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jc w:val="left"/>
        <w:rPr>
          <w:rFonts w:hint="eastAsia" w:ascii="Times New Roman" w:hAnsi="Times New Roman" w:eastAsia="华文宋体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eastAsia="华文宋体" w:cs="Times New Roman"/>
          <w:b/>
          <w:bCs/>
          <w:sz w:val="24"/>
          <w:lang w:val="en-US" w:eastAsia="zh-CN"/>
        </w:rPr>
        <w:t>Additional files</w:t>
      </w:r>
    </w:p>
    <w:p>
      <w:pPr>
        <w:spacing w:beforeLines="0" w:afterLines="0"/>
        <w:jc w:val="left"/>
        <w:rPr>
          <w:rFonts w:hint="eastAsia" w:ascii="Times New Roman" w:hAnsi="Times New Roman" w:eastAsia="华文宋体" w:cs="Times New Roman"/>
          <w:sz w:val="24"/>
          <w:lang w:val="en-US" w:eastAsia="zh-CN"/>
        </w:rPr>
      </w:pPr>
    </w:p>
    <w:p>
      <w:pPr>
        <w:spacing w:beforeLines="0" w:afterLines="0"/>
        <w:jc w:val="left"/>
        <w:rPr>
          <w:rFonts w:hint="eastAsia" w:ascii="Times New Roman" w:hAnsi="Times New Roman" w:eastAsia="华文宋体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eastAsia="华文宋体" w:cs="Times New Roman"/>
          <w:b/>
          <w:bCs/>
          <w:sz w:val="24"/>
          <w:lang w:val="en-US" w:eastAsia="zh-CN"/>
        </w:rPr>
        <w:t>Additional file 1</w:t>
      </w:r>
    </w:p>
    <w:p>
      <w:pPr>
        <w:autoSpaceDE w:val="0"/>
        <w:autoSpaceDN w:val="0"/>
        <w:adjustRightInd w:val="0"/>
        <w:jc w:val="left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Fig. S1 Conventional 3D-conformal radiotherapy technology for left and right whole breast irradiation</w:t>
      </w:r>
    </w:p>
    <w:p>
      <w:pPr>
        <w:spacing w:beforeLines="0" w:afterLines="0"/>
        <w:jc w:val="left"/>
        <w:rPr>
          <w:rFonts w:hint="eastAsia" w:ascii="Times New Roman" w:hAnsi="Times New Roman" w:eastAsia="华文宋体" w:cs="Times New Roman"/>
          <w:b/>
          <w:bCs/>
          <w:sz w:val="24"/>
          <w:lang w:val="en-US" w:eastAsia="zh-CN"/>
        </w:rPr>
      </w:pPr>
      <w:r>
        <w:rPr>
          <w:rFonts w:hint="default" w:ascii="Times New Roman" w:hAnsi="Times New Roman" w:eastAsia="华文宋体" w:cs="Times New Roman"/>
          <w:sz w:val="24"/>
          <w:lang w:val="en-US" w:eastAsia="zh-CN"/>
        </w:rPr>
        <w:drawing>
          <wp:inline distT="0" distB="0" distL="114300" distR="114300">
            <wp:extent cx="3258820" cy="5795010"/>
            <wp:effectExtent l="0" t="0" r="2540" b="11430"/>
            <wp:docPr id="2" name="图片 2" descr="幻灯片格式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幻灯片格式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58820" cy="579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left"/>
        <w:rPr>
          <w:rFonts w:hint="eastAsia" w:ascii="Times New Roman" w:hAnsi="Times New Roman" w:eastAsia="华文宋体" w:cs="Times New Roman"/>
          <w:b/>
          <w:bCs/>
          <w:sz w:val="24"/>
          <w:lang w:val="en-US" w:eastAsia="zh-CN"/>
        </w:rPr>
      </w:pPr>
    </w:p>
    <w:p>
      <w:pPr>
        <w:spacing w:beforeLines="0" w:afterLines="0"/>
        <w:jc w:val="left"/>
        <w:rPr>
          <w:rFonts w:hint="eastAsia" w:ascii="Times New Roman" w:hAnsi="Times New Roman" w:eastAsia="华文宋体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eastAsia="华文宋体" w:cs="Times New Roman"/>
          <w:b/>
          <w:bCs/>
          <w:sz w:val="24"/>
          <w:lang w:val="en-US" w:eastAsia="zh-CN"/>
        </w:rPr>
        <w:t>Additional file 2</w:t>
      </w: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Table S1 Multivariate analysis for 10-year disease free survival and overall survival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in 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SB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CB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groups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5"/>
        <w:gridCol w:w="822"/>
        <w:gridCol w:w="1354"/>
        <w:gridCol w:w="729"/>
        <w:gridCol w:w="806"/>
        <w:gridCol w:w="1388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5" w:type="dxa"/>
            <w:vMerge w:val="restart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Variables</w:t>
            </w:r>
          </w:p>
        </w:tc>
        <w:tc>
          <w:tcPr>
            <w:tcW w:w="2905" w:type="dxa"/>
            <w:gridSpan w:val="3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10-year DFS</w:t>
            </w:r>
          </w:p>
        </w:tc>
        <w:tc>
          <w:tcPr>
            <w:tcW w:w="2902" w:type="dxa"/>
            <w:gridSpan w:val="3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10-year 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5" w:type="dxa"/>
            <w:vMerge w:val="continue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22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HR</w:t>
            </w:r>
          </w:p>
        </w:tc>
        <w:tc>
          <w:tcPr>
            <w:tcW w:w="1354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95% CI</w:t>
            </w:r>
          </w:p>
        </w:tc>
        <w:tc>
          <w:tcPr>
            <w:tcW w:w="729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</w:t>
            </w:r>
          </w:p>
        </w:tc>
        <w:tc>
          <w:tcPr>
            <w:tcW w:w="806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HR</w:t>
            </w:r>
          </w:p>
        </w:tc>
        <w:tc>
          <w:tcPr>
            <w:tcW w:w="1388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95% CI</w:t>
            </w: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5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Pathological T stage</w:t>
            </w:r>
          </w:p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(pT0~1 vs. pT2)</w:t>
            </w:r>
          </w:p>
        </w:tc>
        <w:tc>
          <w:tcPr>
            <w:tcW w:w="822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2.765</w:t>
            </w:r>
          </w:p>
        </w:tc>
        <w:tc>
          <w:tcPr>
            <w:tcW w:w="1354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008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7.589</w:t>
            </w:r>
          </w:p>
        </w:tc>
        <w:tc>
          <w:tcPr>
            <w:tcW w:w="729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8</w:t>
            </w:r>
          </w:p>
        </w:tc>
        <w:tc>
          <w:tcPr>
            <w:tcW w:w="806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2.742</w:t>
            </w:r>
          </w:p>
        </w:tc>
        <w:tc>
          <w:tcPr>
            <w:tcW w:w="1388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0.993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7.572</w:t>
            </w: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5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Pathological N stage</w:t>
            </w:r>
          </w:p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(pN0 vs. pN+)</w:t>
            </w:r>
          </w:p>
        </w:tc>
        <w:tc>
          <w:tcPr>
            <w:tcW w:w="822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932</w:t>
            </w:r>
          </w:p>
        </w:tc>
        <w:tc>
          <w:tcPr>
            <w:tcW w:w="1354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1.83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-1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3.294</w:t>
            </w:r>
          </w:p>
        </w:tc>
        <w:tc>
          <w:tcPr>
            <w:tcW w:w="729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806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727</w:t>
            </w:r>
          </w:p>
        </w:tc>
        <w:tc>
          <w:tcPr>
            <w:tcW w:w="1388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765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-12.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663</w:t>
            </w: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5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Hormonal therapy</w:t>
            </w:r>
          </w:p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(yes vs. no)</w:t>
            </w:r>
          </w:p>
        </w:tc>
        <w:tc>
          <w:tcPr>
            <w:tcW w:w="822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0.4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</w:t>
            </w:r>
          </w:p>
        </w:tc>
        <w:tc>
          <w:tcPr>
            <w:tcW w:w="1354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-1.1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39</w:t>
            </w:r>
          </w:p>
        </w:tc>
        <w:tc>
          <w:tcPr>
            <w:tcW w:w="729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0.08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</w:t>
            </w:r>
          </w:p>
        </w:tc>
        <w:tc>
          <w:tcPr>
            <w:tcW w:w="806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0.43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</w:t>
            </w:r>
          </w:p>
        </w:tc>
        <w:tc>
          <w:tcPr>
            <w:tcW w:w="1388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59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-1.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215</w:t>
            </w: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5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Boost (</w:t>
            </w: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SB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vs. </w:t>
            </w: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CB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)</w:t>
            </w:r>
          </w:p>
        </w:tc>
        <w:tc>
          <w:tcPr>
            <w:tcW w:w="822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0.282</w:t>
            </w:r>
          </w:p>
        </w:tc>
        <w:tc>
          <w:tcPr>
            <w:tcW w:w="1354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0.062-1.281</w:t>
            </w:r>
          </w:p>
        </w:tc>
        <w:tc>
          <w:tcPr>
            <w:tcW w:w="729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0.101</w:t>
            </w:r>
          </w:p>
        </w:tc>
        <w:tc>
          <w:tcPr>
            <w:tcW w:w="806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0.287</w:t>
            </w:r>
          </w:p>
        </w:tc>
        <w:tc>
          <w:tcPr>
            <w:tcW w:w="1388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0.063-1.298</w:t>
            </w:r>
          </w:p>
        </w:tc>
        <w:tc>
          <w:tcPr>
            <w:tcW w:w="708" w:type="dxa"/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0.105</w:t>
            </w:r>
          </w:p>
        </w:tc>
      </w:tr>
    </w:tbl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Abbreviations: 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SB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= sequential boost irradiation; 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CB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= concomitant boost irradiation; DFS= disease free survival;</w:t>
      </w:r>
    </w:p>
    <w:p>
      <w:pPr>
        <w:bidi w:val="0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OS= overall survival.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4NjZhNWJkYjQ4M2ZiOTI0Y2UwMTA1NzllMDYxY2IifQ=="/>
  </w:docVars>
  <w:rsids>
    <w:rsidRoot w:val="5C1D424C"/>
    <w:rsid w:val="08101E57"/>
    <w:rsid w:val="123600C5"/>
    <w:rsid w:val="264C14D9"/>
    <w:rsid w:val="32FE4A9C"/>
    <w:rsid w:val="33FF2786"/>
    <w:rsid w:val="4AD037B0"/>
    <w:rsid w:val="5C1D424C"/>
    <w:rsid w:val="6DDF3FCB"/>
    <w:rsid w:val="7CC1670D"/>
    <w:rsid w:val="7FBF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</Words>
  <Characters>764</Characters>
  <Lines>0</Lines>
  <Paragraphs>0</Paragraphs>
  <TotalTime>0</TotalTime>
  <ScaleCrop>false</ScaleCrop>
  <LinksUpToDate>false</LinksUpToDate>
  <CharactersWithSpaces>846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2022-01-22T10:56:00Z</dcterms:created>
  <dc:creator>陈忠杰</dc:creator>
  <cp:lastModifiedBy>陈忠杰</cp:lastModifiedBy>
  <dcterms:modified xsi:type="dcterms:W3CDTF">2022-06-26T13:50:45Z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1B6DDEAB48934CDB832AB13B34700BC3</vt:lpwstr>
  </property>
</Properties>
</file>