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EE3BA0" w14:textId="3FD32505" w:rsidR="000B3987" w:rsidRPr="002E0481" w:rsidRDefault="00F2718A" w:rsidP="003F5113">
      <w:pPr>
        <w:spacing w:after="0" w:line="480" w:lineRule="auto"/>
        <w:jc w:val="center"/>
        <w:rPr>
          <w:rFonts w:cstheme="minorHAnsi"/>
          <w:b/>
          <w:sz w:val="28"/>
          <w:szCs w:val="28"/>
        </w:rPr>
      </w:pPr>
      <w:r w:rsidRPr="002E0481">
        <w:rPr>
          <w:rFonts w:cstheme="minorHAnsi"/>
          <w:b/>
          <w:sz w:val="28"/>
          <w:szCs w:val="28"/>
        </w:rPr>
        <w:t>MYC and MET cooperatively drive</w:t>
      </w:r>
      <w:r w:rsidR="00B66603" w:rsidRPr="002E0481">
        <w:rPr>
          <w:rFonts w:cstheme="minorHAnsi"/>
          <w:b/>
          <w:sz w:val="28"/>
          <w:szCs w:val="28"/>
        </w:rPr>
        <w:t xml:space="preserve"> hepatocellular carcinoma with distinct molecular traits and vulnerabilities</w:t>
      </w:r>
    </w:p>
    <w:p w14:paraId="71725685" w14:textId="7672BA93" w:rsidR="005A778B" w:rsidRPr="003F5113" w:rsidRDefault="000F5E39" w:rsidP="003F5113">
      <w:pPr>
        <w:spacing w:after="0" w:line="480" w:lineRule="auto"/>
        <w:jc w:val="both"/>
        <w:rPr>
          <w:rFonts w:cstheme="minorHAnsi"/>
          <w:lang w:val="it-IT"/>
        </w:rPr>
      </w:pPr>
      <w:r w:rsidRPr="003F5113">
        <w:rPr>
          <w:rFonts w:cstheme="minorHAnsi"/>
          <w:lang w:val="it-IT"/>
        </w:rPr>
        <w:t>Celia Sequera</w:t>
      </w:r>
      <w:r w:rsidRPr="003F5113">
        <w:rPr>
          <w:rFonts w:cstheme="minorHAnsi"/>
          <w:vertAlign w:val="superscript"/>
          <w:lang w:val="it-IT"/>
        </w:rPr>
        <w:t>1</w:t>
      </w:r>
      <w:r w:rsidR="009E64D7" w:rsidRPr="003F5113">
        <w:rPr>
          <w:rFonts w:cstheme="minorHAnsi"/>
          <w:vertAlign w:val="superscript"/>
          <w:lang w:val="it-IT"/>
        </w:rPr>
        <w:t>,#</w:t>
      </w:r>
      <w:r w:rsidRPr="003F5113">
        <w:rPr>
          <w:rFonts w:cstheme="minorHAnsi"/>
          <w:lang w:val="it-IT"/>
        </w:rPr>
        <w:t xml:space="preserve">, </w:t>
      </w:r>
      <w:r w:rsidR="005A778B" w:rsidRPr="003F5113">
        <w:rPr>
          <w:rFonts w:cstheme="minorHAnsi"/>
          <w:lang w:val="it-IT"/>
        </w:rPr>
        <w:t>Ma</w:t>
      </w:r>
      <w:r w:rsidR="008229FD" w:rsidRPr="003F5113">
        <w:rPr>
          <w:rFonts w:cstheme="minorHAnsi"/>
          <w:lang w:val="it-IT"/>
        </w:rPr>
        <w:t>rgherita Grattarola</w:t>
      </w:r>
      <w:r w:rsidR="005A778B" w:rsidRPr="003F5113">
        <w:rPr>
          <w:rFonts w:cstheme="minorHAnsi"/>
          <w:vertAlign w:val="superscript"/>
          <w:lang w:val="it-IT"/>
        </w:rPr>
        <w:t>1,</w:t>
      </w:r>
      <w:r w:rsidR="008229FD" w:rsidRPr="003F5113">
        <w:rPr>
          <w:rFonts w:cstheme="minorHAnsi"/>
          <w:vertAlign w:val="superscript"/>
          <w:lang w:val="it-IT"/>
        </w:rPr>
        <w:t>2</w:t>
      </w:r>
      <w:r w:rsidR="009E64D7" w:rsidRPr="003F5113">
        <w:rPr>
          <w:rFonts w:cstheme="minorHAnsi"/>
          <w:vertAlign w:val="superscript"/>
          <w:lang w:val="it-IT"/>
        </w:rPr>
        <w:t>,#</w:t>
      </w:r>
      <w:r w:rsidR="005A778B" w:rsidRPr="003F5113">
        <w:rPr>
          <w:rFonts w:cstheme="minorHAnsi"/>
          <w:lang w:val="it-IT"/>
        </w:rPr>
        <w:t>,</w:t>
      </w:r>
      <w:r w:rsidR="00014AAD" w:rsidRPr="003F5113">
        <w:rPr>
          <w:rFonts w:cstheme="minorHAnsi"/>
          <w:lang w:val="it-IT"/>
        </w:rPr>
        <w:t xml:space="preserve"> Agnes Holczbauer</w:t>
      </w:r>
      <w:r w:rsidR="00014AAD" w:rsidRPr="003F5113">
        <w:rPr>
          <w:rFonts w:cstheme="minorHAnsi"/>
          <w:vertAlign w:val="superscript"/>
          <w:lang w:val="it-IT"/>
        </w:rPr>
        <w:t>3</w:t>
      </w:r>
      <w:r w:rsidR="00014AAD" w:rsidRPr="003F5113">
        <w:rPr>
          <w:rFonts w:cstheme="minorHAnsi"/>
          <w:lang w:val="it-IT"/>
        </w:rPr>
        <w:t>,</w:t>
      </w:r>
      <w:r w:rsidR="00C40B95" w:rsidRPr="003F5113">
        <w:rPr>
          <w:rFonts w:cstheme="minorHAnsi"/>
          <w:color w:val="FF0000"/>
          <w:lang w:val="it-IT"/>
        </w:rPr>
        <w:t xml:space="preserve"> </w:t>
      </w:r>
      <w:r w:rsidR="005A778B" w:rsidRPr="003F5113">
        <w:rPr>
          <w:rFonts w:cstheme="minorHAnsi"/>
          <w:lang w:val="it-IT"/>
        </w:rPr>
        <w:t>Rosanna Dono</w:t>
      </w:r>
      <w:r w:rsidR="000F6FB1" w:rsidRPr="003F5113">
        <w:rPr>
          <w:rFonts w:cstheme="minorHAnsi"/>
          <w:vertAlign w:val="superscript"/>
          <w:lang w:val="it-IT"/>
        </w:rPr>
        <w:t>1</w:t>
      </w:r>
      <w:r w:rsidR="005A778B" w:rsidRPr="003F5113">
        <w:rPr>
          <w:rFonts w:cstheme="minorHAnsi"/>
          <w:lang w:val="it-IT"/>
        </w:rPr>
        <w:t xml:space="preserve">, </w:t>
      </w:r>
      <w:r w:rsidR="009E64D7" w:rsidRPr="003F5113">
        <w:rPr>
          <w:rFonts w:cstheme="minorHAnsi"/>
          <w:lang w:val="it-IT"/>
        </w:rPr>
        <w:t>Stefania Pizzimenti</w:t>
      </w:r>
      <w:r w:rsidR="009E64D7" w:rsidRPr="003F5113">
        <w:rPr>
          <w:rFonts w:cstheme="minorHAnsi"/>
          <w:vertAlign w:val="superscript"/>
          <w:lang w:val="it-IT"/>
        </w:rPr>
        <w:t>2</w:t>
      </w:r>
      <w:r w:rsidR="004413DD" w:rsidRPr="003F5113">
        <w:rPr>
          <w:rFonts w:cstheme="minorHAnsi"/>
          <w:lang w:val="it-IT"/>
        </w:rPr>
        <w:t xml:space="preserve">, </w:t>
      </w:r>
      <w:r w:rsidR="0041373D" w:rsidRPr="003F5113">
        <w:rPr>
          <w:rFonts w:cstheme="minorHAnsi"/>
          <w:lang w:val="it-IT"/>
        </w:rPr>
        <w:t>Giuseppina Barrera</w:t>
      </w:r>
      <w:r w:rsidR="0041373D" w:rsidRPr="003F5113">
        <w:rPr>
          <w:rFonts w:cstheme="minorHAnsi"/>
          <w:vertAlign w:val="superscript"/>
          <w:lang w:val="it-IT"/>
        </w:rPr>
        <w:t>2</w:t>
      </w:r>
      <w:r w:rsidR="0041373D" w:rsidRPr="003F5113">
        <w:rPr>
          <w:rFonts w:cstheme="minorHAnsi"/>
          <w:lang w:val="it-IT"/>
        </w:rPr>
        <w:t xml:space="preserve">, </w:t>
      </w:r>
      <w:r w:rsidR="008229FD" w:rsidRPr="003F5113">
        <w:rPr>
          <w:rFonts w:cstheme="minorHAnsi"/>
          <w:lang w:val="it-IT"/>
        </w:rPr>
        <w:t>Kirk Wangensteen</w:t>
      </w:r>
      <w:r w:rsidR="008229FD" w:rsidRPr="003F5113">
        <w:rPr>
          <w:rFonts w:cstheme="minorHAnsi"/>
          <w:vertAlign w:val="superscript"/>
          <w:lang w:val="it-IT"/>
        </w:rPr>
        <w:t>3</w:t>
      </w:r>
      <w:r w:rsidR="00014AAD" w:rsidRPr="003F5113">
        <w:rPr>
          <w:rFonts w:cstheme="minorHAnsi"/>
          <w:vertAlign w:val="superscript"/>
          <w:lang w:val="it-IT"/>
        </w:rPr>
        <w:t>,*</w:t>
      </w:r>
      <w:r w:rsidR="005A778B" w:rsidRPr="003F5113">
        <w:rPr>
          <w:rFonts w:cstheme="minorHAnsi"/>
          <w:lang w:val="it-IT"/>
        </w:rPr>
        <w:t>, and Flavio Maina</w:t>
      </w:r>
      <w:r w:rsidR="005A778B" w:rsidRPr="003F5113">
        <w:rPr>
          <w:rFonts w:cstheme="minorHAnsi"/>
          <w:vertAlign w:val="superscript"/>
          <w:lang w:val="it-IT"/>
        </w:rPr>
        <w:t>1,*</w:t>
      </w:r>
    </w:p>
    <w:p w14:paraId="4A6E0DA6" w14:textId="77777777" w:rsidR="005A778B" w:rsidRPr="003F5113" w:rsidRDefault="005A778B" w:rsidP="003F5113">
      <w:pPr>
        <w:spacing w:after="0" w:line="480" w:lineRule="auto"/>
        <w:jc w:val="both"/>
        <w:rPr>
          <w:rFonts w:cstheme="minorHAnsi"/>
          <w:lang w:val="it-IT"/>
        </w:rPr>
      </w:pPr>
    </w:p>
    <w:p w14:paraId="7A003242" w14:textId="448A14DD" w:rsidR="0097430E" w:rsidRPr="003F5113" w:rsidRDefault="0097430E" w:rsidP="003F5113">
      <w:pPr>
        <w:spacing w:before="240" w:after="0" w:line="480" w:lineRule="auto"/>
        <w:jc w:val="both"/>
        <w:rPr>
          <w:rFonts w:cstheme="minorHAnsi"/>
          <w:b/>
        </w:rPr>
      </w:pPr>
      <w:bookmarkStart w:id="0" w:name="_GoBack"/>
      <w:bookmarkEnd w:id="0"/>
    </w:p>
    <w:p w14:paraId="1713F807" w14:textId="77777777" w:rsidR="0097430E" w:rsidRPr="003F5113" w:rsidRDefault="0097430E" w:rsidP="003F5113">
      <w:pPr>
        <w:spacing w:before="240" w:after="0" w:line="480" w:lineRule="auto"/>
        <w:jc w:val="both"/>
        <w:rPr>
          <w:rFonts w:cstheme="minorHAnsi"/>
          <w:b/>
          <w:bCs/>
        </w:rPr>
      </w:pPr>
    </w:p>
    <w:p w14:paraId="444030DE" w14:textId="77777777" w:rsidR="00B80CA0" w:rsidRPr="003F5113" w:rsidRDefault="00B80CA0" w:rsidP="003F5113">
      <w:pPr>
        <w:spacing w:line="480" w:lineRule="auto"/>
        <w:rPr>
          <w:rFonts w:cstheme="minorHAnsi"/>
          <w:b/>
          <w:bCs/>
        </w:rPr>
      </w:pPr>
      <w:r w:rsidRPr="003F5113">
        <w:rPr>
          <w:rFonts w:cstheme="minorHAnsi"/>
          <w:b/>
          <w:bCs/>
        </w:rPr>
        <w:br w:type="page"/>
      </w:r>
    </w:p>
    <w:p w14:paraId="2C100FF3" w14:textId="1FCAB1A1" w:rsidR="00B80CA0" w:rsidRPr="003F5113" w:rsidRDefault="000E5244" w:rsidP="003F5113">
      <w:pPr>
        <w:spacing w:before="240" w:after="0" w:line="480" w:lineRule="auto"/>
        <w:jc w:val="both"/>
        <w:rPr>
          <w:rFonts w:cstheme="minorHAnsi"/>
          <w:b/>
          <w:bCs/>
        </w:rPr>
      </w:pPr>
      <w:r w:rsidRPr="003F5113">
        <w:rPr>
          <w:rFonts w:cstheme="minorHAnsi"/>
          <w:b/>
          <w:bCs/>
        </w:rPr>
        <w:lastRenderedPageBreak/>
        <w:t xml:space="preserve">SUPPLEMENTARY MATERIAL 1 </w:t>
      </w:r>
    </w:p>
    <w:p w14:paraId="1B78425D" w14:textId="62190D2D" w:rsidR="00726BD5" w:rsidRPr="003F5113" w:rsidRDefault="009C3ECD" w:rsidP="003F5113">
      <w:pPr>
        <w:spacing w:before="240" w:after="0" w:line="480" w:lineRule="auto"/>
        <w:jc w:val="both"/>
        <w:rPr>
          <w:rFonts w:cstheme="minorHAnsi"/>
          <w:b/>
          <w:bCs/>
        </w:rPr>
      </w:pPr>
      <w:r w:rsidRPr="003F5113">
        <w:rPr>
          <w:rFonts w:cstheme="minorHAnsi"/>
          <w:b/>
          <w:bCs/>
        </w:rPr>
        <w:t>Fig</w:t>
      </w:r>
      <w:r w:rsidR="00B80CA0" w:rsidRPr="003F5113">
        <w:rPr>
          <w:rFonts w:cstheme="minorHAnsi"/>
          <w:b/>
          <w:bCs/>
        </w:rPr>
        <w:t>ure</w:t>
      </w:r>
      <w:r w:rsidR="00726BD5" w:rsidRPr="003F5113">
        <w:rPr>
          <w:rFonts w:cstheme="minorHAnsi"/>
          <w:b/>
          <w:bCs/>
        </w:rPr>
        <w:t xml:space="preserve"> Legends</w:t>
      </w:r>
      <w:r w:rsidR="00BC2F09" w:rsidRPr="003F5113">
        <w:rPr>
          <w:rFonts w:cstheme="minorHAnsi"/>
          <w:b/>
          <w:bCs/>
        </w:rPr>
        <w:t xml:space="preserve"> </w:t>
      </w:r>
    </w:p>
    <w:p w14:paraId="29F79ECF" w14:textId="697130AE" w:rsidR="00A067D4" w:rsidRPr="003F5113" w:rsidRDefault="009C3ECD" w:rsidP="003F5113">
      <w:pPr>
        <w:spacing w:before="240" w:after="0" w:line="480" w:lineRule="auto"/>
        <w:jc w:val="both"/>
        <w:rPr>
          <w:rFonts w:cstheme="minorHAnsi"/>
          <w:b/>
          <w:bCs/>
        </w:rPr>
      </w:pPr>
      <w:r w:rsidRPr="003F5113">
        <w:rPr>
          <w:rFonts w:cstheme="minorHAnsi"/>
          <w:b/>
          <w:bCs/>
        </w:rPr>
        <w:t>Fig.</w:t>
      </w:r>
      <w:r w:rsidR="00A067D4" w:rsidRPr="003F5113">
        <w:rPr>
          <w:rFonts w:cstheme="minorHAnsi"/>
          <w:b/>
          <w:bCs/>
        </w:rPr>
        <w:t xml:space="preserve"> S</w:t>
      </w:r>
      <w:r w:rsidR="00724D1E" w:rsidRPr="003F5113">
        <w:rPr>
          <w:rFonts w:cstheme="minorHAnsi"/>
          <w:b/>
          <w:bCs/>
        </w:rPr>
        <w:t>1</w:t>
      </w:r>
      <w:r w:rsidR="00A067D4" w:rsidRPr="003F5113">
        <w:rPr>
          <w:rFonts w:cstheme="minorHAnsi"/>
          <w:b/>
          <w:bCs/>
        </w:rPr>
        <w:t xml:space="preserve">. </w:t>
      </w:r>
      <w:r w:rsidR="00AD2D79" w:rsidRPr="003F5113">
        <w:rPr>
          <w:rFonts w:cstheme="minorHAnsi"/>
          <w:b/>
        </w:rPr>
        <w:t xml:space="preserve">High expression levels of </w:t>
      </w:r>
      <w:r w:rsidR="00AD2D79" w:rsidRPr="003F5113">
        <w:rPr>
          <w:rFonts w:cstheme="minorHAnsi"/>
          <w:b/>
          <w:i/>
        </w:rPr>
        <w:t>MYC</w:t>
      </w:r>
      <w:r w:rsidR="00AD2D79" w:rsidRPr="003F5113">
        <w:rPr>
          <w:rFonts w:cstheme="minorHAnsi"/>
          <w:b/>
        </w:rPr>
        <w:t xml:space="preserve"> and </w:t>
      </w:r>
      <w:r w:rsidR="00AD2D79" w:rsidRPr="003F5113">
        <w:rPr>
          <w:rFonts w:cstheme="minorHAnsi"/>
          <w:b/>
          <w:i/>
        </w:rPr>
        <w:t>MET</w:t>
      </w:r>
      <w:r w:rsidR="00AD2D79" w:rsidRPr="003F5113">
        <w:rPr>
          <w:rFonts w:cstheme="minorHAnsi"/>
          <w:b/>
        </w:rPr>
        <w:t xml:space="preserve"> co-occur in a subset of HCC patients. (A) </w:t>
      </w:r>
      <w:r w:rsidR="00AD2D79" w:rsidRPr="003F5113">
        <w:rPr>
          <w:rFonts w:cstheme="minorHAnsi"/>
        </w:rPr>
        <w:t xml:space="preserve">Heatmap reporting LICA-FR cohort with HCC patients organized according to the expression levels of </w:t>
      </w:r>
      <w:r w:rsidR="00AD2D79" w:rsidRPr="003F5113">
        <w:rPr>
          <w:rFonts w:cstheme="minorHAnsi"/>
          <w:i/>
        </w:rPr>
        <w:t>MYC</w:t>
      </w:r>
      <w:r w:rsidR="00AD2D79" w:rsidRPr="003F5113">
        <w:rPr>
          <w:rFonts w:cstheme="minorHAnsi"/>
        </w:rPr>
        <w:t xml:space="preserve"> and </w:t>
      </w:r>
      <w:r w:rsidR="00AD2D79" w:rsidRPr="003F5113">
        <w:rPr>
          <w:rFonts w:cstheme="minorHAnsi"/>
          <w:i/>
        </w:rPr>
        <w:t>MET</w:t>
      </w:r>
      <w:r w:rsidR="00AD2D79" w:rsidRPr="003F5113">
        <w:rPr>
          <w:rFonts w:cstheme="minorHAnsi"/>
        </w:rPr>
        <w:t xml:space="preserve">, and subdivided into four subgroups: </w:t>
      </w:r>
      <w:proofErr w:type="spellStart"/>
      <w:r w:rsidR="00AD2D79" w:rsidRPr="003F5113">
        <w:rPr>
          <w:rFonts w:cstheme="minorHAnsi"/>
          <w:i/>
        </w:rPr>
        <w:t>MYC</w:t>
      </w:r>
      <w:r w:rsidR="00AD2D79" w:rsidRPr="003F5113">
        <w:rPr>
          <w:rFonts w:cstheme="minorHAnsi"/>
          <w:i/>
          <w:vertAlign w:val="superscript"/>
        </w:rPr>
        <w:t>high</w:t>
      </w:r>
      <w:proofErr w:type="spellEnd"/>
      <w:r w:rsidR="00AD2D79" w:rsidRPr="003F5113">
        <w:rPr>
          <w:rFonts w:cstheme="minorHAnsi"/>
          <w:i/>
        </w:rPr>
        <w:t>/</w:t>
      </w:r>
      <w:proofErr w:type="spellStart"/>
      <w:r w:rsidR="00AD2D79" w:rsidRPr="003F5113">
        <w:rPr>
          <w:rFonts w:cstheme="minorHAnsi"/>
          <w:i/>
        </w:rPr>
        <w:t>MET</w:t>
      </w:r>
      <w:r w:rsidR="00AD2D79" w:rsidRPr="003F5113">
        <w:rPr>
          <w:rFonts w:cstheme="minorHAnsi"/>
          <w:i/>
          <w:vertAlign w:val="superscript"/>
        </w:rPr>
        <w:t>high</w:t>
      </w:r>
      <w:proofErr w:type="spellEnd"/>
      <w:r w:rsidR="00AD2D79" w:rsidRPr="003F5113">
        <w:rPr>
          <w:rFonts w:cstheme="minorHAnsi"/>
        </w:rPr>
        <w:t xml:space="preserve">, </w:t>
      </w:r>
      <w:proofErr w:type="spellStart"/>
      <w:r w:rsidR="00AD2D79" w:rsidRPr="003F5113">
        <w:rPr>
          <w:rFonts w:cstheme="minorHAnsi"/>
          <w:i/>
        </w:rPr>
        <w:t>MYC</w:t>
      </w:r>
      <w:r w:rsidR="00AD2D79" w:rsidRPr="003F5113">
        <w:rPr>
          <w:rFonts w:cstheme="minorHAnsi"/>
          <w:i/>
          <w:vertAlign w:val="superscript"/>
        </w:rPr>
        <w:t>low</w:t>
      </w:r>
      <w:proofErr w:type="spellEnd"/>
      <w:r w:rsidR="00AD2D79" w:rsidRPr="003F5113">
        <w:rPr>
          <w:rFonts w:cstheme="minorHAnsi"/>
          <w:i/>
        </w:rPr>
        <w:t>/</w:t>
      </w:r>
      <w:proofErr w:type="spellStart"/>
      <w:r w:rsidR="00AD2D79" w:rsidRPr="003F5113">
        <w:rPr>
          <w:rFonts w:cstheme="minorHAnsi"/>
          <w:i/>
        </w:rPr>
        <w:t>MET</w:t>
      </w:r>
      <w:r w:rsidR="00AD2D79" w:rsidRPr="003F5113">
        <w:rPr>
          <w:rFonts w:cstheme="minorHAnsi"/>
          <w:i/>
          <w:vertAlign w:val="superscript"/>
        </w:rPr>
        <w:t>high</w:t>
      </w:r>
      <w:proofErr w:type="spellEnd"/>
      <w:r w:rsidR="00AD2D79" w:rsidRPr="003F5113">
        <w:rPr>
          <w:rFonts w:cstheme="minorHAnsi"/>
        </w:rPr>
        <w:t xml:space="preserve">, </w:t>
      </w:r>
      <w:proofErr w:type="spellStart"/>
      <w:r w:rsidR="00AD2D79" w:rsidRPr="003F5113">
        <w:rPr>
          <w:rFonts w:cstheme="minorHAnsi"/>
          <w:i/>
        </w:rPr>
        <w:t>MYC</w:t>
      </w:r>
      <w:r w:rsidR="00AD2D79" w:rsidRPr="003F5113">
        <w:rPr>
          <w:rFonts w:cstheme="minorHAnsi"/>
          <w:i/>
          <w:vertAlign w:val="superscript"/>
        </w:rPr>
        <w:t>high</w:t>
      </w:r>
      <w:proofErr w:type="spellEnd"/>
      <w:r w:rsidR="00AD2D79" w:rsidRPr="003F5113">
        <w:rPr>
          <w:rFonts w:cstheme="minorHAnsi"/>
          <w:i/>
        </w:rPr>
        <w:t>/</w:t>
      </w:r>
      <w:proofErr w:type="spellStart"/>
      <w:r w:rsidR="00AD2D79" w:rsidRPr="003F5113">
        <w:rPr>
          <w:rFonts w:cstheme="minorHAnsi"/>
          <w:i/>
        </w:rPr>
        <w:t>MET</w:t>
      </w:r>
      <w:r w:rsidR="00AD2D79" w:rsidRPr="003F5113">
        <w:rPr>
          <w:rFonts w:cstheme="minorHAnsi"/>
          <w:i/>
          <w:vertAlign w:val="superscript"/>
        </w:rPr>
        <w:t>low</w:t>
      </w:r>
      <w:proofErr w:type="spellEnd"/>
      <w:r w:rsidR="00AD2D79" w:rsidRPr="003F5113">
        <w:rPr>
          <w:rFonts w:cstheme="minorHAnsi"/>
        </w:rPr>
        <w:t xml:space="preserve">, and </w:t>
      </w:r>
      <w:proofErr w:type="spellStart"/>
      <w:r w:rsidR="00AD2D79" w:rsidRPr="003F5113">
        <w:rPr>
          <w:rFonts w:cstheme="minorHAnsi"/>
          <w:i/>
        </w:rPr>
        <w:t>MYC</w:t>
      </w:r>
      <w:r w:rsidR="00AD2D79" w:rsidRPr="003F5113">
        <w:rPr>
          <w:rFonts w:cstheme="minorHAnsi"/>
          <w:i/>
          <w:vertAlign w:val="superscript"/>
        </w:rPr>
        <w:t>low</w:t>
      </w:r>
      <w:proofErr w:type="spellEnd"/>
      <w:r w:rsidR="00AD2D79" w:rsidRPr="003F5113">
        <w:rPr>
          <w:rFonts w:cstheme="minorHAnsi"/>
          <w:i/>
        </w:rPr>
        <w:t>/</w:t>
      </w:r>
      <w:proofErr w:type="spellStart"/>
      <w:r w:rsidR="00AD2D79" w:rsidRPr="003F5113">
        <w:rPr>
          <w:rFonts w:cstheme="minorHAnsi"/>
          <w:i/>
        </w:rPr>
        <w:t>MET</w:t>
      </w:r>
      <w:r w:rsidR="00AD2D79" w:rsidRPr="003F5113">
        <w:rPr>
          <w:rFonts w:cstheme="minorHAnsi"/>
          <w:i/>
          <w:vertAlign w:val="superscript"/>
        </w:rPr>
        <w:t>low</w:t>
      </w:r>
      <w:proofErr w:type="spellEnd"/>
      <w:r w:rsidR="00AD2D79" w:rsidRPr="003F5113">
        <w:rPr>
          <w:rFonts w:cstheme="minorHAnsi"/>
        </w:rPr>
        <w:t>. The percentage of patients in each subgroup is indicated on the left of each heatmap. As the LICA-FR cohort has no paired normal tissue to the tumour samples, the fold changes were calculating taking the GTEX normal liver samples.</w:t>
      </w:r>
      <w:r w:rsidR="00AD2D79" w:rsidRPr="003F5113">
        <w:rPr>
          <w:rFonts w:cstheme="minorHAnsi"/>
          <w:b/>
          <w:bCs/>
        </w:rPr>
        <w:t xml:space="preserve"> </w:t>
      </w:r>
    </w:p>
    <w:p w14:paraId="64206641" w14:textId="169F2F60" w:rsidR="00704D28" w:rsidRPr="003F5113" w:rsidRDefault="009C3ECD" w:rsidP="003F5113">
      <w:pPr>
        <w:spacing w:before="240" w:after="0" w:line="480" w:lineRule="auto"/>
        <w:jc w:val="both"/>
        <w:rPr>
          <w:rFonts w:cstheme="minorHAnsi"/>
          <w:b/>
          <w:bCs/>
        </w:rPr>
      </w:pPr>
      <w:r w:rsidRPr="003F5113">
        <w:rPr>
          <w:rFonts w:cstheme="minorHAnsi"/>
          <w:b/>
          <w:bCs/>
        </w:rPr>
        <w:t>Fig.</w:t>
      </w:r>
      <w:r w:rsidR="00D95018" w:rsidRPr="003F5113">
        <w:rPr>
          <w:rFonts w:cstheme="minorHAnsi"/>
          <w:b/>
          <w:bCs/>
        </w:rPr>
        <w:t xml:space="preserve"> S</w:t>
      </w:r>
      <w:r w:rsidR="00724D1E" w:rsidRPr="003F5113">
        <w:rPr>
          <w:rFonts w:cstheme="minorHAnsi"/>
          <w:b/>
          <w:bCs/>
        </w:rPr>
        <w:t>2</w:t>
      </w:r>
      <w:r w:rsidR="00D95018" w:rsidRPr="003F5113">
        <w:rPr>
          <w:rFonts w:cstheme="minorHAnsi"/>
          <w:b/>
          <w:bCs/>
        </w:rPr>
        <w:t>.</w:t>
      </w:r>
      <w:r w:rsidR="00704D28" w:rsidRPr="003F5113">
        <w:rPr>
          <w:rFonts w:cstheme="minorHAnsi"/>
          <w:b/>
        </w:rPr>
        <w:t xml:space="preserve"> Hepatocellular characteristics of </w:t>
      </w:r>
      <w:r w:rsidR="00704D28" w:rsidRPr="003F5113">
        <w:rPr>
          <w:rFonts w:cstheme="minorHAnsi"/>
          <w:b/>
          <w:i/>
        </w:rPr>
        <w:t>Myc-R26</w:t>
      </w:r>
      <w:r w:rsidR="00704D28" w:rsidRPr="003F5113">
        <w:rPr>
          <w:rFonts w:cstheme="minorHAnsi"/>
          <w:b/>
          <w:i/>
          <w:vertAlign w:val="superscript"/>
        </w:rPr>
        <w:t>Met</w:t>
      </w:r>
      <w:r w:rsidR="00704D28" w:rsidRPr="003F5113">
        <w:rPr>
          <w:rFonts w:cstheme="minorHAnsi"/>
          <w:b/>
        </w:rPr>
        <w:t xml:space="preserve"> and </w:t>
      </w:r>
      <w:r w:rsidR="00704D28" w:rsidRPr="003F5113">
        <w:rPr>
          <w:rFonts w:cstheme="minorHAnsi"/>
          <w:b/>
          <w:i/>
        </w:rPr>
        <w:t>Alb-R26</w:t>
      </w:r>
      <w:r w:rsidR="00704D28" w:rsidRPr="003F5113">
        <w:rPr>
          <w:rFonts w:cstheme="minorHAnsi"/>
          <w:b/>
          <w:i/>
          <w:vertAlign w:val="superscript"/>
        </w:rPr>
        <w:t>Met</w:t>
      </w:r>
      <w:r w:rsidR="00704D28" w:rsidRPr="003F5113">
        <w:rPr>
          <w:rFonts w:cstheme="minorHAnsi"/>
          <w:b/>
        </w:rPr>
        <w:t xml:space="preserve"> tumours.</w:t>
      </w:r>
      <w:r w:rsidR="00D95018" w:rsidRPr="003F5113">
        <w:rPr>
          <w:rFonts w:cstheme="minorHAnsi"/>
          <w:b/>
          <w:bCs/>
        </w:rPr>
        <w:t xml:space="preserve"> </w:t>
      </w:r>
      <w:r w:rsidR="00704D28" w:rsidRPr="003F5113">
        <w:rPr>
          <w:rFonts w:cstheme="minorHAnsi"/>
          <w:b/>
          <w:bCs/>
        </w:rPr>
        <w:t>(A-</w:t>
      </w:r>
      <w:r w:rsidR="000E5244" w:rsidRPr="003F5113">
        <w:rPr>
          <w:rFonts w:cstheme="minorHAnsi"/>
          <w:b/>
          <w:bCs/>
        </w:rPr>
        <w:t>F</w:t>
      </w:r>
      <w:r w:rsidR="00704D28" w:rsidRPr="003F5113">
        <w:rPr>
          <w:rFonts w:cstheme="minorHAnsi"/>
          <w:b/>
          <w:bCs/>
        </w:rPr>
        <w:t>)</w:t>
      </w:r>
      <w:r w:rsidR="00704D28" w:rsidRPr="003F5113">
        <w:rPr>
          <w:rFonts w:cstheme="minorHAnsi"/>
        </w:rPr>
        <w:t xml:space="preserve"> Graphs reporting the mRNA expression levels by RT-qPCR of HCC</w:t>
      </w:r>
      <w:r w:rsidR="00704D28" w:rsidRPr="003F5113">
        <w:rPr>
          <w:rFonts w:cstheme="minorHAnsi"/>
          <w:color w:val="FF0000"/>
        </w:rPr>
        <w:t xml:space="preserve"> </w:t>
      </w:r>
      <w:r w:rsidR="00704D28" w:rsidRPr="003F5113">
        <w:rPr>
          <w:rFonts w:cstheme="minorHAnsi"/>
        </w:rPr>
        <w:t xml:space="preserve">markers </w:t>
      </w:r>
      <w:r w:rsidR="00607A32" w:rsidRPr="003F5113">
        <w:rPr>
          <w:rFonts w:cstheme="minorHAnsi"/>
        </w:rPr>
        <w:t>related to</w:t>
      </w:r>
      <w:r w:rsidR="00A067D4" w:rsidRPr="003F5113">
        <w:rPr>
          <w:rFonts w:cstheme="minorHAnsi"/>
        </w:rPr>
        <w:t>:</w:t>
      </w:r>
      <w:r w:rsidR="00607A32" w:rsidRPr="003F5113">
        <w:rPr>
          <w:rFonts w:cstheme="minorHAnsi"/>
        </w:rPr>
        <w:t xml:space="preserve"> HCC characterization (</w:t>
      </w:r>
      <w:r w:rsidR="000E5244" w:rsidRPr="003F5113">
        <w:rPr>
          <w:rFonts w:cstheme="minorHAnsi"/>
          <w:b/>
          <w:bCs/>
        </w:rPr>
        <w:t>A</w:t>
      </w:r>
      <w:r w:rsidR="000E5244" w:rsidRPr="003F5113">
        <w:rPr>
          <w:rFonts w:cstheme="minorHAnsi"/>
        </w:rPr>
        <w:t>:</w:t>
      </w:r>
      <w:r w:rsidR="000E5244" w:rsidRPr="003F5113">
        <w:rPr>
          <w:rFonts w:cstheme="minorHAnsi"/>
          <w:i/>
        </w:rPr>
        <w:t xml:space="preserve"> </w:t>
      </w:r>
      <w:r w:rsidR="00704D28" w:rsidRPr="003F5113">
        <w:rPr>
          <w:rFonts w:cstheme="minorHAnsi"/>
          <w:i/>
        </w:rPr>
        <w:t>Saa1, Fabp1</w:t>
      </w:r>
      <w:r w:rsidR="00A067D4" w:rsidRPr="003F5113">
        <w:rPr>
          <w:rFonts w:cstheme="minorHAnsi"/>
          <w:i/>
        </w:rPr>
        <w:t xml:space="preserve">); </w:t>
      </w:r>
      <w:proofErr w:type="spellStart"/>
      <w:r w:rsidR="00A067D4" w:rsidRPr="003F5113">
        <w:rPr>
          <w:rFonts w:cstheme="minorHAnsi"/>
          <w:iCs/>
        </w:rPr>
        <w:t>Wnt</w:t>
      </w:r>
      <w:proofErr w:type="spellEnd"/>
      <w:r w:rsidR="00A067D4" w:rsidRPr="003F5113">
        <w:rPr>
          <w:rFonts w:cstheme="minorHAnsi"/>
          <w:iCs/>
        </w:rPr>
        <w:t xml:space="preserve"> pathway</w:t>
      </w:r>
      <w:r w:rsidR="00441435" w:rsidRPr="003F5113">
        <w:rPr>
          <w:rFonts w:cstheme="minorHAnsi"/>
          <w:iCs/>
        </w:rPr>
        <w:t xml:space="preserve"> </w:t>
      </w:r>
      <w:r w:rsidR="00A067D4" w:rsidRPr="003F5113">
        <w:rPr>
          <w:rFonts w:cstheme="minorHAnsi"/>
        </w:rPr>
        <w:t>(</w:t>
      </w:r>
      <w:r w:rsidR="000E5244" w:rsidRPr="003F5113">
        <w:rPr>
          <w:rFonts w:cstheme="minorHAnsi"/>
          <w:b/>
          <w:bCs/>
        </w:rPr>
        <w:t>B</w:t>
      </w:r>
      <w:r w:rsidR="000E5244" w:rsidRPr="003F5113">
        <w:rPr>
          <w:rFonts w:cstheme="minorHAnsi"/>
        </w:rPr>
        <w:t xml:space="preserve">: </w:t>
      </w:r>
      <w:proofErr w:type="spellStart"/>
      <w:r w:rsidR="00704D28" w:rsidRPr="003F5113">
        <w:rPr>
          <w:rFonts w:cstheme="minorHAnsi"/>
          <w:i/>
        </w:rPr>
        <w:t>Glul</w:t>
      </w:r>
      <w:proofErr w:type="spellEnd"/>
      <w:r w:rsidR="00704D28" w:rsidRPr="003F5113">
        <w:rPr>
          <w:rFonts w:cstheme="minorHAnsi"/>
          <w:i/>
        </w:rPr>
        <w:t>, Lgr5, Oat</w:t>
      </w:r>
      <w:r w:rsidR="00A067D4" w:rsidRPr="003F5113">
        <w:rPr>
          <w:rFonts w:cstheme="minorHAnsi"/>
        </w:rPr>
        <w:t>)</w:t>
      </w:r>
      <w:r w:rsidR="00A067D4" w:rsidRPr="003F5113">
        <w:rPr>
          <w:rFonts w:cstheme="minorHAnsi"/>
          <w:iCs/>
        </w:rPr>
        <w:t>;</w:t>
      </w:r>
      <w:r w:rsidR="00A067D4" w:rsidRPr="003F5113">
        <w:rPr>
          <w:rFonts w:cstheme="minorHAnsi"/>
        </w:rPr>
        <w:t xml:space="preserve"> progenitor cells</w:t>
      </w:r>
      <w:r w:rsidR="00AA21A6" w:rsidRPr="003F5113">
        <w:rPr>
          <w:rFonts w:cstheme="minorHAnsi"/>
        </w:rPr>
        <w:t xml:space="preserve"> </w:t>
      </w:r>
      <w:r w:rsidR="000838F8" w:rsidRPr="003F5113">
        <w:rPr>
          <w:rFonts w:cstheme="minorHAnsi"/>
        </w:rPr>
        <w:t>(</w:t>
      </w:r>
      <w:r w:rsidR="000838F8" w:rsidRPr="003F5113">
        <w:rPr>
          <w:rFonts w:cstheme="minorHAnsi"/>
          <w:b/>
          <w:bCs/>
        </w:rPr>
        <w:t>C</w:t>
      </w:r>
      <w:r w:rsidR="000838F8" w:rsidRPr="003F5113">
        <w:rPr>
          <w:rFonts w:cstheme="minorHAnsi"/>
        </w:rPr>
        <w:t>:</w:t>
      </w:r>
      <w:r w:rsidR="000838F8" w:rsidRPr="003F5113">
        <w:rPr>
          <w:rFonts w:cstheme="minorHAnsi"/>
          <w:i/>
        </w:rPr>
        <w:t xml:space="preserve"> </w:t>
      </w:r>
      <w:r w:rsidR="00AA21A6" w:rsidRPr="003F5113">
        <w:rPr>
          <w:rFonts w:cstheme="minorHAnsi"/>
          <w:i/>
        </w:rPr>
        <w:t xml:space="preserve">Hnf4a, Krt19), </w:t>
      </w:r>
      <w:r w:rsidR="00AA21A6" w:rsidRPr="003F5113">
        <w:rPr>
          <w:rFonts w:cstheme="minorHAnsi"/>
          <w:iCs/>
        </w:rPr>
        <w:t>metabolism (</w:t>
      </w:r>
      <w:r w:rsidR="000838F8" w:rsidRPr="003F5113">
        <w:rPr>
          <w:rFonts w:cstheme="minorHAnsi"/>
          <w:b/>
          <w:bCs/>
        </w:rPr>
        <w:t>D</w:t>
      </w:r>
      <w:r w:rsidR="000838F8" w:rsidRPr="003F5113">
        <w:rPr>
          <w:rFonts w:cstheme="minorHAnsi"/>
        </w:rPr>
        <w:t xml:space="preserve">: </w:t>
      </w:r>
      <w:r w:rsidR="00AA21A6" w:rsidRPr="003F5113">
        <w:rPr>
          <w:rFonts w:cstheme="minorHAnsi"/>
          <w:i/>
        </w:rPr>
        <w:t xml:space="preserve">Ark1b10, Gpx2) </w:t>
      </w:r>
      <w:r w:rsidR="00AA21A6" w:rsidRPr="003F5113">
        <w:rPr>
          <w:rFonts w:cstheme="minorHAnsi"/>
          <w:iCs/>
        </w:rPr>
        <w:t>and immune checkpoints</w:t>
      </w:r>
      <w:r w:rsidR="00AA21A6" w:rsidRPr="003F5113">
        <w:rPr>
          <w:rFonts w:cstheme="minorHAnsi"/>
        </w:rPr>
        <w:t xml:space="preserve"> (</w:t>
      </w:r>
      <w:r w:rsidR="000838F8" w:rsidRPr="003F5113">
        <w:rPr>
          <w:rFonts w:cstheme="minorHAnsi"/>
          <w:b/>
          <w:bCs/>
        </w:rPr>
        <w:t xml:space="preserve">E </w:t>
      </w:r>
      <w:r w:rsidR="000838F8" w:rsidRPr="003F5113">
        <w:rPr>
          <w:rFonts w:cstheme="minorHAnsi"/>
          <w:bCs/>
        </w:rPr>
        <w:t xml:space="preserve">and </w:t>
      </w:r>
      <w:r w:rsidR="000838F8" w:rsidRPr="003F5113">
        <w:rPr>
          <w:rFonts w:cstheme="minorHAnsi"/>
          <w:b/>
          <w:bCs/>
        </w:rPr>
        <w:t>F</w:t>
      </w:r>
      <w:r w:rsidR="000838F8" w:rsidRPr="003F5113">
        <w:rPr>
          <w:rFonts w:cstheme="minorHAnsi"/>
        </w:rPr>
        <w:t xml:space="preserve">: </w:t>
      </w:r>
      <w:r w:rsidR="00AA21A6" w:rsidRPr="003F5113">
        <w:rPr>
          <w:rFonts w:cstheme="minorHAnsi"/>
          <w:i/>
          <w:iCs/>
        </w:rPr>
        <w:t>TIM-3</w:t>
      </w:r>
      <w:r w:rsidR="00AA21A6" w:rsidRPr="003F5113">
        <w:rPr>
          <w:rFonts w:cstheme="minorHAnsi"/>
        </w:rPr>
        <w:t xml:space="preserve">, </w:t>
      </w:r>
      <w:r w:rsidR="00AA21A6" w:rsidRPr="003F5113">
        <w:rPr>
          <w:rFonts w:cstheme="minorHAnsi"/>
          <w:i/>
          <w:iCs/>
        </w:rPr>
        <w:t>Galectin-9</w:t>
      </w:r>
      <w:r w:rsidR="00AA21A6" w:rsidRPr="003F5113">
        <w:rPr>
          <w:rFonts w:cstheme="minorHAnsi"/>
        </w:rPr>
        <w:t xml:space="preserve">, </w:t>
      </w:r>
      <w:r w:rsidR="00AA21A6" w:rsidRPr="003F5113">
        <w:rPr>
          <w:rFonts w:cstheme="minorHAnsi"/>
          <w:i/>
          <w:iCs/>
        </w:rPr>
        <w:t>PD-L1</w:t>
      </w:r>
      <w:r w:rsidR="00AA21A6" w:rsidRPr="003F5113">
        <w:rPr>
          <w:rFonts w:cstheme="minorHAnsi"/>
        </w:rPr>
        <w:t xml:space="preserve">) </w:t>
      </w:r>
      <w:r w:rsidR="00704D28" w:rsidRPr="003F5113">
        <w:rPr>
          <w:rFonts w:cstheme="minorHAnsi"/>
        </w:rPr>
        <w:t xml:space="preserve">in </w:t>
      </w:r>
      <w:r w:rsidR="00704D28" w:rsidRPr="003F5113">
        <w:rPr>
          <w:rFonts w:cstheme="minorHAnsi"/>
          <w:bCs/>
          <w:i/>
        </w:rPr>
        <w:t>Myc-R26</w:t>
      </w:r>
      <w:r w:rsidR="00704D28" w:rsidRPr="003F5113">
        <w:rPr>
          <w:rFonts w:cstheme="minorHAnsi"/>
          <w:bCs/>
          <w:i/>
          <w:vertAlign w:val="superscript"/>
        </w:rPr>
        <w:t>Met</w:t>
      </w:r>
      <w:r w:rsidR="00704D28" w:rsidRPr="003F5113">
        <w:rPr>
          <w:rFonts w:cstheme="minorHAnsi"/>
          <w:bCs/>
        </w:rPr>
        <w:t xml:space="preserve"> versus </w:t>
      </w:r>
      <w:r w:rsidR="00704D28" w:rsidRPr="003F5113">
        <w:rPr>
          <w:rFonts w:cstheme="minorHAnsi"/>
          <w:bCs/>
          <w:i/>
        </w:rPr>
        <w:t>Alb-R26</w:t>
      </w:r>
      <w:r w:rsidR="00704D28" w:rsidRPr="003F5113">
        <w:rPr>
          <w:rFonts w:cstheme="minorHAnsi"/>
          <w:bCs/>
          <w:i/>
          <w:vertAlign w:val="superscript"/>
        </w:rPr>
        <w:t>Met</w:t>
      </w:r>
      <w:r w:rsidR="00704D28" w:rsidRPr="003F5113">
        <w:rPr>
          <w:rFonts w:cstheme="minorHAnsi"/>
          <w:bCs/>
        </w:rPr>
        <w:t xml:space="preserve"> tumours</w:t>
      </w:r>
      <w:r w:rsidR="00704D28" w:rsidRPr="003F5113">
        <w:rPr>
          <w:rFonts w:cstheme="minorHAnsi"/>
        </w:rPr>
        <w:t xml:space="preserve">. Values were normalized with the </w:t>
      </w:r>
      <w:r w:rsidR="00704D28" w:rsidRPr="003F5113">
        <w:rPr>
          <w:rFonts w:cstheme="minorHAnsi"/>
          <w:i/>
        </w:rPr>
        <w:t>GAPDH</w:t>
      </w:r>
      <w:r w:rsidR="00704D28" w:rsidRPr="003F5113">
        <w:rPr>
          <w:rFonts w:cstheme="minorHAnsi"/>
        </w:rPr>
        <w:t xml:space="preserve"> housekeeping gene, and expressed as R</w:t>
      </w:r>
      <w:r w:rsidR="00A067D4" w:rsidRPr="003F5113">
        <w:rPr>
          <w:rFonts w:cstheme="minorHAnsi"/>
        </w:rPr>
        <w:t>Q</w:t>
      </w:r>
      <w:r w:rsidR="00704D28" w:rsidRPr="003F5113">
        <w:rPr>
          <w:rFonts w:cstheme="minorHAnsi"/>
        </w:rPr>
        <w:t xml:space="preserve">, all values relative to </w:t>
      </w:r>
      <w:r w:rsidR="00704D28" w:rsidRPr="003F5113">
        <w:rPr>
          <w:rFonts w:cstheme="minorHAnsi"/>
          <w:bCs/>
          <w:i/>
        </w:rPr>
        <w:t>Alb-R26</w:t>
      </w:r>
      <w:r w:rsidR="00704D28" w:rsidRPr="003F5113">
        <w:rPr>
          <w:rFonts w:cstheme="minorHAnsi"/>
          <w:bCs/>
          <w:i/>
          <w:vertAlign w:val="superscript"/>
        </w:rPr>
        <w:t>Met</w:t>
      </w:r>
      <w:r w:rsidR="00704D28" w:rsidRPr="003F5113">
        <w:rPr>
          <w:rFonts w:cstheme="minorHAnsi"/>
          <w:bCs/>
        </w:rPr>
        <w:t xml:space="preserve"> tumours.</w:t>
      </w:r>
      <w:r w:rsidR="00704D28" w:rsidRPr="003F5113">
        <w:rPr>
          <w:rFonts w:cstheme="minorHAnsi"/>
        </w:rPr>
        <w:t xml:space="preserve"> Statistical analyses were performed by Mann-Whitney. No </w:t>
      </w:r>
      <w:r w:rsidR="00A067D4" w:rsidRPr="003F5113">
        <w:rPr>
          <w:rFonts w:cstheme="minorHAnsi"/>
        </w:rPr>
        <w:t>significant</w:t>
      </w:r>
      <w:r w:rsidR="00704D28" w:rsidRPr="003F5113">
        <w:rPr>
          <w:rFonts w:cstheme="minorHAnsi"/>
        </w:rPr>
        <w:t xml:space="preserve"> changes were found between the two tumour types.</w:t>
      </w:r>
    </w:p>
    <w:p w14:paraId="6912B847" w14:textId="539F0AF6" w:rsidR="00D95018" w:rsidRPr="003F5113" w:rsidRDefault="009C3ECD" w:rsidP="003F5113">
      <w:pPr>
        <w:spacing w:before="240" w:after="0" w:line="480" w:lineRule="auto"/>
        <w:jc w:val="both"/>
        <w:rPr>
          <w:rFonts w:cstheme="minorHAnsi"/>
          <w:b/>
          <w:bCs/>
        </w:rPr>
      </w:pPr>
      <w:r w:rsidRPr="003F5113">
        <w:rPr>
          <w:rFonts w:cstheme="minorHAnsi"/>
          <w:b/>
          <w:bCs/>
        </w:rPr>
        <w:t>Fig.</w:t>
      </w:r>
      <w:r w:rsidR="00704D28" w:rsidRPr="003F5113">
        <w:rPr>
          <w:rFonts w:cstheme="minorHAnsi"/>
          <w:b/>
          <w:bCs/>
        </w:rPr>
        <w:t xml:space="preserve"> S</w:t>
      </w:r>
      <w:r w:rsidR="00724D1E" w:rsidRPr="003F5113">
        <w:rPr>
          <w:rFonts w:cstheme="minorHAnsi"/>
          <w:b/>
          <w:bCs/>
        </w:rPr>
        <w:t>3</w:t>
      </w:r>
      <w:r w:rsidR="00704D28" w:rsidRPr="003F5113">
        <w:rPr>
          <w:rFonts w:cstheme="minorHAnsi"/>
          <w:b/>
          <w:bCs/>
        </w:rPr>
        <w:t xml:space="preserve">. </w:t>
      </w:r>
      <w:r w:rsidR="00D95018" w:rsidRPr="003F5113">
        <w:rPr>
          <w:rFonts w:cstheme="minorHAnsi"/>
          <w:b/>
          <w:bCs/>
          <w:i/>
        </w:rPr>
        <w:t>MYC</w:t>
      </w:r>
      <w:r w:rsidR="00D95018" w:rsidRPr="003F5113">
        <w:rPr>
          <w:rFonts w:cstheme="minorHAnsi"/>
          <w:b/>
          <w:bCs/>
        </w:rPr>
        <w:t xml:space="preserve"> and </w:t>
      </w:r>
      <w:r w:rsidR="00D95018" w:rsidRPr="003F5113">
        <w:rPr>
          <w:rFonts w:cstheme="minorHAnsi"/>
          <w:b/>
          <w:bCs/>
          <w:i/>
        </w:rPr>
        <w:t>MET</w:t>
      </w:r>
      <w:r w:rsidR="00D95018" w:rsidRPr="003F5113">
        <w:rPr>
          <w:rFonts w:cstheme="minorHAnsi"/>
          <w:b/>
          <w:bCs/>
        </w:rPr>
        <w:t xml:space="preserve"> expression levels and correlation in a panel of human HCC cell lines.</w:t>
      </w:r>
      <w:r w:rsidR="000C671D" w:rsidRPr="003F5113">
        <w:rPr>
          <w:rFonts w:cstheme="minorHAnsi"/>
          <w:b/>
          <w:bCs/>
        </w:rPr>
        <w:t xml:space="preserve"> (A) </w:t>
      </w:r>
      <w:r w:rsidR="000C671D" w:rsidRPr="003F5113">
        <w:rPr>
          <w:rFonts w:cstheme="minorHAnsi"/>
          <w:bCs/>
        </w:rPr>
        <w:t xml:space="preserve">Data were extracted from </w:t>
      </w:r>
      <w:hyperlink r:id="rId8" w:history="1">
        <w:r w:rsidR="000C671D" w:rsidRPr="003F5113">
          <w:rPr>
            <w:rStyle w:val="Lienhypertexte"/>
            <w:rFonts w:cstheme="minorHAnsi"/>
          </w:rPr>
          <w:t>https://lccl.zucmanlab.com/hcc/molecularFeatures/rnaExpression?index=1</w:t>
        </w:r>
      </w:hyperlink>
      <w:r w:rsidR="000C671D" w:rsidRPr="003F5113">
        <w:rPr>
          <w:rFonts w:cstheme="minorHAnsi"/>
        </w:rPr>
        <w:t xml:space="preserve">. </w:t>
      </w:r>
      <w:r w:rsidR="000C671D" w:rsidRPr="003F5113">
        <w:rPr>
          <w:rFonts w:cstheme="minorHAnsi"/>
          <w:b/>
          <w:bCs/>
        </w:rPr>
        <w:t>(B</w:t>
      </w:r>
      <w:r w:rsidR="000838F8" w:rsidRPr="003F5113">
        <w:rPr>
          <w:rFonts w:cstheme="minorHAnsi"/>
          <w:b/>
          <w:bCs/>
        </w:rPr>
        <w:t>-C</w:t>
      </w:r>
      <w:r w:rsidR="000C671D" w:rsidRPr="003F5113">
        <w:rPr>
          <w:rFonts w:cstheme="minorHAnsi"/>
          <w:b/>
          <w:bCs/>
        </w:rPr>
        <w:t xml:space="preserve">) </w:t>
      </w:r>
      <w:r w:rsidR="000C671D" w:rsidRPr="003F5113">
        <w:rPr>
          <w:rFonts w:cstheme="minorHAnsi"/>
          <w:bCs/>
        </w:rPr>
        <w:t xml:space="preserve">Graphs reporting correlation in the expression levels of </w:t>
      </w:r>
      <w:r w:rsidR="000C671D" w:rsidRPr="003F5113">
        <w:rPr>
          <w:rFonts w:cstheme="minorHAnsi"/>
          <w:bCs/>
          <w:i/>
        </w:rPr>
        <w:t>MYC</w:t>
      </w:r>
      <w:r w:rsidR="000C671D" w:rsidRPr="003F5113">
        <w:rPr>
          <w:rFonts w:cstheme="minorHAnsi"/>
          <w:bCs/>
        </w:rPr>
        <w:t xml:space="preserve"> and </w:t>
      </w:r>
      <w:r w:rsidR="000C671D" w:rsidRPr="003F5113">
        <w:rPr>
          <w:rFonts w:cstheme="minorHAnsi"/>
          <w:bCs/>
          <w:i/>
        </w:rPr>
        <w:t xml:space="preserve">MET </w:t>
      </w:r>
      <w:r w:rsidR="000C671D" w:rsidRPr="003F5113">
        <w:rPr>
          <w:rFonts w:cstheme="minorHAnsi"/>
          <w:bCs/>
        </w:rPr>
        <w:t>in the three human HCC cell line clusters. No significant correlation was observed, except in CL3 cluster (p=0.0399).</w:t>
      </w:r>
    </w:p>
    <w:p w14:paraId="1366CF4B" w14:textId="4636D2B3" w:rsidR="00B80CA0" w:rsidRPr="00A52C01" w:rsidRDefault="009C3ECD" w:rsidP="003F5113">
      <w:pPr>
        <w:spacing w:before="240" w:after="0" w:line="480" w:lineRule="auto"/>
        <w:jc w:val="both"/>
        <w:rPr>
          <w:rFonts w:cstheme="minorHAnsi"/>
        </w:rPr>
      </w:pPr>
      <w:r w:rsidRPr="003F5113">
        <w:rPr>
          <w:rFonts w:cstheme="minorHAnsi"/>
          <w:b/>
          <w:bCs/>
        </w:rPr>
        <w:t>Fig.</w:t>
      </w:r>
      <w:r w:rsidR="00AA21A6" w:rsidRPr="003F5113">
        <w:rPr>
          <w:rFonts w:cstheme="minorHAnsi"/>
          <w:b/>
          <w:bCs/>
        </w:rPr>
        <w:t xml:space="preserve"> S4. (A) </w:t>
      </w:r>
      <w:r w:rsidR="00AA21A6" w:rsidRPr="003F5113">
        <w:rPr>
          <w:rFonts w:cstheme="minorHAnsi"/>
          <w:bCs/>
        </w:rPr>
        <w:t xml:space="preserve">Graphs reporting quantifications of expression of the indicated proteins, based on </w:t>
      </w:r>
      <w:r w:rsidR="00AA21A6" w:rsidRPr="003F5113">
        <w:rPr>
          <w:rFonts w:cstheme="minorHAnsi"/>
        </w:rPr>
        <w:t>densitometric analysis by Image J. Measures were normalized using ACTIN or TUBULIN; the quantification was done setting as 1 the expression of the cell line with the lowest amount of protein</w:t>
      </w:r>
      <w:r w:rsidR="00AA21A6" w:rsidRPr="003F5113">
        <w:rPr>
          <w:rStyle w:val="Marquedecommentaire"/>
          <w:rFonts w:cstheme="minorHAnsi"/>
          <w:sz w:val="22"/>
          <w:szCs w:val="22"/>
        </w:rPr>
        <w:t>.</w:t>
      </w:r>
      <w:r w:rsidR="00AA21A6" w:rsidRPr="003F5113">
        <w:rPr>
          <w:rFonts w:cstheme="minorHAnsi"/>
        </w:rPr>
        <w:t xml:space="preserve">  *: P&lt;0.05; **: P&lt;0.01; ***: P&lt;0.001.</w:t>
      </w:r>
      <w:r w:rsidR="00AA21A6" w:rsidRPr="003F5113">
        <w:rPr>
          <w:rFonts w:cstheme="minorHAnsi"/>
          <w:b/>
          <w:bCs/>
        </w:rPr>
        <w:t xml:space="preserve"> (B)</w:t>
      </w:r>
      <w:r w:rsidR="00AA21A6" w:rsidRPr="003F5113">
        <w:rPr>
          <w:rFonts w:cstheme="minorHAnsi"/>
        </w:rPr>
        <w:t xml:space="preserve"> Graphs reporting the viability of cells untreated or in the presence of </w:t>
      </w:r>
      <w:proofErr w:type="spellStart"/>
      <w:r w:rsidR="00AA21A6" w:rsidRPr="003F5113">
        <w:rPr>
          <w:rFonts w:cstheme="minorHAnsi"/>
        </w:rPr>
        <w:t>Omomyc</w:t>
      </w:r>
      <w:proofErr w:type="spellEnd"/>
      <w:r w:rsidR="00AA21A6" w:rsidRPr="003F5113">
        <w:rPr>
          <w:rFonts w:cstheme="minorHAnsi"/>
        </w:rPr>
        <w:t xml:space="preserve"> (10, 30µM) either alone or combined with Cabozantinib (5µM) for 48</w:t>
      </w:r>
      <w:r w:rsidR="00F06DB0" w:rsidRPr="003F5113">
        <w:rPr>
          <w:rFonts w:cstheme="minorHAnsi"/>
        </w:rPr>
        <w:t xml:space="preserve"> </w:t>
      </w:r>
      <w:r w:rsidR="00AA21A6" w:rsidRPr="003F5113">
        <w:rPr>
          <w:rFonts w:cstheme="minorHAnsi"/>
        </w:rPr>
        <w:t xml:space="preserve">h in </w:t>
      </w:r>
      <w:r w:rsidR="00AA21A6" w:rsidRPr="003F5113">
        <w:rPr>
          <w:rFonts w:cstheme="minorHAnsi"/>
        </w:rPr>
        <w:lastRenderedPageBreak/>
        <w:t>indicated human HCC cell lines. Note an intermediate response compared to cells treated for 72</w:t>
      </w:r>
      <w:r w:rsidR="00F06DB0" w:rsidRPr="003F5113">
        <w:rPr>
          <w:rFonts w:cstheme="minorHAnsi"/>
        </w:rPr>
        <w:t xml:space="preserve"> </w:t>
      </w:r>
      <w:r w:rsidR="00AA21A6" w:rsidRPr="003F5113">
        <w:rPr>
          <w:rFonts w:cstheme="minorHAnsi"/>
        </w:rPr>
        <w:t>h</w:t>
      </w:r>
      <w:r w:rsidR="000838F8" w:rsidRPr="003F5113">
        <w:rPr>
          <w:rFonts w:cstheme="minorHAnsi"/>
        </w:rPr>
        <w:t xml:space="preserve"> (reported in Fig. 6D), </w:t>
      </w:r>
      <w:r w:rsidR="00AA21A6" w:rsidRPr="003F5113">
        <w:rPr>
          <w:rFonts w:cstheme="minorHAnsi"/>
        </w:rPr>
        <w:t>reflecting the downregulation of MYC target</w:t>
      </w:r>
      <w:r w:rsidR="000838F8" w:rsidRPr="003F5113">
        <w:rPr>
          <w:rFonts w:cstheme="minorHAnsi"/>
        </w:rPr>
        <w:t>s</w:t>
      </w:r>
      <w:r w:rsidR="00AA21A6" w:rsidRPr="003F5113">
        <w:rPr>
          <w:rFonts w:cstheme="minorHAnsi"/>
        </w:rPr>
        <w:t xml:space="preserve"> after 24</w:t>
      </w:r>
      <w:r w:rsidR="00F06DB0" w:rsidRPr="003F5113">
        <w:rPr>
          <w:rFonts w:cstheme="minorHAnsi"/>
        </w:rPr>
        <w:t xml:space="preserve"> </w:t>
      </w:r>
      <w:r w:rsidR="00AA21A6" w:rsidRPr="003F5113">
        <w:rPr>
          <w:rFonts w:cstheme="minorHAnsi"/>
        </w:rPr>
        <w:t xml:space="preserve">h treatment with </w:t>
      </w:r>
      <w:proofErr w:type="spellStart"/>
      <w:r w:rsidR="00AA21A6" w:rsidRPr="003F5113">
        <w:rPr>
          <w:rFonts w:cstheme="minorHAnsi"/>
        </w:rPr>
        <w:t>Omomyc</w:t>
      </w:r>
      <w:proofErr w:type="spellEnd"/>
      <w:r w:rsidR="00AA21A6" w:rsidRPr="003F5113">
        <w:rPr>
          <w:rFonts w:cstheme="minorHAnsi"/>
        </w:rPr>
        <w:t xml:space="preserve">. Reduced cell viability in the presence of </w:t>
      </w:r>
      <w:proofErr w:type="spellStart"/>
      <w:r w:rsidR="00AA21A6" w:rsidRPr="003F5113">
        <w:rPr>
          <w:rFonts w:cstheme="minorHAnsi"/>
        </w:rPr>
        <w:t>Omomyc</w:t>
      </w:r>
      <w:proofErr w:type="spellEnd"/>
      <w:r w:rsidR="00AA21A6" w:rsidRPr="003F5113">
        <w:rPr>
          <w:rFonts w:cstheme="minorHAnsi"/>
        </w:rPr>
        <w:t xml:space="preserve"> to: 88.73 % and 70.48 % in Hep3B with 10 and 30µM (p&lt;0.01 and p&lt;0.0001, respectively); of cabozantinib to: 59.54 % in JHH5 (p&lt;0.0001), 72.57 % in Hep3B (p&lt;0.0001), and 84.16 % in Huh7 (p&gt;0.05); of </w:t>
      </w:r>
      <w:proofErr w:type="spellStart"/>
      <w:r w:rsidR="00AA21A6" w:rsidRPr="003F5113">
        <w:rPr>
          <w:rFonts w:cstheme="minorHAnsi"/>
        </w:rPr>
        <w:t>Omomyc</w:t>
      </w:r>
      <w:proofErr w:type="spellEnd"/>
      <w:r w:rsidR="00AA21A6" w:rsidRPr="003F5113">
        <w:rPr>
          <w:rFonts w:cstheme="minorHAnsi"/>
        </w:rPr>
        <w:t xml:space="preserve"> plus cabozantinib to: 30.84 % and 28.54 % in JHH5 with 10 and 30µM (p≤0.0001); 55.18 % and 33.27 % in Hep3B with 10 and 30µM (p≤0.0001); 83</w:t>
      </w:r>
      <w:r w:rsidR="00A52C01">
        <w:rPr>
          <w:rFonts w:cstheme="minorHAnsi"/>
        </w:rPr>
        <w:t>.</w:t>
      </w:r>
      <w:r w:rsidR="00AA21A6" w:rsidRPr="003F5113">
        <w:rPr>
          <w:rFonts w:cstheme="minorHAnsi"/>
        </w:rPr>
        <w:t>92% and 61</w:t>
      </w:r>
      <w:r w:rsidR="00A52C01">
        <w:rPr>
          <w:rFonts w:cstheme="minorHAnsi"/>
        </w:rPr>
        <w:t>.</w:t>
      </w:r>
      <w:r w:rsidR="00AA21A6" w:rsidRPr="003F5113">
        <w:rPr>
          <w:rFonts w:cstheme="minorHAnsi"/>
        </w:rPr>
        <w:t>41% in Huh7 with 10 and 30µM (p&gt;0.05 and p</w:t>
      </w:r>
      <w:r w:rsidR="00AA21A6" w:rsidRPr="003F5113">
        <w:rPr>
          <w:rFonts w:eastAsia="Times New Roman" w:cstheme="minorHAnsi"/>
          <w:lang w:eastAsia="fr-FR"/>
        </w:rPr>
        <w:t>&lt;0.05</w:t>
      </w:r>
      <w:r w:rsidR="00AA21A6" w:rsidRPr="003F5113">
        <w:rPr>
          <w:rFonts w:cstheme="minorHAnsi"/>
        </w:rPr>
        <w:t>, respectively).</w:t>
      </w:r>
    </w:p>
    <w:p w14:paraId="146ADD5B" w14:textId="77777777" w:rsidR="00B80CA0" w:rsidRPr="003F5113" w:rsidRDefault="00B80CA0" w:rsidP="003F5113">
      <w:pPr>
        <w:spacing w:before="240" w:after="0" w:line="480" w:lineRule="auto"/>
        <w:jc w:val="both"/>
        <w:rPr>
          <w:rFonts w:cstheme="minorHAnsi"/>
          <w:b/>
        </w:rPr>
      </w:pPr>
    </w:p>
    <w:p w14:paraId="6A8CF87F" w14:textId="13657E25" w:rsidR="00B80CA0" w:rsidRPr="003F5113" w:rsidRDefault="0032124A" w:rsidP="003F5113">
      <w:pPr>
        <w:spacing w:before="240" w:after="0" w:line="480" w:lineRule="auto"/>
        <w:jc w:val="both"/>
        <w:rPr>
          <w:rFonts w:cstheme="minorHAnsi"/>
          <w:b/>
        </w:rPr>
      </w:pPr>
      <w:r w:rsidRPr="003F5113">
        <w:rPr>
          <w:rFonts w:cstheme="minorHAnsi"/>
          <w:b/>
        </w:rPr>
        <w:t>SUPPLEMENTARY TABLE LEGENDS</w:t>
      </w:r>
    </w:p>
    <w:p w14:paraId="3D260F42" w14:textId="77777777" w:rsidR="00B80CA0" w:rsidRPr="003F5113" w:rsidRDefault="00B80CA0" w:rsidP="003F5113">
      <w:pPr>
        <w:spacing w:before="240" w:after="0" w:line="480" w:lineRule="auto"/>
        <w:jc w:val="both"/>
        <w:rPr>
          <w:rFonts w:cstheme="minorHAnsi"/>
          <w:b/>
        </w:rPr>
      </w:pPr>
      <w:r w:rsidRPr="003F5113">
        <w:rPr>
          <w:rFonts w:cstheme="minorHAnsi"/>
          <w:b/>
        </w:rPr>
        <w:t>Table S1. Oligonucleotide primers for RT-qPCR analyses.</w:t>
      </w:r>
    </w:p>
    <w:p w14:paraId="782418C3" w14:textId="64E05118" w:rsidR="00B80CA0" w:rsidRPr="003F5113" w:rsidRDefault="00B80CA0" w:rsidP="003F5113">
      <w:pPr>
        <w:spacing w:before="240" w:after="0" w:line="480" w:lineRule="auto"/>
        <w:jc w:val="both"/>
        <w:rPr>
          <w:rFonts w:cstheme="minorHAnsi"/>
          <w:b/>
        </w:rPr>
      </w:pPr>
      <w:r w:rsidRPr="003F5113">
        <w:rPr>
          <w:rFonts w:cstheme="minorHAnsi"/>
          <w:b/>
        </w:rPr>
        <w:t xml:space="preserve">Table S2. List of antibodies used for </w:t>
      </w:r>
      <w:r w:rsidR="000838F8" w:rsidRPr="003F5113">
        <w:rPr>
          <w:rFonts w:cstheme="minorHAnsi"/>
          <w:b/>
        </w:rPr>
        <w:t>w</w:t>
      </w:r>
      <w:r w:rsidRPr="003F5113">
        <w:rPr>
          <w:rFonts w:cstheme="minorHAnsi"/>
          <w:b/>
        </w:rPr>
        <w:t>estern</w:t>
      </w:r>
      <w:r w:rsidR="000838F8" w:rsidRPr="003F5113">
        <w:rPr>
          <w:rFonts w:cstheme="minorHAnsi"/>
          <w:b/>
        </w:rPr>
        <w:t xml:space="preserve"> </w:t>
      </w:r>
      <w:r w:rsidRPr="003F5113">
        <w:rPr>
          <w:rFonts w:cstheme="minorHAnsi"/>
          <w:b/>
        </w:rPr>
        <w:t xml:space="preserve">blot and </w:t>
      </w:r>
      <w:r w:rsidR="000838F8" w:rsidRPr="003F5113">
        <w:rPr>
          <w:rFonts w:cstheme="minorHAnsi"/>
          <w:b/>
        </w:rPr>
        <w:t>i</w:t>
      </w:r>
      <w:r w:rsidRPr="003F5113">
        <w:rPr>
          <w:rFonts w:cstheme="minorHAnsi"/>
          <w:b/>
        </w:rPr>
        <w:t>mmunofluorescence.</w:t>
      </w:r>
    </w:p>
    <w:p w14:paraId="6250AE9C" w14:textId="6E3D90A7" w:rsidR="008365BD" w:rsidRPr="003F5113" w:rsidRDefault="008365BD" w:rsidP="003F5113">
      <w:pPr>
        <w:spacing w:before="240" w:after="0" w:line="480" w:lineRule="auto"/>
        <w:jc w:val="both"/>
        <w:rPr>
          <w:rFonts w:cstheme="minorHAnsi"/>
        </w:rPr>
      </w:pPr>
    </w:p>
    <w:p w14:paraId="17A901B7" w14:textId="77777777" w:rsidR="00B80CA0" w:rsidRPr="003F5113" w:rsidRDefault="00B80CA0" w:rsidP="003F5113">
      <w:pPr>
        <w:spacing w:line="480" w:lineRule="auto"/>
        <w:rPr>
          <w:rFonts w:cstheme="minorHAnsi"/>
          <w:b/>
          <w:bCs/>
        </w:rPr>
      </w:pPr>
      <w:r w:rsidRPr="003F5113">
        <w:rPr>
          <w:rFonts w:cstheme="minorHAnsi"/>
          <w:b/>
          <w:bCs/>
        </w:rPr>
        <w:br w:type="page"/>
      </w:r>
    </w:p>
    <w:p w14:paraId="370B6AA2" w14:textId="0A1E9DA6" w:rsidR="00B80CA0" w:rsidRPr="003F5113" w:rsidRDefault="0032124A" w:rsidP="003F5113">
      <w:pPr>
        <w:spacing w:before="240" w:after="0" w:line="480" w:lineRule="auto"/>
        <w:jc w:val="both"/>
        <w:rPr>
          <w:rFonts w:cstheme="minorHAnsi"/>
          <w:b/>
          <w:bCs/>
        </w:rPr>
      </w:pPr>
      <w:r w:rsidRPr="003F5113">
        <w:rPr>
          <w:rFonts w:cstheme="minorHAnsi"/>
          <w:b/>
          <w:bCs/>
        </w:rPr>
        <w:lastRenderedPageBreak/>
        <w:t xml:space="preserve">SUPPLEMENTARY MATERIAL 2 </w:t>
      </w:r>
    </w:p>
    <w:p w14:paraId="4AE346E9" w14:textId="0A43B499" w:rsidR="008365BD" w:rsidRPr="003F5113" w:rsidRDefault="009C3ECD" w:rsidP="003F5113">
      <w:pPr>
        <w:spacing w:before="240" w:after="0" w:line="480" w:lineRule="auto"/>
        <w:jc w:val="both"/>
        <w:rPr>
          <w:rFonts w:cstheme="minorHAnsi"/>
        </w:rPr>
      </w:pPr>
      <w:r w:rsidRPr="003F5113">
        <w:rPr>
          <w:rFonts w:cstheme="minorHAnsi"/>
          <w:b/>
          <w:bCs/>
        </w:rPr>
        <w:t>Fig</w:t>
      </w:r>
      <w:r w:rsidR="00B80CA0" w:rsidRPr="003F5113">
        <w:rPr>
          <w:rFonts w:cstheme="minorHAnsi"/>
          <w:b/>
          <w:bCs/>
        </w:rPr>
        <w:t>ure</w:t>
      </w:r>
      <w:r w:rsidR="008365BD" w:rsidRPr="003F5113">
        <w:rPr>
          <w:rFonts w:cstheme="minorHAnsi"/>
          <w:b/>
          <w:bCs/>
        </w:rPr>
        <w:t xml:space="preserve"> Legends</w:t>
      </w:r>
    </w:p>
    <w:p w14:paraId="77EDB9B3" w14:textId="2AFDE2AA" w:rsidR="000C671D" w:rsidRPr="003F5113" w:rsidRDefault="009C3ECD" w:rsidP="003F5113">
      <w:pPr>
        <w:spacing w:before="240" w:after="0" w:line="480" w:lineRule="auto"/>
        <w:jc w:val="both"/>
        <w:rPr>
          <w:rFonts w:cstheme="minorHAnsi"/>
        </w:rPr>
      </w:pPr>
      <w:r w:rsidRPr="003F5113">
        <w:rPr>
          <w:rFonts w:cstheme="minorHAnsi"/>
          <w:b/>
          <w:bCs/>
        </w:rPr>
        <w:t>Fig.</w:t>
      </w:r>
      <w:r w:rsidR="000C671D" w:rsidRPr="003F5113">
        <w:rPr>
          <w:rFonts w:cstheme="minorHAnsi"/>
          <w:b/>
          <w:bCs/>
        </w:rPr>
        <w:t xml:space="preserve"> S</w:t>
      </w:r>
      <w:r w:rsidR="00B80CA0" w:rsidRPr="003F5113">
        <w:rPr>
          <w:rFonts w:cstheme="minorHAnsi"/>
          <w:b/>
          <w:bCs/>
        </w:rPr>
        <w:t>6</w:t>
      </w:r>
      <w:r w:rsidR="000C671D" w:rsidRPr="003F5113">
        <w:rPr>
          <w:rFonts w:cstheme="minorHAnsi"/>
          <w:b/>
          <w:bCs/>
        </w:rPr>
        <w:t xml:space="preserve">. Full unedited gels for data reported in </w:t>
      </w:r>
      <w:r w:rsidRPr="003F5113">
        <w:rPr>
          <w:rFonts w:cstheme="minorHAnsi"/>
          <w:b/>
          <w:bCs/>
        </w:rPr>
        <w:t>Fig.</w:t>
      </w:r>
      <w:r w:rsidR="000C671D" w:rsidRPr="003F5113">
        <w:rPr>
          <w:rFonts w:cstheme="minorHAnsi"/>
          <w:b/>
          <w:bCs/>
        </w:rPr>
        <w:t xml:space="preserve"> </w:t>
      </w:r>
      <w:r w:rsidR="000838F8" w:rsidRPr="003F5113">
        <w:rPr>
          <w:rFonts w:cstheme="minorHAnsi"/>
          <w:b/>
          <w:bCs/>
        </w:rPr>
        <w:t>6</w:t>
      </w:r>
      <w:r w:rsidR="00724D1E" w:rsidRPr="003F5113">
        <w:rPr>
          <w:rFonts w:cstheme="minorHAnsi"/>
          <w:b/>
          <w:bCs/>
        </w:rPr>
        <w:t>A</w:t>
      </w:r>
      <w:r w:rsidR="000C671D" w:rsidRPr="003F5113">
        <w:rPr>
          <w:rFonts w:cstheme="minorHAnsi"/>
          <w:b/>
          <w:bCs/>
        </w:rPr>
        <w:t xml:space="preserve">.  </w:t>
      </w:r>
      <w:r w:rsidR="000C671D" w:rsidRPr="003F5113">
        <w:rPr>
          <w:rFonts w:cstheme="minorHAnsi"/>
        </w:rPr>
        <w:t xml:space="preserve">Full blots and Ponceau red stain are reported with the corresponding molecular weights. Red squares are used to highlight images reported in </w:t>
      </w:r>
      <w:r w:rsidRPr="003F5113">
        <w:rPr>
          <w:rFonts w:cstheme="minorHAnsi"/>
        </w:rPr>
        <w:t>Fig.</w:t>
      </w:r>
      <w:r w:rsidR="000C671D" w:rsidRPr="003F5113">
        <w:rPr>
          <w:rFonts w:cstheme="minorHAnsi"/>
        </w:rPr>
        <w:t xml:space="preserve"> </w:t>
      </w:r>
      <w:r w:rsidR="000838F8" w:rsidRPr="003F5113">
        <w:rPr>
          <w:rFonts w:cstheme="minorHAnsi"/>
        </w:rPr>
        <w:t>6</w:t>
      </w:r>
      <w:r w:rsidR="000C671D" w:rsidRPr="003F5113">
        <w:rPr>
          <w:rFonts w:cstheme="minorHAnsi"/>
        </w:rPr>
        <w:t>A.</w:t>
      </w:r>
    </w:p>
    <w:p w14:paraId="6836F04C" w14:textId="75D4CC4C" w:rsidR="000C671D" w:rsidRPr="003F5113" w:rsidRDefault="009C3ECD" w:rsidP="003F5113">
      <w:pPr>
        <w:spacing w:before="240" w:after="0" w:line="480" w:lineRule="auto"/>
        <w:jc w:val="both"/>
        <w:rPr>
          <w:rFonts w:cstheme="minorHAnsi"/>
        </w:rPr>
      </w:pPr>
      <w:r w:rsidRPr="003F5113">
        <w:rPr>
          <w:rFonts w:cstheme="minorHAnsi"/>
          <w:b/>
          <w:bCs/>
        </w:rPr>
        <w:t>Fig.</w:t>
      </w:r>
      <w:r w:rsidR="000C671D" w:rsidRPr="003F5113">
        <w:rPr>
          <w:rFonts w:cstheme="minorHAnsi"/>
          <w:b/>
          <w:bCs/>
        </w:rPr>
        <w:t xml:space="preserve"> S</w:t>
      </w:r>
      <w:r w:rsidR="00B80CA0" w:rsidRPr="003F5113">
        <w:rPr>
          <w:rFonts w:cstheme="minorHAnsi"/>
          <w:b/>
          <w:bCs/>
        </w:rPr>
        <w:t>7</w:t>
      </w:r>
      <w:r w:rsidR="000C671D" w:rsidRPr="003F5113">
        <w:rPr>
          <w:rFonts w:cstheme="minorHAnsi"/>
          <w:b/>
          <w:bCs/>
        </w:rPr>
        <w:t xml:space="preserve">. Full unedited gels for data reported in </w:t>
      </w:r>
      <w:r w:rsidRPr="003F5113">
        <w:rPr>
          <w:rFonts w:cstheme="minorHAnsi"/>
          <w:b/>
          <w:bCs/>
        </w:rPr>
        <w:t>Fig.</w:t>
      </w:r>
      <w:r w:rsidR="000C671D" w:rsidRPr="003F5113">
        <w:rPr>
          <w:rFonts w:cstheme="minorHAnsi"/>
          <w:b/>
          <w:bCs/>
        </w:rPr>
        <w:t xml:space="preserve"> </w:t>
      </w:r>
      <w:r w:rsidR="000838F8" w:rsidRPr="003F5113">
        <w:rPr>
          <w:rFonts w:cstheme="minorHAnsi"/>
          <w:b/>
          <w:bCs/>
        </w:rPr>
        <w:t>6</w:t>
      </w:r>
      <w:r w:rsidR="00724D1E" w:rsidRPr="003F5113">
        <w:rPr>
          <w:rFonts w:cstheme="minorHAnsi"/>
          <w:b/>
          <w:bCs/>
        </w:rPr>
        <w:t>E and F</w:t>
      </w:r>
      <w:r w:rsidR="000C671D" w:rsidRPr="003F5113">
        <w:rPr>
          <w:rFonts w:cstheme="minorHAnsi"/>
          <w:b/>
          <w:bCs/>
        </w:rPr>
        <w:t xml:space="preserve">.  </w:t>
      </w:r>
      <w:r w:rsidR="000C671D" w:rsidRPr="003F5113">
        <w:rPr>
          <w:rFonts w:cstheme="minorHAnsi"/>
        </w:rPr>
        <w:t xml:space="preserve">Full blots and Ponceau red stain are reported with the corresponding molecular weights. Red squares are used to highlight images reported in </w:t>
      </w:r>
      <w:r w:rsidRPr="003F5113">
        <w:rPr>
          <w:rFonts w:cstheme="minorHAnsi"/>
        </w:rPr>
        <w:t>Fig.</w:t>
      </w:r>
      <w:r w:rsidR="000C671D" w:rsidRPr="003F5113">
        <w:rPr>
          <w:rFonts w:cstheme="minorHAnsi"/>
        </w:rPr>
        <w:t xml:space="preserve"> </w:t>
      </w:r>
      <w:r w:rsidR="000838F8" w:rsidRPr="003F5113">
        <w:rPr>
          <w:rFonts w:cstheme="minorHAnsi"/>
        </w:rPr>
        <w:t>6</w:t>
      </w:r>
      <w:r w:rsidR="000C671D" w:rsidRPr="003F5113">
        <w:rPr>
          <w:rFonts w:cstheme="minorHAnsi"/>
        </w:rPr>
        <w:t>E-F.</w:t>
      </w:r>
    </w:p>
    <w:p w14:paraId="7CF15702" w14:textId="77777777" w:rsidR="000C671D" w:rsidRPr="003F5113" w:rsidRDefault="000C671D" w:rsidP="003F5113">
      <w:pPr>
        <w:spacing w:before="240" w:after="0" w:line="480" w:lineRule="auto"/>
        <w:jc w:val="both"/>
        <w:rPr>
          <w:rFonts w:cstheme="minorHAnsi"/>
          <w:b/>
        </w:rPr>
      </w:pPr>
    </w:p>
    <w:p w14:paraId="41065F66" w14:textId="2C86A6CB" w:rsidR="003D0EE1" w:rsidRPr="003F5113" w:rsidRDefault="003D0EE1" w:rsidP="003F5113">
      <w:pPr>
        <w:spacing w:after="0" w:line="480" w:lineRule="auto"/>
        <w:jc w:val="both"/>
        <w:rPr>
          <w:rFonts w:cstheme="minorHAnsi"/>
        </w:rPr>
      </w:pPr>
    </w:p>
    <w:p w14:paraId="5CB54D76" w14:textId="1641E333" w:rsidR="003D0EE1" w:rsidRPr="003F5113" w:rsidRDefault="003D0EE1" w:rsidP="003F5113">
      <w:pPr>
        <w:spacing w:after="0" w:line="480" w:lineRule="auto"/>
        <w:jc w:val="both"/>
        <w:rPr>
          <w:rFonts w:cstheme="minorHAnsi"/>
        </w:rPr>
      </w:pPr>
    </w:p>
    <w:p w14:paraId="3063A9C0" w14:textId="77777777" w:rsidR="00EE2262" w:rsidRPr="003F5113" w:rsidRDefault="00EE2262" w:rsidP="003F5113">
      <w:pPr>
        <w:spacing w:after="0" w:line="480" w:lineRule="auto"/>
        <w:jc w:val="both"/>
        <w:rPr>
          <w:rFonts w:cstheme="minorHAnsi"/>
        </w:rPr>
      </w:pPr>
    </w:p>
    <w:p w14:paraId="70C3D3A2" w14:textId="3BFE1F71" w:rsidR="00363837" w:rsidRPr="003F5113" w:rsidRDefault="00363837" w:rsidP="003F5113">
      <w:pPr>
        <w:spacing w:after="0" w:line="480" w:lineRule="auto"/>
        <w:jc w:val="both"/>
        <w:rPr>
          <w:rFonts w:cstheme="minorHAnsi"/>
        </w:rPr>
      </w:pPr>
    </w:p>
    <w:sectPr w:rsidR="00363837" w:rsidRPr="003F511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5AF20D" w16cex:dateUtc="2022-06-20T17:18:00Z"/>
  <w16cex:commentExtensible w16cex:durableId="265B0FAD" w16cex:dateUtc="2022-06-20T19:24:00Z"/>
  <w16cex:commentExtensible w16cex:durableId="265AF361" w16cex:dateUtc="2022-06-20T17:23:00Z"/>
  <w16cex:commentExtensible w16cex:durableId="265AF931" w16cex:dateUtc="2022-06-20T17:48:00Z"/>
  <w16cex:commentExtensible w16cex:durableId="265AFC49" w16cex:dateUtc="2022-06-20T18:01:00Z"/>
  <w16cex:commentExtensible w16cex:durableId="265AFCB0" w16cex:dateUtc="2022-06-20T18:03:00Z"/>
  <w16cex:commentExtensible w16cex:durableId="265B082A" w16cex:dateUtc="2022-06-20T18:52:00Z"/>
  <w16cex:commentExtensible w16cex:durableId="26341B29" w16cex:dateUtc="2022-04-29T09:59:00Z"/>
  <w16cex:commentExtensible w16cex:durableId="265B0A9D" w16cex:dateUtc="2022-06-20T19:02:00Z"/>
  <w16cex:commentExtensible w16cex:durableId="265AF4A6" w16cex:dateUtc="2022-06-20T17:29:00Z"/>
  <w16cex:commentExtensible w16cex:durableId="26311BB5" w16cex:dateUtc="2022-05-19T17:4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EB9F2D" w14:textId="77777777" w:rsidR="002575FD" w:rsidRDefault="002575FD" w:rsidP="00236380">
      <w:pPr>
        <w:spacing w:after="0" w:line="240" w:lineRule="auto"/>
      </w:pPr>
      <w:r>
        <w:separator/>
      </w:r>
    </w:p>
  </w:endnote>
  <w:endnote w:type="continuationSeparator" w:id="0">
    <w:p w14:paraId="2EAFB9F1" w14:textId="77777777" w:rsidR="002575FD" w:rsidRDefault="002575FD" w:rsidP="00236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28955961"/>
      <w:docPartObj>
        <w:docPartGallery w:val="Page Numbers (Bottom of Page)"/>
        <w:docPartUnique/>
      </w:docPartObj>
    </w:sdtPr>
    <w:sdtEndPr/>
    <w:sdtContent>
      <w:p w14:paraId="2DD5B71C" w14:textId="577CA134" w:rsidR="00B720EB" w:rsidRDefault="00B720EB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1220B9">
          <w:rPr>
            <w:noProof/>
            <w:lang w:val="fr-FR"/>
          </w:rPr>
          <w:t>31</w:t>
        </w:r>
        <w:r>
          <w:fldChar w:fldCharType="end"/>
        </w:r>
      </w:p>
    </w:sdtContent>
  </w:sdt>
  <w:p w14:paraId="7ADE6B5D" w14:textId="77777777" w:rsidR="00B720EB" w:rsidRDefault="00B720E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1CB559" w14:textId="77777777" w:rsidR="002575FD" w:rsidRDefault="002575FD" w:rsidP="00236380">
      <w:pPr>
        <w:spacing w:after="0" w:line="240" w:lineRule="auto"/>
      </w:pPr>
      <w:r>
        <w:separator/>
      </w:r>
    </w:p>
  </w:footnote>
  <w:footnote w:type="continuationSeparator" w:id="0">
    <w:p w14:paraId="301916BB" w14:textId="77777777" w:rsidR="002575FD" w:rsidRDefault="002575FD" w:rsidP="002363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1117D2"/>
    <w:multiLevelType w:val="hybridMultilevel"/>
    <w:tmpl w:val="95F8BA20"/>
    <w:lvl w:ilvl="0" w:tplc="39AE3D0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B2A59"/>
    <w:multiLevelType w:val="hybridMultilevel"/>
    <w:tmpl w:val="70866090"/>
    <w:lvl w:ilvl="0" w:tplc="F586D628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E33A9B"/>
    <w:multiLevelType w:val="hybridMultilevel"/>
    <w:tmpl w:val="31EC9B8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t9vap99zswvwaesz5dxwt59zfx55d95tsa2&quot;&gt;My EndNote Library&lt;record-ids&gt;&lt;item&gt;2&lt;/item&gt;&lt;item&gt;3&lt;/item&gt;&lt;item&gt;24&lt;/item&gt;&lt;item&gt;25&lt;/item&gt;&lt;item&gt;26&lt;/item&gt;&lt;item&gt;28&lt;/item&gt;&lt;item&gt;127&lt;/item&gt;&lt;item&gt;129&lt;/item&gt;&lt;item&gt;136&lt;/item&gt;&lt;item&gt;146&lt;/item&gt;&lt;item&gt;180&lt;/item&gt;&lt;item&gt;181&lt;/item&gt;&lt;item&gt;182&lt;/item&gt;&lt;item&gt;183&lt;/item&gt;&lt;item&gt;184&lt;/item&gt;&lt;item&gt;185&lt;/item&gt;&lt;item&gt;186&lt;/item&gt;&lt;item&gt;187&lt;/item&gt;&lt;item&gt;188&lt;/item&gt;&lt;item&gt;189&lt;/item&gt;&lt;item&gt;190&lt;/item&gt;&lt;item&gt;191&lt;/item&gt;&lt;item&gt;192&lt;/item&gt;&lt;item&gt;194&lt;/item&gt;&lt;item&gt;195&lt;/item&gt;&lt;item&gt;211&lt;/item&gt;&lt;item&gt;214&lt;/item&gt;&lt;item&gt;223&lt;/item&gt;&lt;item&gt;226&lt;/item&gt;&lt;item&gt;249&lt;/item&gt;&lt;item&gt;250&lt;/item&gt;&lt;item&gt;252&lt;/item&gt;&lt;item&gt;254&lt;/item&gt;&lt;item&gt;255&lt;/item&gt;&lt;item&gt;256&lt;/item&gt;&lt;item&gt;258&lt;/item&gt;&lt;item&gt;259&lt;/item&gt;&lt;item&gt;266&lt;/item&gt;&lt;item&gt;268&lt;/item&gt;&lt;item&gt;269&lt;/item&gt;&lt;item&gt;270&lt;/item&gt;&lt;item&gt;271&lt;/item&gt;&lt;item&gt;272&lt;/item&gt;&lt;item&gt;273&lt;/item&gt;&lt;item&gt;274&lt;/item&gt;&lt;item&gt;275&lt;/item&gt;&lt;item&gt;276&lt;/item&gt;&lt;item&gt;280&lt;/item&gt;&lt;item&gt;281&lt;/item&gt;&lt;item&gt;282&lt;/item&gt;&lt;item&gt;283&lt;/item&gt;&lt;item&gt;284&lt;/item&gt;&lt;item&gt;285&lt;/item&gt;&lt;item&gt;286&lt;/item&gt;&lt;/record-ids&gt;&lt;/item&gt;&lt;/Libraries&gt;"/>
  </w:docVars>
  <w:rsids>
    <w:rsidRoot w:val="005A778B"/>
    <w:rsid w:val="000013C0"/>
    <w:rsid w:val="0001150C"/>
    <w:rsid w:val="00012ACA"/>
    <w:rsid w:val="00014AAD"/>
    <w:rsid w:val="00016C9C"/>
    <w:rsid w:val="00023CEC"/>
    <w:rsid w:val="00025092"/>
    <w:rsid w:val="00027ECE"/>
    <w:rsid w:val="00031105"/>
    <w:rsid w:val="00031A10"/>
    <w:rsid w:val="0003231B"/>
    <w:rsid w:val="00032DFB"/>
    <w:rsid w:val="00032EFA"/>
    <w:rsid w:val="00043844"/>
    <w:rsid w:val="000506A6"/>
    <w:rsid w:val="000508DD"/>
    <w:rsid w:val="0005119D"/>
    <w:rsid w:val="00057FE9"/>
    <w:rsid w:val="0006077E"/>
    <w:rsid w:val="00063831"/>
    <w:rsid w:val="000656A3"/>
    <w:rsid w:val="000662DE"/>
    <w:rsid w:val="00075463"/>
    <w:rsid w:val="00076B13"/>
    <w:rsid w:val="000770E8"/>
    <w:rsid w:val="000838F8"/>
    <w:rsid w:val="0008574A"/>
    <w:rsid w:val="00086402"/>
    <w:rsid w:val="000867A6"/>
    <w:rsid w:val="00087C5A"/>
    <w:rsid w:val="00090203"/>
    <w:rsid w:val="00090803"/>
    <w:rsid w:val="000A1F4E"/>
    <w:rsid w:val="000A4238"/>
    <w:rsid w:val="000A6DDB"/>
    <w:rsid w:val="000A7C29"/>
    <w:rsid w:val="000B0F47"/>
    <w:rsid w:val="000B2978"/>
    <w:rsid w:val="000B3987"/>
    <w:rsid w:val="000B3A62"/>
    <w:rsid w:val="000B3F27"/>
    <w:rsid w:val="000B4E49"/>
    <w:rsid w:val="000C18C9"/>
    <w:rsid w:val="000C1D0A"/>
    <w:rsid w:val="000C2BDD"/>
    <w:rsid w:val="000C47D7"/>
    <w:rsid w:val="000C671D"/>
    <w:rsid w:val="000D1164"/>
    <w:rsid w:val="000D1F84"/>
    <w:rsid w:val="000D277E"/>
    <w:rsid w:val="000D6081"/>
    <w:rsid w:val="000E4C6F"/>
    <w:rsid w:val="000E51D0"/>
    <w:rsid w:val="000E5244"/>
    <w:rsid w:val="000E72EB"/>
    <w:rsid w:val="000F048E"/>
    <w:rsid w:val="000F0A2D"/>
    <w:rsid w:val="000F0B9F"/>
    <w:rsid w:val="000F1B05"/>
    <w:rsid w:val="000F31DB"/>
    <w:rsid w:val="000F494E"/>
    <w:rsid w:val="000F5E39"/>
    <w:rsid w:val="000F61E4"/>
    <w:rsid w:val="000F658F"/>
    <w:rsid w:val="000F6FB1"/>
    <w:rsid w:val="001018E4"/>
    <w:rsid w:val="0010204F"/>
    <w:rsid w:val="00104188"/>
    <w:rsid w:val="0010452C"/>
    <w:rsid w:val="00107264"/>
    <w:rsid w:val="001136E6"/>
    <w:rsid w:val="00114F34"/>
    <w:rsid w:val="00115354"/>
    <w:rsid w:val="00120861"/>
    <w:rsid w:val="00120CEF"/>
    <w:rsid w:val="00121517"/>
    <w:rsid w:val="001220B9"/>
    <w:rsid w:val="00123163"/>
    <w:rsid w:val="001233AE"/>
    <w:rsid w:val="001241F9"/>
    <w:rsid w:val="00124584"/>
    <w:rsid w:val="00124C9B"/>
    <w:rsid w:val="001259FC"/>
    <w:rsid w:val="00131A93"/>
    <w:rsid w:val="00146F84"/>
    <w:rsid w:val="00150AAB"/>
    <w:rsid w:val="00150AC6"/>
    <w:rsid w:val="00150D57"/>
    <w:rsid w:val="00153988"/>
    <w:rsid w:val="00156CC1"/>
    <w:rsid w:val="00160690"/>
    <w:rsid w:val="00162AF1"/>
    <w:rsid w:val="00163539"/>
    <w:rsid w:val="0016360A"/>
    <w:rsid w:val="00164D73"/>
    <w:rsid w:val="00166722"/>
    <w:rsid w:val="00170125"/>
    <w:rsid w:val="00173A8A"/>
    <w:rsid w:val="00176BF1"/>
    <w:rsid w:val="00180D34"/>
    <w:rsid w:val="00182C9D"/>
    <w:rsid w:val="00182F8D"/>
    <w:rsid w:val="001867A0"/>
    <w:rsid w:val="001901F8"/>
    <w:rsid w:val="00194B11"/>
    <w:rsid w:val="001968BB"/>
    <w:rsid w:val="001A2DB1"/>
    <w:rsid w:val="001A3FF3"/>
    <w:rsid w:val="001B1C31"/>
    <w:rsid w:val="001B3785"/>
    <w:rsid w:val="001B45BA"/>
    <w:rsid w:val="001B6836"/>
    <w:rsid w:val="001C358E"/>
    <w:rsid w:val="001C51D9"/>
    <w:rsid w:val="001C6506"/>
    <w:rsid w:val="001D382E"/>
    <w:rsid w:val="001D4150"/>
    <w:rsid w:val="001E32FE"/>
    <w:rsid w:val="001E3362"/>
    <w:rsid w:val="001F097E"/>
    <w:rsid w:val="001F7660"/>
    <w:rsid w:val="00201A8D"/>
    <w:rsid w:val="00202E38"/>
    <w:rsid w:val="00203025"/>
    <w:rsid w:val="00210568"/>
    <w:rsid w:val="0021131B"/>
    <w:rsid w:val="0021163C"/>
    <w:rsid w:val="002132FD"/>
    <w:rsid w:val="002158EB"/>
    <w:rsid w:val="0021780E"/>
    <w:rsid w:val="00222DD2"/>
    <w:rsid w:val="002236BB"/>
    <w:rsid w:val="00225C5D"/>
    <w:rsid w:val="002303B4"/>
    <w:rsid w:val="002344EB"/>
    <w:rsid w:val="00235913"/>
    <w:rsid w:val="00236380"/>
    <w:rsid w:val="00247633"/>
    <w:rsid w:val="00252463"/>
    <w:rsid w:val="00252A0A"/>
    <w:rsid w:val="0025391E"/>
    <w:rsid w:val="00253C10"/>
    <w:rsid w:val="0025473D"/>
    <w:rsid w:val="00255FED"/>
    <w:rsid w:val="0025635D"/>
    <w:rsid w:val="002575FD"/>
    <w:rsid w:val="0027071E"/>
    <w:rsid w:val="00270E51"/>
    <w:rsid w:val="002716CC"/>
    <w:rsid w:val="00272D8B"/>
    <w:rsid w:val="002749A1"/>
    <w:rsid w:val="00281C8E"/>
    <w:rsid w:val="00282545"/>
    <w:rsid w:val="00283254"/>
    <w:rsid w:val="0028335B"/>
    <w:rsid w:val="00285082"/>
    <w:rsid w:val="00285A71"/>
    <w:rsid w:val="00285FF6"/>
    <w:rsid w:val="00287076"/>
    <w:rsid w:val="002875B5"/>
    <w:rsid w:val="002930EB"/>
    <w:rsid w:val="00296A1D"/>
    <w:rsid w:val="00297734"/>
    <w:rsid w:val="002A19A2"/>
    <w:rsid w:val="002A1CAB"/>
    <w:rsid w:val="002A393E"/>
    <w:rsid w:val="002B70AE"/>
    <w:rsid w:val="002B7571"/>
    <w:rsid w:val="002B7AD5"/>
    <w:rsid w:val="002C1327"/>
    <w:rsid w:val="002C6250"/>
    <w:rsid w:val="002C7D4E"/>
    <w:rsid w:val="002C7D97"/>
    <w:rsid w:val="002D119C"/>
    <w:rsid w:val="002D3276"/>
    <w:rsid w:val="002E0481"/>
    <w:rsid w:val="002E4407"/>
    <w:rsid w:val="002E4EAC"/>
    <w:rsid w:val="002F0469"/>
    <w:rsid w:val="002F09D4"/>
    <w:rsid w:val="002F0F43"/>
    <w:rsid w:val="002F1AF7"/>
    <w:rsid w:val="002F2BA7"/>
    <w:rsid w:val="002F33CB"/>
    <w:rsid w:val="002F71F3"/>
    <w:rsid w:val="0030436E"/>
    <w:rsid w:val="003060B5"/>
    <w:rsid w:val="0030663E"/>
    <w:rsid w:val="003071C4"/>
    <w:rsid w:val="00310DB4"/>
    <w:rsid w:val="00312153"/>
    <w:rsid w:val="00313AB8"/>
    <w:rsid w:val="00316A7B"/>
    <w:rsid w:val="00321030"/>
    <w:rsid w:val="0032124A"/>
    <w:rsid w:val="00325C0F"/>
    <w:rsid w:val="00327438"/>
    <w:rsid w:val="003322FA"/>
    <w:rsid w:val="00334061"/>
    <w:rsid w:val="003357B2"/>
    <w:rsid w:val="00345D71"/>
    <w:rsid w:val="00355BAE"/>
    <w:rsid w:val="00356FF0"/>
    <w:rsid w:val="00362F58"/>
    <w:rsid w:val="00363837"/>
    <w:rsid w:val="00363F1C"/>
    <w:rsid w:val="00370692"/>
    <w:rsid w:val="00370E78"/>
    <w:rsid w:val="00372A6C"/>
    <w:rsid w:val="00373D3F"/>
    <w:rsid w:val="00374290"/>
    <w:rsid w:val="003749C5"/>
    <w:rsid w:val="003753E2"/>
    <w:rsid w:val="00385225"/>
    <w:rsid w:val="00387E98"/>
    <w:rsid w:val="00393320"/>
    <w:rsid w:val="0039758E"/>
    <w:rsid w:val="003A5F10"/>
    <w:rsid w:val="003A6C1C"/>
    <w:rsid w:val="003A7E3A"/>
    <w:rsid w:val="003B1D34"/>
    <w:rsid w:val="003B509B"/>
    <w:rsid w:val="003B690C"/>
    <w:rsid w:val="003B6B95"/>
    <w:rsid w:val="003C4E80"/>
    <w:rsid w:val="003C50F2"/>
    <w:rsid w:val="003C548D"/>
    <w:rsid w:val="003C54E3"/>
    <w:rsid w:val="003C5F41"/>
    <w:rsid w:val="003D0EE1"/>
    <w:rsid w:val="003D39E6"/>
    <w:rsid w:val="003D3ED3"/>
    <w:rsid w:val="003D64C4"/>
    <w:rsid w:val="003D69DB"/>
    <w:rsid w:val="003D6D7F"/>
    <w:rsid w:val="003D6FE8"/>
    <w:rsid w:val="003E1C02"/>
    <w:rsid w:val="003E606E"/>
    <w:rsid w:val="003E6072"/>
    <w:rsid w:val="003F00FE"/>
    <w:rsid w:val="003F437E"/>
    <w:rsid w:val="003F4B59"/>
    <w:rsid w:val="003F5113"/>
    <w:rsid w:val="003F6CE3"/>
    <w:rsid w:val="003F700A"/>
    <w:rsid w:val="004018ED"/>
    <w:rsid w:val="00405877"/>
    <w:rsid w:val="00411AA2"/>
    <w:rsid w:val="0041366E"/>
    <w:rsid w:val="004136A9"/>
    <w:rsid w:val="0041373D"/>
    <w:rsid w:val="00414CD7"/>
    <w:rsid w:val="004167F3"/>
    <w:rsid w:val="00424108"/>
    <w:rsid w:val="0043126C"/>
    <w:rsid w:val="00433C9B"/>
    <w:rsid w:val="00434AF6"/>
    <w:rsid w:val="00441068"/>
    <w:rsid w:val="004413DD"/>
    <w:rsid w:val="00441435"/>
    <w:rsid w:val="0044245D"/>
    <w:rsid w:val="00445ADF"/>
    <w:rsid w:val="004500E9"/>
    <w:rsid w:val="00450F16"/>
    <w:rsid w:val="00452043"/>
    <w:rsid w:val="00460C15"/>
    <w:rsid w:val="00462DA0"/>
    <w:rsid w:val="00464995"/>
    <w:rsid w:val="0047079A"/>
    <w:rsid w:val="004740D9"/>
    <w:rsid w:val="00474AC0"/>
    <w:rsid w:val="00482469"/>
    <w:rsid w:val="00483AF7"/>
    <w:rsid w:val="00484AE1"/>
    <w:rsid w:val="0048748F"/>
    <w:rsid w:val="004914DE"/>
    <w:rsid w:val="00491BB1"/>
    <w:rsid w:val="004935D3"/>
    <w:rsid w:val="004965CF"/>
    <w:rsid w:val="004A217C"/>
    <w:rsid w:val="004A30F9"/>
    <w:rsid w:val="004A3F93"/>
    <w:rsid w:val="004A45A0"/>
    <w:rsid w:val="004B00A8"/>
    <w:rsid w:val="004B1637"/>
    <w:rsid w:val="004B16B9"/>
    <w:rsid w:val="004B1F76"/>
    <w:rsid w:val="004B57AF"/>
    <w:rsid w:val="004B6D03"/>
    <w:rsid w:val="004C0BED"/>
    <w:rsid w:val="004C0E4E"/>
    <w:rsid w:val="004C2258"/>
    <w:rsid w:val="004C4B85"/>
    <w:rsid w:val="004C52DF"/>
    <w:rsid w:val="004C5CFB"/>
    <w:rsid w:val="004C7744"/>
    <w:rsid w:val="004C7ECD"/>
    <w:rsid w:val="004E0D16"/>
    <w:rsid w:val="004E3B4D"/>
    <w:rsid w:val="004E4E4E"/>
    <w:rsid w:val="004E4EC9"/>
    <w:rsid w:val="004E7FEB"/>
    <w:rsid w:val="004F4962"/>
    <w:rsid w:val="004F521B"/>
    <w:rsid w:val="004F5CC2"/>
    <w:rsid w:val="00500556"/>
    <w:rsid w:val="005051BA"/>
    <w:rsid w:val="00505B36"/>
    <w:rsid w:val="0050667C"/>
    <w:rsid w:val="00507BEB"/>
    <w:rsid w:val="00507E90"/>
    <w:rsid w:val="00511250"/>
    <w:rsid w:val="00514C11"/>
    <w:rsid w:val="00516261"/>
    <w:rsid w:val="00522029"/>
    <w:rsid w:val="00522794"/>
    <w:rsid w:val="0052592F"/>
    <w:rsid w:val="005269A0"/>
    <w:rsid w:val="00531539"/>
    <w:rsid w:val="00540D49"/>
    <w:rsid w:val="0054110D"/>
    <w:rsid w:val="0054184F"/>
    <w:rsid w:val="00546169"/>
    <w:rsid w:val="0054674C"/>
    <w:rsid w:val="005469DA"/>
    <w:rsid w:val="0055022B"/>
    <w:rsid w:val="00552FEE"/>
    <w:rsid w:val="005549A6"/>
    <w:rsid w:val="00554A74"/>
    <w:rsid w:val="00561D8F"/>
    <w:rsid w:val="0056366A"/>
    <w:rsid w:val="00563A6A"/>
    <w:rsid w:val="00564156"/>
    <w:rsid w:val="0056450F"/>
    <w:rsid w:val="00570A38"/>
    <w:rsid w:val="00570A42"/>
    <w:rsid w:val="00572527"/>
    <w:rsid w:val="005737B4"/>
    <w:rsid w:val="0057403C"/>
    <w:rsid w:val="005745A9"/>
    <w:rsid w:val="00575C52"/>
    <w:rsid w:val="0057648E"/>
    <w:rsid w:val="00577E8E"/>
    <w:rsid w:val="005808E2"/>
    <w:rsid w:val="005812D3"/>
    <w:rsid w:val="0058152F"/>
    <w:rsid w:val="00581781"/>
    <w:rsid w:val="005833F6"/>
    <w:rsid w:val="00583402"/>
    <w:rsid w:val="0058517D"/>
    <w:rsid w:val="005867DF"/>
    <w:rsid w:val="00591BA1"/>
    <w:rsid w:val="00592419"/>
    <w:rsid w:val="00595000"/>
    <w:rsid w:val="00596094"/>
    <w:rsid w:val="005A0240"/>
    <w:rsid w:val="005A0259"/>
    <w:rsid w:val="005A045E"/>
    <w:rsid w:val="005A778B"/>
    <w:rsid w:val="005B24F4"/>
    <w:rsid w:val="005B7640"/>
    <w:rsid w:val="005C3068"/>
    <w:rsid w:val="005C4DCE"/>
    <w:rsid w:val="005C58F8"/>
    <w:rsid w:val="005C5EEF"/>
    <w:rsid w:val="005D0421"/>
    <w:rsid w:val="005D392A"/>
    <w:rsid w:val="005D3DC1"/>
    <w:rsid w:val="005E1A90"/>
    <w:rsid w:val="005E1C9A"/>
    <w:rsid w:val="005E796B"/>
    <w:rsid w:val="005F0059"/>
    <w:rsid w:val="005F2E3A"/>
    <w:rsid w:val="005F3B05"/>
    <w:rsid w:val="005F48BE"/>
    <w:rsid w:val="005F4F96"/>
    <w:rsid w:val="005F5012"/>
    <w:rsid w:val="005F569F"/>
    <w:rsid w:val="00600BAE"/>
    <w:rsid w:val="00607A32"/>
    <w:rsid w:val="0061218B"/>
    <w:rsid w:val="0061269B"/>
    <w:rsid w:val="00612D6C"/>
    <w:rsid w:val="006143A3"/>
    <w:rsid w:val="00615426"/>
    <w:rsid w:val="00615705"/>
    <w:rsid w:val="00615BE5"/>
    <w:rsid w:val="00616071"/>
    <w:rsid w:val="00616203"/>
    <w:rsid w:val="00623012"/>
    <w:rsid w:val="00624AB0"/>
    <w:rsid w:val="00625105"/>
    <w:rsid w:val="00626624"/>
    <w:rsid w:val="006306BC"/>
    <w:rsid w:val="006401AF"/>
    <w:rsid w:val="006448D5"/>
    <w:rsid w:val="00646D2C"/>
    <w:rsid w:val="00647896"/>
    <w:rsid w:val="00647DF2"/>
    <w:rsid w:val="00654BB8"/>
    <w:rsid w:val="00655302"/>
    <w:rsid w:val="00655EEF"/>
    <w:rsid w:val="00660773"/>
    <w:rsid w:val="00661C90"/>
    <w:rsid w:val="0066468E"/>
    <w:rsid w:val="0066471F"/>
    <w:rsid w:val="00665360"/>
    <w:rsid w:val="00671C35"/>
    <w:rsid w:val="00674A32"/>
    <w:rsid w:val="00674E0C"/>
    <w:rsid w:val="00677B71"/>
    <w:rsid w:val="00681043"/>
    <w:rsid w:val="006819A9"/>
    <w:rsid w:val="00683610"/>
    <w:rsid w:val="00684294"/>
    <w:rsid w:val="00686754"/>
    <w:rsid w:val="00690E53"/>
    <w:rsid w:val="00691817"/>
    <w:rsid w:val="006919D3"/>
    <w:rsid w:val="0069267C"/>
    <w:rsid w:val="00692E66"/>
    <w:rsid w:val="00693C73"/>
    <w:rsid w:val="00694DAC"/>
    <w:rsid w:val="0069663B"/>
    <w:rsid w:val="00697341"/>
    <w:rsid w:val="006A0F07"/>
    <w:rsid w:val="006A3952"/>
    <w:rsid w:val="006A5B87"/>
    <w:rsid w:val="006A6372"/>
    <w:rsid w:val="006B09CE"/>
    <w:rsid w:val="006B37AD"/>
    <w:rsid w:val="006B5A76"/>
    <w:rsid w:val="006B7765"/>
    <w:rsid w:val="006C2078"/>
    <w:rsid w:val="006C2B85"/>
    <w:rsid w:val="006C46A0"/>
    <w:rsid w:val="006C4F34"/>
    <w:rsid w:val="006D052F"/>
    <w:rsid w:val="006D474F"/>
    <w:rsid w:val="006D57F8"/>
    <w:rsid w:val="006D62C4"/>
    <w:rsid w:val="006E0C45"/>
    <w:rsid w:val="006E24B7"/>
    <w:rsid w:val="006E5E30"/>
    <w:rsid w:val="006E7265"/>
    <w:rsid w:val="006F2DA3"/>
    <w:rsid w:val="006F3430"/>
    <w:rsid w:val="006F5D44"/>
    <w:rsid w:val="0070118B"/>
    <w:rsid w:val="00704314"/>
    <w:rsid w:val="00704D28"/>
    <w:rsid w:val="007068C0"/>
    <w:rsid w:val="007075A2"/>
    <w:rsid w:val="0070763C"/>
    <w:rsid w:val="007111DC"/>
    <w:rsid w:val="007116E6"/>
    <w:rsid w:val="00721273"/>
    <w:rsid w:val="00723738"/>
    <w:rsid w:val="00723835"/>
    <w:rsid w:val="007245DD"/>
    <w:rsid w:val="00724884"/>
    <w:rsid w:val="00724D1E"/>
    <w:rsid w:val="00726BD5"/>
    <w:rsid w:val="00731FA9"/>
    <w:rsid w:val="00732342"/>
    <w:rsid w:val="00732B55"/>
    <w:rsid w:val="007334A6"/>
    <w:rsid w:val="007334B3"/>
    <w:rsid w:val="00735B5B"/>
    <w:rsid w:val="0073617E"/>
    <w:rsid w:val="00740D3E"/>
    <w:rsid w:val="00743463"/>
    <w:rsid w:val="00743664"/>
    <w:rsid w:val="007446F2"/>
    <w:rsid w:val="00744812"/>
    <w:rsid w:val="00746A1C"/>
    <w:rsid w:val="007502BB"/>
    <w:rsid w:val="00752D7E"/>
    <w:rsid w:val="007536BE"/>
    <w:rsid w:val="00753E87"/>
    <w:rsid w:val="00754F09"/>
    <w:rsid w:val="00756886"/>
    <w:rsid w:val="00756AB5"/>
    <w:rsid w:val="00760571"/>
    <w:rsid w:val="00764B2A"/>
    <w:rsid w:val="007702F0"/>
    <w:rsid w:val="0077274B"/>
    <w:rsid w:val="00777199"/>
    <w:rsid w:val="007825E7"/>
    <w:rsid w:val="0078434A"/>
    <w:rsid w:val="007849FA"/>
    <w:rsid w:val="00796526"/>
    <w:rsid w:val="00796ACD"/>
    <w:rsid w:val="007A08FA"/>
    <w:rsid w:val="007A7140"/>
    <w:rsid w:val="007B15B6"/>
    <w:rsid w:val="007B4C35"/>
    <w:rsid w:val="007B53E5"/>
    <w:rsid w:val="007C2800"/>
    <w:rsid w:val="007C2ACB"/>
    <w:rsid w:val="007C4AD5"/>
    <w:rsid w:val="007C59AD"/>
    <w:rsid w:val="007C61C7"/>
    <w:rsid w:val="007C73C3"/>
    <w:rsid w:val="007D1BED"/>
    <w:rsid w:val="007D1DD8"/>
    <w:rsid w:val="007D3180"/>
    <w:rsid w:val="007D3B15"/>
    <w:rsid w:val="007E0257"/>
    <w:rsid w:val="007E48A6"/>
    <w:rsid w:val="007E54C0"/>
    <w:rsid w:val="007E6D14"/>
    <w:rsid w:val="007F0977"/>
    <w:rsid w:val="007F2242"/>
    <w:rsid w:val="007F27C3"/>
    <w:rsid w:val="007F3DE8"/>
    <w:rsid w:val="007F464B"/>
    <w:rsid w:val="007F70CA"/>
    <w:rsid w:val="00801441"/>
    <w:rsid w:val="0080640A"/>
    <w:rsid w:val="008065BB"/>
    <w:rsid w:val="00807B13"/>
    <w:rsid w:val="008115DC"/>
    <w:rsid w:val="00811C0E"/>
    <w:rsid w:val="00813C76"/>
    <w:rsid w:val="0081413F"/>
    <w:rsid w:val="008146CB"/>
    <w:rsid w:val="00817085"/>
    <w:rsid w:val="00820A08"/>
    <w:rsid w:val="008229FD"/>
    <w:rsid w:val="00832D7B"/>
    <w:rsid w:val="008365BD"/>
    <w:rsid w:val="00836EF3"/>
    <w:rsid w:val="00841B90"/>
    <w:rsid w:val="0084247C"/>
    <w:rsid w:val="008452D0"/>
    <w:rsid w:val="00852F9D"/>
    <w:rsid w:val="00855365"/>
    <w:rsid w:val="0086086A"/>
    <w:rsid w:val="008615EC"/>
    <w:rsid w:val="00861FC0"/>
    <w:rsid w:val="008621E4"/>
    <w:rsid w:val="008708F8"/>
    <w:rsid w:val="0087193D"/>
    <w:rsid w:val="0087353E"/>
    <w:rsid w:val="00874531"/>
    <w:rsid w:val="008754A0"/>
    <w:rsid w:val="00875D77"/>
    <w:rsid w:val="00876C54"/>
    <w:rsid w:val="00880E53"/>
    <w:rsid w:val="008824FA"/>
    <w:rsid w:val="0088393C"/>
    <w:rsid w:val="00886BC7"/>
    <w:rsid w:val="00891EBE"/>
    <w:rsid w:val="00892D16"/>
    <w:rsid w:val="008977F7"/>
    <w:rsid w:val="008A20C0"/>
    <w:rsid w:val="008A5493"/>
    <w:rsid w:val="008A56F7"/>
    <w:rsid w:val="008A698A"/>
    <w:rsid w:val="008B02FB"/>
    <w:rsid w:val="008B2F44"/>
    <w:rsid w:val="008B3486"/>
    <w:rsid w:val="008C0018"/>
    <w:rsid w:val="008C26C0"/>
    <w:rsid w:val="008C43A9"/>
    <w:rsid w:val="008C5D24"/>
    <w:rsid w:val="008C6418"/>
    <w:rsid w:val="008D4479"/>
    <w:rsid w:val="008D58FE"/>
    <w:rsid w:val="008D6C15"/>
    <w:rsid w:val="008D6F5B"/>
    <w:rsid w:val="008E045F"/>
    <w:rsid w:val="008E0654"/>
    <w:rsid w:val="008E143A"/>
    <w:rsid w:val="008E14EB"/>
    <w:rsid w:val="008E2A70"/>
    <w:rsid w:val="008F133E"/>
    <w:rsid w:val="008F3737"/>
    <w:rsid w:val="008F4FA2"/>
    <w:rsid w:val="008F7B53"/>
    <w:rsid w:val="008F7DF2"/>
    <w:rsid w:val="00902E58"/>
    <w:rsid w:val="00904118"/>
    <w:rsid w:val="009106A6"/>
    <w:rsid w:val="009115DB"/>
    <w:rsid w:val="009156A6"/>
    <w:rsid w:val="0091595E"/>
    <w:rsid w:val="0091603D"/>
    <w:rsid w:val="0091653C"/>
    <w:rsid w:val="00920FF6"/>
    <w:rsid w:val="00921C96"/>
    <w:rsid w:val="00923E47"/>
    <w:rsid w:val="0093205A"/>
    <w:rsid w:val="009339C7"/>
    <w:rsid w:val="0093488E"/>
    <w:rsid w:val="00936535"/>
    <w:rsid w:val="00936542"/>
    <w:rsid w:val="009379D4"/>
    <w:rsid w:val="0094028F"/>
    <w:rsid w:val="0094160B"/>
    <w:rsid w:val="00947CEE"/>
    <w:rsid w:val="00950FAE"/>
    <w:rsid w:val="00954902"/>
    <w:rsid w:val="00956EAE"/>
    <w:rsid w:val="00963E08"/>
    <w:rsid w:val="009647AA"/>
    <w:rsid w:val="00965F89"/>
    <w:rsid w:val="0096684C"/>
    <w:rsid w:val="00967021"/>
    <w:rsid w:val="0096734E"/>
    <w:rsid w:val="0097430E"/>
    <w:rsid w:val="009849E0"/>
    <w:rsid w:val="00987E52"/>
    <w:rsid w:val="0099075D"/>
    <w:rsid w:val="0099363B"/>
    <w:rsid w:val="0099410D"/>
    <w:rsid w:val="009961A5"/>
    <w:rsid w:val="009A1B1B"/>
    <w:rsid w:val="009A1C56"/>
    <w:rsid w:val="009A441F"/>
    <w:rsid w:val="009A681F"/>
    <w:rsid w:val="009C30B5"/>
    <w:rsid w:val="009C3ECD"/>
    <w:rsid w:val="009C5A52"/>
    <w:rsid w:val="009C601E"/>
    <w:rsid w:val="009C6FAA"/>
    <w:rsid w:val="009C71A5"/>
    <w:rsid w:val="009D519E"/>
    <w:rsid w:val="009D7041"/>
    <w:rsid w:val="009D7645"/>
    <w:rsid w:val="009E2DCB"/>
    <w:rsid w:val="009E2FA1"/>
    <w:rsid w:val="009E64D7"/>
    <w:rsid w:val="009E7D99"/>
    <w:rsid w:val="009F2024"/>
    <w:rsid w:val="009F2E71"/>
    <w:rsid w:val="009F42FA"/>
    <w:rsid w:val="009F4C53"/>
    <w:rsid w:val="009F69F1"/>
    <w:rsid w:val="00A04BD3"/>
    <w:rsid w:val="00A067D4"/>
    <w:rsid w:val="00A07781"/>
    <w:rsid w:val="00A15669"/>
    <w:rsid w:val="00A16430"/>
    <w:rsid w:val="00A224E5"/>
    <w:rsid w:val="00A239E5"/>
    <w:rsid w:val="00A2515E"/>
    <w:rsid w:val="00A256E7"/>
    <w:rsid w:val="00A26473"/>
    <w:rsid w:val="00A309AE"/>
    <w:rsid w:val="00A3245F"/>
    <w:rsid w:val="00A36C77"/>
    <w:rsid w:val="00A36FAD"/>
    <w:rsid w:val="00A371A7"/>
    <w:rsid w:val="00A41416"/>
    <w:rsid w:val="00A4151D"/>
    <w:rsid w:val="00A41DF5"/>
    <w:rsid w:val="00A43105"/>
    <w:rsid w:val="00A5016D"/>
    <w:rsid w:val="00A50FE4"/>
    <w:rsid w:val="00A52C01"/>
    <w:rsid w:val="00A56926"/>
    <w:rsid w:val="00A613E2"/>
    <w:rsid w:val="00A62570"/>
    <w:rsid w:val="00A63ABC"/>
    <w:rsid w:val="00A63C8D"/>
    <w:rsid w:val="00A6491D"/>
    <w:rsid w:val="00A66CF9"/>
    <w:rsid w:val="00A72E90"/>
    <w:rsid w:val="00A736E7"/>
    <w:rsid w:val="00A76233"/>
    <w:rsid w:val="00A771CB"/>
    <w:rsid w:val="00A77F2A"/>
    <w:rsid w:val="00A82363"/>
    <w:rsid w:val="00A84177"/>
    <w:rsid w:val="00A87777"/>
    <w:rsid w:val="00A87C60"/>
    <w:rsid w:val="00A90ABB"/>
    <w:rsid w:val="00A91E83"/>
    <w:rsid w:val="00A93E8C"/>
    <w:rsid w:val="00A96FD9"/>
    <w:rsid w:val="00A97EEE"/>
    <w:rsid w:val="00AA0B80"/>
    <w:rsid w:val="00AA21A6"/>
    <w:rsid w:val="00AA5E32"/>
    <w:rsid w:val="00AA7062"/>
    <w:rsid w:val="00AA741F"/>
    <w:rsid w:val="00AA768C"/>
    <w:rsid w:val="00AA774B"/>
    <w:rsid w:val="00AB2E67"/>
    <w:rsid w:val="00AB30EC"/>
    <w:rsid w:val="00AB328F"/>
    <w:rsid w:val="00AB35D2"/>
    <w:rsid w:val="00AB3F1E"/>
    <w:rsid w:val="00AB75D8"/>
    <w:rsid w:val="00AC136D"/>
    <w:rsid w:val="00AC2513"/>
    <w:rsid w:val="00AC76EA"/>
    <w:rsid w:val="00AD0662"/>
    <w:rsid w:val="00AD2D79"/>
    <w:rsid w:val="00AD2FC7"/>
    <w:rsid w:val="00AD3781"/>
    <w:rsid w:val="00AD66CD"/>
    <w:rsid w:val="00AD6A48"/>
    <w:rsid w:val="00AE393C"/>
    <w:rsid w:val="00AE41C1"/>
    <w:rsid w:val="00AE55FF"/>
    <w:rsid w:val="00AE7820"/>
    <w:rsid w:val="00AF2D84"/>
    <w:rsid w:val="00AF69CB"/>
    <w:rsid w:val="00AF6EB2"/>
    <w:rsid w:val="00B01459"/>
    <w:rsid w:val="00B01839"/>
    <w:rsid w:val="00B019A3"/>
    <w:rsid w:val="00B04904"/>
    <w:rsid w:val="00B07FFC"/>
    <w:rsid w:val="00B12B1B"/>
    <w:rsid w:val="00B1379A"/>
    <w:rsid w:val="00B14468"/>
    <w:rsid w:val="00B15DAC"/>
    <w:rsid w:val="00B21F78"/>
    <w:rsid w:val="00B342A4"/>
    <w:rsid w:val="00B3496A"/>
    <w:rsid w:val="00B37D3A"/>
    <w:rsid w:val="00B406E9"/>
    <w:rsid w:val="00B4104F"/>
    <w:rsid w:val="00B420D4"/>
    <w:rsid w:val="00B43D04"/>
    <w:rsid w:val="00B567BA"/>
    <w:rsid w:val="00B56A16"/>
    <w:rsid w:val="00B56BB2"/>
    <w:rsid w:val="00B60613"/>
    <w:rsid w:val="00B657CD"/>
    <w:rsid w:val="00B66603"/>
    <w:rsid w:val="00B667A9"/>
    <w:rsid w:val="00B71F38"/>
    <w:rsid w:val="00B720EB"/>
    <w:rsid w:val="00B72BC7"/>
    <w:rsid w:val="00B80B15"/>
    <w:rsid w:val="00B80CA0"/>
    <w:rsid w:val="00B816D4"/>
    <w:rsid w:val="00B81D43"/>
    <w:rsid w:val="00B820C3"/>
    <w:rsid w:val="00B82699"/>
    <w:rsid w:val="00B82BA0"/>
    <w:rsid w:val="00B90F59"/>
    <w:rsid w:val="00B91231"/>
    <w:rsid w:val="00B91F1C"/>
    <w:rsid w:val="00B9785A"/>
    <w:rsid w:val="00BA5125"/>
    <w:rsid w:val="00BA7023"/>
    <w:rsid w:val="00BB023E"/>
    <w:rsid w:val="00BB17D0"/>
    <w:rsid w:val="00BB2A07"/>
    <w:rsid w:val="00BB4FE1"/>
    <w:rsid w:val="00BB5AD7"/>
    <w:rsid w:val="00BC0C91"/>
    <w:rsid w:val="00BC1D1A"/>
    <w:rsid w:val="00BC226D"/>
    <w:rsid w:val="00BC29FF"/>
    <w:rsid w:val="00BC2F09"/>
    <w:rsid w:val="00BC4078"/>
    <w:rsid w:val="00BC7756"/>
    <w:rsid w:val="00BC7C83"/>
    <w:rsid w:val="00BD0600"/>
    <w:rsid w:val="00BD2FAB"/>
    <w:rsid w:val="00BE0A22"/>
    <w:rsid w:val="00BE382F"/>
    <w:rsid w:val="00BF210F"/>
    <w:rsid w:val="00BF3E75"/>
    <w:rsid w:val="00BF4279"/>
    <w:rsid w:val="00BF4C75"/>
    <w:rsid w:val="00BF6ED8"/>
    <w:rsid w:val="00C004A6"/>
    <w:rsid w:val="00C00A4C"/>
    <w:rsid w:val="00C0255E"/>
    <w:rsid w:val="00C02D34"/>
    <w:rsid w:val="00C139E1"/>
    <w:rsid w:val="00C13BBE"/>
    <w:rsid w:val="00C24FB1"/>
    <w:rsid w:val="00C2525D"/>
    <w:rsid w:val="00C27D54"/>
    <w:rsid w:val="00C33D8D"/>
    <w:rsid w:val="00C359F8"/>
    <w:rsid w:val="00C37590"/>
    <w:rsid w:val="00C37C67"/>
    <w:rsid w:val="00C40B95"/>
    <w:rsid w:val="00C40FF1"/>
    <w:rsid w:val="00C46DAD"/>
    <w:rsid w:val="00C5302B"/>
    <w:rsid w:val="00C5352C"/>
    <w:rsid w:val="00C55415"/>
    <w:rsid w:val="00C570D5"/>
    <w:rsid w:val="00C60C04"/>
    <w:rsid w:val="00C62AE7"/>
    <w:rsid w:val="00C65545"/>
    <w:rsid w:val="00C72A96"/>
    <w:rsid w:val="00C76068"/>
    <w:rsid w:val="00C80910"/>
    <w:rsid w:val="00C80E63"/>
    <w:rsid w:val="00C81529"/>
    <w:rsid w:val="00C83F41"/>
    <w:rsid w:val="00C87794"/>
    <w:rsid w:val="00C87FB6"/>
    <w:rsid w:val="00C92E85"/>
    <w:rsid w:val="00C9650E"/>
    <w:rsid w:val="00C97201"/>
    <w:rsid w:val="00CA1A39"/>
    <w:rsid w:val="00CA1FB4"/>
    <w:rsid w:val="00CA2CF1"/>
    <w:rsid w:val="00CA2FC0"/>
    <w:rsid w:val="00CA55A1"/>
    <w:rsid w:val="00CA61C3"/>
    <w:rsid w:val="00CA6D63"/>
    <w:rsid w:val="00CB093C"/>
    <w:rsid w:val="00CB3655"/>
    <w:rsid w:val="00CB569F"/>
    <w:rsid w:val="00CB7695"/>
    <w:rsid w:val="00CB7845"/>
    <w:rsid w:val="00CC0CCB"/>
    <w:rsid w:val="00CC37B3"/>
    <w:rsid w:val="00CC47E2"/>
    <w:rsid w:val="00CC5E59"/>
    <w:rsid w:val="00CC7BD6"/>
    <w:rsid w:val="00CD69A1"/>
    <w:rsid w:val="00CD705B"/>
    <w:rsid w:val="00CD7BBB"/>
    <w:rsid w:val="00CE1597"/>
    <w:rsid w:val="00CE3D2B"/>
    <w:rsid w:val="00CE563B"/>
    <w:rsid w:val="00CF53D8"/>
    <w:rsid w:val="00CF7C75"/>
    <w:rsid w:val="00D02A39"/>
    <w:rsid w:val="00D02CED"/>
    <w:rsid w:val="00D05601"/>
    <w:rsid w:val="00D05643"/>
    <w:rsid w:val="00D058F1"/>
    <w:rsid w:val="00D10AC5"/>
    <w:rsid w:val="00D11BAF"/>
    <w:rsid w:val="00D14D2E"/>
    <w:rsid w:val="00D15477"/>
    <w:rsid w:val="00D15F96"/>
    <w:rsid w:val="00D20D34"/>
    <w:rsid w:val="00D21461"/>
    <w:rsid w:val="00D23E44"/>
    <w:rsid w:val="00D24BB0"/>
    <w:rsid w:val="00D26316"/>
    <w:rsid w:val="00D32B20"/>
    <w:rsid w:val="00D3362D"/>
    <w:rsid w:val="00D349D3"/>
    <w:rsid w:val="00D40BBA"/>
    <w:rsid w:val="00D41692"/>
    <w:rsid w:val="00D42081"/>
    <w:rsid w:val="00D5324E"/>
    <w:rsid w:val="00D5387C"/>
    <w:rsid w:val="00D55DAE"/>
    <w:rsid w:val="00D6205C"/>
    <w:rsid w:val="00D62381"/>
    <w:rsid w:val="00D65121"/>
    <w:rsid w:val="00D712A5"/>
    <w:rsid w:val="00D71B4F"/>
    <w:rsid w:val="00D73554"/>
    <w:rsid w:val="00D77E81"/>
    <w:rsid w:val="00D850EB"/>
    <w:rsid w:val="00D85B09"/>
    <w:rsid w:val="00D86C63"/>
    <w:rsid w:val="00D91147"/>
    <w:rsid w:val="00D92373"/>
    <w:rsid w:val="00D940A6"/>
    <w:rsid w:val="00D95018"/>
    <w:rsid w:val="00DA0A45"/>
    <w:rsid w:val="00DA25CC"/>
    <w:rsid w:val="00DA29E0"/>
    <w:rsid w:val="00DA4965"/>
    <w:rsid w:val="00DA5CCA"/>
    <w:rsid w:val="00DB0BC2"/>
    <w:rsid w:val="00DB19EC"/>
    <w:rsid w:val="00DB4758"/>
    <w:rsid w:val="00DB5714"/>
    <w:rsid w:val="00DB5DD3"/>
    <w:rsid w:val="00DB71CC"/>
    <w:rsid w:val="00DC0810"/>
    <w:rsid w:val="00DC3827"/>
    <w:rsid w:val="00DC41DB"/>
    <w:rsid w:val="00DC5B4B"/>
    <w:rsid w:val="00DC6B88"/>
    <w:rsid w:val="00DD023D"/>
    <w:rsid w:val="00DD4EC3"/>
    <w:rsid w:val="00DE027E"/>
    <w:rsid w:val="00DE10F6"/>
    <w:rsid w:val="00DE11D8"/>
    <w:rsid w:val="00DE33F0"/>
    <w:rsid w:val="00DE4C20"/>
    <w:rsid w:val="00DE594C"/>
    <w:rsid w:val="00DE73EA"/>
    <w:rsid w:val="00DF1114"/>
    <w:rsid w:val="00DF21C1"/>
    <w:rsid w:val="00DF47D6"/>
    <w:rsid w:val="00DF5428"/>
    <w:rsid w:val="00DF58BF"/>
    <w:rsid w:val="00DF5C78"/>
    <w:rsid w:val="00DF690D"/>
    <w:rsid w:val="00E0072D"/>
    <w:rsid w:val="00E01DB0"/>
    <w:rsid w:val="00E03907"/>
    <w:rsid w:val="00E047D7"/>
    <w:rsid w:val="00E05B85"/>
    <w:rsid w:val="00E10A8C"/>
    <w:rsid w:val="00E127AD"/>
    <w:rsid w:val="00E23B6B"/>
    <w:rsid w:val="00E25A36"/>
    <w:rsid w:val="00E31977"/>
    <w:rsid w:val="00E32DF9"/>
    <w:rsid w:val="00E33417"/>
    <w:rsid w:val="00E365C3"/>
    <w:rsid w:val="00E4232C"/>
    <w:rsid w:val="00E43480"/>
    <w:rsid w:val="00E4535A"/>
    <w:rsid w:val="00E4692D"/>
    <w:rsid w:val="00E54B0C"/>
    <w:rsid w:val="00E576A9"/>
    <w:rsid w:val="00E57B15"/>
    <w:rsid w:val="00E630D8"/>
    <w:rsid w:val="00E65E3D"/>
    <w:rsid w:val="00E72D67"/>
    <w:rsid w:val="00E75522"/>
    <w:rsid w:val="00E7741C"/>
    <w:rsid w:val="00E8031C"/>
    <w:rsid w:val="00E843B0"/>
    <w:rsid w:val="00E8525E"/>
    <w:rsid w:val="00E8714C"/>
    <w:rsid w:val="00E904B0"/>
    <w:rsid w:val="00E914A6"/>
    <w:rsid w:val="00E91F85"/>
    <w:rsid w:val="00E970AA"/>
    <w:rsid w:val="00EA006C"/>
    <w:rsid w:val="00EA3237"/>
    <w:rsid w:val="00EA4D01"/>
    <w:rsid w:val="00EA64B8"/>
    <w:rsid w:val="00EA6637"/>
    <w:rsid w:val="00EB0031"/>
    <w:rsid w:val="00EB2070"/>
    <w:rsid w:val="00EB2366"/>
    <w:rsid w:val="00EB41F5"/>
    <w:rsid w:val="00EB5C22"/>
    <w:rsid w:val="00EB710C"/>
    <w:rsid w:val="00EB7C51"/>
    <w:rsid w:val="00EC1A02"/>
    <w:rsid w:val="00EC6428"/>
    <w:rsid w:val="00EC6936"/>
    <w:rsid w:val="00ED0727"/>
    <w:rsid w:val="00ED2051"/>
    <w:rsid w:val="00ED2720"/>
    <w:rsid w:val="00EE1F5D"/>
    <w:rsid w:val="00EE2262"/>
    <w:rsid w:val="00EE51F2"/>
    <w:rsid w:val="00EE613B"/>
    <w:rsid w:val="00EF1740"/>
    <w:rsid w:val="00EF336A"/>
    <w:rsid w:val="00EF4AED"/>
    <w:rsid w:val="00EF57EF"/>
    <w:rsid w:val="00EF6F2D"/>
    <w:rsid w:val="00EF71BA"/>
    <w:rsid w:val="00EF72FB"/>
    <w:rsid w:val="00F006C7"/>
    <w:rsid w:val="00F0221E"/>
    <w:rsid w:val="00F03BD3"/>
    <w:rsid w:val="00F04BC8"/>
    <w:rsid w:val="00F05D84"/>
    <w:rsid w:val="00F0658D"/>
    <w:rsid w:val="00F06DB0"/>
    <w:rsid w:val="00F07D51"/>
    <w:rsid w:val="00F10665"/>
    <w:rsid w:val="00F12C55"/>
    <w:rsid w:val="00F1494D"/>
    <w:rsid w:val="00F1638A"/>
    <w:rsid w:val="00F1675E"/>
    <w:rsid w:val="00F16923"/>
    <w:rsid w:val="00F172D8"/>
    <w:rsid w:val="00F210F9"/>
    <w:rsid w:val="00F23754"/>
    <w:rsid w:val="00F2718A"/>
    <w:rsid w:val="00F452E9"/>
    <w:rsid w:val="00F47BE8"/>
    <w:rsid w:val="00F5047B"/>
    <w:rsid w:val="00F5229D"/>
    <w:rsid w:val="00F525A3"/>
    <w:rsid w:val="00F53C24"/>
    <w:rsid w:val="00F57E65"/>
    <w:rsid w:val="00F60175"/>
    <w:rsid w:val="00F61ADB"/>
    <w:rsid w:val="00F667DB"/>
    <w:rsid w:val="00F67C74"/>
    <w:rsid w:val="00F71630"/>
    <w:rsid w:val="00F724EC"/>
    <w:rsid w:val="00F729BB"/>
    <w:rsid w:val="00F73778"/>
    <w:rsid w:val="00F8420E"/>
    <w:rsid w:val="00F8445B"/>
    <w:rsid w:val="00F86FA1"/>
    <w:rsid w:val="00F87377"/>
    <w:rsid w:val="00F90A5B"/>
    <w:rsid w:val="00F93F0B"/>
    <w:rsid w:val="00F93F66"/>
    <w:rsid w:val="00F97BAA"/>
    <w:rsid w:val="00FA6098"/>
    <w:rsid w:val="00FA6590"/>
    <w:rsid w:val="00FA7E8E"/>
    <w:rsid w:val="00FB078E"/>
    <w:rsid w:val="00FB15EB"/>
    <w:rsid w:val="00FB1E6E"/>
    <w:rsid w:val="00FB669E"/>
    <w:rsid w:val="00FB6C57"/>
    <w:rsid w:val="00FB76ED"/>
    <w:rsid w:val="00FC084C"/>
    <w:rsid w:val="00FC0A0B"/>
    <w:rsid w:val="00FC0CE9"/>
    <w:rsid w:val="00FC10CF"/>
    <w:rsid w:val="00FC2086"/>
    <w:rsid w:val="00FC2C74"/>
    <w:rsid w:val="00FC7606"/>
    <w:rsid w:val="00FC7AB5"/>
    <w:rsid w:val="00FD0738"/>
    <w:rsid w:val="00FD0991"/>
    <w:rsid w:val="00FD2A4A"/>
    <w:rsid w:val="00FD2DD2"/>
    <w:rsid w:val="00FD506C"/>
    <w:rsid w:val="00FE49F2"/>
    <w:rsid w:val="00FF1499"/>
    <w:rsid w:val="00FF44CB"/>
    <w:rsid w:val="00FF4C47"/>
    <w:rsid w:val="00FF59F4"/>
    <w:rsid w:val="00FF7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6583F"/>
  <w15:chartTrackingRefBased/>
  <w15:docId w15:val="{E8742679-5B54-4664-92EC-A1098225D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Titre1">
    <w:name w:val="heading 1"/>
    <w:basedOn w:val="Normal"/>
    <w:link w:val="Titre1Car"/>
    <w:uiPriority w:val="9"/>
    <w:qFormat/>
    <w:rsid w:val="007237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877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5302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5A778B"/>
    <w:rPr>
      <w:color w:val="0000FF"/>
      <w:u w:val="single"/>
    </w:rPr>
  </w:style>
  <w:style w:type="character" w:styleId="Accentuation">
    <w:name w:val="Emphasis"/>
    <w:basedOn w:val="Policepardfaut"/>
    <w:uiPriority w:val="20"/>
    <w:qFormat/>
    <w:rsid w:val="000F6FB1"/>
    <w:rPr>
      <w:i/>
      <w:iCs/>
    </w:rPr>
  </w:style>
  <w:style w:type="paragraph" w:styleId="Paragraphedeliste">
    <w:name w:val="List Paragraph"/>
    <w:basedOn w:val="Normal"/>
    <w:uiPriority w:val="34"/>
    <w:qFormat/>
    <w:rsid w:val="000F6FB1"/>
    <w:pPr>
      <w:ind w:left="720"/>
      <w:contextualSpacing/>
    </w:pPr>
    <w:rPr>
      <w:lang w:val="en-US"/>
    </w:rPr>
  </w:style>
  <w:style w:type="paragraph" w:customStyle="1" w:styleId="Refhead">
    <w:name w:val="Ref head"/>
    <w:basedOn w:val="Normal"/>
    <w:rsid w:val="007B15B6"/>
    <w:pPr>
      <w:keepNext/>
      <w:spacing w:before="120" w:after="120" w:line="240" w:lineRule="auto"/>
      <w:outlineLvl w:val="0"/>
    </w:pPr>
    <w:rPr>
      <w:rFonts w:ascii="Times New Roman" w:eastAsia="Times New Roman" w:hAnsi="Times New Roman" w:cs="Times New Roman"/>
      <w:b/>
      <w:bCs/>
      <w:kern w:val="28"/>
      <w:sz w:val="24"/>
      <w:szCs w:val="24"/>
      <w:lang w:val="en-US"/>
    </w:rPr>
  </w:style>
  <w:style w:type="paragraph" w:customStyle="1" w:styleId="Default">
    <w:name w:val="Default"/>
    <w:rsid w:val="007B15B6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MS Mincho" w:hAnsi="Tahoma" w:cs="Tahoma"/>
      <w:color w:val="000000"/>
      <w:sz w:val="24"/>
      <w:szCs w:val="24"/>
      <w:lang w:eastAsia="ja-JP"/>
    </w:rPr>
  </w:style>
  <w:style w:type="paragraph" w:customStyle="1" w:styleId="Paragraph">
    <w:name w:val="Paragraph"/>
    <w:basedOn w:val="Normal"/>
    <w:rsid w:val="00236380"/>
    <w:pPr>
      <w:spacing w:before="120"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En-tte">
    <w:name w:val="header"/>
    <w:basedOn w:val="Normal"/>
    <w:link w:val="En-tteCar"/>
    <w:uiPriority w:val="99"/>
    <w:unhideWhenUsed/>
    <w:rsid w:val="002363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36380"/>
    <w:rPr>
      <w:lang w:val="en-GB"/>
    </w:rPr>
  </w:style>
  <w:style w:type="paragraph" w:styleId="Pieddepage">
    <w:name w:val="footer"/>
    <w:basedOn w:val="Normal"/>
    <w:link w:val="PieddepageCar"/>
    <w:uiPriority w:val="99"/>
    <w:unhideWhenUsed/>
    <w:rsid w:val="002363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36380"/>
    <w:rPr>
      <w:lang w:val="en-GB"/>
    </w:rPr>
  </w:style>
  <w:style w:type="paragraph" w:customStyle="1" w:styleId="EndNoteBibliographyTitle">
    <w:name w:val="EndNote Bibliography Title"/>
    <w:basedOn w:val="Normal"/>
    <w:link w:val="EndNoteBibliographyTitleCar"/>
    <w:rsid w:val="00D32B20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ar">
    <w:name w:val="EndNote Bibliography Title Car"/>
    <w:basedOn w:val="Policepardfaut"/>
    <w:link w:val="EndNoteBibliographyTitle"/>
    <w:rsid w:val="00D32B20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D32B20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Car">
    <w:name w:val="EndNote Bibliography Car"/>
    <w:basedOn w:val="Policepardfaut"/>
    <w:link w:val="EndNoteBibliography"/>
    <w:rsid w:val="00D32B20"/>
    <w:rPr>
      <w:rFonts w:ascii="Calibri" w:hAnsi="Calibri" w:cs="Calibri"/>
      <w:noProof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266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26624"/>
    <w:rPr>
      <w:rFonts w:ascii="Segoe UI" w:hAnsi="Segoe UI" w:cs="Segoe UI"/>
      <w:sz w:val="18"/>
      <w:szCs w:val="18"/>
      <w:lang w:val="en-GB"/>
    </w:rPr>
  </w:style>
  <w:style w:type="character" w:customStyle="1" w:styleId="Titre1Car">
    <w:name w:val="Titre 1 Car"/>
    <w:basedOn w:val="Policepardfaut"/>
    <w:link w:val="Titre1"/>
    <w:uiPriority w:val="9"/>
    <w:rsid w:val="00723738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A4141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4141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41416"/>
    <w:rPr>
      <w:sz w:val="20"/>
      <w:szCs w:val="20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4141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41416"/>
    <w:rPr>
      <w:b/>
      <w:bCs/>
      <w:sz w:val="20"/>
      <w:szCs w:val="20"/>
      <w:lang w:val="en-GB"/>
    </w:rPr>
  </w:style>
  <w:style w:type="character" w:styleId="Textedelespacerserv">
    <w:name w:val="Placeholder Text"/>
    <w:basedOn w:val="Policepardfaut"/>
    <w:uiPriority w:val="99"/>
    <w:semiHidden/>
    <w:rsid w:val="00AA0B80"/>
    <w:rPr>
      <w:color w:val="808080"/>
    </w:rPr>
  </w:style>
  <w:style w:type="character" w:customStyle="1" w:styleId="element-citation">
    <w:name w:val="element-citation"/>
    <w:basedOn w:val="Policepardfaut"/>
    <w:rsid w:val="001D4150"/>
  </w:style>
  <w:style w:type="character" w:customStyle="1" w:styleId="ref-journal">
    <w:name w:val="ref-journal"/>
    <w:basedOn w:val="Policepardfaut"/>
    <w:rsid w:val="001D4150"/>
  </w:style>
  <w:style w:type="character" w:customStyle="1" w:styleId="ref-vol">
    <w:name w:val="ref-vol"/>
    <w:basedOn w:val="Policepardfaut"/>
    <w:rsid w:val="001D4150"/>
  </w:style>
  <w:style w:type="character" w:customStyle="1" w:styleId="nowrap">
    <w:name w:val="nowrap"/>
    <w:basedOn w:val="Policepardfaut"/>
    <w:rsid w:val="001D4150"/>
  </w:style>
  <w:style w:type="character" w:customStyle="1" w:styleId="Mentionnonrsolue1">
    <w:name w:val="Mention non résolue1"/>
    <w:basedOn w:val="Policepardfaut"/>
    <w:uiPriority w:val="99"/>
    <w:semiHidden/>
    <w:unhideWhenUsed/>
    <w:rsid w:val="00014AAD"/>
    <w:rPr>
      <w:color w:val="605E5C"/>
      <w:shd w:val="clear" w:color="auto" w:fill="E1DFDD"/>
    </w:rPr>
  </w:style>
  <w:style w:type="character" w:customStyle="1" w:styleId="markedcontent">
    <w:name w:val="markedcontent"/>
    <w:basedOn w:val="Policepardfaut"/>
    <w:rsid w:val="00014AAD"/>
  </w:style>
  <w:style w:type="character" w:styleId="lev">
    <w:name w:val="Strong"/>
    <w:basedOn w:val="Policepardfaut"/>
    <w:uiPriority w:val="22"/>
    <w:qFormat/>
    <w:rsid w:val="006B5A7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37D3A"/>
    <w:pPr>
      <w:spacing w:after="0" w:line="240" w:lineRule="auto"/>
    </w:pPr>
    <w:rPr>
      <w:rFonts w:ascii="Calibri" w:hAnsi="Calibri" w:cs="Calibri"/>
      <w:lang w:val="fr-FR" w:eastAsia="fr-FR"/>
    </w:rPr>
  </w:style>
  <w:style w:type="paragraph" w:styleId="Rvision">
    <w:name w:val="Revision"/>
    <w:hidden/>
    <w:uiPriority w:val="99"/>
    <w:semiHidden/>
    <w:rsid w:val="00591BA1"/>
    <w:pPr>
      <w:spacing w:after="0" w:line="240" w:lineRule="auto"/>
    </w:pPr>
    <w:rPr>
      <w:lang w:val="en-GB"/>
    </w:rPr>
  </w:style>
  <w:style w:type="character" w:customStyle="1" w:styleId="docsum-authors">
    <w:name w:val="docsum-authors"/>
    <w:basedOn w:val="Policepardfaut"/>
    <w:rsid w:val="003D3ED3"/>
  </w:style>
  <w:style w:type="character" w:customStyle="1" w:styleId="Titre3Car">
    <w:name w:val="Titre 3 Car"/>
    <w:basedOn w:val="Policepardfaut"/>
    <w:link w:val="Titre3"/>
    <w:uiPriority w:val="9"/>
    <w:semiHidden/>
    <w:rsid w:val="00C5302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character" w:customStyle="1" w:styleId="Titre2Car">
    <w:name w:val="Titre 2 Car"/>
    <w:basedOn w:val="Policepardfaut"/>
    <w:link w:val="Titre2"/>
    <w:uiPriority w:val="9"/>
    <w:semiHidden/>
    <w:rsid w:val="00A8777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paragraph" w:customStyle="1" w:styleId="Normal0">
    <w:name w:val="Normal+"/>
    <w:basedOn w:val="Normal"/>
    <w:link w:val="NormalCar"/>
    <w:qFormat/>
    <w:rsid w:val="00A87777"/>
    <w:pPr>
      <w:keepNext/>
      <w:spacing w:after="0" w:line="240" w:lineRule="auto"/>
      <w:jc w:val="both"/>
    </w:pPr>
    <w:rPr>
      <w:rFonts w:ascii="Palatino Linotype" w:eastAsia="Times New Roman" w:hAnsi="Palatino Linotype" w:cs="Times New Roman"/>
      <w:sz w:val="20"/>
      <w:szCs w:val="24"/>
      <w:lang w:eastAsia="es-ES"/>
    </w:rPr>
  </w:style>
  <w:style w:type="character" w:customStyle="1" w:styleId="NormalCar">
    <w:name w:val="Normal+ Car"/>
    <w:basedOn w:val="Policepardfaut"/>
    <w:link w:val="Normal0"/>
    <w:rsid w:val="00A87777"/>
    <w:rPr>
      <w:rFonts w:ascii="Palatino Linotype" w:eastAsia="Times New Roman" w:hAnsi="Palatino Linotype" w:cs="Times New Roman"/>
      <w:sz w:val="20"/>
      <w:szCs w:val="24"/>
      <w:lang w:val="en-GB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28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3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ccl.zucmanlab.com/hcc/molecularFeatures/rnaExpression?index=1" TargetMode="Externa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38C312-8E92-469D-8855-0493B166E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577</Words>
  <Characters>3177</Characters>
  <Application>Microsoft Office Word</Application>
  <DocSecurity>0</DocSecurity>
  <Lines>26</Lines>
  <Paragraphs>7</Paragraphs>
  <ScaleCrop>false</ScaleCrop>
  <HeadingPairs>
    <vt:vector size="8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>Microsoft</Company>
  <LinksUpToDate>false</LinksUpToDate>
  <CharactersWithSpaces>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Flavio Maina</dc:creator>
  <cp:keywords/>
  <dc:description/>
  <cp:lastModifiedBy>Flavio Maina</cp:lastModifiedBy>
  <cp:revision>2</cp:revision>
  <dcterms:created xsi:type="dcterms:W3CDTF">2022-06-23T07:29:00Z</dcterms:created>
  <dcterms:modified xsi:type="dcterms:W3CDTF">2022-06-23T07:29:00Z</dcterms:modified>
</cp:coreProperties>
</file>