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CC35" w14:textId="1A317C7A" w:rsidR="00BC5A5D" w:rsidRPr="00F341C1" w:rsidRDefault="00F341C1" w:rsidP="00F341C1">
      <w:pPr>
        <w:ind w:leftChars="-472" w:left="1" w:rightChars="-230" w:right="-483" w:hangingChars="496" w:hanging="992"/>
        <w:jc w:val="center"/>
        <w:rPr>
          <w:rFonts w:ascii="Times New Roman" w:hAnsi="Times New Roman" w:cs="Times New Roman"/>
          <w:sz w:val="20"/>
          <w:szCs w:val="20"/>
        </w:rPr>
      </w:pPr>
      <w:r w:rsidRPr="00F341C1">
        <w:rPr>
          <w:rFonts w:ascii="Times New Roman" w:hAnsi="Times New Roman" w:cs="Times New Roman"/>
          <w:sz w:val="20"/>
          <w:szCs w:val="20"/>
        </w:rPr>
        <w:t xml:space="preserve">Supplementary Table II: </w:t>
      </w:r>
      <w:r w:rsidRPr="00F341C1">
        <w:rPr>
          <w:rFonts w:ascii="Times New Roman" w:hAnsi="Times New Roman" w:cs="Times New Roman"/>
          <w:sz w:val="20"/>
          <w:szCs w:val="20"/>
        </w:rPr>
        <w:t>Univariate and multivariate analysis of prognostic factors in patients who underwent HIPEC</w:t>
      </w:r>
    </w:p>
    <w:tbl>
      <w:tblPr>
        <w:tblW w:w="11341" w:type="dxa"/>
        <w:tblInd w:w="-1418" w:type="dxa"/>
        <w:tblLook w:val="04A0" w:firstRow="1" w:lastRow="0" w:firstColumn="1" w:lastColumn="0" w:noHBand="0" w:noVBand="1"/>
      </w:tblPr>
      <w:tblGrid>
        <w:gridCol w:w="2836"/>
        <w:gridCol w:w="2002"/>
        <w:gridCol w:w="1542"/>
        <w:gridCol w:w="985"/>
        <w:gridCol w:w="1241"/>
        <w:gridCol w:w="1367"/>
        <w:gridCol w:w="1368"/>
      </w:tblGrid>
      <w:tr w:rsidR="00F341C1" w:rsidRPr="00F341C1" w14:paraId="39B6A007" w14:textId="77777777" w:rsidTr="00161363">
        <w:trPr>
          <w:trHeight w:val="320"/>
        </w:trPr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FD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2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8A4C" w14:textId="77777777" w:rsidR="00F341C1" w:rsidRPr="00F341C1" w:rsidRDefault="00F341C1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Univariate logistics analysis</w:t>
            </w:r>
          </w:p>
        </w:tc>
        <w:tc>
          <w:tcPr>
            <w:tcW w:w="397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68F7" w14:textId="77777777" w:rsidR="00F341C1" w:rsidRPr="00F341C1" w:rsidRDefault="00F341C1" w:rsidP="001613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Multivariate logistics analysis</w:t>
            </w:r>
          </w:p>
        </w:tc>
      </w:tr>
      <w:tr w:rsidR="00F341C1" w:rsidRPr="00F341C1" w14:paraId="544C909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5ED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CBA9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F587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0F79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72BC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6289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DE8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F341C1" w:rsidRPr="00F341C1" w14:paraId="4110B0E5" w14:textId="77777777" w:rsidTr="00161363">
        <w:trPr>
          <w:trHeight w:val="320"/>
        </w:trPr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5EA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DAD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A64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7CB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45E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74B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14E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05EFBA99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060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F7C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DCC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49F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08E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AD9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00C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6DDF4CA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2D1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A278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9F6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0.37~2.13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E2AC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B96D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556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285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6C8B705A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B90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44F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A8A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B7E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08D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A1E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028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2B8EBF09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0F1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&lt;60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38C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DAD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85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FBD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408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D02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0CA85961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7A7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≥60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D191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733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0.33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6F55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065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0C7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8EF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FB4131A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8D3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Neoadjubant</w:t>
            </w:r>
            <w:proofErr w:type="spellEnd"/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Therapy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72E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3F1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400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6BF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910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E9D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207E0353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D49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805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817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8A3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A98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DE2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CEB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9F0B81E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58E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FE9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1.217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8E1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0.54~2.72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BABD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428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80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8A7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321048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3C4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406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0D6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168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C9E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77B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58D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07E1510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3DC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Normal(</w:t>
            </w:r>
            <w:proofErr w:type="gramEnd"/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18~24)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D95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69E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8CD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057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C5F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EB8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901EB5B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192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Abnormal(</w:t>
            </w:r>
            <w:proofErr w:type="gramEnd"/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&lt;18 OR &gt;24)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06AA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956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0.58~2.87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7A1C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764A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C0D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98C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F5734F2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D7B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Ascites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DF7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D89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ABD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22A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381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A94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AB23CF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1E4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498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2C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69A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EBD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E40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FEF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1EAF0DB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B7C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190B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AD5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0.25~1.46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B42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2171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C29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133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EFF74F3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702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PCI Score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959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193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94B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0C7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19B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302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33A2947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893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≤7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9F7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25F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97B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8A7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BCF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5A1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A07F79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6B7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&gt;7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E343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672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1.21~7.34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B0B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0.018*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488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13F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0.37~2.974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DC4B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0.928</w:t>
            </w:r>
          </w:p>
        </w:tc>
      </w:tr>
      <w:tr w:rsidR="00F341C1" w:rsidRPr="00F341C1" w14:paraId="0368A598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687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CCS Score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EDE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8C0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F63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FBD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1D8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B2C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2F39E08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7CB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DFF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6AC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841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D1D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948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D98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70356D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04F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&gt;0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54FD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7.13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33A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2.51~20.25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051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&lt;0.0001*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C7EE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AC0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1.83~20.34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AB8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0.003*</w:t>
            </w:r>
          </w:p>
        </w:tc>
      </w:tr>
      <w:tr w:rsidR="00F341C1" w:rsidRPr="00F341C1" w14:paraId="69787DE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E09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Classification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48C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525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4E1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AAD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BAF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619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63C505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96F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Adenocarcinoma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E38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D0E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97A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47A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8A1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3F7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AFEC9CC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E5D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BF66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98C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0.18~3.47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D35A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DAFF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1E0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12D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51FE433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957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Borrmann</w:t>
            </w:r>
            <w:proofErr w:type="spellEnd"/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Classification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CD1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D32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AEE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9F3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F02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910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85AD41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56A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Type I and II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8A7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327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232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133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F7A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9C7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21205103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9C2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Type III and IV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62FF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B5A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0.67~8.16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28BA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1A6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8E3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EC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03267108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A52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Lauren Classification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74F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AB1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E4F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3CA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C98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5CF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1B7D41E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ED7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Intestinal Type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B27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687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44C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F5F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C75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66E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193FB86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EA6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EB1F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FA9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ABF9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4FBD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EF2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C82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F63209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137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Diffusion Type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1A5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DF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BC0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2FD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EFA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658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1B24F4BB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442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Low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AEE9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0E9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960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9EE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F65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28D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58F7569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67B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04F9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7E3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52A2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0.967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E958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9C4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0CD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6B30E849" w14:textId="77777777" w:rsidTr="00161363">
        <w:trPr>
          <w:trHeight w:val="320"/>
        </w:trPr>
        <w:tc>
          <w:tcPr>
            <w:tcW w:w="4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FB8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signet-ring cell carcinoma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828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40B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E46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6D5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EE6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F9F231E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2BA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B97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920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C5D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FAB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B1E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8A5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FFAD90E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04D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CA16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771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4E3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367F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6D8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4B4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0B3E0F2D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F99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Nerve Invasion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6B2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7C3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D57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483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0D1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4A9C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168C300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F6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063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5E10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8AF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0903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856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1EB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2E36FF81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B36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B562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30F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2.80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4EB1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C9C6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72D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827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453317A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C8A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Vascular invasion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E7B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0A6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0B9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230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8F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F02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573CBBFF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E91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F40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17E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8EF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E94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4E8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E6B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49A6531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0F9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C12F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2427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E494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D7B6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21B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E64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7574DD41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360E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TNM Stage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805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625A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E61F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B6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0EA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6A1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3E1CF64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EBD8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I and II</w:t>
            </w: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803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2B3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4694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69B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818B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8DF5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41C1" w:rsidRPr="00F341C1" w14:paraId="3F527C95" w14:textId="77777777" w:rsidTr="00161363">
        <w:trPr>
          <w:trHeight w:val="320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DEB91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III and IV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31B6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E1BE6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～</w:t>
            </w: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15.99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1214B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1C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712D0" w14:textId="77777777" w:rsidR="00F341C1" w:rsidRPr="00F341C1" w:rsidRDefault="00F341C1" w:rsidP="0016136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983DD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48802" w14:textId="77777777" w:rsidR="00F341C1" w:rsidRPr="00F341C1" w:rsidRDefault="00F341C1" w:rsidP="001613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C3D2C4B" w14:textId="77777777" w:rsidR="00F341C1" w:rsidRPr="00F341C1" w:rsidRDefault="00F341C1">
      <w:pPr>
        <w:rPr>
          <w:rFonts w:ascii="Times New Roman" w:hAnsi="Times New Roman" w:cs="Times New Roman"/>
          <w:sz w:val="20"/>
          <w:szCs w:val="20"/>
        </w:rPr>
      </w:pPr>
    </w:p>
    <w:sectPr w:rsidR="00F341C1" w:rsidRPr="00F34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1B"/>
    <w:rsid w:val="00011207"/>
    <w:rsid w:val="0003170D"/>
    <w:rsid w:val="00034596"/>
    <w:rsid w:val="000448E7"/>
    <w:rsid w:val="000505C2"/>
    <w:rsid w:val="00063732"/>
    <w:rsid w:val="0006390A"/>
    <w:rsid w:val="00095B38"/>
    <w:rsid w:val="000A02D3"/>
    <w:rsid w:val="000F1BC4"/>
    <w:rsid w:val="00100E13"/>
    <w:rsid w:val="00102C59"/>
    <w:rsid w:val="00153D59"/>
    <w:rsid w:val="001654DA"/>
    <w:rsid w:val="00170509"/>
    <w:rsid w:val="00177AE4"/>
    <w:rsid w:val="00182539"/>
    <w:rsid w:val="001A13FA"/>
    <w:rsid w:val="001D09CB"/>
    <w:rsid w:val="001D2991"/>
    <w:rsid w:val="001E4382"/>
    <w:rsid w:val="001E4EB3"/>
    <w:rsid w:val="00204576"/>
    <w:rsid w:val="002167F7"/>
    <w:rsid w:val="00237C7C"/>
    <w:rsid w:val="00253E82"/>
    <w:rsid w:val="00261EF5"/>
    <w:rsid w:val="00264518"/>
    <w:rsid w:val="0027312B"/>
    <w:rsid w:val="00274598"/>
    <w:rsid w:val="0029405A"/>
    <w:rsid w:val="002B4C06"/>
    <w:rsid w:val="002C7EB7"/>
    <w:rsid w:val="002F7784"/>
    <w:rsid w:val="00316895"/>
    <w:rsid w:val="00320650"/>
    <w:rsid w:val="00351145"/>
    <w:rsid w:val="0037176F"/>
    <w:rsid w:val="003913FF"/>
    <w:rsid w:val="00396EFD"/>
    <w:rsid w:val="003A62F7"/>
    <w:rsid w:val="003B16B8"/>
    <w:rsid w:val="003C2E7D"/>
    <w:rsid w:val="003C4276"/>
    <w:rsid w:val="003F0B68"/>
    <w:rsid w:val="00403F18"/>
    <w:rsid w:val="00406D4F"/>
    <w:rsid w:val="00414962"/>
    <w:rsid w:val="004231A0"/>
    <w:rsid w:val="00427DEE"/>
    <w:rsid w:val="00435E35"/>
    <w:rsid w:val="00442D6E"/>
    <w:rsid w:val="00456EEF"/>
    <w:rsid w:val="0046053A"/>
    <w:rsid w:val="004759F0"/>
    <w:rsid w:val="0047666B"/>
    <w:rsid w:val="00477142"/>
    <w:rsid w:val="004A2BF0"/>
    <w:rsid w:val="004A4F0F"/>
    <w:rsid w:val="004E0CA0"/>
    <w:rsid w:val="004E579A"/>
    <w:rsid w:val="00504A3A"/>
    <w:rsid w:val="00517868"/>
    <w:rsid w:val="005203F3"/>
    <w:rsid w:val="005240D3"/>
    <w:rsid w:val="0056640C"/>
    <w:rsid w:val="005837B9"/>
    <w:rsid w:val="005910FB"/>
    <w:rsid w:val="005A6394"/>
    <w:rsid w:val="005B17E9"/>
    <w:rsid w:val="005C06D8"/>
    <w:rsid w:val="005D42AE"/>
    <w:rsid w:val="005D5321"/>
    <w:rsid w:val="00611FE8"/>
    <w:rsid w:val="0062433F"/>
    <w:rsid w:val="00627F1D"/>
    <w:rsid w:val="00630997"/>
    <w:rsid w:val="0063180F"/>
    <w:rsid w:val="00641CC8"/>
    <w:rsid w:val="0064599C"/>
    <w:rsid w:val="00653893"/>
    <w:rsid w:val="00671C99"/>
    <w:rsid w:val="00692A95"/>
    <w:rsid w:val="006B124B"/>
    <w:rsid w:val="00703C8C"/>
    <w:rsid w:val="00733084"/>
    <w:rsid w:val="007333FA"/>
    <w:rsid w:val="007468C4"/>
    <w:rsid w:val="00766122"/>
    <w:rsid w:val="0078554E"/>
    <w:rsid w:val="00785B9D"/>
    <w:rsid w:val="00792F9E"/>
    <w:rsid w:val="007A211C"/>
    <w:rsid w:val="007E67DD"/>
    <w:rsid w:val="007F6664"/>
    <w:rsid w:val="00811747"/>
    <w:rsid w:val="008339FC"/>
    <w:rsid w:val="008358CF"/>
    <w:rsid w:val="008A3CB9"/>
    <w:rsid w:val="008E4F21"/>
    <w:rsid w:val="008F2A44"/>
    <w:rsid w:val="00905404"/>
    <w:rsid w:val="00932E55"/>
    <w:rsid w:val="00941F97"/>
    <w:rsid w:val="00954E85"/>
    <w:rsid w:val="00970C78"/>
    <w:rsid w:val="009A52FB"/>
    <w:rsid w:val="009A6C3C"/>
    <w:rsid w:val="009A6E62"/>
    <w:rsid w:val="009B346E"/>
    <w:rsid w:val="009C6AE4"/>
    <w:rsid w:val="009E5864"/>
    <w:rsid w:val="00A17443"/>
    <w:rsid w:val="00A23CC3"/>
    <w:rsid w:val="00A259A0"/>
    <w:rsid w:val="00A45CD8"/>
    <w:rsid w:val="00A6662A"/>
    <w:rsid w:val="00A724C8"/>
    <w:rsid w:val="00A746D0"/>
    <w:rsid w:val="00A815FA"/>
    <w:rsid w:val="00A90F9A"/>
    <w:rsid w:val="00A96ED7"/>
    <w:rsid w:val="00AB4A01"/>
    <w:rsid w:val="00AB4FB8"/>
    <w:rsid w:val="00AF37D8"/>
    <w:rsid w:val="00AF5739"/>
    <w:rsid w:val="00B017BA"/>
    <w:rsid w:val="00B05B15"/>
    <w:rsid w:val="00B150B1"/>
    <w:rsid w:val="00B42874"/>
    <w:rsid w:val="00B63F9E"/>
    <w:rsid w:val="00B81358"/>
    <w:rsid w:val="00B8791C"/>
    <w:rsid w:val="00BA64F8"/>
    <w:rsid w:val="00BA653D"/>
    <w:rsid w:val="00BB0978"/>
    <w:rsid w:val="00BC5A5D"/>
    <w:rsid w:val="00BE50A6"/>
    <w:rsid w:val="00BE5189"/>
    <w:rsid w:val="00BF0CA7"/>
    <w:rsid w:val="00BF4AD0"/>
    <w:rsid w:val="00C132C1"/>
    <w:rsid w:val="00C14801"/>
    <w:rsid w:val="00C33141"/>
    <w:rsid w:val="00C41AFF"/>
    <w:rsid w:val="00C44A2D"/>
    <w:rsid w:val="00C64D69"/>
    <w:rsid w:val="00D9175D"/>
    <w:rsid w:val="00DE04EE"/>
    <w:rsid w:val="00DE3C6B"/>
    <w:rsid w:val="00E002A2"/>
    <w:rsid w:val="00E0557C"/>
    <w:rsid w:val="00E27A29"/>
    <w:rsid w:val="00E57F46"/>
    <w:rsid w:val="00E60E27"/>
    <w:rsid w:val="00E70F8F"/>
    <w:rsid w:val="00E756CA"/>
    <w:rsid w:val="00E774A4"/>
    <w:rsid w:val="00E805BC"/>
    <w:rsid w:val="00E80D4B"/>
    <w:rsid w:val="00EA416C"/>
    <w:rsid w:val="00EB1D58"/>
    <w:rsid w:val="00ED0F94"/>
    <w:rsid w:val="00ED32F3"/>
    <w:rsid w:val="00ED7708"/>
    <w:rsid w:val="00EE0E82"/>
    <w:rsid w:val="00EF43FD"/>
    <w:rsid w:val="00EF6A30"/>
    <w:rsid w:val="00F028AF"/>
    <w:rsid w:val="00F162C5"/>
    <w:rsid w:val="00F17CE4"/>
    <w:rsid w:val="00F264DB"/>
    <w:rsid w:val="00F341C1"/>
    <w:rsid w:val="00F420D8"/>
    <w:rsid w:val="00F6181B"/>
    <w:rsid w:val="00F761F0"/>
    <w:rsid w:val="00F83CF4"/>
    <w:rsid w:val="00F86EB9"/>
    <w:rsid w:val="00F92BA0"/>
    <w:rsid w:val="00FD72E6"/>
    <w:rsid w:val="00FE30F3"/>
    <w:rsid w:val="00FF2F0F"/>
    <w:rsid w:val="00FF6227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102E27"/>
  <w15:chartTrackingRefBased/>
  <w15:docId w15:val="{9F3ECD58-C44B-0D4F-99AD-D5A40CD0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昀紫</dc:creator>
  <cp:keywords/>
  <dc:description/>
  <cp:lastModifiedBy>吴 昀紫</cp:lastModifiedBy>
  <cp:revision>2</cp:revision>
  <dcterms:created xsi:type="dcterms:W3CDTF">2022-06-24T01:50:00Z</dcterms:created>
  <dcterms:modified xsi:type="dcterms:W3CDTF">2022-06-25T02:10:00Z</dcterms:modified>
</cp:coreProperties>
</file>