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242F7" w14:textId="77777777" w:rsidR="00145DCE" w:rsidRDefault="00145DCE" w:rsidP="00145DCE">
      <w:pPr>
        <w:pStyle w:val="Heading1"/>
      </w:pPr>
      <w:r>
        <w:t xml:space="preserve">Supplementary File Three: Data Extraction Variables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145DCE" w:rsidRPr="00032375" w14:paraId="5475174F" w14:textId="77777777" w:rsidTr="00145DCE">
        <w:tc>
          <w:tcPr>
            <w:tcW w:w="3397" w:type="dxa"/>
            <w:shd w:val="clear" w:color="auto" w:fill="D9D9D9" w:themeFill="background1" w:themeFillShade="D9"/>
          </w:tcPr>
          <w:p w14:paraId="20EFE1FD" w14:textId="77777777" w:rsidR="00145DCE" w:rsidRPr="00032375" w:rsidRDefault="00145DCE" w:rsidP="00F428FF">
            <w:pPr>
              <w:rPr>
                <w:rFonts w:cstheme="minorHAnsi"/>
                <w:b/>
              </w:rPr>
            </w:pPr>
            <w:r w:rsidRPr="00032375">
              <w:rPr>
                <w:b/>
                <w:bCs/>
              </w:rPr>
              <w:t>Variable</w:t>
            </w:r>
          </w:p>
        </w:tc>
        <w:tc>
          <w:tcPr>
            <w:tcW w:w="5954" w:type="dxa"/>
            <w:shd w:val="clear" w:color="auto" w:fill="D9D9D9" w:themeFill="background1" w:themeFillShade="D9"/>
          </w:tcPr>
          <w:p w14:paraId="2DBD5BBC" w14:textId="77777777" w:rsidR="00145DCE" w:rsidRPr="00032375" w:rsidRDefault="00145DCE" w:rsidP="00F428FF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Details and examples</w:t>
            </w:r>
          </w:p>
        </w:tc>
      </w:tr>
      <w:tr w:rsidR="00145DCE" w:rsidRPr="00032375" w14:paraId="64781329" w14:textId="77777777" w:rsidTr="00145DCE">
        <w:tc>
          <w:tcPr>
            <w:tcW w:w="3397" w:type="dxa"/>
          </w:tcPr>
          <w:p w14:paraId="2B0C0DA3" w14:textId="77777777" w:rsidR="00145DCE" w:rsidRPr="00032375" w:rsidRDefault="00145DCE" w:rsidP="00F428FF">
            <w:r w:rsidRPr="00032375">
              <w:t>Study details</w:t>
            </w:r>
          </w:p>
        </w:tc>
        <w:tc>
          <w:tcPr>
            <w:tcW w:w="5954" w:type="dxa"/>
          </w:tcPr>
          <w:p w14:paraId="0873FB30" w14:textId="77777777" w:rsidR="00145DCE" w:rsidRPr="00032375" w:rsidRDefault="00145DCE" w:rsidP="00F428FF">
            <w:r w:rsidRPr="00032375">
              <w:t xml:space="preserve">Authors, date, title, journal, volume, issue, pages, country of origin, aim/objective, context </w:t>
            </w:r>
          </w:p>
        </w:tc>
      </w:tr>
      <w:tr w:rsidR="00145DCE" w:rsidRPr="00032375" w14:paraId="5CF74D37" w14:textId="77777777" w:rsidTr="00145DCE">
        <w:tc>
          <w:tcPr>
            <w:tcW w:w="3397" w:type="dxa"/>
          </w:tcPr>
          <w:p w14:paraId="6D840AF8" w14:textId="77777777" w:rsidR="00145DCE" w:rsidRPr="00032375" w:rsidRDefault="00145DCE" w:rsidP="00F428FF">
            <w:r w:rsidRPr="00032375">
              <w:t>Description of the digital mental health resource</w:t>
            </w:r>
          </w:p>
        </w:tc>
        <w:tc>
          <w:tcPr>
            <w:tcW w:w="5954" w:type="dxa"/>
          </w:tcPr>
          <w:p w14:paraId="7DA5CEB1" w14:textId="77777777" w:rsidR="00145DCE" w:rsidRPr="00032375" w:rsidRDefault="00145DCE" w:rsidP="00F428FF">
            <w:r w:rsidRPr="00032375">
              <w:t xml:space="preserve">Purpose, technology type, target population, service type, therapeutic basis, mode of delivery </w:t>
            </w:r>
          </w:p>
        </w:tc>
      </w:tr>
      <w:tr w:rsidR="00145DCE" w:rsidRPr="00032375" w14:paraId="1C7CE956" w14:textId="77777777" w:rsidTr="00145DCE">
        <w:tc>
          <w:tcPr>
            <w:tcW w:w="9351" w:type="dxa"/>
            <w:gridSpan w:val="2"/>
            <w:shd w:val="clear" w:color="auto" w:fill="D9D9D9" w:themeFill="background1" w:themeFillShade="D9"/>
          </w:tcPr>
          <w:p w14:paraId="165A2CFF" w14:textId="77777777" w:rsidR="00145DCE" w:rsidRPr="00F82E27" w:rsidRDefault="00145DCE" w:rsidP="00F428FF">
            <w:pPr>
              <w:rPr>
                <w:b/>
                <w:bCs/>
              </w:rPr>
            </w:pPr>
            <w:r w:rsidRPr="00F82E27">
              <w:rPr>
                <w:b/>
                <w:bCs/>
              </w:rPr>
              <w:t>Co-design or evaluation processes</w:t>
            </w:r>
          </w:p>
        </w:tc>
      </w:tr>
      <w:tr w:rsidR="00145DCE" w:rsidRPr="00032375" w14:paraId="0C1CDAE4" w14:textId="77777777" w:rsidTr="00145DCE">
        <w:tc>
          <w:tcPr>
            <w:tcW w:w="3397" w:type="dxa"/>
          </w:tcPr>
          <w:p w14:paraId="7F1052A4" w14:textId="77777777" w:rsidR="00145DCE" w:rsidRPr="00032375" w:rsidRDefault="00145DCE" w:rsidP="00F428FF">
            <w:bookmarkStart w:id="0" w:name="_Hlk71780441"/>
            <w:r w:rsidRPr="00032375">
              <w:t xml:space="preserve">Stage of development or evaluation </w:t>
            </w:r>
          </w:p>
        </w:tc>
        <w:tc>
          <w:tcPr>
            <w:tcW w:w="5954" w:type="dxa"/>
          </w:tcPr>
          <w:p w14:paraId="303F6BF1" w14:textId="77777777" w:rsidR="00145DCE" w:rsidRPr="00032375" w:rsidRDefault="00145DCE" w:rsidP="00F428FF">
            <w:r>
              <w:t>P</w:t>
            </w:r>
            <w:r w:rsidRPr="00032375">
              <w:t>redesign (formative), early design, post prototype, feasibility, efficacy or effectiveness trial, implementation</w:t>
            </w:r>
          </w:p>
        </w:tc>
      </w:tr>
      <w:tr w:rsidR="00145DCE" w:rsidRPr="00032375" w14:paraId="448A57B8" w14:textId="77777777" w:rsidTr="00145DCE">
        <w:tc>
          <w:tcPr>
            <w:tcW w:w="3397" w:type="dxa"/>
          </w:tcPr>
          <w:p w14:paraId="4A06043D" w14:textId="77777777" w:rsidR="00145DCE" w:rsidRPr="00032375" w:rsidRDefault="00145DCE" w:rsidP="00F428FF">
            <w:r>
              <w:t>Study design</w:t>
            </w:r>
          </w:p>
        </w:tc>
        <w:tc>
          <w:tcPr>
            <w:tcW w:w="5954" w:type="dxa"/>
          </w:tcPr>
          <w:p w14:paraId="63DD86D4" w14:textId="77777777" w:rsidR="00145DCE" w:rsidRPr="00032375" w:rsidRDefault="00145DCE" w:rsidP="00F428FF">
            <w:r>
              <w:t>P</w:t>
            </w:r>
            <w:r w:rsidRPr="00032375">
              <w:t>articipatory design, co-design, pilot study, randomised controlled tr</w:t>
            </w:r>
            <w:r>
              <w:t>ia</w:t>
            </w:r>
            <w:r w:rsidRPr="00032375">
              <w:t>l</w:t>
            </w:r>
          </w:p>
        </w:tc>
      </w:tr>
      <w:tr w:rsidR="00145DCE" w:rsidRPr="00032375" w14:paraId="33A64148" w14:textId="77777777" w:rsidTr="00145DCE">
        <w:tc>
          <w:tcPr>
            <w:tcW w:w="3397" w:type="dxa"/>
          </w:tcPr>
          <w:p w14:paraId="0A540C7B" w14:textId="77777777" w:rsidR="00145DCE" w:rsidRPr="00032375" w:rsidRDefault="00145DCE" w:rsidP="00F428FF">
            <w:r w:rsidRPr="00032375">
              <w:t>Participant demographics</w:t>
            </w:r>
          </w:p>
        </w:tc>
        <w:tc>
          <w:tcPr>
            <w:tcW w:w="5954" w:type="dxa"/>
          </w:tcPr>
          <w:p w14:paraId="556F8DF8" w14:textId="77777777" w:rsidR="00145DCE" w:rsidRPr="00032375" w:rsidRDefault="00145DCE" w:rsidP="00F428FF">
            <w:r>
              <w:t>Number, a</w:t>
            </w:r>
            <w:r w:rsidRPr="00032375">
              <w:t>ge, gender, ethnicity, languages spoken, English proficiency, diagnosis, role (i.e.</w:t>
            </w:r>
            <w:r>
              <w:t>,</w:t>
            </w:r>
            <w:r w:rsidRPr="00032375">
              <w:t xml:space="preserve"> student, patient, carer, health professional type)</w:t>
            </w:r>
          </w:p>
        </w:tc>
      </w:tr>
      <w:tr w:rsidR="00145DCE" w:rsidRPr="00032375" w14:paraId="644E5007" w14:textId="77777777" w:rsidTr="00145DCE">
        <w:tc>
          <w:tcPr>
            <w:tcW w:w="3397" w:type="dxa"/>
          </w:tcPr>
          <w:p w14:paraId="0C232700" w14:textId="77777777" w:rsidR="00145DCE" w:rsidRPr="00032375" w:rsidRDefault="00145DCE" w:rsidP="00F428FF">
            <w:r w:rsidRPr="00032375">
              <w:t>Data collection</w:t>
            </w:r>
          </w:p>
        </w:tc>
        <w:tc>
          <w:tcPr>
            <w:tcW w:w="5954" w:type="dxa"/>
          </w:tcPr>
          <w:p w14:paraId="3B9BD52F" w14:textId="77777777" w:rsidR="00145DCE" w:rsidRPr="00032375" w:rsidRDefault="00145DCE" w:rsidP="00F428FF">
            <w:r w:rsidRPr="00032375">
              <w:t>Number</w:t>
            </w:r>
            <w:r>
              <w:t xml:space="preserve">, </w:t>
            </w:r>
            <w:r w:rsidRPr="00032375">
              <w:t>duration</w:t>
            </w:r>
            <w:r>
              <w:t>,</w:t>
            </w:r>
            <w:r w:rsidRPr="00032375">
              <w:t xml:space="preserve"> </w:t>
            </w:r>
            <w:r>
              <w:t xml:space="preserve">and mode (i.e., face to face, internet) </w:t>
            </w:r>
            <w:r w:rsidRPr="00032375">
              <w:t xml:space="preserve">of </w:t>
            </w:r>
            <w:r>
              <w:t>participant contacts</w:t>
            </w:r>
            <w:r w:rsidRPr="00032375">
              <w:t>, sample size, sites of data collection (e.g.</w:t>
            </w:r>
            <w:r>
              <w:t>,</w:t>
            </w:r>
            <w:r w:rsidRPr="00032375">
              <w:t xml:space="preserve"> School, community service), methods used (e.g.</w:t>
            </w:r>
            <w:r>
              <w:t>,</w:t>
            </w:r>
            <w:r w:rsidRPr="00032375">
              <w:t xml:space="preserve"> focus groups, workshops, interviews</w:t>
            </w:r>
            <w:r>
              <w:t>, age-appropriate experiential, fun or playful activities</w:t>
            </w:r>
            <w:r w:rsidRPr="00032375">
              <w:t>), s</w:t>
            </w:r>
            <w:r w:rsidRPr="00032375">
              <w:rPr>
                <w:rFonts w:cstheme="minorHAnsi"/>
              </w:rPr>
              <w:t>upport personnel included (e.g</w:t>
            </w:r>
            <w:r>
              <w:rPr>
                <w:rFonts w:cstheme="minorHAnsi"/>
              </w:rPr>
              <w:t>.,</w:t>
            </w:r>
            <w:r w:rsidRPr="00032375">
              <w:rPr>
                <w:rFonts w:cstheme="minorHAnsi"/>
              </w:rPr>
              <w:t xml:space="preserve"> interpreters, support staff)</w:t>
            </w:r>
          </w:p>
        </w:tc>
      </w:tr>
      <w:bookmarkEnd w:id="0"/>
      <w:tr w:rsidR="00145DCE" w:rsidRPr="00032375" w14:paraId="439F0AD7" w14:textId="77777777" w:rsidTr="00145DCE">
        <w:tc>
          <w:tcPr>
            <w:tcW w:w="9351" w:type="dxa"/>
            <w:gridSpan w:val="2"/>
            <w:shd w:val="clear" w:color="auto" w:fill="D9D9D9" w:themeFill="background1" w:themeFillShade="D9"/>
          </w:tcPr>
          <w:p w14:paraId="2B610239" w14:textId="77777777" w:rsidR="00145DCE" w:rsidRPr="00032375" w:rsidRDefault="00145DCE" w:rsidP="00F428FF">
            <w:r>
              <w:rPr>
                <w:rFonts w:cstheme="minorHAnsi"/>
                <w:b/>
              </w:rPr>
              <w:t>B</w:t>
            </w:r>
            <w:r w:rsidRPr="00032375">
              <w:rPr>
                <w:rFonts w:cstheme="minorHAnsi"/>
                <w:b/>
              </w:rPr>
              <w:t>enefits to the community or individual</w:t>
            </w:r>
          </w:p>
        </w:tc>
      </w:tr>
      <w:tr w:rsidR="00145DCE" w:rsidRPr="00032375" w14:paraId="5223CF02" w14:textId="77777777" w:rsidTr="00145DCE">
        <w:tc>
          <w:tcPr>
            <w:tcW w:w="3397" w:type="dxa"/>
          </w:tcPr>
          <w:p w14:paraId="476FB48B" w14:textId="77777777" w:rsidR="00145DCE" w:rsidRPr="00032375" w:rsidRDefault="00145DCE" w:rsidP="00F428FF">
            <w:r w:rsidRPr="00032375">
              <w:t>Justification for project and source</w:t>
            </w:r>
          </w:p>
        </w:tc>
        <w:tc>
          <w:tcPr>
            <w:tcW w:w="5954" w:type="dxa"/>
          </w:tcPr>
          <w:p w14:paraId="236E1B8E" w14:textId="77777777" w:rsidR="00145DCE" w:rsidRPr="00032375" w:rsidRDefault="00145DCE" w:rsidP="00F428FF">
            <w:r>
              <w:t>L</w:t>
            </w:r>
            <w:r w:rsidRPr="00032375">
              <w:t>iterature, community consultation, previous formative study</w:t>
            </w:r>
            <w:r>
              <w:t>,</w:t>
            </w:r>
            <w:r w:rsidRPr="00032375">
              <w:t xml:space="preserve"> or pilot</w:t>
            </w:r>
          </w:p>
        </w:tc>
      </w:tr>
      <w:tr w:rsidR="00145DCE" w:rsidRPr="00032375" w14:paraId="0B995B4C" w14:textId="77777777" w:rsidTr="00145DCE">
        <w:tc>
          <w:tcPr>
            <w:tcW w:w="3397" w:type="dxa"/>
          </w:tcPr>
          <w:p w14:paraId="42C950F3" w14:textId="77777777" w:rsidR="00145DCE" w:rsidRPr="00032375" w:rsidRDefault="00145DCE" w:rsidP="00F428FF">
            <w:r w:rsidRPr="00032375">
              <w:rPr>
                <w:rFonts w:cstheme="minorHAnsi"/>
              </w:rPr>
              <w:t>Building capability (individual and community)</w:t>
            </w:r>
          </w:p>
        </w:tc>
        <w:tc>
          <w:tcPr>
            <w:tcW w:w="5954" w:type="dxa"/>
          </w:tcPr>
          <w:p w14:paraId="40335038" w14:textId="77777777" w:rsidR="00145DCE" w:rsidRPr="00032375" w:rsidRDefault="00145DCE" w:rsidP="00F428FF">
            <w:r>
              <w:rPr>
                <w:rFonts w:cstheme="minorHAnsi"/>
              </w:rPr>
              <w:t>E</w:t>
            </w:r>
            <w:r w:rsidRPr="00032375">
              <w:rPr>
                <w:rFonts w:cstheme="minorHAnsi"/>
              </w:rPr>
              <w:t xml:space="preserve">mployment of Indigenous staff, community engagement/information sessions, professional development </w:t>
            </w:r>
            <w:r>
              <w:rPr>
                <w:rFonts w:cstheme="minorHAnsi"/>
              </w:rPr>
              <w:t>opportunities for staff or participants</w:t>
            </w:r>
          </w:p>
        </w:tc>
      </w:tr>
      <w:tr w:rsidR="00145DCE" w:rsidRPr="00032375" w14:paraId="3B284E01" w14:textId="77777777" w:rsidTr="00145DCE">
        <w:tc>
          <w:tcPr>
            <w:tcW w:w="3397" w:type="dxa"/>
          </w:tcPr>
          <w:p w14:paraId="15503C1E" w14:textId="77777777" w:rsidR="00145DCE" w:rsidRPr="00032375" w:rsidRDefault="00145DCE" w:rsidP="00F428FF">
            <w:r>
              <w:t>The benefit of the research</w:t>
            </w:r>
          </w:p>
        </w:tc>
        <w:tc>
          <w:tcPr>
            <w:tcW w:w="5954" w:type="dxa"/>
          </w:tcPr>
          <w:p w14:paraId="421F05A4" w14:textId="77777777" w:rsidR="00145DCE" w:rsidRPr="00032375" w:rsidRDefault="00145DCE" w:rsidP="00F428FF">
            <w:r>
              <w:t xml:space="preserve">Results, outcomes and future intentions, </w:t>
            </w:r>
            <w:proofErr w:type="gramStart"/>
            <w:r>
              <w:t>consideration</w:t>
            </w:r>
            <w:proofErr w:type="gramEnd"/>
            <w:r>
              <w:t xml:space="preserve"> or evidence of the benefits to participants and the broader community</w:t>
            </w:r>
          </w:p>
        </w:tc>
      </w:tr>
      <w:tr w:rsidR="00145DCE" w:rsidRPr="00032375" w14:paraId="12EC35DE" w14:textId="77777777" w:rsidTr="00145DCE">
        <w:tc>
          <w:tcPr>
            <w:tcW w:w="3397" w:type="dxa"/>
          </w:tcPr>
          <w:p w14:paraId="144545A5" w14:textId="77777777" w:rsidR="00145DCE" w:rsidRPr="00032375" w:rsidRDefault="00145DCE" w:rsidP="00F428FF">
            <w:r w:rsidRPr="00032375">
              <w:rPr>
                <w:rFonts w:cstheme="minorHAnsi"/>
              </w:rPr>
              <w:t>Dissemination practices</w:t>
            </w:r>
          </w:p>
        </w:tc>
        <w:tc>
          <w:tcPr>
            <w:tcW w:w="5954" w:type="dxa"/>
          </w:tcPr>
          <w:p w14:paraId="408D9725" w14:textId="77777777" w:rsidR="00145DCE" w:rsidRPr="00032375" w:rsidRDefault="00145DCE" w:rsidP="00F428FF">
            <w:pPr>
              <w:rPr>
                <w:rFonts w:cstheme="minorHAnsi"/>
              </w:rPr>
            </w:pPr>
            <w:r w:rsidRPr="00032375">
              <w:rPr>
                <w:rFonts w:cstheme="minorHAnsi"/>
              </w:rPr>
              <w:t>To whom, when, platforms used</w:t>
            </w:r>
          </w:p>
        </w:tc>
      </w:tr>
      <w:tr w:rsidR="00145DCE" w:rsidRPr="00032375" w14:paraId="1A44AE9B" w14:textId="77777777" w:rsidTr="00145DCE">
        <w:tc>
          <w:tcPr>
            <w:tcW w:w="9351" w:type="dxa"/>
            <w:gridSpan w:val="2"/>
            <w:shd w:val="clear" w:color="auto" w:fill="D9D9D9" w:themeFill="background1" w:themeFillShade="D9"/>
          </w:tcPr>
          <w:p w14:paraId="0ADB4DCF" w14:textId="77777777" w:rsidR="00145DCE" w:rsidRPr="00032375" w:rsidRDefault="00145DCE" w:rsidP="00F428FF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shd w:val="clear" w:color="auto" w:fill="D9D9D9" w:themeFill="background1" w:themeFillShade="D9"/>
              </w:rPr>
              <w:t>C</w:t>
            </w:r>
            <w:r w:rsidRPr="00032375">
              <w:rPr>
                <w:rFonts w:cstheme="minorHAnsi"/>
                <w:b/>
                <w:shd w:val="clear" w:color="auto" w:fill="D9D9D9" w:themeFill="background1" w:themeFillShade="D9"/>
              </w:rPr>
              <w:t>onsultation</w:t>
            </w:r>
            <w:r w:rsidRPr="00032375">
              <w:rPr>
                <w:rFonts w:cstheme="minorHAnsi"/>
                <w:b/>
              </w:rPr>
              <w:t xml:space="preserve"> and participation of Indigenous people </w:t>
            </w:r>
          </w:p>
        </w:tc>
      </w:tr>
      <w:tr w:rsidR="00145DCE" w:rsidRPr="00032375" w14:paraId="0AB203AB" w14:textId="77777777" w:rsidTr="00145DCE">
        <w:tc>
          <w:tcPr>
            <w:tcW w:w="3397" w:type="dxa"/>
          </w:tcPr>
          <w:p w14:paraId="57EB30D2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 xml:space="preserve">Training </w:t>
            </w:r>
            <w:r>
              <w:rPr>
                <w:rFonts w:cstheme="minorHAnsi"/>
              </w:rPr>
              <w:t xml:space="preserve">and resources </w:t>
            </w:r>
            <w:r w:rsidRPr="00032375">
              <w:rPr>
                <w:rFonts w:cstheme="minorHAnsi"/>
              </w:rPr>
              <w:t>provided to Indigenous research participants to promote participation</w:t>
            </w:r>
          </w:p>
        </w:tc>
        <w:tc>
          <w:tcPr>
            <w:tcW w:w="5954" w:type="dxa"/>
          </w:tcPr>
          <w:p w14:paraId="74BCD130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T</w:t>
            </w:r>
            <w:r w:rsidRPr="00032375">
              <w:rPr>
                <w:rFonts w:cstheme="minorHAnsi"/>
              </w:rPr>
              <w:t>raining in suicide prevention to aid design processes</w:t>
            </w:r>
            <w:r>
              <w:rPr>
                <w:rFonts w:cstheme="minorHAnsi"/>
              </w:rPr>
              <w:t>, videography workshops, peer researcher training, lending devices, upskilling participants throughout co-design activities</w:t>
            </w:r>
          </w:p>
        </w:tc>
      </w:tr>
      <w:tr w:rsidR="00145DCE" w:rsidRPr="00032375" w14:paraId="6FB995B2" w14:textId="77777777" w:rsidTr="00145DCE">
        <w:tc>
          <w:tcPr>
            <w:tcW w:w="3397" w:type="dxa"/>
          </w:tcPr>
          <w:p w14:paraId="6A4379E1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>
              <w:rPr>
                <w:rFonts w:cstheme="minorHAnsi"/>
              </w:rPr>
              <w:t>Safety considerations</w:t>
            </w:r>
          </w:p>
        </w:tc>
        <w:tc>
          <w:tcPr>
            <w:tcW w:w="5954" w:type="dxa"/>
          </w:tcPr>
          <w:p w14:paraId="39A7A6DF" w14:textId="77777777" w:rsidR="00145DCE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Detailed risk management plans</w:t>
            </w:r>
          </w:p>
        </w:tc>
      </w:tr>
      <w:tr w:rsidR="00145DCE" w:rsidRPr="00032375" w14:paraId="3E895190" w14:textId="77777777" w:rsidTr="00145DCE">
        <w:tc>
          <w:tcPr>
            <w:tcW w:w="3397" w:type="dxa"/>
          </w:tcPr>
          <w:p w14:paraId="3DB0C1F4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>Participant feedback on design or evaluation processes</w:t>
            </w:r>
          </w:p>
        </w:tc>
        <w:tc>
          <w:tcPr>
            <w:tcW w:w="5954" w:type="dxa"/>
          </w:tcPr>
          <w:p w14:paraId="410D83E2" w14:textId="77777777" w:rsidR="00145DCE" w:rsidRPr="00032375" w:rsidRDefault="00145DCE" w:rsidP="00F428FF">
            <w:r>
              <w:t>E</w:t>
            </w:r>
            <w:r w:rsidRPr="00032375">
              <w:t>xit interview data or rating scales of acceptability</w:t>
            </w:r>
          </w:p>
        </w:tc>
      </w:tr>
      <w:tr w:rsidR="00145DCE" w:rsidRPr="00032375" w14:paraId="249A0568" w14:textId="77777777" w:rsidTr="00145DCE">
        <w:tc>
          <w:tcPr>
            <w:tcW w:w="3397" w:type="dxa"/>
          </w:tcPr>
          <w:p w14:paraId="350AE0B2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>
              <w:rPr>
                <w:rFonts w:cstheme="minorHAnsi"/>
              </w:rPr>
              <w:t>Frank discussion of</w:t>
            </w:r>
            <w:r w:rsidRPr="00032375">
              <w:rPr>
                <w:rFonts w:cstheme="minorHAnsi"/>
              </w:rPr>
              <w:t xml:space="preserve"> design or evaluation processes</w:t>
            </w:r>
            <w:r>
              <w:rPr>
                <w:rFonts w:cstheme="minorHAnsi"/>
              </w:rPr>
              <w:t xml:space="preserve"> (strengths and limitations)</w:t>
            </w:r>
          </w:p>
        </w:tc>
        <w:tc>
          <w:tcPr>
            <w:tcW w:w="5954" w:type="dxa"/>
          </w:tcPr>
          <w:p w14:paraId="7D5AEF44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Transparent decision-making processes, process reporting and reflection, managing diversity of the sample, tensions between participant groups and therapy and pedagogy experts</w:t>
            </w:r>
          </w:p>
        </w:tc>
      </w:tr>
      <w:tr w:rsidR="00145DCE" w:rsidRPr="00032375" w14:paraId="573F0BB7" w14:textId="77777777" w:rsidTr="00145DCE">
        <w:tc>
          <w:tcPr>
            <w:tcW w:w="9351" w:type="dxa"/>
            <w:gridSpan w:val="2"/>
            <w:shd w:val="clear" w:color="auto" w:fill="D9D9D9" w:themeFill="background1" w:themeFillShade="D9"/>
          </w:tcPr>
          <w:p w14:paraId="43CE2A71" w14:textId="77777777" w:rsidR="00145DCE" w:rsidRPr="00032375" w:rsidRDefault="00145DCE" w:rsidP="00F428FF">
            <w:pPr>
              <w:rPr>
                <w:rFonts w:cstheme="minorHAnsi"/>
                <w:b/>
              </w:rPr>
            </w:pPr>
            <w:r w:rsidRPr="00032375">
              <w:rPr>
                <w:rFonts w:cstheme="minorHAnsi"/>
                <w:b/>
              </w:rPr>
              <w:t>Respect and recognition of Indigenous knowledges and practices</w:t>
            </w:r>
          </w:p>
        </w:tc>
      </w:tr>
      <w:tr w:rsidR="00145DCE" w:rsidRPr="00032375" w:rsidDel="00D71B43" w14:paraId="191E0449" w14:textId="77777777" w:rsidTr="00145DCE">
        <w:tc>
          <w:tcPr>
            <w:tcW w:w="3397" w:type="dxa"/>
          </w:tcPr>
          <w:p w14:paraId="28B13D14" w14:textId="77777777" w:rsidR="00145DCE" w:rsidRPr="00032375" w:rsidDel="00D71B43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>
              <w:rPr>
                <w:rFonts w:cstheme="minorHAnsi"/>
              </w:rPr>
              <w:t>Research</w:t>
            </w:r>
            <w:r w:rsidRPr="00032375">
              <w:rPr>
                <w:rFonts w:cstheme="minorHAnsi"/>
              </w:rPr>
              <w:t xml:space="preserve"> processes </w:t>
            </w:r>
            <w:r>
              <w:rPr>
                <w:rFonts w:cstheme="minorHAnsi"/>
              </w:rPr>
              <w:t>that consider</w:t>
            </w:r>
            <w:r w:rsidRPr="00032375">
              <w:rPr>
                <w:rFonts w:cstheme="minorHAnsi"/>
              </w:rPr>
              <w:t xml:space="preserve"> the physical, social, economic</w:t>
            </w:r>
            <w:r>
              <w:rPr>
                <w:rFonts w:cstheme="minorHAnsi"/>
              </w:rPr>
              <w:t>,</w:t>
            </w:r>
            <w:r w:rsidRPr="00032375">
              <w:rPr>
                <w:rFonts w:cstheme="minorHAnsi"/>
              </w:rPr>
              <w:t xml:space="preserve"> and cultural environment of participants</w:t>
            </w:r>
          </w:p>
        </w:tc>
        <w:tc>
          <w:tcPr>
            <w:tcW w:w="5954" w:type="dxa"/>
          </w:tcPr>
          <w:p w14:paraId="3280FAB0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032375">
              <w:rPr>
                <w:rFonts w:cstheme="minorHAnsi"/>
              </w:rPr>
              <w:t>ommunity consent processes, interpreters, following local cultural protocols (i.e.</w:t>
            </w:r>
            <w:r>
              <w:rPr>
                <w:rFonts w:cstheme="minorHAnsi"/>
              </w:rPr>
              <w:t>,</w:t>
            </w:r>
            <w:r w:rsidRPr="00032375">
              <w:rPr>
                <w:rFonts w:cstheme="minorHAnsi"/>
              </w:rPr>
              <w:t xml:space="preserve"> greetings &amp; rituals)</w:t>
            </w:r>
            <w:r>
              <w:rPr>
                <w:rFonts w:cstheme="minorHAnsi"/>
              </w:rPr>
              <w:t>, permission for research/involvement of Traditional Owners/Tribal leaders, involvement of local delegates</w:t>
            </w:r>
          </w:p>
        </w:tc>
      </w:tr>
      <w:tr w:rsidR="00145DCE" w:rsidRPr="00032375" w14:paraId="0C2C9A37" w14:textId="77777777" w:rsidTr="00145DCE">
        <w:tc>
          <w:tcPr>
            <w:tcW w:w="3397" w:type="dxa"/>
          </w:tcPr>
          <w:p w14:paraId="2F972FE6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>Reporting and analysis which considers the physical, social, economic</w:t>
            </w:r>
            <w:r>
              <w:rPr>
                <w:rFonts w:cstheme="minorHAnsi"/>
              </w:rPr>
              <w:t>,</w:t>
            </w:r>
            <w:r w:rsidRPr="00032375">
              <w:rPr>
                <w:rFonts w:cstheme="minorHAnsi"/>
              </w:rPr>
              <w:t xml:space="preserve"> and cultural environment of the participants</w:t>
            </w:r>
          </w:p>
        </w:tc>
        <w:tc>
          <w:tcPr>
            <w:tcW w:w="5954" w:type="dxa"/>
          </w:tcPr>
          <w:p w14:paraId="56155A0D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C</w:t>
            </w:r>
            <w:r w:rsidRPr="00032375">
              <w:rPr>
                <w:rFonts w:cstheme="minorHAnsi"/>
              </w:rPr>
              <w:t>onsideration of social determinants of health, strengths-based reporting, presentation</w:t>
            </w:r>
            <w:r>
              <w:rPr>
                <w:rFonts w:cstheme="minorHAnsi"/>
              </w:rPr>
              <w:t>,</w:t>
            </w:r>
            <w:r w:rsidRPr="00032375">
              <w:rPr>
                <w:rFonts w:cstheme="minorHAnsi"/>
              </w:rPr>
              <w:t xml:space="preserve"> and consideration of differing worldviews in reporting and analysis</w:t>
            </w:r>
          </w:p>
        </w:tc>
      </w:tr>
      <w:tr w:rsidR="00145DCE" w:rsidRPr="00032375" w14:paraId="279BCF3C" w14:textId="77777777" w:rsidTr="00145DCE">
        <w:tc>
          <w:tcPr>
            <w:tcW w:w="3397" w:type="dxa"/>
          </w:tcPr>
          <w:p w14:paraId="2624DC44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The r</w:t>
            </w:r>
            <w:r w:rsidRPr="00032375">
              <w:rPr>
                <w:rFonts w:cstheme="minorHAnsi"/>
              </w:rPr>
              <w:t>ationale of methods/methodologies used</w:t>
            </w:r>
          </w:p>
        </w:tc>
        <w:tc>
          <w:tcPr>
            <w:tcW w:w="5954" w:type="dxa"/>
          </w:tcPr>
          <w:p w14:paraId="6F22DD97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L</w:t>
            </w:r>
            <w:r w:rsidRPr="00032375">
              <w:rPr>
                <w:rFonts w:cstheme="minorHAnsi"/>
              </w:rPr>
              <w:t>iterature, previous research, alignment with Indigenous worldviews</w:t>
            </w:r>
          </w:p>
        </w:tc>
      </w:tr>
      <w:tr w:rsidR="00145DCE" w:rsidRPr="00032375" w14:paraId="5AFFC731" w14:textId="77777777" w:rsidTr="00145DCE">
        <w:tc>
          <w:tcPr>
            <w:tcW w:w="3397" w:type="dxa"/>
          </w:tcPr>
          <w:p w14:paraId="1F6A017F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>Consent processes reported</w:t>
            </w:r>
          </w:p>
        </w:tc>
        <w:tc>
          <w:tcPr>
            <w:tcW w:w="5954" w:type="dxa"/>
          </w:tcPr>
          <w:p w14:paraId="40C830AA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Pr="00032375">
              <w:rPr>
                <w:rFonts w:cstheme="minorHAnsi"/>
              </w:rPr>
              <w:t>ndividual, parent</w:t>
            </w:r>
            <w:r>
              <w:rPr>
                <w:rFonts w:cstheme="minorHAnsi"/>
              </w:rPr>
              <w:t>,</w:t>
            </w:r>
            <w:r w:rsidRPr="00032375">
              <w:rPr>
                <w:rFonts w:cstheme="minorHAnsi"/>
              </w:rPr>
              <w:t xml:space="preserve"> or collective consent, online or face to face, parties involved in </w:t>
            </w:r>
            <w:r>
              <w:rPr>
                <w:rFonts w:cstheme="minorHAnsi"/>
              </w:rPr>
              <w:t xml:space="preserve">the </w:t>
            </w:r>
            <w:r w:rsidRPr="00032375">
              <w:rPr>
                <w:rFonts w:cstheme="minorHAnsi"/>
              </w:rPr>
              <w:t>consenting process (interpreter, support person)</w:t>
            </w:r>
          </w:p>
        </w:tc>
      </w:tr>
      <w:tr w:rsidR="00145DCE" w:rsidRPr="00032375" w14:paraId="3567EFC1" w14:textId="77777777" w:rsidTr="00145DCE">
        <w:tc>
          <w:tcPr>
            <w:tcW w:w="9351" w:type="dxa"/>
            <w:gridSpan w:val="2"/>
            <w:shd w:val="clear" w:color="auto" w:fill="D9D9D9" w:themeFill="background1" w:themeFillShade="D9"/>
          </w:tcPr>
          <w:p w14:paraId="2189900C" w14:textId="77777777" w:rsidR="00145DCE" w:rsidRPr="00032375" w:rsidRDefault="00145DCE" w:rsidP="00F428FF">
            <w:pPr>
              <w:rPr>
                <w:rFonts w:cstheme="minorHAnsi"/>
                <w:b/>
              </w:rPr>
            </w:pPr>
            <w:r w:rsidRPr="00032375">
              <w:rPr>
                <w:rFonts w:cstheme="minorHAnsi"/>
                <w:b/>
              </w:rPr>
              <w:t>Indigenous self-determination and governance</w:t>
            </w:r>
          </w:p>
        </w:tc>
      </w:tr>
      <w:tr w:rsidR="00145DCE" w:rsidRPr="00032375" w14:paraId="4DF2F13C" w14:textId="77777777" w:rsidTr="00145DCE">
        <w:tc>
          <w:tcPr>
            <w:tcW w:w="3397" w:type="dxa"/>
          </w:tcPr>
          <w:p w14:paraId="6F659F52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>Partnerships with Indigenous corporations or communities</w:t>
            </w:r>
          </w:p>
        </w:tc>
        <w:tc>
          <w:tcPr>
            <w:tcW w:w="5954" w:type="dxa"/>
          </w:tcPr>
          <w:p w14:paraId="289DEF52" w14:textId="77777777" w:rsidR="00145DCE" w:rsidRPr="00032375" w:rsidRDefault="00145DCE" w:rsidP="00F428FF">
            <w:pPr>
              <w:rPr>
                <w:rFonts w:cstheme="minorHAnsi"/>
              </w:rPr>
            </w:pPr>
            <w:r w:rsidRPr="00032375">
              <w:rPr>
                <w:rFonts w:cstheme="minorHAnsi"/>
              </w:rPr>
              <w:t>Memorandum of Understandings, negotiation processes, agreements reached</w:t>
            </w:r>
            <w:r>
              <w:rPr>
                <w:rFonts w:cstheme="minorHAnsi"/>
              </w:rPr>
              <w:t xml:space="preserve"> &amp; reviewed</w:t>
            </w:r>
            <w:r w:rsidRPr="00032375">
              <w:rPr>
                <w:rFonts w:cstheme="minorHAnsi"/>
              </w:rPr>
              <w:t>, approvals or agreements with location</w:t>
            </w:r>
            <w:r>
              <w:rPr>
                <w:rFonts w:cstheme="minorHAnsi"/>
              </w:rPr>
              <w:t>-</w:t>
            </w:r>
            <w:r w:rsidRPr="00032375">
              <w:rPr>
                <w:rFonts w:cstheme="minorHAnsi"/>
              </w:rPr>
              <w:t>specific health or governance boards</w:t>
            </w:r>
            <w:r>
              <w:rPr>
                <w:rFonts w:cstheme="minorHAnsi"/>
              </w:rPr>
              <w:t xml:space="preserve">, advisory boards, funding controls </w:t>
            </w:r>
          </w:p>
        </w:tc>
      </w:tr>
      <w:tr w:rsidR="00145DCE" w:rsidRPr="00032375" w14:paraId="11D64639" w14:textId="77777777" w:rsidTr="00145DCE">
        <w:tc>
          <w:tcPr>
            <w:tcW w:w="3397" w:type="dxa"/>
          </w:tcPr>
          <w:p w14:paraId="7C1D5978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>Ethics board clearances</w:t>
            </w:r>
          </w:p>
        </w:tc>
        <w:tc>
          <w:tcPr>
            <w:tcW w:w="5954" w:type="dxa"/>
          </w:tcPr>
          <w:p w14:paraId="0CFE4629" w14:textId="77777777" w:rsidR="00145DCE" w:rsidRPr="00032375" w:rsidRDefault="00145DCE" w:rsidP="00F428FF">
            <w:pPr>
              <w:rPr>
                <w:rFonts w:cstheme="minorHAnsi"/>
              </w:rPr>
            </w:pPr>
            <w:r w:rsidRPr="00032375">
              <w:rPr>
                <w:rFonts w:cstheme="minorHAnsi"/>
              </w:rPr>
              <w:t xml:space="preserve">Indigenous health research ethics committees </w:t>
            </w:r>
          </w:p>
        </w:tc>
      </w:tr>
      <w:tr w:rsidR="00145DCE" w:rsidRPr="00032375" w14:paraId="040B330E" w14:textId="77777777" w:rsidTr="00145DCE">
        <w:tc>
          <w:tcPr>
            <w:tcW w:w="3397" w:type="dxa"/>
          </w:tcPr>
          <w:p w14:paraId="6450BC71" w14:textId="77777777" w:rsidR="00145DCE" w:rsidRPr="00032375" w:rsidRDefault="00145DCE" w:rsidP="00F428FF">
            <w:pPr>
              <w:tabs>
                <w:tab w:val="left" w:pos="1005"/>
              </w:tabs>
              <w:rPr>
                <w:rFonts w:cstheme="minorHAnsi"/>
              </w:rPr>
            </w:pPr>
            <w:r w:rsidRPr="00032375">
              <w:rPr>
                <w:rFonts w:cstheme="minorHAnsi"/>
              </w:rPr>
              <w:t xml:space="preserve">Data ownership </w:t>
            </w:r>
          </w:p>
        </w:tc>
        <w:tc>
          <w:tcPr>
            <w:tcW w:w="5954" w:type="dxa"/>
          </w:tcPr>
          <w:p w14:paraId="085A1CB0" w14:textId="77777777" w:rsidR="00145DCE" w:rsidRPr="00032375" w:rsidRDefault="00145DCE" w:rsidP="00F428FF">
            <w:pPr>
              <w:rPr>
                <w:rFonts w:cstheme="minorHAnsi"/>
              </w:rPr>
            </w:pPr>
            <w:r>
              <w:rPr>
                <w:rFonts w:cstheme="minorHAnsi"/>
              </w:rPr>
              <w:t>Agreements of existing and created data ownership/intellectual property reported</w:t>
            </w:r>
          </w:p>
        </w:tc>
      </w:tr>
    </w:tbl>
    <w:p w14:paraId="42AEEA75" w14:textId="77777777" w:rsidR="00331AA7" w:rsidRDefault="00331AA7"/>
    <w:sectPr w:rsidR="00331A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GwNDIyMTU2MTMysDRU0lEKTi0uzszPAykwqgUAJF4teCwAAAA="/>
  </w:docVars>
  <w:rsids>
    <w:rsidRoot w:val="00145DCE"/>
    <w:rsid w:val="00145DCE"/>
    <w:rsid w:val="00331AA7"/>
    <w:rsid w:val="0068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6A35A"/>
  <w15:chartTrackingRefBased/>
  <w15:docId w15:val="{1725B030-E020-4B0F-AFE6-C877BE55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DCE"/>
  </w:style>
  <w:style w:type="paragraph" w:styleId="Heading1">
    <w:name w:val="heading 1"/>
    <w:basedOn w:val="Normal"/>
    <w:next w:val="Normal"/>
    <w:link w:val="Heading1Char"/>
    <w:uiPriority w:val="9"/>
    <w:qFormat/>
    <w:rsid w:val="00145D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45DC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5DC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5DCE"/>
    <w:rPr>
      <w:sz w:val="20"/>
      <w:szCs w:val="20"/>
    </w:rPr>
  </w:style>
  <w:style w:type="table" w:styleId="TableGrid">
    <w:name w:val="Table Grid"/>
    <w:basedOn w:val="TableNormal"/>
    <w:uiPriority w:val="39"/>
    <w:rsid w:val="00145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45D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572</Words>
  <Characters>3266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Josie P</dc:creator>
  <cp:keywords/>
  <dc:description/>
  <cp:lastModifiedBy>Josie P</cp:lastModifiedBy>
  <cp:revision>2</cp:revision>
  <dcterms:created xsi:type="dcterms:W3CDTF">2022-04-20T01:37:00Z</dcterms:created>
  <dcterms:modified xsi:type="dcterms:W3CDTF">2022-06-15T03:11:00Z</dcterms:modified>
</cp:coreProperties>
</file>