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C6A5" w14:textId="77777777" w:rsidR="00480A9E" w:rsidRPr="00F131CE" w:rsidRDefault="00480A9E" w:rsidP="00480A9E">
      <w:pPr>
        <w:spacing w:line="480" w:lineRule="auto"/>
        <w:rPr>
          <w:rFonts w:ascii="Times New Roman" w:hAnsi="Times New Roman" w:cs="Times New Roman"/>
          <w:b/>
          <w:bCs/>
        </w:rPr>
      </w:pPr>
      <w:r w:rsidRPr="00F131CE">
        <w:rPr>
          <w:rFonts w:ascii="Times New Roman" w:hAnsi="Times New Roman" w:cs="Times New Roman"/>
          <w:b/>
          <w:bCs/>
        </w:rPr>
        <w:t xml:space="preserve">Supplemental Data: </w:t>
      </w:r>
    </w:p>
    <w:p w14:paraId="7920775D" w14:textId="77777777" w:rsidR="00480A9E" w:rsidRPr="00F131CE" w:rsidRDefault="00480A9E" w:rsidP="00480A9E">
      <w:pPr>
        <w:spacing w:after="160" w:line="480" w:lineRule="auto"/>
        <w:rPr>
          <w:rFonts w:ascii="Times New Roman" w:hAnsi="Times New Roman" w:cs="Times New Roman"/>
          <w:b/>
          <w:sz w:val="22"/>
          <w:szCs w:val="22"/>
        </w:rPr>
      </w:pPr>
      <w:bookmarkStart w:id="0" w:name="_Hlk90644919"/>
      <w:r w:rsidRPr="00F131CE">
        <w:rPr>
          <w:rFonts w:ascii="Times New Roman" w:hAnsi="Times New Roman" w:cs="Times New Roman"/>
          <w:b/>
          <w:sz w:val="22"/>
          <w:szCs w:val="22"/>
        </w:rPr>
        <w:t>Supplemental Figure 1. Distribution of LOS (days) in hospitalized MG patients with exacerbation</w:t>
      </w:r>
    </w:p>
    <w:bookmarkEnd w:id="0"/>
    <w:p w14:paraId="6D90194D" w14:textId="77777777" w:rsidR="00480A9E" w:rsidRPr="00F131CE" w:rsidRDefault="00480A9E" w:rsidP="00480A9E">
      <w:pPr>
        <w:spacing w:after="160" w:line="480" w:lineRule="auto"/>
        <w:rPr>
          <w:rFonts w:ascii="Times New Roman" w:hAnsi="Times New Roman" w:cs="Times New Roman"/>
          <w:bCs/>
        </w:rPr>
      </w:pPr>
      <w:r w:rsidRPr="00F131CE">
        <w:rPr>
          <w:rFonts w:ascii="Times New Roman" w:hAnsi="Times New Roman" w:cs="Times New Roman"/>
          <w:noProof/>
        </w:rPr>
        <w:drawing>
          <wp:inline distT="0" distB="0" distL="0" distR="0" wp14:anchorId="7A9570C7" wp14:editId="521477EE">
            <wp:extent cx="3151414" cy="25232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13" b="9783"/>
                    <a:stretch/>
                  </pic:blipFill>
                  <pic:spPr bwMode="auto">
                    <a:xfrm>
                      <a:off x="0" y="0"/>
                      <a:ext cx="3160254" cy="253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79C2D" w14:textId="77777777" w:rsidR="00480A9E" w:rsidRPr="00B35B5A" w:rsidRDefault="00480A9E" w:rsidP="00480A9E">
      <w:pPr>
        <w:spacing w:after="160"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Hlk90645003"/>
      <w:r w:rsidRPr="00F131CE">
        <w:rPr>
          <w:rFonts w:ascii="Times New Roman" w:hAnsi="Times New Roman" w:cs="Times New Roman"/>
          <w:b/>
          <w:bCs/>
          <w:sz w:val="22"/>
          <w:szCs w:val="22"/>
        </w:rPr>
        <w:t xml:space="preserve">Supplemental Figure 2. LOS (days) in intubated patients treated with plasmapheresis and in non-intubated patients treated with plasmapheresis </w:t>
      </w:r>
    </w:p>
    <w:bookmarkEnd w:id="1"/>
    <w:p w14:paraId="269F5845" w14:textId="77777777" w:rsidR="00480A9E" w:rsidRPr="00F131CE" w:rsidRDefault="00480A9E" w:rsidP="00480A9E">
      <w:pPr>
        <w:spacing w:line="480" w:lineRule="auto"/>
        <w:rPr>
          <w:rFonts w:ascii="Times New Roman" w:hAnsi="Times New Roman" w:cs="Times New Roman"/>
        </w:rPr>
      </w:pPr>
      <w:r w:rsidRPr="00F131C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649C631" wp14:editId="074532C0">
            <wp:extent cx="3679371" cy="3081352"/>
            <wp:effectExtent l="0" t="0" r="0" b="5080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actice_2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3"/>
                    <a:stretch/>
                  </pic:blipFill>
                  <pic:spPr bwMode="auto">
                    <a:xfrm>
                      <a:off x="0" y="0"/>
                      <a:ext cx="3754254" cy="3144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31CE">
        <w:rPr>
          <w:rFonts w:ascii="Times New Roman" w:hAnsi="Times New Roman" w:cs="Times New Roman"/>
        </w:rPr>
        <w:t xml:space="preserve">     </w:t>
      </w:r>
    </w:p>
    <w:p w14:paraId="4A0A1473" w14:textId="77777777" w:rsidR="00480A9E" w:rsidRPr="00F131CE" w:rsidRDefault="00480A9E" w:rsidP="00480A9E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F131CE">
        <w:rPr>
          <w:rFonts w:ascii="Times New Roman" w:hAnsi="Times New Roman" w:cs="Times New Roman"/>
          <w:i/>
          <w:iCs/>
          <w:sz w:val="18"/>
          <w:szCs w:val="18"/>
        </w:rPr>
        <w:t xml:space="preserve"> N=141. Circles represent outliers. Bold line represents median. Top and bottom of box represent the 75th and 25th quartile, respectively.  </w:t>
      </w:r>
    </w:p>
    <w:p w14:paraId="7FBF6141" w14:textId="77777777" w:rsidR="00480A9E" w:rsidRPr="00B35B5A" w:rsidRDefault="00480A9E" w:rsidP="00480A9E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</w:rPr>
      </w:pPr>
      <w:r w:rsidRPr="00F131CE">
        <w:rPr>
          <w:rFonts w:ascii="Times New Roman" w:hAnsi="Times New Roman" w:cs="Times New Roman"/>
          <w:color w:val="auto"/>
        </w:rPr>
        <w:lastRenderedPageBreak/>
        <w:t xml:space="preserve"> </w:t>
      </w:r>
      <w:bookmarkStart w:id="2" w:name="_Hlk90645077"/>
      <w:r w:rsidRPr="00F131C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Supplemental Table 1. Multi-Variable Incidence Relative Ratio (IRR) for Length of Stay 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2625"/>
        <w:gridCol w:w="1736"/>
        <w:gridCol w:w="2214"/>
      </w:tblGrid>
      <w:tr w:rsidR="00480A9E" w:rsidRPr="00F131CE" w14:paraId="5F73BA32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bookmarkEnd w:id="2"/>
          <w:p w14:paraId="6C0306E0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736" w:type="dxa"/>
            <w:shd w:val="clear" w:color="auto" w:fill="auto"/>
          </w:tcPr>
          <w:p w14:paraId="4B2BC0C7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IRR </w:t>
            </w:r>
            <w:proofErr w:type="gramStart"/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( 95</w:t>
            </w:r>
            <w:proofErr w:type="gramEnd"/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CI)</w:t>
            </w:r>
          </w:p>
        </w:tc>
        <w:tc>
          <w:tcPr>
            <w:tcW w:w="2214" w:type="dxa"/>
            <w:shd w:val="clear" w:color="auto" w:fill="auto"/>
          </w:tcPr>
          <w:p w14:paraId="688F6071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p </w:t>
            </w: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Value</w:t>
            </w:r>
          </w:p>
        </w:tc>
      </w:tr>
      <w:tr w:rsidR="00480A9E" w:rsidRPr="00F131CE" w14:paraId="00574315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75BB069F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Age at diagnosis</w:t>
            </w:r>
          </w:p>
        </w:tc>
        <w:tc>
          <w:tcPr>
            <w:tcW w:w="1736" w:type="dxa"/>
            <w:shd w:val="clear" w:color="auto" w:fill="auto"/>
          </w:tcPr>
          <w:p w14:paraId="22FA08A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1.01 (1.00-1.01)</w:t>
            </w:r>
          </w:p>
        </w:tc>
        <w:tc>
          <w:tcPr>
            <w:tcW w:w="2214" w:type="dxa"/>
            <w:shd w:val="clear" w:color="auto" w:fill="auto"/>
          </w:tcPr>
          <w:p w14:paraId="6D2A06E4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.10</w:t>
            </w:r>
          </w:p>
        </w:tc>
      </w:tr>
      <w:tr w:rsidR="00480A9E" w:rsidRPr="00F131CE" w14:paraId="64203EC3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2EB51F9F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Sex (Male)</w:t>
            </w:r>
          </w:p>
        </w:tc>
        <w:tc>
          <w:tcPr>
            <w:tcW w:w="1736" w:type="dxa"/>
            <w:shd w:val="clear" w:color="auto" w:fill="auto"/>
          </w:tcPr>
          <w:p w14:paraId="758AE9EE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1.26 (1.02-1.55)</w:t>
            </w:r>
          </w:p>
        </w:tc>
        <w:tc>
          <w:tcPr>
            <w:tcW w:w="2214" w:type="dxa"/>
            <w:shd w:val="clear" w:color="auto" w:fill="auto"/>
          </w:tcPr>
          <w:p w14:paraId="6D3D4F83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.028</w:t>
            </w:r>
            <w:r w:rsidRPr="00F131C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480A9E" w:rsidRPr="00F131CE" w14:paraId="4E4C2F25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4414A784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Thymectomy (Yes)</w:t>
            </w:r>
          </w:p>
        </w:tc>
        <w:tc>
          <w:tcPr>
            <w:tcW w:w="1736" w:type="dxa"/>
            <w:shd w:val="clear" w:color="auto" w:fill="auto"/>
          </w:tcPr>
          <w:p w14:paraId="676B4346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0.67 (0.50-0.91)</w:t>
            </w:r>
          </w:p>
        </w:tc>
        <w:tc>
          <w:tcPr>
            <w:tcW w:w="2214" w:type="dxa"/>
            <w:shd w:val="clear" w:color="auto" w:fill="auto"/>
          </w:tcPr>
          <w:p w14:paraId="1900C9D8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  <w:r w:rsidRPr="00F131C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480A9E" w:rsidRPr="00F131CE" w14:paraId="0DDE2488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5BB989D0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Antibody Status (Positive)</w:t>
            </w:r>
          </w:p>
        </w:tc>
        <w:tc>
          <w:tcPr>
            <w:tcW w:w="1736" w:type="dxa"/>
            <w:shd w:val="clear" w:color="auto" w:fill="auto"/>
          </w:tcPr>
          <w:p w14:paraId="77E8D590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1.19 (0.93-1.52)</w:t>
            </w:r>
          </w:p>
        </w:tc>
        <w:tc>
          <w:tcPr>
            <w:tcW w:w="2214" w:type="dxa"/>
            <w:shd w:val="clear" w:color="auto" w:fill="auto"/>
          </w:tcPr>
          <w:p w14:paraId="3A55EFD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</w:tr>
      <w:tr w:rsidR="00480A9E" w:rsidRPr="00F131CE" w14:paraId="6B3A2AAF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1E2C35B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Unknown Antibody Status</w:t>
            </w:r>
          </w:p>
        </w:tc>
        <w:tc>
          <w:tcPr>
            <w:tcW w:w="1736" w:type="dxa"/>
            <w:shd w:val="clear" w:color="auto" w:fill="auto"/>
          </w:tcPr>
          <w:p w14:paraId="2114C1A9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1.60 (0.99-2.59)</w:t>
            </w:r>
          </w:p>
        </w:tc>
        <w:tc>
          <w:tcPr>
            <w:tcW w:w="2214" w:type="dxa"/>
            <w:shd w:val="clear" w:color="auto" w:fill="auto"/>
          </w:tcPr>
          <w:p w14:paraId="34563BA0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</w:tr>
      <w:tr w:rsidR="00480A9E" w:rsidRPr="00F131CE" w14:paraId="17329B94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3184794E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MGFA Status at Diagnosis</w:t>
            </w:r>
          </w:p>
        </w:tc>
        <w:tc>
          <w:tcPr>
            <w:tcW w:w="1736" w:type="dxa"/>
            <w:shd w:val="clear" w:color="auto" w:fill="auto"/>
          </w:tcPr>
          <w:p w14:paraId="422E776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14:paraId="0BA6C079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0A9E" w:rsidRPr="00F131CE" w14:paraId="57A4F393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0B874A65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MGFA Class I</w:t>
            </w:r>
          </w:p>
        </w:tc>
        <w:tc>
          <w:tcPr>
            <w:tcW w:w="1736" w:type="dxa"/>
            <w:shd w:val="clear" w:color="auto" w:fill="auto"/>
          </w:tcPr>
          <w:p w14:paraId="603DBF0F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2214" w:type="dxa"/>
            <w:shd w:val="clear" w:color="auto" w:fill="auto"/>
          </w:tcPr>
          <w:p w14:paraId="3BD78F65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</w:tr>
      <w:tr w:rsidR="00480A9E" w:rsidRPr="00F131CE" w14:paraId="654BE286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6E213F18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MGFA Class II</w:t>
            </w:r>
          </w:p>
        </w:tc>
        <w:tc>
          <w:tcPr>
            <w:tcW w:w="1736" w:type="dxa"/>
            <w:shd w:val="clear" w:color="auto" w:fill="auto"/>
          </w:tcPr>
          <w:p w14:paraId="0C7E5CC1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0.86 (0.63-1.16)</w:t>
            </w:r>
          </w:p>
        </w:tc>
        <w:tc>
          <w:tcPr>
            <w:tcW w:w="2214" w:type="dxa"/>
            <w:shd w:val="clear" w:color="auto" w:fill="auto"/>
          </w:tcPr>
          <w:p w14:paraId="66B91447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</w:tr>
      <w:tr w:rsidR="00480A9E" w:rsidRPr="00F131CE" w14:paraId="6126E4F1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2B3E1CC0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MGFA Class III</w:t>
            </w:r>
          </w:p>
        </w:tc>
        <w:tc>
          <w:tcPr>
            <w:tcW w:w="1736" w:type="dxa"/>
            <w:shd w:val="clear" w:color="auto" w:fill="auto"/>
          </w:tcPr>
          <w:p w14:paraId="08E1C513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1.07 (0.78-1.48)</w:t>
            </w:r>
          </w:p>
        </w:tc>
        <w:tc>
          <w:tcPr>
            <w:tcW w:w="2214" w:type="dxa"/>
            <w:shd w:val="clear" w:color="auto" w:fill="auto"/>
          </w:tcPr>
          <w:p w14:paraId="58521CC7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.67</w:t>
            </w:r>
          </w:p>
        </w:tc>
      </w:tr>
      <w:tr w:rsidR="00480A9E" w:rsidRPr="00F131CE" w14:paraId="44B04C8E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2C29EBE9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MGFA Class IV</w:t>
            </w:r>
          </w:p>
        </w:tc>
        <w:tc>
          <w:tcPr>
            <w:tcW w:w="1736" w:type="dxa"/>
            <w:shd w:val="clear" w:color="auto" w:fill="auto"/>
          </w:tcPr>
          <w:p w14:paraId="5F4C14DF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0.65 (0.44-0.95)</w:t>
            </w:r>
          </w:p>
        </w:tc>
        <w:tc>
          <w:tcPr>
            <w:tcW w:w="2214" w:type="dxa"/>
            <w:shd w:val="clear" w:color="auto" w:fill="auto"/>
          </w:tcPr>
          <w:p w14:paraId="04C996F1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.027</w:t>
            </w:r>
          </w:p>
        </w:tc>
      </w:tr>
      <w:tr w:rsidR="00480A9E" w:rsidRPr="00F131CE" w14:paraId="55B4E13C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3A75B57C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MGFA Class V</w:t>
            </w:r>
          </w:p>
        </w:tc>
        <w:tc>
          <w:tcPr>
            <w:tcW w:w="1736" w:type="dxa"/>
            <w:shd w:val="clear" w:color="auto" w:fill="auto"/>
          </w:tcPr>
          <w:p w14:paraId="50C01DFA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1.18 (0.80-1.74)</w:t>
            </w:r>
          </w:p>
        </w:tc>
        <w:tc>
          <w:tcPr>
            <w:tcW w:w="2214" w:type="dxa"/>
            <w:shd w:val="clear" w:color="auto" w:fill="auto"/>
          </w:tcPr>
          <w:p w14:paraId="754AE80B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.40</w:t>
            </w:r>
          </w:p>
        </w:tc>
      </w:tr>
      <w:tr w:rsidR="00480A9E" w:rsidRPr="00F131CE" w14:paraId="18A860E8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1731A2BA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Unknown MGFA Status</w:t>
            </w:r>
          </w:p>
        </w:tc>
        <w:tc>
          <w:tcPr>
            <w:tcW w:w="1736" w:type="dxa"/>
            <w:shd w:val="clear" w:color="auto" w:fill="auto"/>
          </w:tcPr>
          <w:p w14:paraId="663C6A9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0.94 (0.67-1.33)</w:t>
            </w:r>
          </w:p>
        </w:tc>
        <w:tc>
          <w:tcPr>
            <w:tcW w:w="2214" w:type="dxa"/>
            <w:shd w:val="clear" w:color="auto" w:fill="auto"/>
          </w:tcPr>
          <w:p w14:paraId="36D15B4D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.73</w:t>
            </w:r>
          </w:p>
        </w:tc>
      </w:tr>
      <w:tr w:rsidR="00480A9E" w:rsidRPr="00F131CE" w14:paraId="19E2A953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0E9A6626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Cause of Exacerbation</w:t>
            </w:r>
          </w:p>
        </w:tc>
        <w:tc>
          <w:tcPr>
            <w:tcW w:w="1736" w:type="dxa"/>
            <w:shd w:val="clear" w:color="auto" w:fill="auto"/>
          </w:tcPr>
          <w:p w14:paraId="544D6651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14:paraId="385B1934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0A9E" w:rsidRPr="00F131CE" w14:paraId="6C6FEFA1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278688EE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Unknown</w:t>
            </w:r>
          </w:p>
        </w:tc>
        <w:tc>
          <w:tcPr>
            <w:tcW w:w="1736" w:type="dxa"/>
            <w:shd w:val="clear" w:color="auto" w:fill="auto"/>
          </w:tcPr>
          <w:p w14:paraId="6F3FD9A4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2214" w:type="dxa"/>
            <w:shd w:val="clear" w:color="auto" w:fill="auto"/>
          </w:tcPr>
          <w:p w14:paraId="7F8D57D8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</w:tr>
      <w:tr w:rsidR="00480A9E" w:rsidRPr="00F131CE" w14:paraId="5A1556C4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1D48DE90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Diagnostic</w:t>
            </w:r>
          </w:p>
        </w:tc>
        <w:tc>
          <w:tcPr>
            <w:tcW w:w="1736" w:type="dxa"/>
            <w:shd w:val="clear" w:color="auto" w:fill="auto"/>
          </w:tcPr>
          <w:p w14:paraId="0F8F0385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1.41 (0.96-2.06)</w:t>
            </w:r>
          </w:p>
        </w:tc>
        <w:tc>
          <w:tcPr>
            <w:tcW w:w="2214" w:type="dxa"/>
            <w:shd w:val="clear" w:color="auto" w:fill="auto"/>
          </w:tcPr>
          <w:p w14:paraId="7C86CA8C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480A9E" w:rsidRPr="00F131CE" w14:paraId="44C21DB5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7FAE8B6B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Medication-Related</w:t>
            </w:r>
          </w:p>
        </w:tc>
        <w:tc>
          <w:tcPr>
            <w:tcW w:w="1736" w:type="dxa"/>
            <w:shd w:val="clear" w:color="auto" w:fill="auto"/>
          </w:tcPr>
          <w:p w14:paraId="66278F7D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1.09 (0.81-1.47)</w:t>
            </w:r>
          </w:p>
        </w:tc>
        <w:tc>
          <w:tcPr>
            <w:tcW w:w="2214" w:type="dxa"/>
            <w:shd w:val="clear" w:color="auto" w:fill="auto"/>
          </w:tcPr>
          <w:p w14:paraId="16B8A5EC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.56</w:t>
            </w:r>
          </w:p>
        </w:tc>
      </w:tr>
      <w:tr w:rsidR="00480A9E" w:rsidRPr="00F131CE" w14:paraId="43F09735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65FA93D3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Non-Compliance</w:t>
            </w:r>
          </w:p>
        </w:tc>
        <w:tc>
          <w:tcPr>
            <w:tcW w:w="1736" w:type="dxa"/>
            <w:shd w:val="clear" w:color="auto" w:fill="auto"/>
          </w:tcPr>
          <w:p w14:paraId="5905F525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1.55 (1.12-2.25)</w:t>
            </w:r>
          </w:p>
        </w:tc>
        <w:tc>
          <w:tcPr>
            <w:tcW w:w="2214" w:type="dxa"/>
            <w:shd w:val="clear" w:color="auto" w:fill="auto"/>
          </w:tcPr>
          <w:p w14:paraId="549A711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.007</w:t>
            </w:r>
          </w:p>
        </w:tc>
      </w:tr>
      <w:tr w:rsidR="00480A9E" w:rsidRPr="00F131CE" w14:paraId="19DF2831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7FE593A8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Procedural</w:t>
            </w:r>
          </w:p>
        </w:tc>
        <w:tc>
          <w:tcPr>
            <w:tcW w:w="1736" w:type="dxa"/>
            <w:shd w:val="clear" w:color="auto" w:fill="auto"/>
          </w:tcPr>
          <w:p w14:paraId="255E9835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1.16 (0.72-1.86)</w:t>
            </w:r>
          </w:p>
        </w:tc>
        <w:tc>
          <w:tcPr>
            <w:tcW w:w="2214" w:type="dxa"/>
            <w:shd w:val="clear" w:color="auto" w:fill="auto"/>
          </w:tcPr>
          <w:p w14:paraId="3901EC9D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</w:tr>
      <w:tr w:rsidR="00480A9E" w:rsidRPr="00F131CE" w14:paraId="78F80A4A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21159B85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VNPI</w:t>
            </w:r>
          </w:p>
        </w:tc>
        <w:tc>
          <w:tcPr>
            <w:tcW w:w="1736" w:type="dxa"/>
            <w:shd w:val="clear" w:color="auto" w:fill="auto"/>
          </w:tcPr>
          <w:p w14:paraId="54FC0E3D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1.17 (0.85-1.61)</w:t>
            </w:r>
          </w:p>
        </w:tc>
        <w:tc>
          <w:tcPr>
            <w:tcW w:w="2214" w:type="dxa"/>
            <w:shd w:val="clear" w:color="auto" w:fill="auto"/>
          </w:tcPr>
          <w:p w14:paraId="64BB1A97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</w:tr>
      <w:tr w:rsidR="00480A9E" w:rsidRPr="00F131CE" w14:paraId="6AAAE2A9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5EAFA740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VPI</w:t>
            </w:r>
          </w:p>
        </w:tc>
        <w:tc>
          <w:tcPr>
            <w:tcW w:w="1736" w:type="dxa"/>
            <w:shd w:val="clear" w:color="auto" w:fill="auto"/>
          </w:tcPr>
          <w:p w14:paraId="13B03186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1.04 (0.74-1.45)</w:t>
            </w:r>
          </w:p>
        </w:tc>
        <w:tc>
          <w:tcPr>
            <w:tcW w:w="2214" w:type="dxa"/>
            <w:shd w:val="clear" w:color="auto" w:fill="auto"/>
          </w:tcPr>
          <w:p w14:paraId="69688B0A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.84</w:t>
            </w:r>
          </w:p>
        </w:tc>
      </w:tr>
      <w:tr w:rsidR="00480A9E" w:rsidRPr="00F131CE" w14:paraId="1BFA22AB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38C65A0B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 xml:space="preserve">Other </w:t>
            </w:r>
          </w:p>
        </w:tc>
        <w:tc>
          <w:tcPr>
            <w:tcW w:w="1736" w:type="dxa"/>
            <w:shd w:val="clear" w:color="auto" w:fill="auto"/>
          </w:tcPr>
          <w:p w14:paraId="2C791A0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1.29 (0.90-1.85)</w:t>
            </w:r>
          </w:p>
        </w:tc>
        <w:tc>
          <w:tcPr>
            <w:tcW w:w="2214" w:type="dxa"/>
            <w:shd w:val="clear" w:color="auto" w:fill="auto"/>
          </w:tcPr>
          <w:p w14:paraId="3CE7998A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</w:tr>
      <w:tr w:rsidR="00480A9E" w:rsidRPr="00F131CE" w14:paraId="048E1508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6610C44C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Hospital Stay Location</w:t>
            </w:r>
          </w:p>
        </w:tc>
        <w:tc>
          <w:tcPr>
            <w:tcW w:w="1736" w:type="dxa"/>
            <w:shd w:val="clear" w:color="auto" w:fill="auto"/>
          </w:tcPr>
          <w:p w14:paraId="2C47911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14:paraId="509523DF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0A9E" w:rsidRPr="00F131CE" w14:paraId="03EE4DA9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59C9806A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 xml:space="preserve">General </w:t>
            </w:r>
          </w:p>
        </w:tc>
        <w:tc>
          <w:tcPr>
            <w:tcW w:w="1736" w:type="dxa"/>
            <w:shd w:val="clear" w:color="auto" w:fill="auto"/>
          </w:tcPr>
          <w:p w14:paraId="2250384E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2214" w:type="dxa"/>
            <w:shd w:val="clear" w:color="auto" w:fill="auto"/>
          </w:tcPr>
          <w:p w14:paraId="7A8CBAFC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</w:tr>
      <w:tr w:rsidR="00480A9E" w:rsidRPr="00F131CE" w14:paraId="09DA04CD" w14:textId="77777777" w:rsidTr="00F20B9D">
        <w:trPr>
          <w:trHeight w:val="276"/>
          <w:jc w:val="center"/>
        </w:trPr>
        <w:tc>
          <w:tcPr>
            <w:tcW w:w="2625" w:type="dxa"/>
            <w:shd w:val="clear" w:color="auto" w:fill="auto"/>
          </w:tcPr>
          <w:p w14:paraId="68260676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ICU</w:t>
            </w:r>
          </w:p>
        </w:tc>
        <w:tc>
          <w:tcPr>
            <w:tcW w:w="1736" w:type="dxa"/>
            <w:shd w:val="clear" w:color="auto" w:fill="auto"/>
          </w:tcPr>
          <w:p w14:paraId="15D2D44E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0.71 (0.48-1.06)</w:t>
            </w:r>
          </w:p>
        </w:tc>
        <w:tc>
          <w:tcPr>
            <w:tcW w:w="2214" w:type="dxa"/>
            <w:shd w:val="clear" w:color="auto" w:fill="auto"/>
          </w:tcPr>
          <w:p w14:paraId="54277C57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.09</w:t>
            </w:r>
          </w:p>
        </w:tc>
      </w:tr>
      <w:tr w:rsidR="00480A9E" w:rsidRPr="00F131CE" w14:paraId="12E76CEF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0BF6F53B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 xml:space="preserve">Intermediate Care </w:t>
            </w:r>
          </w:p>
        </w:tc>
        <w:tc>
          <w:tcPr>
            <w:tcW w:w="1736" w:type="dxa"/>
            <w:shd w:val="clear" w:color="auto" w:fill="auto"/>
          </w:tcPr>
          <w:p w14:paraId="1C2A9A39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1.15 (0.87-1.50)</w:t>
            </w:r>
          </w:p>
        </w:tc>
        <w:tc>
          <w:tcPr>
            <w:tcW w:w="2214" w:type="dxa"/>
            <w:shd w:val="clear" w:color="auto" w:fill="auto"/>
          </w:tcPr>
          <w:p w14:paraId="296B429E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</w:tr>
      <w:tr w:rsidR="00480A9E" w:rsidRPr="00F131CE" w14:paraId="2E305F94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534AD5E1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Use of Ventilation</w:t>
            </w:r>
          </w:p>
        </w:tc>
        <w:tc>
          <w:tcPr>
            <w:tcW w:w="1736" w:type="dxa"/>
            <w:shd w:val="clear" w:color="auto" w:fill="auto"/>
          </w:tcPr>
          <w:p w14:paraId="78FBF665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14:paraId="752882D7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0A9E" w:rsidRPr="00F131CE" w14:paraId="37796826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10CF72C8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 xml:space="preserve">Intubated </w:t>
            </w:r>
          </w:p>
        </w:tc>
        <w:tc>
          <w:tcPr>
            <w:tcW w:w="1736" w:type="dxa"/>
            <w:shd w:val="clear" w:color="auto" w:fill="auto"/>
          </w:tcPr>
          <w:p w14:paraId="0173171C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2.10 (1.60-2.74)</w:t>
            </w:r>
          </w:p>
        </w:tc>
        <w:tc>
          <w:tcPr>
            <w:tcW w:w="2214" w:type="dxa"/>
            <w:shd w:val="clear" w:color="auto" w:fill="auto"/>
          </w:tcPr>
          <w:p w14:paraId="374A4658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  <w:r w:rsidRPr="00F131C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480A9E" w:rsidRPr="00F131CE" w14:paraId="225F8299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479D585D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Non-Invasive Ventilation</w:t>
            </w:r>
          </w:p>
        </w:tc>
        <w:tc>
          <w:tcPr>
            <w:tcW w:w="1736" w:type="dxa"/>
          </w:tcPr>
          <w:p w14:paraId="7A53CA76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1.03 (0.84-1.26)</w:t>
            </w:r>
          </w:p>
        </w:tc>
        <w:tc>
          <w:tcPr>
            <w:tcW w:w="2214" w:type="dxa"/>
          </w:tcPr>
          <w:p w14:paraId="7B8B1988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.79</w:t>
            </w:r>
          </w:p>
        </w:tc>
      </w:tr>
      <w:tr w:rsidR="00480A9E" w:rsidRPr="00F131CE" w14:paraId="024FD34E" w14:textId="77777777" w:rsidTr="00F20B9D">
        <w:trPr>
          <w:jc w:val="center"/>
        </w:trPr>
        <w:tc>
          <w:tcPr>
            <w:tcW w:w="2625" w:type="dxa"/>
            <w:shd w:val="clear" w:color="auto" w:fill="auto"/>
          </w:tcPr>
          <w:p w14:paraId="4521FBBA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Medications Used to Treat Exacerbation</w:t>
            </w:r>
          </w:p>
        </w:tc>
        <w:tc>
          <w:tcPr>
            <w:tcW w:w="1736" w:type="dxa"/>
          </w:tcPr>
          <w:p w14:paraId="43C2E7BC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4" w:type="dxa"/>
          </w:tcPr>
          <w:p w14:paraId="2740F6FB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0A9E" w:rsidRPr="00F131CE" w14:paraId="40F5C168" w14:textId="77777777" w:rsidTr="00F20B9D">
        <w:trPr>
          <w:jc w:val="center"/>
        </w:trPr>
        <w:tc>
          <w:tcPr>
            <w:tcW w:w="2625" w:type="dxa"/>
          </w:tcPr>
          <w:p w14:paraId="4B69FBD3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IVIG</w:t>
            </w:r>
          </w:p>
        </w:tc>
        <w:tc>
          <w:tcPr>
            <w:tcW w:w="1736" w:type="dxa"/>
          </w:tcPr>
          <w:p w14:paraId="3BEEB91A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0.95 (0.76-1.20)</w:t>
            </w:r>
          </w:p>
        </w:tc>
        <w:tc>
          <w:tcPr>
            <w:tcW w:w="2214" w:type="dxa"/>
          </w:tcPr>
          <w:p w14:paraId="503FF70E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.66</w:t>
            </w:r>
          </w:p>
        </w:tc>
      </w:tr>
      <w:tr w:rsidR="00480A9E" w:rsidRPr="00F131CE" w14:paraId="295C6420" w14:textId="77777777" w:rsidTr="00F20B9D">
        <w:trPr>
          <w:jc w:val="center"/>
        </w:trPr>
        <w:tc>
          <w:tcPr>
            <w:tcW w:w="2625" w:type="dxa"/>
          </w:tcPr>
          <w:p w14:paraId="2F098D25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Plasmapheresis</w:t>
            </w:r>
          </w:p>
        </w:tc>
        <w:tc>
          <w:tcPr>
            <w:tcW w:w="1736" w:type="dxa"/>
          </w:tcPr>
          <w:p w14:paraId="1C78A088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2.13 (1.67-2.71)</w:t>
            </w:r>
          </w:p>
        </w:tc>
        <w:tc>
          <w:tcPr>
            <w:tcW w:w="2214" w:type="dxa"/>
          </w:tcPr>
          <w:p w14:paraId="5AB33DF2" w14:textId="77777777" w:rsidR="00480A9E" w:rsidRPr="00F131CE" w:rsidRDefault="00480A9E" w:rsidP="00F20B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  <w:r w:rsidRPr="00F131C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</w:tbl>
    <w:p w14:paraId="5879F917" w14:textId="77777777" w:rsidR="00480A9E" w:rsidRPr="00F131CE" w:rsidRDefault="00480A9E" w:rsidP="00480A9E">
      <w:pPr>
        <w:spacing w:after="160"/>
        <w:rPr>
          <w:rFonts w:ascii="Times New Roman" w:hAnsi="Times New Roman" w:cs="Times New Roman"/>
          <w:i/>
          <w:iCs/>
          <w:sz w:val="18"/>
          <w:szCs w:val="18"/>
        </w:rPr>
      </w:pPr>
    </w:p>
    <w:p w14:paraId="5A55BC8C" w14:textId="77777777" w:rsidR="00480A9E" w:rsidRPr="00F131CE" w:rsidRDefault="00480A9E" w:rsidP="00480A9E">
      <w:pPr>
        <w:spacing w:after="160"/>
        <w:rPr>
          <w:rFonts w:ascii="Times New Roman" w:hAnsi="Times New Roman" w:cs="Times New Roman"/>
          <w:i/>
          <w:iCs/>
          <w:sz w:val="18"/>
          <w:szCs w:val="18"/>
        </w:rPr>
      </w:pPr>
      <w:r w:rsidRPr="00F131CE">
        <w:rPr>
          <w:rFonts w:ascii="Times New Roman" w:hAnsi="Times New Roman" w:cs="Times New Roman"/>
          <w:i/>
          <w:iCs/>
          <w:sz w:val="18"/>
          <w:szCs w:val="18"/>
        </w:rPr>
        <w:t xml:space="preserve"> Adjusted for Multiple Comparison (n=141).  *p&lt;0.05. †p&lt;.00625 per Bonferroni correction (see statistical methods)</w:t>
      </w:r>
    </w:p>
    <w:p w14:paraId="262F34DB" w14:textId="77777777" w:rsidR="00480A9E" w:rsidRPr="00F131CE" w:rsidRDefault="00480A9E" w:rsidP="00480A9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7C0B81E8" w14:textId="77777777" w:rsidR="00480A9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  <w:bookmarkStart w:id="3" w:name="_Hlk90645097"/>
    </w:p>
    <w:p w14:paraId="6083A501" w14:textId="77777777" w:rsidR="00480A9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</w:p>
    <w:p w14:paraId="355DFDCB" w14:textId="77777777" w:rsidR="00480A9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</w:p>
    <w:p w14:paraId="71DE13D5" w14:textId="77777777" w:rsidR="00480A9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</w:p>
    <w:p w14:paraId="6FABD055" w14:textId="77777777" w:rsidR="00480A9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</w:p>
    <w:p w14:paraId="2D6433C2" w14:textId="77777777" w:rsidR="00480A9E" w:rsidRPr="00F131C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  <w:r w:rsidRPr="00F131CE">
        <w:rPr>
          <w:rFonts w:ascii="Times New Roman" w:hAnsi="Times New Roman" w:cs="Times New Roman"/>
          <w:b/>
        </w:rPr>
        <w:lastRenderedPageBreak/>
        <w:t>Supplemental Table 2. Percentage of exacerbations per MGFA class at diagnosis.</w:t>
      </w:r>
    </w:p>
    <w:bookmarkEnd w:id="3"/>
    <w:p w14:paraId="78225C16" w14:textId="77777777" w:rsidR="00480A9E" w:rsidRPr="00F131C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480A9E" w:rsidRPr="00F131CE" w14:paraId="34B53E70" w14:textId="77777777" w:rsidTr="00F20B9D">
        <w:tc>
          <w:tcPr>
            <w:tcW w:w="4315" w:type="dxa"/>
          </w:tcPr>
          <w:p w14:paraId="5933A430" w14:textId="77777777" w:rsidR="00480A9E" w:rsidRPr="00F131CE" w:rsidRDefault="00480A9E" w:rsidP="00F20B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sz w:val="22"/>
                <w:szCs w:val="22"/>
              </w:rPr>
              <w:t>MGFA Class at Diagnosis</w:t>
            </w:r>
          </w:p>
        </w:tc>
        <w:tc>
          <w:tcPr>
            <w:tcW w:w="4315" w:type="dxa"/>
          </w:tcPr>
          <w:p w14:paraId="2D2EAA5E" w14:textId="77777777" w:rsidR="00480A9E" w:rsidRPr="00F131CE" w:rsidRDefault="00480A9E" w:rsidP="00F20B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sz w:val="22"/>
                <w:szCs w:val="22"/>
              </w:rPr>
              <w:t>Number (%)</w:t>
            </w:r>
          </w:p>
          <w:p w14:paraId="724AA552" w14:textId="77777777" w:rsidR="00480A9E" w:rsidRPr="00F131CE" w:rsidRDefault="00480A9E" w:rsidP="00F20B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sz w:val="22"/>
                <w:szCs w:val="22"/>
              </w:rPr>
              <w:t>(n=141)</w:t>
            </w:r>
          </w:p>
        </w:tc>
      </w:tr>
      <w:tr w:rsidR="00480A9E" w:rsidRPr="00F131CE" w14:paraId="0124A5C8" w14:textId="77777777" w:rsidTr="00F20B9D">
        <w:tc>
          <w:tcPr>
            <w:tcW w:w="4315" w:type="dxa"/>
          </w:tcPr>
          <w:p w14:paraId="28292E13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MGFA Class I</w:t>
            </w:r>
          </w:p>
        </w:tc>
        <w:tc>
          <w:tcPr>
            <w:tcW w:w="4315" w:type="dxa"/>
          </w:tcPr>
          <w:p w14:paraId="4ED94B25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17%</w:t>
            </w:r>
          </w:p>
        </w:tc>
      </w:tr>
      <w:tr w:rsidR="00480A9E" w:rsidRPr="00F131CE" w14:paraId="058B00AE" w14:textId="77777777" w:rsidTr="00F20B9D">
        <w:tc>
          <w:tcPr>
            <w:tcW w:w="4315" w:type="dxa"/>
          </w:tcPr>
          <w:p w14:paraId="75F8AD3D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MGFA Class II</w:t>
            </w:r>
          </w:p>
        </w:tc>
        <w:tc>
          <w:tcPr>
            <w:tcW w:w="4315" w:type="dxa"/>
          </w:tcPr>
          <w:p w14:paraId="601AF738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30%</w:t>
            </w:r>
          </w:p>
        </w:tc>
      </w:tr>
      <w:tr w:rsidR="00480A9E" w:rsidRPr="00F131CE" w14:paraId="641D25CB" w14:textId="77777777" w:rsidTr="00F20B9D">
        <w:tc>
          <w:tcPr>
            <w:tcW w:w="4315" w:type="dxa"/>
          </w:tcPr>
          <w:p w14:paraId="40A5C4D0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MGFA Class III</w:t>
            </w:r>
          </w:p>
        </w:tc>
        <w:tc>
          <w:tcPr>
            <w:tcW w:w="4315" w:type="dxa"/>
          </w:tcPr>
          <w:p w14:paraId="327C42D8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20%</w:t>
            </w:r>
          </w:p>
        </w:tc>
      </w:tr>
      <w:tr w:rsidR="00480A9E" w:rsidRPr="00F131CE" w14:paraId="1E619D49" w14:textId="77777777" w:rsidTr="00F20B9D">
        <w:tc>
          <w:tcPr>
            <w:tcW w:w="4315" w:type="dxa"/>
          </w:tcPr>
          <w:p w14:paraId="4D3FC7F8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MGFA Class IV</w:t>
            </w:r>
          </w:p>
        </w:tc>
        <w:tc>
          <w:tcPr>
            <w:tcW w:w="4315" w:type="dxa"/>
          </w:tcPr>
          <w:p w14:paraId="22E74C2A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11%</w:t>
            </w:r>
          </w:p>
        </w:tc>
      </w:tr>
      <w:tr w:rsidR="00480A9E" w:rsidRPr="00F131CE" w14:paraId="780EC82A" w14:textId="77777777" w:rsidTr="00F20B9D">
        <w:tc>
          <w:tcPr>
            <w:tcW w:w="4315" w:type="dxa"/>
          </w:tcPr>
          <w:p w14:paraId="21DBAB93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MGFA Class V</w:t>
            </w:r>
          </w:p>
        </w:tc>
        <w:tc>
          <w:tcPr>
            <w:tcW w:w="4315" w:type="dxa"/>
          </w:tcPr>
          <w:p w14:paraId="0351E6C5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Cs/>
                <w:sz w:val="22"/>
                <w:szCs w:val="22"/>
              </w:rPr>
              <w:t>6%</w:t>
            </w:r>
          </w:p>
        </w:tc>
      </w:tr>
    </w:tbl>
    <w:p w14:paraId="6A21E0BA" w14:textId="77777777" w:rsidR="00480A9E" w:rsidRPr="00F131CE" w:rsidRDefault="00480A9E" w:rsidP="00480A9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0B73EE0" w14:textId="77777777" w:rsidR="00480A9E" w:rsidRPr="00F131CE" w:rsidRDefault="00480A9E" w:rsidP="00480A9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00F3E228" w14:textId="77777777" w:rsidR="00480A9E" w:rsidRPr="00F131C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  <w:bookmarkStart w:id="4" w:name="_Hlk90645104"/>
      <w:r w:rsidRPr="00F131CE">
        <w:rPr>
          <w:rFonts w:ascii="Times New Roman" w:hAnsi="Times New Roman" w:cs="Times New Roman"/>
          <w:b/>
        </w:rPr>
        <w:t>Supplemental Table 3. Percentage of hospitalizations admitted to the general floor, intermediate care (step-down from ICU unit), and ICU.</w:t>
      </w:r>
    </w:p>
    <w:bookmarkEnd w:id="4"/>
    <w:p w14:paraId="2737D6A6" w14:textId="77777777" w:rsidR="00480A9E" w:rsidRPr="00F131CE" w:rsidRDefault="00480A9E" w:rsidP="00480A9E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480A9E" w:rsidRPr="00F131CE" w14:paraId="15A69EE9" w14:textId="77777777" w:rsidTr="00F20B9D">
        <w:tc>
          <w:tcPr>
            <w:tcW w:w="4315" w:type="dxa"/>
          </w:tcPr>
          <w:p w14:paraId="2432680A" w14:textId="77777777" w:rsidR="00480A9E" w:rsidRPr="00F131CE" w:rsidRDefault="00480A9E" w:rsidP="00F20B9D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Hospital Stay Location</w:t>
            </w:r>
          </w:p>
        </w:tc>
        <w:tc>
          <w:tcPr>
            <w:tcW w:w="4315" w:type="dxa"/>
          </w:tcPr>
          <w:p w14:paraId="3CCDFC6C" w14:textId="77777777" w:rsidR="00480A9E" w:rsidRPr="00F131CE" w:rsidRDefault="00480A9E" w:rsidP="00F20B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Number (%)</w:t>
            </w:r>
          </w:p>
          <w:p w14:paraId="45598095" w14:textId="77777777" w:rsidR="00480A9E" w:rsidRPr="00F131CE" w:rsidRDefault="00480A9E" w:rsidP="00F20B9D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131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(n=141)</w:t>
            </w:r>
          </w:p>
        </w:tc>
      </w:tr>
      <w:tr w:rsidR="00480A9E" w:rsidRPr="00F131CE" w14:paraId="66D568B0" w14:textId="77777777" w:rsidTr="00F20B9D">
        <w:tc>
          <w:tcPr>
            <w:tcW w:w="4315" w:type="dxa"/>
          </w:tcPr>
          <w:p w14:paraId="342B0EC3" w14:textId="77777777" w:rsidR="00480A9E" w:rsidRPr="00F131CE" w:rsidRDefault="00480A9E" w:rsidP="00F20B9D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General</w:t>
            </w:r>
          </w:p>
        </w:tc>
        <w:tc>
          <w:tcPr>
            <w:tcW w:w="4315" w:type="dxa"/>
          </w:tcPr>
          <w:p w14:paraId="72E21891" w14:textId="77777777" w:rsidR="00480A9E" w:rsidRPr="00F131CE" w:rsidRDefault="00480A9E" w:rsidP="00F20B9D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81.8%</w:t>
            </w:r>
          </w:p>
        </w:tc>
      </w:tr>
      <w:tr w:rsidR="00480A9E" w:rsidRPr="00F131CE" w14:paraId="03471050" w14:textId="77777777" w:rsidTr="00F20B9D">
        <w:tc>
          <w:tcPr>
            <w:tcW w:w="4315" w:type="dxa"/>
          </w:tcPr>
          <w:p w14:paraId="241E0513" w14:textId="77777777" w:rsidR="00480A9E" w:rsidRPr="00F131CE" w:rsidRDefault="00480A9E" w:rsidP="00F20B9D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 xml:space="preserve">Intermediate Care </w:t>
            </w:r>
          </w:p>
        </w:tc>
        <w:tc>
          <w:tcPr>
            <w:tcW w:w="4315" w:type="dxa"/>
          </w:tcPr>
          <w:p w14:paraId="2EB57B47" w14:textId="77777777" w:rsidR="00480A9E" w:rsidRPr="00F131CE" w:rsidRDefault="00480A9E" w:rsidP="00F20B9D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13.5%</w:t>
            </w:r>
          </w:p>
        </w:tc>
      </w:tr>
      <w:tr w:rsidR="00480A9E" w14:paraId="04475520" w14:textId="77777777" w:rsidTr="00F20B9D">
        <w:tc>
          <w:tcPr>
            <w:tcW w:w="4315" w:type="dxa"/>
          </w:tcPr>
          <w:p w14:paraId="58498568" w14:textId="77777777" w:rsidR="00480A9E" w:rsidRPr="00F131CE" w:rsidRDefault="00480A9E" w:rsidP="00F20B9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ICU</w:t>
            </w:r>
          </w:p>
        </w:tc>
        <w:tc>
          <w:tcPr>
            <w:tcW w:w="4315" w:type="dxa"/>
          </w:tcPr>
          <w:p w14:paraId="178FD767" w14:textId="77777777" w:rsidR="00480A9E" w:rsidRPr="00DA0E9B" w:rsidRDefault="00480A9E" w:rsidP="00F20B9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31CE">
              <w:rPr>
                <w:rFonts w:ascii="Times New Roman" w:hAnsi="Times New Roman" w:cs="Times New Roman"/>
                <w:sz w:val="22"/>
                <w:szCs w:val="22"/>
              </w:rPr>
              <w:t>5%</w:t>
            </w:r>
          </w:p>
        </w:tc>
      </w:tr>
    </w:tbl>
    <w:p w14:paraId="3F9963C6" w14:textId="77777777" w:rsidR="00480A9E" w:rsidRPr="00A95E86" w:rsidRDefault="00480A9E" w:rsidP="00480A9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7E42C815" w14:textId="77777777" w:rsidR="00E249B4" w:rsidRDefault="00E249B4"/>
    <w:sectPr w:rsidR="00E249B4" w:rsidSect="00AE1ECA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6370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B8A76D" w14:textId="77777777" w:rsidR="00D125B3" w:rsidRDefault="00480A9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FBB280" w14:textId="77777777" w:rsidR="00D125B3" w:rsidRDefault="00480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9E"/>
    <w:rsid w:val="003764D7"/>
    <w:rsid w:val="003A2701"/>
    <w:rsid w:val="00480A9E"/>
    <w:rsid w:val="005C7CAB"/>
    <w:rsid w:val="006A0677"/>
    <w:rsid w:val="007A1104"/>
    <w:rsid w:val="00835A45"/>
    <w:rsid w:val="008F602C"/>
    <w:rsid w:val="00C24ACB"/>
    <w:rsid w:val="00E249B4"/>
    <w:rsid w:val="00F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AF1BE"/>
  <w15:chartTrackingRefBased/>
  <w15:docId w15:val="{704A988D-D048-439F-A59C-B66467A1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80A9E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480A9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A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A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Ramsaroop, Taylor (MU-Student)</dc:creator>
  <cp:keywords/>
  <dc:description/>
  <cp:lastModifiedBy>Ramsaroop, Taylor (MU-Student)</cp:lastModifiedBy>
  <cp:revision>1</cp:revision>
  <dcterms:created xsi:type="dcterms:W3CDTF">2022-07-17T21:34:00Z</dcterms:created>
  <dcterms:modified xsi:type="dcterms:W3CDTF">2022-07-17T21:34:00Z</dcterms:modified>
</cp:coreProperties>
</file>