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A6E2D" w14:textId="027AF992" w:rsidR="00766E4F" w:rsidRPr="00DE5968" w:rsidRDefault="004A5043" w:rsidP="00766E4F">
      <w:pPr>
        <w:spacing w:after="120" w:line="48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</w:t>
      </w:r>
      <w:r w:rsidR="00766E4F">
        <w:rPr>
          <w:rFonts w:ascii="Calibri" w:hAnsi="Calibri" w:cs="Calibri"/>
          <w:b/>
          <w:bCs/>
          <w:sz w:val="24"/>
          <w:szCs w:val="24"/>
        </w:rPr>
        <w:t>ultimodal deep learning for COVID-19 prognosis prediction in the emergency department: a bi-centric study.</w:t>
      </w:r>
    </w:p>
    <w:p w14:paraId="18110297" w14:textId="31E096E9" w:rsidR="00DE52F1" w:rsidRDefault="00DE52F1" w:rsidP="00DE52F1">
      <w:pPr>
        <w:spacing w:after="120" w:line="480" w:lineRule="auto"/>
        <w:rPr>
          <w:b/>
          <w:bCs/>
          <w:sz w:val="24"/>
          <w:szCs w:val="24"/>
        </w:rPr>
      </w:pPr>
    </w:p>
    <w:p w14:paraId="5F9D264F" w14:textId="77777777" w:rsidR="00DE52F1" w:rsidRDefault="00DE52F1" w:rsidP="00DE52F1">
      <w:pPr>
        <w:spacing w:after="120" w:line="48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Variable Selection</w:t>
      </w:r>
    </w:p>
    <w:p w14:paraId="2AD37B2B" w14:textId="77777777" w:rsidR="00DE52F1" w:rsidRDefault="00DE52F1" w:rsidP="00DE52F1">
      <w:pPr>
        <w:spacing w:after="120"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Predictors for the tabular model were selected through a three-step process. First, literature review was performed to determine a list of the most important predictors for mortality and ICU admission. </w:t>
      </w:r>
      <w:r w:rsidRPr="0022542C">
        <w:rPr>
          <w:sz w:val="24"/>
          <w:szCs w:val="24"/>
        </w:rPr>
        <w:t xml:space="preserve">Then, </w:t>
      </w:r>
      <w:r>
        <w:rPr>
          <w:sz w:val="24"/>
          <w:szCs w:val="24"/>
        </w:rPr>
        <w:t xml:space="preserve">we </w:t>
      </w:r>
      <w:r w:rsidRPr="0022542C">
        <w:rPr>
          <w:sz w:val="24"/>
          <w:szCs w:val="24"/>
        </w:rPr>
        <w:t>cross</w:t>
      </w:r>
      <w:r>
        <w:rPr>
          <w:sz w:val="24"/>
          <w:szCs w:val="24"/>
        </w:rPr>
        <w:t xml:space="preserve">-checked the list </w:t>
      </w:r>
      <w:r w:rsidRPr="0022542C">
        <w:rPr>
          <w:sz w:val="24"/>
          <w:szCs w:val="24"/>
        </w:rPr>
        <w:t>with available d</w:t>
      </w:r>
      <w:r>
        <w:rPr>
          <w:sz w:val="24"/>
          <w:szCs w:val="24"/>
        </w:rPr>
        <w:t xml:space="preserve">ata in our dataset and identified possible candidates for the tabular model predictors. </w:t>
      </w:r>
      <w:r w:rsidRPr="0022542C">
        <w:rPr>
          <w:sz w:val="24"/>
          <w:szCs w:val="24"/>
        </w:rPr>
        <w:t>Finally, variables with the least missing values were selected</w:t>
      </w:r>
      <w:r>
        <w:rPr>
          <w:sz w:val="24"/>
          <w:szCs w:val="24"/>
        </w:rPr>
        <w:t xml:space="preserve"> being: age, C</w:t>
      </w:r>
      <w:r w:rsidRPr="00E94E89">
        <w:rPr>
          <w:sz w:val="24"/>
          <w:szCs w:val="24"/>
        </w:rPr>
        <w:t>-reactive protein, platelets, creatinine and hemoglobin</w:t>
      </w:r>
      <w:r>
        <w:rPr>
          <w:sz w:val="24"/>
          <w:szCs w:val="24"/>
        </w:rPr>
        <w:t xml:space="preserve">. </w:t>
      </w:r>
    </w:p>
    <w:p w14:paraId="0E28EBA1" w14:textId="77777777" w:rsidR="00DE52F1" w:rsidRPr="00E94E89" w:rsidRDefault="00DE52F1" w:rsidP="00DE52F1">
      <w:pPr>
        <w:spacing w:after="120" w:line="480" w:lineRule="auto"/>
        <w:rPr>
          <w:sz w:val="24"/>
          <w:szCs w:val="24"/>
        </w:rPr>
      </w:pPr>
      <w:r>
        <w:rPr>
          <w:sz w:val="24"/>
          <w:szCs w:val="24"/>
        </w:rPr>
        <w:t>Textual variables obtained from EMRs were patient history, physical exam and radiological reports of imaging performed in the ED.</w:t>
      </w:r>
    </w:p>
    <w:p w14:paraId="3E15FD55" w14:textId="77777777" w:rsidR="00A26F53" w:rsidRDefault="00A26F53"/>
    <w:sectPr w:rsidR="00A26F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2F1"/>
    <w:rsid w:val="004A5043"/>
    <w:rsid w:val="0063194C"/>
    <w:rsid w:val="00766E4F"/>
    <w:rsid w:val="00994BEB"/>
    <w:rsid w:val="00A26F53"/>
    <w:rsid w:val="00DE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A981F"/>
  <w15:chartTrackingRefBased/>
  <w15:docId w15:val="{87E9945A-48C3-451E-B8F6-09215A25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2F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Giaj levra</dc:creator>
  <cp:keywords/>
  <dc:description/>
  <cp:lastModifiedBy>Alessandro Giaj levra</cp:lastModifiedBy>
  <cp:revision>3</cp:revision>
  <dcterms:created xsi:type="dcterms:W3CDTF">2022-06-10T17:34:00Z</dcterms:created>
  <dcterms:modified xsi:type="dcterms:W3CDTF">2022-06-11T11:37:00Z</dcterms:modified>
</cp:coreProperties>
</file>