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4C9" w:rsidRPr="00B03AA3" w:rsidRDefault="00B03AA3">
      <w:pPr>
        <w:rPr>
          <w:rFonts w:ascii="Times New Roman" w:hAnsi="Times New Roman" w:cs="Times New Roman"/>
          <w:b/>
          <w:lang w:val="en-US"/>
        </w:rPr>
      </w:pPr>
      <w:r w:rsidRPr="00B03AA3">
        <w:rPr>
          <w:rFonts w:ascii="Times New Roman" w:hAnsi="Times New Roman" w:cs="Times New Roman"/>
          <w:b/>
          <w:lang w:val="en-US"/>
        </w:rPr>
        <w:t>Supplementary Table 1</w:t>
      </w:r>
    </w:p>
    <w:p w:rsidR="00B03AA3" w:rsidRPr="0045617F" w:rsidRDefault="00B03AA3">
      <w:pPr>
        <w:rPr>
          <w:rFonts w:ascii="Times New Roman" w:hAnsi="Times New Roman" w:cs="Times New Roman"/>
          <w:i/>
          <w:lang w:val="en-US"/>
        </w:rPr>
      </w:pPr>
      <w:r w:rsidRPr="0045617F">
        <w:rPr>
          <w:rFonts w:ascii="Times New Roman" w:hAnsi="Times New Roman" w:cs="Times New Roman"/>
          <w:i/>
          <w:lang w:val="en-US"/>
        </w:rPr>
        <w:t>Frequency distribution of reading and screen times</w:t>
      </w:r>
    </w:p>
    <w:tbl>
      <w:tblPr>
        <w:tblW w:w="6054" w:type="pct"/>
        <w:tblInd w:w="-792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869"/>
        <w:gridCol w:w="1371"/>
        <w:gridCol w:w="1371"/>
        <w:gridCol w:w="1371"/>
        <w:gridCol w:w="1371"/>
        <w:gridCol w:w="1371"/>
        <w:gridCol w:w="1371"/>
        <w:gridCol w:w="1371"/>
      </w:tblGrid>
      <w:tr w:rsidR="00B03AA3" w:rsidRPr="00B03AA3" w:rsidTr="00B03AA3">
        <w:trPr>
          <w:trHeight w:val="300"/>
        </w:trPr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no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twice</w:t>
            </w:r>
            <w:proofErr w:type="spellEnd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a </w:t>
            </w: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week</w:t>
            </w:r>
            <w:proofErr w:type="spellEnd"/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&lt; 1 </w:t>
            </w: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hour</w:t>
            </w:r>
            <w:proofErr w:type="spellEnd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1-2 </w:t>
            </w: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hours</w:t>
            </w:r>
            <w:proofErr w:type="spellEnd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2-3 </w:t>
            </w: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hours</w:t>
            </w:r>
            <w:proofErr w:type="spellEnd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3-4 </w:t>
            </w: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hours</w:t>
            </w:r>
            <w:proofErr w:type="spellEnd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&gt; 4 </w:t>
            </w: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hours</w:t>
            </w:r>
            <w:proofErr w:type="spellEnd"/>
          </w:p>
        </w:tc>
      </w:tr>
      <w:tr w:rsidR="00B03AA3" w:rsidRPr="00B03AA3" w:rsidTr="00B03AA3">
        <w:trPr>
          <w:trHeight w:val="300"/>
        </w:trPr>
        <w:tc>
          <w:tcPr>
            <w:tcW w:w="41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E54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lread</w:t>
            </w:r>
            <w:proofErr w:type="spellEnd"/>
          </w:p>
        </w:tc>
        <w:tc>
          <w:tcPr>
            <w:tcW w:w="65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E545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33.3 %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E545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37.1 %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E545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14.3 %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E545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9.5 %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E545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2.4 %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E545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1.0 %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E545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2.4 %</w:t>
            </w:r>
          </w:p>
        </w:tc>
      </w:tr>
      <w:tr w:rsidR="00B03AA3" w:rsidRPr="00B03AA3" w:rsidTr="00B03AA3">
        <w:trPr>
          <w:trHeight w:val="300"/>
        </w:trPr>
        <w:tc>
          <w:tcPr>
            <w:tcW w:w="41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E54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sread</w:t>
            </w:r>
            <w:proofErr w:type="spellEnd"/>
          </w:p>
        </w:tc>
        <w:tc>
          <w:tcPr>
            <w:tcW w:w="65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E545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1.4 %</w:t>
            </w:r>
          </w:p>
        </w:tc>
        <w:tc>
          <w:tcPr>
            <w:tcW w:w="65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E545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20.5 %</w:t>
            </w:r>
          </w:p>
        </w:tc>
        <w:tc>
          <w:tcPr>
            <w:tcW w:w="65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E545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30.0 %</w:t>
            </w:r>
          </w:p>
        </w:tc>
        <w:tc>
          <w:tcPr>
            <w:tcW w:w="65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E545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21.4 %</w:t>
            </w:r>
          </w:p>
        </w:tc>
        <w:tc>
          <w:tcPr>
            <w:tcW w:w="65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E545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15.7 %</w:t>
            </w:r>
          </w:p>
        </w:tc>
        <w:tc>
          <w:tcPr>
            <w:tcW w:w="65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E545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5.7 %</w:t>
            </w:r>
          </w:p>
        </w:tc>
        <w:tc>
          <w:tcPr>
            <w:tcW w:w="65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E545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5.2 %</w:t>
            </w:r>
          </w:p>
        </w:tc>
      </w:tr>
      <w:tr w:rsidR="00B03AA3" w:rsidRPr="00B03AA3" w:rsidTr="00B03AA3">
        <w:trPr>
          <w:trHeight w:val="300"/>
        </w:trPr>
        <w:tc>
          <w:tcPr>
            <w:tcW w:w="41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TV</w:t>
            </w:r>
          </w:p>
        </w:tc>
        <w:tc>
          <w:tcPr>
            <w:tcW w:w="65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16.7 %</w:t>
            </w:r>
          </w:p>
        </w:tc>
        <w:tc>
          <w:tcPr>
            <w:tcW w:w="65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8.1 %</w:t>
            </w:r>
          </w:p>
        </w:tc>
        <w:tc>
          <w:tcPr>
            <w:tcW w:w="65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19.0 %</w:t>
            </w:r>
          </w:p>
        </w:tc>
        <w:tc>
          <w:tcPr>
            <w:tcW w:w="65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28.1 %</w:t>
            </w:r>
          </w:p>
        </w:tc>
        <w:tc>
          <w:tcPr>
            <w:tcW w:w="65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16.7 %</w:t>
            </w:r>
          </w:p>
        </w:tc>
        <w:tc>
          <w:tcPr>
            <w:tcW w:w="65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7.1 %</w:t>
            </w:r>
          </w:p>
        </w:tc>
        <w:tc>
          <w:tcPr>
            <w:tcW w:w="65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4.3 %</w:t>
            </w:r>
          </w:p>
        </w:tc>
      </w:tr>
      <w:tr w:rsidR="00B03AA3" w:rsidRPr="00B03AA3" w:rsidTr="00B03AA3">
        <w:trPr>
          <w:trHeight w:val="300"/>
        </w:trPr>
        <w:tc>
          <w:tcPr>
            <w:tcW w:w="4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vgame</w:t>
            </w:r>
            <w:proofErr w:type="spellEnd"/>
          </w:p>
        </w:tc>
        <w:tc>
          <w:tcPr>
            <w:tcW w:w="6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11.4 %</w:t>
            </w:r>
          </w:p>
        </w:tc>
        <w:tc>
          <w:tcPr>
            <w:tcW w:w="6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10.5 %</w:t>
            </w:r>
          </w:p>
        </w:tc>
        <w:tc>
          <w:tcPr>
            <w:tcW w:w="6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7.6 %</w:t>
            </w:r>
          </w:p>
        </w:tc>
        <w:tc>
          <w:tcPr>
            <w:tcW w:w="6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18.6 %</w:t>
            </w:r>
          </w:p>
        </w:tc>
        <w:tc>
          <w:tcPr>
            <w:tcW w:w="6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24.8 %</w:t>
            </w:r>
          </w:p>
        </w:tc>
        <w:tc>
          <w:tcPr>
            <w:tcW w:w="6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13.8 %</w:t>
            </w:r>
          </w:p>
        </w:tc>
        <w:tc>
          <w:tcPr>
            <w:tcW w:w="6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13.3 %</w:t>
            </w:r>
          </w:p>
        </w:tc>
      </w:tr>
      <w:tr w:rsidR="00B03AA3" w:rsidRPr="00B03AA3" w:rsidTr="00B03AA3">
        <w:trPr>
          <w:trHeight w:val="300"/>
        </w:trPr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internet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14.3 %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8.1 %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19.0 %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21.0 %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14.8 %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8.6 %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14.3 %</w:t>
            </w:r>
          </w:p>
        </w:tc>
      </w:tr>
    </w:tbl>
    <w:p w:rsidR="00B03AA3" w:rsidRDefault="00B03AA3">
      <w:pPr>
        <w:rPr>
          <w:rFonts w:ascii="Times New Roman" w:hAnsi="Times New Roman" w:cs="Times New Roman"/>
          <w:lang w:val="en-US"/>
        </w:rPr>
      </w:pPr>
      <w:proofErr w:type="gramStart"/>
      <w:r w:rsidRPr="00B03AA3">
        <w:rPr>
          <w:rFonts w:ascii="Times New Roman" w:hAnsi="Times New Roman" w:cs="Times New Roman"/>
          <w:i/>
          <w:lang w:val="en-US"/>
        </w:rPr>
        <w:t>Notes.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76B2D">
        <w:rPr>
          <w:rFonts w:ascii="Times New Roman" w:hAnsi="Times New Roman" w:cs="Times New Roman"/>
          <w:lang w:val="en-US"/>
        </w:rPr>
        <w:t>Lread</w:t>
      </w:r>
      <w:proofErr w:type="spellEnd"/>
      <w:r w:rsidRPr="00376B2D">
        <w:rPr>
          <w:rFonts w:ascii="Times New Roman" w:hAnsi="Times New Roman" w:cs="Times New Roman"/>
          <w:lang w:val="en-US"/>
        </w:rPr>
        <w:t xml:space="preserve">: leisure reading times; </w:t>
      </w:r>
      <w:proofErr w:type="spellStart"/>
      <w:r w:rsidRPr="00376B2D">
        <w:rPr>
          <w:rFonts w:ascii="Times New Roman" w:hAnsi="Times New Roman" w:cs="Times New Roman"/>
          <w:lang w:val="en-US"/>
        </w:rPr>
        <w:t>Sread</w:t>
      </w:r>
      <w:proofErr w:type="spellEnd"/>
      <w:r w:rsidRPr="00376B2D">
        <w:rPr>
          <w:rFonts w:ascii="Times New Roman" w:hAnsi="Times New Roman" w:cs="Times New Roman"/>
          <w:lang w:val="en-US"/>
        </w:rPr>
        <w:t>: study reading times</w:t>
      </w:r>
      <w:r>
        <w:rPr>
          <w:rFonts w:ascii="Times New Roman" w:hAnsi="Times New Roman" w:cs="Times New Roman"/>
          <w:lang w:val="en-US"/>
        </w:rPr>
        <w:t>;</w:t>
      </w:r>
      <w:r w:rsidRPr="00376B2D">
        <w:rPr>
          <w:rFonts w:ascii="Times New Roman" w:hAnsi="Times New Roman" w:cs="Times New Roman"/>
          <w:lang w:val="en-US"/>
        </w:rPr>
        <w:t xml:space="preserve"> TV: </w:t>
      </w:r>
      <w:proofErr w:type="spellStart"/>
      <w:proofErr w:type="gramStart"/>
      <w:r w:rsidRPr="00376B2D">
        <w:rPr>
          <w:rFonts w:ascii="Times New Roman" w:hAnsi="Times New Roman" w:cs="Times New Roman"/>
          <w:lang w:val="en-US"/>
        </w:rPr>
        <w:t>tv</w:t>
      </w:r>
      <w:proofErr w:type="spellEnd"/>
      <w:proofErr w:type="gramEnd"/>
      <w:r w:rsidRPr="00376B2D">
        <w:rPr>
          <w:rFonts w:ascii="Times New Roman" w:hAnsi="Times New Roman" w:cs="Times New Roman"/>
          <w:lang w:val="en-US"/>
        </w:rPr>
        <w:t xml:space="preserve"> times; </w:t>
      </w:r>
      <w:proofErr w:type="spellStart"/>
      <w:r w:rsidRPr="00376B2D">
        <w:rPr>
          <w:rFonts w:ascii="Times New Roman" w:hAnsi="Times New Roman" w:cs="Times New Roman"/>
          <w:lang w:val="en-US"/>
        </w:rPr>
        <w:t>vgame</w:t>
      </w:r>
      <w:proofErr w:type="spellEnd"/>
      <w:r w:rsidRPr="00376B2D">
        <w:rPr>
          <w:rFonts w:ascii="Times New Roman" w:hAnsi="Times New Roman" w:cs="Times New Roman"/>
          <w:lang w:val="en-US"/>
        </w:rPr>
        <w:t>: video game times; internet: internet times</w:t>
      </w:r>
    </w:p>
    <w:p w:rsidR="00902807" w:rsidRDefault="00902807">
      <w:pPr>
        <w:rPr>
          <w:rFonts w:ascii="Times New Roman" w:hAnsi="Times New Roman" w:cs="Times New Roman"/>
          <w:lang w:val="en-US"/>
        </w:rPr>
      </w:pPr>
    </w:p>
    <w:p w:rsidR="00902807" w:rsidRDefault="00902807">
      <w:pPr>
        <w:rPr>
          <w:rFonts w:ascii="Times New Roman" w:hAnsi="Times New Roman" w:cs="Times New Roman"/>
          <w:lang w:val="en-US"/>
        </w:rPr>
      </w:pPr>
    </w:p>
    <w:p w:rsidR="00902807" w:rsidRDefault="00902807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:rsidR="00B03AA3" w:rsidRPr="00B03AA3" w:rsidRDefault="00B03AA3" w:rsidP="00B03AA3">
      <w:pPr>
        <w:rPr>
          <w:rFonts w:ascii="Times New Roman" w:hAnsi="Times New Roman" w:cs="Times New Roman"/>
          <w:b/>
          <w:lang w:val="en-US"/>
        </w:rPr>
      </w:pPr>
      <w:r w:rsidRPr="00B03AA3">
        <w:rPr>
          <w:rFonts w:ascii="Times New Roman" w:hAnsi="Times New Roman" w:cs="Times New Roman"/>
          <w:b/>
          <w:lang w:val="en-US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lang w:val="en-US"/>
        </w:rPr>
        <w:t>2</w:t>
      </w:r>
    </w:p>
    <w:p w:rsidR="00B03AA3" w:rsidRPr="0045617F" w:rsidRDefault="00B03AA3" w:rsidP="00B03AA3">
      <w:pPr>
        <w:rPr>
          <w:rFonts w:ascii="Times New Roman" w:hAnsi="Times New Roman" w:cs="Times New Roman"/>
          <w:i/>
          <w:lang w:val="en-US"/>
        </w:rPr>
      </w:pPr>
      <w:r w:rsidRPr="0045617F">
        <w:rPr>
          <w:rFonts w:ascii="Times New Roman" w:hAnsi="Times New Roman" w:cs="Times New Roman"/>
          <w:i/>
          <w:lang w:val="en-US"/>
        </w:rPr>
        <w:t>Perceived changes on reading and screen times</w:t>
      </w:r>
    </w:p>
    <w:tbl>
      <w:tblPr>
        <w:tblW w:w="4213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200"/>
        <w:gridCol w:w="1560"/>
        <w:gridCol w:w="1453"/>
      </w:tblGrid>
      <w:tr w:rsidR="00B03AA3" w:rsidRPr="00B03AA3" w:rsidTr="00B03AA3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186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Change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186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reading</w:t>
            </w:r>
            <w:proofErr w:type="spellEnd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times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186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screen</w:t>
            </w:r>
            <w:proofErr w:type="spellEnd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times</w:t>
            </w:r>
          </w:p>
        </w:tc>
      </w:tr>
      <w:tr w:rsidR="00B03AA3" w:rsidRPr="00B03AA3" w:rsidTr="00B03AA3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much</w:t>
            </w:r>
            <w:proofErr w:type="spellEnd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less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18.1 %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5.2 %</w:t>
            </w:r>
          </w:p>
        </w:tc>
      </w:tr>
      <w:tr w:rsidR="00B03AA3" w:rsidRPr="00B03AA3" w:rsidTr="00B03AA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a </w:t>
            </w: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little</w:t>
            </w:r>
            <w:proofErr w:type="spellEnd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less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21.4 %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3.3 %</w:t>
            </w:r>
          </w:p>
        </w:tc>
      </w:tr>
      <w:tr w:rsidR="00B03AA3" w:rsidRPr="00B03AA3" w:rsidTr="00B03AA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the</w:t>
            </w:r>
            <w:proofErr w:type="spellEnd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same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33.3 %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6.2 %</w:t>
            </w:r>
          </w:p>
        </w:tc>
      </w:tr>
      <w:tr w:rsidR="00B03AA3" w:rsidRPr="00B03AA3" w:rsidTr="00B03AA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a </w:t>
            </w: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little</w:t>
            </w:r>
            <w:proofErr w:type="spellEnd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more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17.1 %</w:t>
            </w:r>
          </w:p>
        </w:tc>
        <w:tc>
          <w:tcPr>
            <w:tcW w:w="145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25.7 %</w:t>
            </w:r>
          </w:p>
        </w:tc>
      </w:tr>
      <w:tr w:rsidR="00B03AA3" w:rsidRPr="00B03AA3" w:rsidTr="00B03AA3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much</w:t>
            </w:r>
            <w:proofErr w:type="spellEnd"/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more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10.0 %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03AA3" w:rsidRPr="00B03AA3" w:rsidRDefault="00B03AA3" w:rsidP="00B03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03AA3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59.5 %</w:t>
            </w:r>
          </w:p>
        </w:tc>
      </w:tr>
    </w:tbl>
    <w:p w:rsidR="00B03AA3" w:rsidRDefault="00B03AA3">
      <w:pPr>
        <w:rPr>
          <w:rFonts w:ascii="Times New Roman" w:hAnsi="Times New Roman" w:cs="Times New Roman"/>
          <w:lang w:val="en-US"/>
        </w:rPr>
      </w:pPr>
    </w:p>
    <w:p w:rsidR="00902807" w:rsidRPr="00D71DC1" w:rsidRDefault="00902807" w:rsidP="00902807">
      <w:pPr>
        <w:spacing w:line="480" w:lineRule="auto"/>
        <w:jc w:val="both"/>
        <w:rPr>
          <w:rFonts w:ascii="Times New Roman" w:eastAsia="Times New Roman" w:hAnsi="Times New Roman" w:cs="Times New Roman"/>
          <w:i/>
          <w:color w:val="242021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/>
          <w:color w:val="242021"/>
          <w:sz w:val="24"/>
          <w:szCs w:val="24"/>
          <w:lang w:val="en-US"/>
        </w:rPr>
        <w:t>Children’s screen and</w:t>
      </w:r>
      <w:r w:rsidRPr="00D71DC1">
        <w:rPr>
          <w:rFonts w:ascii="Times New Roman" w:eastAsia="Times New Roman" w:hAnsi="Times New Roman" w:cs="Times New Roman"/>
          <w:i/>
          <w:color w:val="242021"/>
          <w:sz w:val="24"/>
          <w:szCs w:val="24"/>
          <w:lang w:val="en-US"/>
        </w:rPr>
        <w:t xml:space="preserve"> times</w:t>
      </w:r>
    </w:p>
    <w:p w:rsidR="00902807" w:rsidRPr="00D71DC1" w:rsidRDefault="00902807" w:rsidP="00902807">
      <w:pPr>
        <w:spacing w:line="480" w:lineRule="auto"/>
        <w:jc w:val="both"/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</w:pPr>
      <w:r w:rsidRPr="00D71DC1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>Most of the parents reported higher screen exposure than leisure reading frequencies for their children. On average, the majority of parents estimated that their children spent between 1 and 3 hours a day watching TV (44.8%), playing video games (43.3%) or surfing the web (35.7%). The proportion of children playing video games more than 3 hours a day was higher in the fourth (31.9%) and sixth (31.4%) grades, while the use of internet for more than 3 hours was more common among sixth graders (38.4%)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χ</w:t>
      </w:r>
      <w:r w:rsidRPr="00D71DC1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/>
        </w:rPr>
        <w:t>2</w:t>
      </w:r>
      <w:r w:rsidRPr="00D71DC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‘s &gt; 7.229, </w:t>
      </w:r>
      <w:proofErr w:type="spellStart"/>
      <w:r w:rsidRPr="00D71DC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p’s</w:t>
      </w:r>
      <w:proofErr w:type="spellEnd"/>
      <w:r w:rsidRPr="00D71DC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&lt; 0.026)</w:t>
      </w:r>
      <w:r w:rsidRPr="00D71DC1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>. In contrast, 24.8% of the children did not engage in leisure reading on a daily basis, and 16.7% did not read for pleasure at all. Regarding study hours, 67.1% of the children spent between 1 and 3 hours a day studying, while 20.5% only studied a couple days a week. No significant differences were observed between grades for leisure or study reading</w:t>
      </w:r>
      <w:r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 (see Supplementary table 1)</w:t>
      </w:r>
      <w:r w:rsidRPr="00D71DC1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>.</w:t>
      </w:r>
    </w:p>
    <w:p w:rsidR="00902807" w:rsidRPr="00D71DC1" w:rsidRDefault="00902807" w:rsidP="00902807">
      <w:pPr>
        <w:spacing w:line="480" w:lineRule="auto"/>
        <w:jc w:val="both"/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</w:pPr>
      <w:r w:rsidRPr="00D71DC1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When asked about changes in their children’s reading and screen use frequencies, roughly one third of the parents reported that they were reading more or less the same (33.3%), a little or much less than before (39.4%). The preferred format for recreational reading was paper (67.6%), but 12.4% of the children did not read in their free time at all. In the case of study and homework, the preferred reading format changed dramatically with respect to the pre-pandemic situation: 83.2% of the children now use </w:t>
      </w:r>
      <w:r w:rsidRPr="00D71DC1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lastRenderedPageBreak/>
        <w:t>a computer for schoolwork, while before the pandemic, the 85.2% preferred paper</w:t>
      </w:r>
      <w:r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 (see Supplementary table 2)</w:t>
      </w:r>
      <w:r w:rsidRPr="00D71DC1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. </w:t>
      </w:r>
    </w:p>
    <w:p w:rsidR="00902807" w:rsidRPr="00D71DC1" w:rsidRDefault="00902807" w:rsidP="00902807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71DC1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Regarding screen exposure (TV, video games, internet), the majority of the parents reported a large (59.5%) or moderate (25.7%) increase. Significant differences were found between grades </w:t>
      </w:r>
      <w:r w:rsidRPr="00D71DC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χ</w:t>
      </w:r>
      <w:r w:rsidRPr="00D71DC1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/>
        </w:rPr>
        <w:t>2</w:t>
      </w:r>
      <w:r w:rsidRPr="00D71DC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‘s = 17.129, p = 0.029). Large increases in screen exposure were more frequent among sixth graders (66.3%), while fourth graders </w:t>
      </w:r>
      <w:r w:rsidRPr="00D71DC1">
        <w:rPr>
          <w:rFonts w:ascii="Times New Roman" w:eastAsia="Times New Roman" w:hAnsi="Times New Roman" w:cs="Times New Roman"/>
          <w:sz w:val="24"/>
          <w:szCs w:val="24"/>
          <w:lang w:val="en-US"/>
        </w:rPr>
        <w:t>were</w:t>
      </w:r>
      <w:r w:rsidRPr="00D71DC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the group with more significant decreases (12.8%). </w:t>
      </w:r>
    </w:p>
    <w:p w:rsidR="0045617F" w:rsidRDefault="0045617F">
      <w:pPr>
        <w:rPr>
          <w:rFonts w:ascii="Times New Roman" w:hAnsi="Times New Roman" w:cs="Times New Roman"/>
          <w:lang w:val="en-US"/>
        </w:rPr>
      </w:pPr>
    </w:p>
    <w:p w:rsidR="00902807" w:rsidRDefault="00902807">
      <w:pP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  <w:br w:type="page"/>
      </w:r>
    </w:p>
    <w:p w:rsidR="0045617F" w:rsidRDefault="0045617F" w:rsidP="0045617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  <w:lastRenderedPageBreak/>
        <w:t xml:space="preserve">Supplementary </w:t>
      </w:r>
      <w:r w:rsidRPr="00FE063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  <w:t>3</w:t>
      </w:r>
    </w:p>
    <w:p w:rsidR="0045617F" w:rsidRPr="00FE063F" w:rsidRDefault="0045617F" w:rsidP="004561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5617F" w:rsidRDefault="0045617F" w:rsidP="0045617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n-US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n-US"/>
        </w:rPr>
        <w:t>Pearson correlations among HLE, screen and reading times and EF</w:t>
      </w:r>
    </w:p>
    <w:tbl>
      <w:tblPr>
        <w:tblW w:w="12022" w:type="dxa"/>
        <w:tblInd w:w="-1058" w:type="dxa"/>
        <w:tblCellMar>
          <w:left w:w="70" w:type="dxa"/>
          <w:right w:w="70" w:type="dxa"/>
        </w:tblCellMar>
        <w:tblLook w:val="04A0"/>
      </w:tblPr>
      <w:tblGrid>
        <w:gridCol w:w="1036"/>
        <w:gridCol w:w="790"/>
        <w:gridCol w:w="730"/>
        <w:gridCol w:w="820"/>
        <w:gridCol w:w="965"/>
        <w:gridCol w:w="965"/>
        <w:gridCol w:w="875"/>
        <w:gridCol w:w="588"/>
        <w:gridCol w:w="820"/>
        <w:gridCol w:w="807"/>
        <w:gridCol w:w="917"/>
        <w:gridCol w:w="696"/>
        <w:gridCol w:w="909"/>
        <w:gridCol w:w="771"/>
        <w:gridCol w:w="333"/>
      </w:tblGrid>
      <w:tr w:rsidR="0045617F" w:rsidRPr="007B289A" w:rsidTr="003D3AC1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5617F" w:rsidRPr="004857F9" w:rsidRDefault="0045617F" w:rsidP="003D3AC1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857F9"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</w:tr>
      <w:tr w:rsidR="0045617F" w:rsidRPr="007B289A" w:rsidTr="003D3AC1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1.age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5617F" w:rsidRPr="007B289A" w:rsidTr="003D3A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2.bhome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5617F" w:rsidRPr="007B289A" w:rsidTr="003D3A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3.shreading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5617F" w:rsidRPr="007B289A" w:rsidTr="003D3A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4.litbelief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5617F" w:rsidRPr="007B289A" w:rsidTr="003D3A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5.lread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0.308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5617F" w:rsidRPr="007B289A" w:rsidTr="003D3A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6.sread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5617F" w:rsidRPr="007B289A" w:rsidTr="003D3A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7.TV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5617F" w:rsidRPr="007B289A" w:rsidTr="003D3A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8.v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game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-0.005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-0.034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5617F" w:rsidRPr="007B289A" w:rsidTr="003D3A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9.internet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5617F" w:rsidRPr="007B289A" w:rsidTr="003D3A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10.chread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0.384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-0.151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5617F" w:rsidRPr="007B289A" w:rsidTr="003D3A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chscreen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.002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-0.109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5617F" w:rsidRPr="007B289A" w:rsidTr="003D3AC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12.EF-I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-0.005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5617F" w:rsidRPr="007B289A" w:rsidTr="003D3AC1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13.EF-F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3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965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965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75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-0.088</w:t>
            </w:r>
          </w:p>
        </w:tc>
        <w:tc>
          <w:tcPr>
            <w:tcW w:w="588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80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91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69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-0.104</w:t>
            </w:r>
          </w:p>
        </w:tc>
        <w:tc>
          <w:tcPr>
            <w:tcW w:w="90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5617F" w:rsidRPr="007B289A" w:rsidTr="003D3AC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14.EF-WM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B28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5617F" w:rsidRPr="00652D09" w:rsidRDefault="0045617F" w:rsidP="003D3A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52D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—</w:t>
            </w:r>
          </w:p>
        </w:tc>
      </w:tr>
    </w:tbl>
    <w:p w:rsidR="0045617F" w:rsidRPr="007B289A" w:rsidRDefault="0045617F" w:rsidP="0045617F">
      <w:pPr>
        <w:spacing w:line="240" w:lineRule="auto"/>
        <w:rPr>
          <w:rFonts w:ascii="Times New Roman" w:hAnsi="Times New Roman" w:cs="Times New Roman"/>
          <w:lang w:val="en-US"/>
        </w:rPr>
      </w:pPr>
      <w:proofErr w:type="gramStart"/>
      <w:r w:rsidRPr="007B289A">
        <w:rPr>
          <w:rFonts w:ascii="Times New Roman" w:hAnsi="Times New Roman" w:cs="Times New Roman"/>
          <w:i/>
          <w:lang w:val="en-US"/>
        </w:rPr>
        <w:t>Notes.</w:t>
      </w:r>
      <w:proofErr w:type="gramEnd"/>
      <w:r w:rsidRPr="00376B2D"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 w:rsidRPr="00376B2D">
        <w:rPr>
          <w:rFonts w:ascii="Times New Roman" w:hAnsi="Times New Roman" w:cs="Times New Roman"/>
          <w:lang w:val="en-US"/>
        </w:rPr>
        <w:t>litbelief</w:t>
      </w:r>
      <w:proofErr w:type="spellEnd"/>
      <w:proofErr w:type="gramEnd"/>
      <w:r w:rsidRPr="00376B2D">
        <w:rPr>
          <w:rFonts w:ascii="Times New Roman" w:hAnsi="Times New Roman" w:cs="Times New Roman"/>
          <w:lang w:val="en-US"/>
        </w:rPr>
        <w:t xml:space="preserve">: literacy beliefs; </w:t>
      </w:r>
      <w:proofErr w:type="spellStart"/>
      <w:r>
        <w:rPr>
          <w:rFonts w:ascii="Times New Roman" w:hAnsi="Times New Roman" w:cs="Times New Roman"/>
          <w:lang w:val="en-US"/>
        </w:rPr>
        <w:t>bhome</w:t>
      </w:r>
      <w:proofErr w:type="spellEnd"/>
      <w:r>
        <w:rPr>
          <w:rFonts w:ascii="Times New Roman" w:hAnsi="Times New Roman" w:cs="Times New Roman"/>
          <w:lang w:val="en-US"/>
        </w:rPr>
        <w:t xml:space="preserve">: books at home; </w:t>
      </w:r>
      <w:proofErr w:type="spellStart"/>
      <w:r>
        <w:rPr>
          <w:rFonts w:ascii="Times New Roman" w:hAnsi="Times New Roman" w:cs="Times New Roman"/>
          <w:lang w:val="en-US"/>
        </w:rPr>
        <w:t>shreading</w:t>
      </w:r>
      <w:proofErr w:type="spellEnd"/>
      <w:r>
        <w:rPr>
          <w:rFonts w:ascii="Times New Roman" w:hAnsi="Times New Roman" w:cs="Times New Roman"/>
          <w:lang w:val="en-US"/>
        </w:rPr>
        <w:t xml:space="preserve">: shared reading before primary school; </w:t>
      </w:r>
      <w:proofErr w:type="spellStart"/>
      <w:r>
        <w:rPr>
          <w:rFonts w:ascii="Times New Roman" w:hAnsi="Times New Roman" w:cs="Times New Roman"/>
          <w:lang w:val="en-US"/>
        </w:rPr>
        <w:t>litbelief</w:t>
      </w:r>
      <w:proofErr w:type="spellEnd"/>
      <w:r>
        <w:rPr>
          <w:rFonts w:ascii="Times New Roman" w:hAnsi="Times New Roman" w:cs="Times New Roman"/>
          <w:lang w:val="en-US"/>
        </w:rPr>
        <w:t xml:space="preserve">: literacy beliefs; </w:t>
      </w:r>
      <w:proofErr w:type="spellStart"/>
      <w:r w:rsidRPr="00376B2D">
        <w:rPr>
          <w:rFonts w:ascii="Times New Roman" w:hAnsi="Times New Roman" w:cs="Times New Roman"/>
          <w:lang w:val="en-US"/>
        </w:rPr>
        <w:t>Lread</w:t>
      </w:r>
      <w:proofErr w:type="spellEnd"/>
      <w:r w:rsidRPr="00376B2D">
        <w:rPr>
          <w:rFonts w:ascii="Times New Roman" w:hAnsi="Times New Roman" w:cs="Times New Roman"/>
          <w:lang w:val="en-US"/>
        </w:rPr>
        <w:t xml:space="preserve">: leisure reading times; </w:t>
      </w:r>
      <w:proofErr w:type="spellStart"/>
      <w:r w:rsidRPr="00376B2D">
        <w:rPr>
          <w:rFonts w:ascii="Times New Roman" w:hAnsi="Times New Roman" w:cs="Times New Roman"/>
          <w:lang w:val="en-US"/>
        </w:rPr>
        <w:t>Sread</w:t>
      </w:r>
      <w:proofErr w:type="spellEnd"/>
      <w:r w:rsidRPr="00376B2D">
        <w:rPr>
          <w:rFonts w:ascii="Times New Roman" w:hAnsi="Times New Roman" w:cs="Times New Roman"/>
          <w:lang w:val="en-US"/>
        </w:rPr>
        <w:t>: study reading times</w:t>
      </w:r>
      <w:r>
        <w:rPr>
          <w:rFonts w:ascii="Times New Roman" w:hAnsi="Times New Roman" w:cs="Times New Roman"/>
          <w:lang w:val="en-US"/>
        </w:rPr>
        <w:t>;</w:t>
      </w:r>
      <w:r w:rsidRPr="00376B2D">
        <w:rPr>
          <w:rFonts w:ascii="Times New Roman" w:hAnsi="Times New Roman" w:cs="Times New Roman"/>
          <w:lang w:val="en-US"/>
        </w:rPr>
        <w:t xml:space="preserve"> TV: </w:t>
      </w:r>
      <w:proofErr w:type="spellStart"/>
      <w:r w:rsidRPr="00376B2D">
        <w:rPr>
          <w:rFonts w:ascii="Times New Roman" w:hAnsi="Times New Roman" w:cs="Times New Roman"/>
          <w:lang w:val="en-US"/>
        </w:rPr>
        <w:t>tv</w:t>
      </w:r>
      <w:proofErr w:type="spellEnd"/>
      <w:r w:rsidRPr="00376B2D">
        <w:rPr>
          <w:rFonts w:ascii="Times New Roman" w:hAnsi="Times New Roman" w:cs="Times New Roman"/>
          <w:lang w:val="en-US"/>
        </w:rPr>
        <w:t xml:space="preserve"> times; </w:t>
      </w:r>
      <w:proofErr w:type="spellStart"/>
      <w:r w:rsidRPr="00376B2D">
        <w:rPr>
          <w:rFonts w:ascii="Times New Roman" w:hAnsi="Times New Roman" w:cs="Times New Roman"/>
          <w:lang w:val="en-US"/>
        </w:rPr>
        <w:t>vgame</w:t>
      </w:r>
      <w:proofErr w:type="spellEnd"/>
      <w:r w:rsidRPr="00376B2D">
        <w:rPr>
          <w:rFonts w:ascii="Times New Roman" w:hAnsi="Times New Roman" w:cs="Times New Roman"/>
          <w:lang w:val="en-US"/>
        </w:rPr>
        <w:t>: video game times; internet: internet times;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chread</w:t>
      </w:r>
      <w:proofErr w:type="spellEnd"/>
      <w:r>
        <w:rPr>
          <w:rFonts w:ascii="Times New Roman" w:hAnsi="Times New Roman" w:cs="Times New Roman"/>
          <w:lang w:val="en-US"/>
        </w:rPr>
        <w:t xml:space="preserve">: perceived change on reading times; </w:t>
      </w:r>
      <w:proofErr w:type="spellStart"/>
      <w:r>
        <w:rPr>
          <w:rFonts w:ascii="Times New Roman" w:hAnsi="Times New Roman" w:cs="Times New Roman"/>
          <w:lang w:val="en-US"/>
        </w:rPr>
        <w:t>chscreen</w:t>
      </w:r>
      <w:proofErr w:type="spellEnd"/>
      <w:r>
        <w:rPr>
          <w:rFonts w:ascii="Times New Roman" w:hAnsi="Times New Roman" w:cs="Times New Roman"/>
          <w:lang w:val="en-US"/>
        </w:rPr>
        <w:t xml:space="preserve">: perceived change on screen times; EF-I: EF inhibition scores; EF-F: EF flexibility scores; EF-WM: EF working memory scores. </w:t>
      </w:r>
      <w:r w:rsidRPr="007B289A">
        <w:rPr>
          <w:rFonts w:ascii="Times New Roman" w:hAnsi="Times New Roman" w:cs="Times New Roman"/>
          <w:lang w:val="en-US"/>
        </w:rPr>
        <w:t xml:space="preserve">* </w:t>
      </w:r>
      <w:proofErr w:type="gramStart"/>
      <w:r w:rsidRPr="007B289A">
        <w:rPr>
          <w:rFonts w:ascii="Times New Roman" w:hAnsi="Times New Roman" w:cs="Times New Roman"/>
          <w:lang w:val="en-US"/>
        </w:rPr>
        <w:t>p</w:t>
      </w:r>
      <w:proofErr w:type="gramEnd"/>
      <w:r w:rsidRPr="007B289A">
        <w:rPr>
          <w:rFonts w:ascii="Times New Roman" w:hAnsi="Times New Roman" w:cs="Times New Roman"/>
          <w:lang w:val="en-US"/>
        </w:rPr>
        <w:t xml:space="preserve"> &lt; .05, ** p &lt; .01, *** p &lt; .001</w:t>
      </w:r>
    </w:p>
    <w:p w:rsidR="00B03AA3" w:rsidRPr="00B03AA3" w:rsidRDefault="00B03AA3">
      <w:pPr>
        <w:rPr>
          <w:rFonts w:ascii="Times New Roman" w:hAnsi="Times New Roman" w:cs="Times New Roman"/>
          <w:lang w:val="en-US"/>
        </w:rPr>
      </w:pPr>
    </w:p>
    <w:sectPr w:rsidR="00B03AA3" w:rsidRPr="00B03AA3" w:rsidSect="00AC14C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03AA3"/>
    <w:rsid w:val="001864FA"/>
    <w:rsid w:val="0045617F"/>
    <w:rsid w:val="006462FD"/>
    <w:rsid w:val="00902807"/>
    <w:rsid w:val="00AC14C9"/>
    <w:rsid w:val="00B03AA3"/>
    <w:rsid w:val="00B22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14C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5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648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Violeta</dc:creator>
  <cp:lastModifiedBy>Violeta</cp:lastModifiedBy>
  <cp:revision>2</cp:revision>
  <dcterms:created xsi:type="dcterms:W3CDTF">2022-06-09T01:35:00Z</dcterms:created>
  <dcterms:modified xsi:type="dcterms:W3CDTF">2022-06-22T13:27:00Z</dcterms:modified>
</cp:coreProperties>
</file>