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lang w:eastAsia="zh-CN"/>
        </w:rPr>
        <w:t>Review on the strategies for enhancing mechanical properties of bacterial cellulose</w:t>
      </w: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Journal: CELLULOSE</w:t>
      </w: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 xml:space="preserve">Yun-Ya Wang </w:t>
      </w:r>
      <w:r>
        <w:rPr>
          <w:rFonts w:hint="default" w:ascii="Times New Roman" w:hAnsi="Times New Roman" w:eastAsia="宋体" w:cs="Times New Roman"/>
          <w:sz w:val="24"/>
          <w:szCs w:val="24"/>
          <w:vertAlign w:val="superscript"/>
          <w:lang w:eastAsia="zh-CN"/>
        </w:rPr>
        <w:t>a,b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 xml:space="preserve">, Xue-Qing Zhao </w:t>
      </w:r>
      <w:r>
        <w:rPr>
          <w:rFonts w:hint="default" w:ascii="Times New Roman" w:hAnsi="Times New Roman" w:eastAsia="宋体" w:cs="Times New Roman"/>
          <w:sz w:val="24"/>
          <w:szCs w:val="24"/>
          <w:vertAlign w:val="superscript"/>
          <w:lang w:eastAsia="zh-CN"/>
        </w:rPr>
        <w:t>a,b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 xml:space="preserve">, Dong-Mei Li </w:t>
      </w:r>
      <w:r>
        <w:rPr>
          <w:rFonts w:hint="default" w:ascii="Times New Roman" w:hAnsi="Times New Roman" w:eastAsia="宋体" w:cs="Times New Roman"/>
          <w:sz w:val="24"/>
          <w:szCs w:val="24"/>
          <w:vertAlign w:val="superscript"/>
          <w:lang w:eastAsia="zh-CN"/>
        </w:rPr>
        <w:t>a,b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 xml:space="preserve">, Ya-Mei Wu </w:t>
      </w:r>
      <w:r>
        <w:rPr>
          <w:rFonts w:hint="default" w:ascii="Times New Roman" w:hAnsi="Times New Roman" w:eastAsia="宋体" w:cs="Times New Roman"/>
          <w:sz w:val="24"/>
          <w:szCs w:val="24"/>
          <w:vertAlign w:val="superscript"/>
          <w:lang w:eastAsia="zh-CN"/>
        </w:rPr>
        <w:t>a,b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 xml:space="preserve">, Fazli Wahid </w:t>
      </w:r>
      <w:r>
        <w:rPr>
          <w:rFonts w:hint="default" w:ascii="Times New Roman" w:hAnsi="Times New Roman" w:eastAsia="宋体" w:cs="Times New Roman"/>
          <w:sz w:val="24"/>
          <w:szCs w:val="24"/>
          <w:vertAlign w:val="superscript"/>
          <w:lang w:eastAsia="zh-CN"/>
        </w:rPr>
        <w:t>c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 xml:space="preserve">, Yan-Yan Xie </w:t>
      </w:r>
      <w:r>
        <w:rPr>
          <w:rFonts w:hint="default" w:ascii="Times New Roman" w:hAnsi="Times New Roman" w:eastAsia="宋体" w:cs="Times New Roman"/>
          <w:sz w:val="24"/>
          <w:szCs w:val="24"/>
          <w:vertAlign w:val="superscript"/>
          <w:lang w:eastAsia="zh-CN"/>
        </w:rPr>
        <w:t>a,b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 xml:space="preserve">*, Cheng Zhong </w:t>
      </w:r>
      <w:r>
        <w:rPr>
          <w:rFonts w:hint="default" w:ascii="Times New Roman" w:hAnsi="Times New Roman" w:eastAsia="宋体" w:cs="Times New Roman"/>
          <w:sz w:val="24"/>
          <w:szCs w:val="24"/>
          <w:vertAlign w:val="superscript"/>
          <w:lang w:eastAsia="zh-CN"/>
        </w:rPr>
        <w:t>a,b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*</w:t>
      </w: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i/>
          <w:iCs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i/>
          <w:iCs/>
          <w:sz w:val="24"/>
          <w:szCs w:val="24"/>
          <w:vertAlign w:val="superscript"/>
          <w:lang w:eastAsia="zh-CN"/>
        </w:rPr>
        <w:t>a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  <w:lang w:eastAsia="zh-CN"/>
        </w:rPr>
        <w:t xml:space="preserve"> State Key Laboratory of Food Nutrition &amp; Safety, Tianjin University of Science and Technology, Tianjin, PR China</w:t>
      </w: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i/>
          <w:iCs/>
          <w:sz w:val="24"/>
          <w:szCs w:val="24"/>
          <w:vertAlign w:val="superscript"/>
          <w:lang w:eastAsia="zh-CN"/>
        </w:rPr>
        <w:t>b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  <w:lang w:eastAsia="zh-CN"/>
        </w:rPr>
        <w:t xml:space="preserve"> Key Laboratory of Industrial Ferme</w:t>
      </w:r>
      <w:bookmarkStart w:id="0" w:name="_GoBack"/>
      <w:bookmarkEnd w:id="0"/>
      <w:r>
        <w:rPr>
          <w:rFonts w:hint="default" w:ascii="Times New Roman" w:hAnsi="Times New Roman" w:eastAsia="宋体" w:cs="Times New Roman"/>
          <w:i/>
          <w:iCs/>
          <w:sz w:val="24"/>
          <w:szCs w:val="24"/>
          <w:lang w:eastAsia="zh-CN"/>
        </w:rPr>
        <w:t>ntation Microbiology, (Ministry of Education), Tianjin University of Science and Technology, Tianjin, PR China</w:t>
      </w: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*Corresponding author:Yan-Yan Xie, Cheng Zhong</w:t>
      </w: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E-mail: yyxie0220@tust.edu.cn, czhong@tust.edu.cn</w:t>
      </w: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br w:type="page"/>
      </w:r>
      <w:r>
        <w:rPr>
          <w:rFonts w:hint="eastAsia" w:eastAsia="宋体"/>
          <w:lang w:eastAsia="zh-CN"/>
        </w:rPr>
        <w:pict>
          <v:shape id="_x0000_i1025" o:spt="75" alt="Fig. 2 tif" type="#_x0000_t75" style="height:345.95pt;width:360.95pt;" filled="f" o:preferrelative="t" stroked="f" coordsize="21600,21600">
            <v:path/>
            <v:fill on="f" focussize="0,0"/>
            <v:stroke on="f"/>
            <v:imagedata r:id="rId4" cropleft="8435f" croptop="2533f" cropright="14333f" cropbottom="13069f" o:title="Fig. 2 tif"/>
            <o:lock v:ext="edit" aspectratio="t"/>
            <w10:wrap type="none"/>
            <w10:anchorlock/>
          </v:shape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zEwZGIwMzQ5NzgxOTJmOGU2MGJjNDc2YmJhMDY4MWMifQ=="/>
  </w:docVars>
  <w:rsids>
    <w:rsidRoot w:val="00000000"/>
    <w:rsid w:val="0B014356"/>
    <w:rsid w:val="1862594F"/>
    <w:rsid w:val="3EA50009"/>
    <w:rsid w:val="4FE90FDC"/>
    <w:rsid w:val="5C584F46"/>
    <w:rsid w:val="7A48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2022-06-21T01:09:00Z</dcterms:created>
  <dc:creator>王云雅</dc:creator>
  <cp:lastModifiedBy>小雅</cp:lastModifiedBy>
  <dcterms:modified xsi:type="dcterms:W3CDTF">2022-06-22T09:00:06Z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495D266228524D18BF891400A08405DF</vt:lpwstr>
  </property>
</Properties>
</file>