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3437" w:rsidRDefault="003C7471" w:rsidP="003C7471">
      <w:pPr>
        <w:jc w:val="center"/>
        <w:rPr>
          <w:rFonts w:hint="eastAsia"/>
        </w:rPr>
      </w:pPr>
      <w:r>
        <w:rPr>
          <w:noProof/>
        </w:rPr>
        <w:drawing>
          <wp:inline distT="0" distB="0" distL="0" distR="0">
            <wp:extent cx="3008376" cy="2307336"/>
            <wp:effectExtent l="19050" t="0" r="1524" b="0"/>
            <wp:docPr id="1" name="图片 0" descr="Supplementary Fig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upplementary Fig 2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08376" cy="23073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7471" w:rsidRDefault="003C7471" w:rsidP="003C7471">
      <w:pPr>
        <w:adjustRightInd w:val="0"/>
        <w:snapToGrid w:val="0"/>
        <w:spacing w:line="48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3C7471">
        <w:rPr>
          <w:rFonts w:ascii="Times New Roman" w:hAnsi="Times New Roman" w:cs="Times New Roman"/>
          <w:kern w:val="0"/>
          <w:sz w:val="24"/>
          <w:szCs w:val="24"/>
        </w:rPr>
        <w:t>Supplementary</w:t>
      </w:r>
      <w:r w:rsidRPr="003C7471"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 w:rsidRPr="003C7471">
        <w:rPr>
          <w:rFonts w:ascii="Times New Roman" w:hAnsi="Times New Roman" w:cs="Times New Roman"/>
          <w:kern w:val="0"/>
          <w:sz w:val="24"/>
          <w:szCs w:val="24"/>
        </w:rPr>
        <w:t xml:space="preserve">Fig. </w:t>
      </w:r>
      <w:r w:rsidRPr="003C7471">
        <w:rPr>
          <w:rFonts w:ascii="Times New Roman" w:hAnsi="Times New Roman" w:cs="Times New Roman" w:hint="eastAsia"/>
          <w:kern w:val="0"/>
          <w:sz w:val="24"/>
          <w:szCs w:val="24"/>
        </w:rPr>
        <w:t>2 The e</w:t>
      </w:r>
      <w:r w:rsidRPr="003C7471">
        <w:rPr>
          <w:rFonts w:ascii="Times New Roman" w:hAnsi="Times New Roman" w:cs="Times New Roman"/>
          <w:kern w:val="0"/>
          <w:sz w:val="24"/>
          <w:szCs w:val="24"/>
        </w:rPr>
        <w:t xml:space="preserve">xpression of </w:t>
      </w:r>
      <w:r w:rsidRPr="003C7471">
        <w:rPr>
          <w:rFonts w:ascii="Times New Roman" w:hAnsi="Times New Roman" w:cs="Times New Roman"/>
          <w:i/>
          <w:kern w:val="0"/>
          <w:sz w:val="24"/>
          <w:szCs w:val="24"/>
        </w:rPr>
        <w:t>CmPR1</w:t>
      </w:r>
      <w:r w:rsidRPr="003C7471">
        <w:rPr>
          <w:rFonts w:ascii="Times New Roman" w:hAnsi="Times New Roman" w:cs="Times New Roman"/>
          <w:kern w:val="0"/>
          <w:sz w:val="24"/>
          <w:szCs w:val="24"/>
        </w:rPr>
        <w:t xml:space="preserve"> in </w:t>
      </w:r>
      <w:r w:rsidRPr="003C7471">
        <w:rPr>
          <w:rFonts w:ascii="Times New Roman" w:hAnsi="Times New Roman" w:cs="Times New Roman" w:hint="eastAsia"/>
          <w:kern w:val="0"/>
          <w:sz w:val="24"/>
          <w:szCs w:val="24"/>
        </w:rPr>
        <w:t xml:space="preserve">tobacco </w:t>
      </w:r>
      <w:r w:rsidRPr="003C7471">
        <w:rPr>
          <w:rFonts w:ascii="Times New Roman" w:hAnsi="Times New Roman" w:cs="Times New Roman"/>
          <w:kern w:val="0"/>
          <w:sz w:val="24"/>
          <w:szCs w:val="24"/>
        </w:rPr>
        <w:t xml:space="preserve">plants under normal growth conditions. </w:t>
      </w:r>
      <w:r w:rsidRPr="003C7471">
        <w:rPr>
          <w:rFonts w:ascii="Times New Roman" w:hAnsi="Times New Roman" w:cs="Times New Roman" w:hint="eastAsia"/>
          <w:kern w:val="0"/>
          <w:sz w:val="24"/>
          <w:szCs w:val="24"/>
        </w:rPr>
        <w:t>#</w:t>
      </w:r>
      <w:r w:rsidRPr="003C7471">
        <w:rPr>
          <w:rFonts w:ascii="Times New Roman" w:hAnsi="Times New Roman" w:cs="Times New Roman"/>
          <w:kern w:val="0"/>
          <w:sz w:val="24"/>
          <w:szCs w:val="24"/>
        </w:rPr>
        <w:t xml:space="preserve">L </w:t>
      </w:r>
      <w:r w:rsidRPr="003C7471">
        <w:rPr>
          <w:rFonts w:ascii="Times New Roman" w:hAnsi="Times New Roman" w:cs="Times New Roman" w:hint="eastAsia"/>
          <w:kern w:val="0"/>
          <w:sz w:val="24"/>
          <w:szCs w:val="24"/>
        </w:rPr>
        <w:t>represents</w:t>
      </w:r>
      <w:r w:rsidRPr="003C7471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3C7471">
        <w:rPr>
          <w:rFonts w:ascii="Times New Roman" w:hAnsi="Times New Roman" w:cs="Times New Roman" w:hint="eastAsia"/>
          <w:kern w:val="0"/>
          <w:sz w:val="24"/>
          <w:szCs w:val="24"/>
        </w:rPr>
        <w:t>t</w:t>
      </w:r>
      <w:r w:rsidRPr="003C7471">
        <w:rPr>
          <w:rFonts w:ascii="Times New Roman" w:hAnsi="Times New Roman" w:cs="Times New Roman"/>
          <w:kern w:val="0"/>
          <w:sz w:val="24"/>
          <w:szCs w:val="24"/>
        </w:rPr>
        <w:t xml:space="preserve">he </w:t>
      </w:r>
      <w:r w:rsidRPr="003C7471">
        <w:rPr>
          <w:rFonts w:ascii="Times New Roman" w:hAnsi="Times New Roman" w:cs="Times New Roman" w:hint="eastAsia"/>
          <w:kern w:val="0"/>
          <w:sz w:val="24"/>
          <w:szCs w:val="24"/>
        </w:rPr>
        <w:t xml:space="preserve">equally-mixed </w:t>
      </w:r>
      <w:r w:rsidRPr="003C7471">
        <w:rPr>
          <w:rFonts w:ascii="Times New Roman" w:hAnsi="Times New Roman" w:cs="Times New Roman"/>
          <w:kern w:val="0"/>
          <w:sz w:val="24"/>
          <w:szCs w:val="24"/>
        </w:rPr>
        <w:t>samples of three independent</w:t>
      </w:r>
      <w:r w:rsidRPr="003C7471"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 w:rsidRPr="003C7471">
        <w:rPr>
          <w:rFonts w:ascii="Times New Roman" w:hAnsi="Times New Roman" w:cs="Times New Roman"/>
          <w:i/>
          <w:kern w:val="0"/>
          <w:sz w:val="24"/>
          <w:szCs w:val="24"/>
        </w:rPr>
        <w:t>Cm</w:t>
      </w:r>
      <w:r w:rsidRPr="003C7471">
        <w:rPr>
          <w:rFonts w:ascii="Times New Roman" w:hAnsi="Times New Roman" w:cs="Times New Roman" w:hint="eastAsia"/>
          <w:i/>
          <w:kern w:val="0"/>
          <w:sz w:val="24"/>
          <w:szCs w:val="24"/>
        </w:rPr>
        <w:t>PR1</w:t>
      </w:r>
      <w:r w:rsidRPr="003C7471">
        <w:rPr>
          <w:rFonts w:ascii="Times New Roman" w:hAnsi="Times New Roman" w:cs="Times New Roman" w:hint="eastAsia"/>
          <w:kern w:val="0"/>
          <w:sz w:val="24"/>
          <w:szCs w:val="24"/>
        </w:rPr>
        <w:t>-</w:t>
      </w:r>
      <w:r w:rsidRPr="003C7471">
        <w:rPr>
          <w:rFonts w:ascii="Times New Roman" w:hAnsi="Times New Roman" w:cs="Times New Roman"/>
          <w:kern w:val="0"/>
          <w:sz w:val="24"/>
          <w:szCs w:val="24"/>
        </w:rPr>
        <w:t>overexpress</w:t>
      </w:r>
      <w:r w:rsidRPr="003C7471">
        <w:rPr>
          <w:rFonts w:ascii="Times New Roman" w:hAnsi="Times New Roman" w:cs="Times New Roman" w:hint="eastAsia"/>
          <w:kern w:val="0"/>
          <w:sz w:val="24"/>
          <w:szCs w:val="24"/>
        </w:rPr>
        <w:t xml:space="preserve">ed </w:t>
      </w:r>
      <w:r w:rsidRPr="003C7471">
        <w:rPr>
          <w:rFonts w:ascii="Times New Roman" w:hAnsi="Times New Roman" w:cs="Times New Roman"/>
          <w:kern w:val="0"/>
          <w:sz w:val="24"/>
          <w:szCs w:val="24"/>
        </w:rPr>
        <w:t>transgenic lines.</w:t>
      </w:r>
      <w:r w:rsidRPr="003C7471">
        <w:rPr>
          <w:rFonts w:ascii="Times New Roman" w:hAnsi="Times New Roman" w:cs="Times New Roman" w:hint="eastAsia"/>
          <w:kern w:val="0"/>
          <w:sz w:val="24"/>
          <w:szCs w:val="24"/>
        </w:rPr>
        <w:t xml:space="preserve"> a</w:t>
      </w:r>
      <w:r w:rsidRPr="003C7471">
        <w:rPr>
          <w:rFonts w:ascii="Times New Roman" w:hAnsi="Times New Roman" w:cs="Times New Roman"/>
          <w:kern w:val="0"/>
          <w:sz w:val="24"/>
          <w:szCs w:val="24"/>
        </w:rPr>
        <w:t>sterisks denote</w:t>
      </w:r>
      <w:r w:rsidRPr="003C7471"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 w:rsidRPr="003C7471">
        <w:rPr>
          <w:rFonts w:ascii="Times New Roman" w:hAnsi="Times New Roman" w:cs="Times New Roman"/>
          <w:kern w:val="0"/>
          <w:sz w:val="24"/>
          <w:szCs w:val="24"/>
        </w:rPr>
        <w:t xml:space="preserve">statistical significance between both materials at </w:t>
      </w:r>
      <w:r w:rsidRPr="003C7471">
        <w:rPr>
          <w:rFonts w:ascii="Times New Roman" w:hAnsi="Times New Roman" w:cs="Times New Roman"/>
          <w:i/>
          <w:kern w:val="0"/>
          <w:sz w:val="24"/>
          <w:szCs w:val="24"/>
        </w:rPr>
        <w:t>p</w:t>
      </w:r>
      <w:r w:rsidRPr="003C7471">
        <w:rPr>
          <w:rFonts w:ascii="Times New Roman" w:hAnsi="Times New Roman" w:cs="Times New Roman"/>
          <w:kern w:val="0"/>
          <w:sz w:val="24"/>
          <w:szCs w:val="24"/>
        </w:rPr>
        <w:t xml:space="preserve"> &lt; 0.05.</w:t>
      </w:r>
    </w:p>
    <w:p w:rsidR="003C7471" w:rsidRPr="003C7471" w:rsidRDefault="003C7471" w:rsidP="003C7471"/>
    <w:sectPr w:rsidR="003C7471" w:rsidRPr="003C7471" w:rsidSect="00FB359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5667E" w:rsidRDefault="00C5667E" w:rsidP="003C7471">
      <w:r>
        <w:separator/>
      </w:r>
    </w:p>
  </w:endnote>
  <w:endnote w:type="continuationSeparator" w:id="0">
    <w:p w:rsidR="00C5667E" w:rsidRDefault="00C5667E" w:rsidP="003C747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5667E" w:rsidRDefault="00C5667E" w:rsidP="003C7471">
      <w:r>
        <w:separator/>
      </w:r>
    </w:p>
  </w:footnote>
  <w:footnote w:type="continuationSeparator" w:id="0">
    <w:p w:rsidR="00C5667E" w:rsidRDefault="00C5667E" w:rsidP="003C747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C7471"/>
    <w:rsid w:val="00007F4B"/>
    <w:rsid w:val="00087351"/>
    <w:rsid w:val="003C7471"/>
    <w:rsid w:val="00442968"/>
    <w:rsid w:val="004E07E5"/>
    <w:rsid w:val="004F2F29"/>
    <w:rsid w:val="00567EAC"/>
    <w:rsid w:val="006E18AE"/>
    <w:rsid w:val="00A5452D"/>
    <w:rsid w:val="00A92AB5"/>
    <w:rsid w:val="00A92C32"/>
    <w:rsid w:val="00AE73F9"/>
    <w:rsid w:val="00C21821"/>
    <w:rsid w:val="00C5667E"/>
    <w:rsid w:val="00CD0582"/>
    <w:rsid w:val="00CF6C87"/>
    <w:rsid w:val="00D23437"/>
    <w:rsid w:val="00FB35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359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3C747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3C7471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3C747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3C7471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3C7471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3C7471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234</Characters>
  <Application>Microsoft Office Word</Application>
  <DocSecurity>0</DocSecurity>
  <Lines>1</Lines>
  <Paragraphs>1</Paragraphs>
  <ScaleCrop>false</ScaleCrop>
  <Company/>
  <LinksUpToDate>false</LinksUpToDate>
  <CharactersWithSpaces>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weili-guo</dc:creator>
  <cp:keywords/>
  <dc:description/>
  <cp:lastModifiedBy>weili-guo</cp:lastModifiedBy>
  <cp:revision>2</cp:revision>
  <dcterms:created xsi:type="dcterms:W3CDTF">2022-07-29T02:29:00Z</dcterms:created>
  <dcterms:modified xsi:type="dcterms:W3CDTF">2022-07-29T02:30:00Z</dcterms:modified>
</cp:coreProperties>
</file>