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0591E" w14:textId="77777777" w:rsidR="006E646A" w:rsidRPr="006E646A" w:rsidRDefault="006E646A" w:rsidP="006E646A">
      <w:pPr>
        <w:pStyle w:val="Title1"/>
        <w:spacing w:before="0"/>
        <w:rPr>
          <w:bCs/>
          <w:sz w:val="30"/>
          <w:szCs w:val="30"/>
          <w:lang w:val="en-US"/>
        </w:rPr>
      </w:pPr>
      <w:r w:rsidRPr="006E646A">
        <w:rPr>
          <w:bCs/>
          <w:sz w:val="30"/>
          <w:szCs w:val="30"/>
          <w:lang w:val="en-US"/>
        </w:rPr>
        <w:t xml:space="preserve">Ultra-mechanosensitive ion transport </w:t>
      </w:r>
      <w:r w:rsidRPr="006E646A">
        <w:rPr>
          <w:rFonts w:hint="eastAsia"/>
          <w:bCs/>
          <w:sz w:val="30"/>
          <w:szCs w:val="30"/>
          <w:lang w:val="en-US"/>
        </w:rPr>
        <w:t>th</w:t>
      </w:r>
      <w:r w:rsidRPr="006E646A">
        <w:rPr>
          <w:bCs/>
          <w:sz w:val="30"/>
          <w:szCs w:val="30"/>
          <w:lang w:val="en-US"/>
        </w:rPr>
        <w:t xml:space="preserve">rough bioinspired high-density </w:t>
      </w:r>
      <w:bookmarkStart w:id="0" w:name="OLE_LINK1"/>
      <w:r w:rsidRPr="006E646A">
        <w:rPr>
          <w:bCs/>
          <w:sz w:val="30"/>
          <w:szCs w:val="30"/>
          <w:lang w:val="en-US"/>
        </w:rPr>
        <w:t>elastomeric nanochannels</w:t>
      </w:r>
      <w:bookmarkEnd w:id="0"/>
    </w:p>
    <w:p w14:paraId="31A0212C" w14:textId="77777777" w:rsidR="0044288B" w:rsidRDefault="0044288B" w:rsidP="006E646A">
      <w:pPr>
        <w:widowControl/>
        <w:spacing w:before="120" w:after="120" w:line="480" w:lineRule="auto"/>
        <w:jc w:val="left"/>
        <w:rPr>
          <w:rFonts w:ascii="Times New Roman" w:hAnsi="Times New Roman"/>
          <w:b/>
          <w:bCs/>
          <w:kern w:val="0"/>
          <w:sz w:val="22"/>
          <w:szCs w:val="21"/>
          <w:lang w:val="de-DE"/>
        </w:rPr>
      </w:pPr>
    </w:p>
    <w:p w14:paraId="7858E51E" w14:textId="16D62D9A" w:rsidR="006E646A" w:rsidRPr="0063453F" w:rsidRDefault="006E646A" w:rsidP="006E646A">
      <w:pPr>
        <w:widowControl/>
        <w:spacing w:before="120" w:after="120" w:line="480" w:lineRule="auto"/>
        <w:jc w:val="left"/>
        <w:rPr>
          <w:rFonts w:ascii="Times New Roman" w:hAnsi="Times New Roman"/>
          <w:b/>
          <w:bCs/>
          <w:kern w:val="0"/>
          <w:sz w:val="22"/>
          <w:szCs w:val="21"/>
          <w:lang w:val="de-DE"/>
        </w:rPr>
      </w:pPr>
      <w:r w:rsidRPr="0063453F">
        <w:rPr>
          <w:rFonts w:ascii="Times New Roman" w:hAnsi="Times New Roman" w:hint="eastAsia"/>
          <w:b/>
          <w:bCs/>
          <w:kern w:val="0"/>
          <w:sz w:val="22"/>
          <w:szCs w:val="21"/>
          <w:lang w:val="de-DE"/>
        </w:rPr>
        <w:t>T</w:t>
      </w:r>
      <w:r w:rsidRPr="0063453F">
        <w:rPr>
          <w:rFonts w:ascii="Times New Roman" w:hAnsi="Times New Roman"/>
          <w:b/>
          <w:bCs/>
          <w:kern w:val="0"/>
          <w:sz w:val="22"/>
          <w:szCs w:val="21"/>
          <w:lang w:val="de-DE"/>
        </w:rPr>
        <w:t>able of contents:</w:t>
      </w:r>
    </w:p>
    <w:p w14:paraId="055AA5B1" w14:textId="3B2D7A05" w:rsidR="006E646A" w:rsidRPr="0063453F" w:rsidRDefault="00051FDC" w:rsidP="006E646A">
      <w:pPr>
        <w:pStyle w:val="a7"/>
        <w:widowControl/>
        <w:numPr>
          <w:ilvl w:val="0"/>
          <w:numId w:val="1"/>
        </w:numPr>
        <w:spacing w:before="120" w:after="120" w:line="480" w:lineRule="auto"/>
        <w:ind w:firstLineChars="0"/>
        <w:jc w:val="left"/>
        <w:rPr>
          <w:rFonts w:ascii="Times New Roman" w:hAnsi="Times New Roman"/>
          <w:b/>
          <w:bCs/>
          <w:kern w:val="0"/>
          <w:sz w:val="22"/>
          <w:szCs w:val="21"/>
          <w:lang w:val="de-DE"/>
        </w:rPr>
      </w:pPr>
      <w:r>
        <w:rPr>
          <w:rFonts w:ascii="Times New Roman" w:hAnsi="Times New Roman"/>
          <w:b/>
          <w:bCs/>
          <w:kern w:val="0"/>
          <w:sz w:val="22"/>
          <w:szCs w:val="21"/>
          <w:lang w:val="de-DE"/>
        </w:rPr>
        <w:t xml:space="preserve">Experimental </w:t>
      </w:r>
      <w:r w:rsidR="00AB32F2">
        <w:rPr>
          <w:rFonts w:ascii="Times New Roman" w:hAnsi="Times New Roman"/>
          <w:b/>
          <w:bCs/>
          <w:kern w:val="0"/>
          <w:sz w:val="22"/>
          <w:szCs w:val="21"/>
          <w:lang w:val="de-DE"/>
        </w:rPr>
        <w:t>p</w:t>
      </w:r>
      <w:r>
        <w:rPr>
          <w:rFonts w:ascii="Times New Roman" w:hAnsi="Times New Roman"/>
          <w:b/>
          <w:bCs/>
          <w:kern w:val="0"/>
          <w:sz w:val="22"/>
          <w:szCs w:val="21"/>
          <w:lang w:val="de-DE"/>
        </w:rPr>
        <w:t>rocedures</w:t>
      </w:r>
    </w:p>
    <w:p w14:paraId="538F1FAE" w14:textId="0023C548" w:rsidR="00AB32F2" w:rsidRDefault="006E646A" w:rsidP="006E646A">
      <w:pPr>
        <w:pStyle w:val="a7"/>
        <w:widowControl/>
        <w:numPr>
          <w:ilvl w:val="0"/>
          <w:numId w:val="1"/>
        </w:numPr>
        <w:spacing w:before="120" w:after="120" w:line="480" w:lineRule="auto"/>
        <w:ind w:firstLineChars="0"/>
        <w:jc w:val="left"/>
        <w:rPr>
          <w:rFonts w:ascii="Times New Roman" w:hAnsi="Times New Roman"/>
          <w:b/>
          <w:bCs/>
          <w:kern w:val="0"/>
          <w:sz w:val="22"/>
          <w:szCs w:val="21"/>
          <w:lang w:val="de-DE"/>
        </w:rPr>
      </w:pPr>
      <w:r w:rsidRPr="0063453F">
        <w:rPr>
          <w:rFonts w:ascii="Times New Roman" w:hAnsi="Times New Roman" w:hint="eastAsia"/>
          <w:b/>
          <w:bCs/>
          <w:kern w:val="0"/>
          <w:sz w:val="22"/>
          <w:szCs w:val="21"/>
          <w:lang w:val="de-DE"/>
        </w:rPr>
        <w:t>S</w:t>
      </w:r>
      <w:r w:rsidRPr="0063453F">
        <w:rPr>
          <w:rFonts w:ascii="Times New Roman" w:hAnsi="Times New Roman"/>
          <w:b/>
          <w:bCs/>
          <w:kern w:val="0"/>
          <w:sz w:val="22"/>
          <w:szCs w:val="21"/>
          <w:lang w:val="de-DE"/>
        </w:rPr>
        <w:t xml:space="preserve">upplementary </w:t>
      </w:r>
      <w:r w:rsidR="00AB32F2">
        <w:rPr>
          <w:rFonts w:ascii="Times New Roman" w:hAnsi="Times New Roman"/>
          <w:b/>
          <w:bCs/>
          <w:kern w:val="0"/>
          <w:sz w:val="22"/>
          <w:szCs w:val="21"/>
          <w:lang w:val="de-DE"/>
        </w:rPr>
        <w:t>f</w:t>
      </w:r>
      <w:r w:rsidRPr="0063453F">
        <w:rPr>
          <w:rFonts w:ascii="Times New Roman" w:hAnsi="Times New Roman"/>
          <w:b/>
          <w:bCs/>
          <w:kern w:val="0"/>
          <w:sz w:val="22"/>
          <w:szCs w:val="21"/>
          <w:lang w:val="de-DE"/>
        </w:rPr>
        <w:t>igures</w:t>
      </w:r>
      <w:r>
        <w:rPr>
          <w:rFonts w:ascii="Times New Roman" w:hAnsi="Times New Roman"/>
          <w:b/>
          <w:bCs/>
          <w:kern w:val="0"/>
          <w:sz w:val="22"/>
          <w:szCs w:val="21"/>
          <w:lang w:val="de-DE"/>
        </w:rPr>
        <w:t xml:space="preserve"> </w:t>
      </w:r>
    </w:p>
    <w:p w14:paraId="01931919" w14:textId="6DF337D5" w:rsidR="006E646A" w:rsidRPr="0063453F" w:rsidRDefault="00AB32F2" w:rsidP="006E646A">
      <w:pPr>
        <w:pStyle w:val="a7"/>
        <w:widowControl/>
        <w:numPr>
          <w:ilvl w:val="0"/>
          <w:numId w:val="1"/>
        </w:numPr>
        <w:spacing w:before="120" w:after="120" w:line="480" w:lineRule="auto"/>
        <w:ind w:firstLineChars="0"/>
        <w:jc w:val="left"/>
        <w:rPr>
          <w:rFonts w:ascii="Times New Roman" w:hAnsi="Times New Roman"/>
          <w:b/>
          <w:bCs/>
          <w:kern w:val="0"/>
          <w:sz w:val="22"/>
          <w:szCs w:val="21"/>
          <w:lang w:val="de-DE"/>
        </w:rPr>
      </w:pPr>
      <w:r>
        <w:rPr>
          <w:rFonts w:ascii="Times New Roman" w:hAnsi="Times New Roman"/>
          <w:b/>
          <w:bCs/>
          <w:kern w:val="0"/>
          <w:sz w:val="22"/>
          <w:szCs w:val="21"/>
          <w:lang w:val="de-DE"/>
        </w:rPr>
        <w:t>Supplementary t</w:t>
      </w:r>
      <w:r w:rsidR="006E646A">
        <w:rPr>
          <w:rFonts w:ascii="Times New Roman" w:hAnsi="Times New Roman"/>
          <w:b/>
          <w:bCs/>
          <w:kern w:val="0"/>
          <w:sz w:val="22"/>
          <w:szCs w:val="21"/>
          <w:lang w:val="de-DE"/>
        </w:rPr>
        <w:t>ables</w:t>
      </w:r>
    </w:p>
    <w:p w14:paraId="0336847D" w14:textId="12776D6A" w:rsidR="006E646A" w:rsidRPr="0063453F" w:rsidRDefault="006E646A" w:rsidP="006E646A">
      <w:pPr>
        <w:pStyle w:val="a7"/>
        <w:widowControl/>
        <w:numPr>
          <w:ilvl w:val="0"/>
          <w:numId w:val="1"/>
        </w:numPr>
        <w:spacing w:before="120" w:after="120" w:line="480" w:lineRule="auto"/>
        <w:ind w:firstLineChars="0"/>
        <w:jc w:val="left"/>
        <w:rPr>
          <w:rFonts w:ascii="Times New Roman" w:hAnsi="Times New Roman"/>
          <w:b/>
          <w:bCs/>
          <w:kern w:val="0"/>
          <w:sz w:val="22"/>
          <w:szCs w:val="21"/>
          <w:lang w:val="de-DE"/>
        </w:rPr>
      </w:pPr>
      <w:r w:rsidRPr="0063453F">
        <w:rPr>
          <w:rFonts w:ascii="Times New Roman" w:hAnsi="Times New Roman"/>
          <w:b/>
          <w:bCs/>
          <w:kern w:val="0"/>
          <w:sz w:val="22"/>
          <w:szCs w:val="21"/>
          <w:lang w:val="de-DE"/>
        </w:rPr>
        <w:t xml:space="preserve">Supplementary </w:t>
      </w:r>
      <w:r w:rsidR="00AB32F2">
        <w:rPr>
          <w:rFonts w:ascii="Times New Roman" w:hAnsi="Times New Roman"/>
          <w:b/>
          <w:bCs/>
          <w:kern w:val="0"/>
          <w:sz w:val="22"/>
          <w:szCs w:val="21"/>
          <w:lang w:val="de-DE"/>
        </w:rPr>
        <w:t>r</w:t>
      </w:r>
      <w:r w:rsidRPr="0063453F">
        <w:rPr>
          <w:rFonts w:ascii="Times New Roman" w:hAnsi="Times New Roman"/>
          <w:b/>
          <w:bCs/>
          <w:kern w:val="0"/>
          <w:sz w:val="22"/>
          <w:szCs w:val="21"/>
          <w:lang w:val="de-DE"/>
        </w:rPr>
        <w:t>eferences</w:t>
      </w:r>
    </w:p>
    <w:p w14:paraId="2F016BD8" w14:textId="4C50E993" w:rsidR="006E646A" w:rsidRDefault="006E646A">
      <w:pPr>
        <w:widowControl/>
        <w:jc w:val="left"/>
        <w:rPr>
          <w:lang w:val="de-DE"/>
        </w:rPr>
      </w:pPr>
      <w:r>
        <w:rPr>
          <w:lang w:val="de-DE"/>
        </w:rPr>
        <w:br w:type="page"/>
      </w:r>
    </w:p>
    <w:p w14:paraId="50B5EBE4" w14:textId="091378B0" w:rsidR="006E646A" w:rsidRPr="006E646A" w:rsidRDefault="00051FDC" w:rsidP="00AB32F2">
      <w:pPr>
        <w:pStyle w:val="P1"/>
        <w:numPr>
          <w:ilvl w:val="0"/>
          <w:numId w:val="3"/>
        </w:numPr>
        <w:spacing w:line="240" w:lineRule="auto"/>
        <w:jc w:val="both"/>
        <w:rPr>
          <w:rFonts w:ascii="Times New Roman" w:eastAsiaTheme="minorEastAsia" w:hAnsi="Times New Roman"/>
          <w:b/>
          <w:bCs/>
          <w:sz w:val="18"/>
          <w:szCs w:val="18"/>
          <w:lang w:eastAsia="zh-CN"/>
        </w:rPr>
      </w:pPr>
      <w:r>
        <w:rPr>
          <w:rFonts w:ascii="Times New Roman" w:eastAsiaTheme="minorEastAsia" w:hAnsi="Times New Roman"/>
          <w:b/>
          <w:bCs/>
          <w:sz w:val="18"/>
          <w:szCs w:val="18"/>
          <w:lang w:eastAsia="zh-CN"/>
        </w:rPr>
        <w:lastRenderedPageBreak/>
        <w:t>Experimental procedures</w:t>
      </w:r>
    </w:p>
    <w:p w14:paraId="18413CF4" w14:textId="09B8905C" w:rsidR="006E646A" w:rsidRPr="006E646A" w:rsidRDefault="006E646A" w:rsidP="00051FDC">
      <w:pPr>
        <w:pStyle w:val="P1"/>
        <w:spacing w:line="240" w:lineRule="auto"/>
        <w:jc w:val="both"/>
        <w:rPr>
          <w:rFonts w:ascii="Times New Roman" w:hAnsi="Times New Roman"/>
          <w:sz w:val="18"/>
          <w:szCs w:val="18"/>
        </w:rPr>
      </w:pPr>
      <w:r w:rsidRPr="006E646A">
        <w:rPr>
          <w:rFonts w:ascii="Times New Roman" w:hAnsi="Times New Roman"/>
          <w:b/>
          <w:bCs/>
          <w:sz w:val="18"/>
          <w:szCs w:val="18"/>
        </w:rPr>
        <w:t>Transmission electron microscopy (TEM).</w:t>
      </w:r>
      <w:r w:rsidRPr="006E646A">
        <w:rPr>
          <w:rFonts w:ascii="Times New Roman" w:hAnsi="Times New Roman"/>
          <w:sz w:val="18"/>
          <w:szCs w:val="18"/>
        </w:rPr>
        <w:t xml:space="preserve"> TEM images were recorded using JEM-2100. The accelerating voltage was 200 kV. 0.5 wt% BCP toluene solution was directly dropped onto the copper grid. After the complete evaporation of the solvent, the sample was thermally annealed under 120 </w:t>
      </w:r>
      <w:r w:rsidRPr="006E646A">
        <w:rPr>
          <w:rFonts w:ascii="Times New Roman" w:hAnsi="Times New Roman"/>
          <w:sz w:val="18"/>
          <w:szCs w:val="18"/>
          <w:vertAlign w:val="superscript"/>
        </w:rPr>
        <w:t>o</w:t>
      </w:r>
      <w:r w:rsidRPr="006E646A">
        <w:rPr>
          <w:rFonts w:ascii="Times New Roman" w:hAnsi="Times New Roman"/>
          <w:sz w:val="18"/>
          <w:szCs w:val="18"/>
        </w:rPr>
        <w:t>C for 24 h. To increase the contrast, the dispersal phase (P4VP) was selectively stained with iodine vapor for 20 min.</w:t>
      </w:r>
    </w:p>
    <w:p w14:paraId="19CC1849" w14:textId="355E5183" w:rsidR="006E646A" w:rsidRPr="006E646A" w:rsidRDefault="006E646A" w:rsidP="00051FDC">
      <w:pPr>
        <w:pStyle w:val="P1"/>
        <w:spacing w:line="240" w:lineRule="auto"/>
        <w:jc w:val="both"/>
        <w:rPr>
          <w:rFonts w:ascii="Times New Roman" w:hAnsi="Times New Roman"/>
          <w:sz w:val="18"/>
          <w:szCs w:val="18"/>
        </w:rPr>
      </w:pPr>
      <w:r w:rsidRPr="006E646A">
        <w:rPr>
          <w:rFonts w:ascii="Times New Roman" w:hAnsi="Times New Roman"/>
          <w:b/>
          <w:bCs/>
          <w:sz w:val="18"/>
          <w:szCs w:val="18"/>
        </w:rPr>
        <w:t>Atomic force microscopy (AFM).</w:t>
      </w:r>
      <w:r w:rsidRPr="006E646A">
        <w:rPr>
          <w:rFonts w:ascii="Times New Roman" w:hAnsi="Times New Roman"/>
          <w:sz w:val="18"/>
          <w:szCs w:val="18"/>
        </w:rPr>
        <w:t xml:space="preserve"> The surface morphologies of the PI-</w:t>
      </w:r>
      <w:r w:rsidRPr="00AB32F2">
        <w:rPr>
          <w:rFonts w:ascii="Times New Roman" w:hAnsi="Times New Roman"/>
          <w:i/>
          <w:iCs/>
          <w:sz w:val="18"/>
          <w:szCs w:val="18"/>
        </w:rPr>
        <w:t>b</w:t>
      </w:r>
      <w:r w:rsidRPr="006E646A">
        <w:rPr>
          <w:rFonts w:ascii="Times New Roman" w:hAnsi="Times New Roman"/>
          <w:sz w:val="18"/>
          <w:szCs w:val="18"/>
        </w:rPr>
        <w:t>-P4VP membrane were detected by AFM (Bruker Dimension Icon) with Scanasyst-Air mode. EMC-1 membrane was coated onto the PDMS membrane (2 cm × 5 mm ). Before the AFM test, PDMS was stretched with 20% stains and was further fixed in the stretching state. The surface morphology in an aqueous solution was measured with Bruker Dimension Icon (tapping mode) in 0.1 M KCl solution at pH=7.0. EMC-1 membrane was transformed onto a PI membrane with a 160-µm circle hole. The solution height above the EMC-1 membrane is controlled at 5 mm.</w:t>
      </w:r>
    </w:p>
    <w:p w14:paraId="45CC7279" w14:textId="0AAD2745" w:rsidR="006E646A" w:rsidRPr="006E646A" w:rsidRDefault="006E646A" w:rsidP="00051FDC">
      <w:pPr>
        <w:pStyle w:val="P1"/>
        <w:spacing w:line="240" w:lineRule="auto"/>
        <w:jc w:val="both"/>
        <w:rPr>
          <w:rFonts w:ascii="Times New Roman" w:hAnsi="Times New Roman"/>
          <w:sz w:val="18"/>
          <w:szCs w:val="18"/>
        </w:rPr>
      </w:pPr>
      <w:r w:rsidRPr="006E646A">
        <w:rPr>
          <w:rFonts w:ascii="Times New Roman" w:hAnsi="Times New Roman"/>
          <w:b/>
          <w:bCs/>
          <w:sz w:val="18"/>
          <w:szCs w:val="18"/>
        </w:rPr>
        <w:t>Grazing-incidence small-angle X-ray scattering (GI-SAXS).</w:t>
      </w:r>
      <w:r w:rsidRPr="006E646A">
        <w:rPr>
          <w:rFonts w:ascii="Times New Roman" w:hAnsi="Times New Roman"/>
          <w:sz w:val="18"/>
          <w:szCs w:val="18"/>
        </w:rPr>
        <w:t xml:space="preserve"> GI-SAXS experiments were performed by Xeuss 3.0 HR. A monochromated X-ray radiation source with a wavelength λ of 0.154 nm (10 keV) was used. The distance from the sample to the detector was 1800 mm. </w:t>
      </w:r>
    </w:p>
    <w:p w14:paraId="4F507083" w14:textId="0D0499B2" w:rsidR="006E646A" w:rsidRPr="006E646A" w:rsidRDefault="006E646A" w:rsidP="00051FDC">
      <w:pPr>
        <w:pStyle w:val="P1"/>
        <w:spacing w:line="240" w:lineRule="auto"/>
        <w:jc w:val="both"/>
        <w:rPr>
          <w:rFonts w:ascii="Times New Roman" w:hAnsi="Times New Roman"/>
          <w:sz w:val="18"/>
          <w:szCs w:val="18"/>
        </w:rPr>
      </w:pPr>
      <w:r w:rsidRPr="006E646A">
        <w:rPr>
          <w:rFonts w:ascii="Times New Roman" w:hAnsi="Times New Roman"/>
          <w:b/>
          <w:bCs/>
          <w:sz w:val="18"/>
          <w:szCs w:val="18"/>
        </w:rPr>
        <w:t>X-ray photoelectron spectroscopy (XPS).</w:t>
      </w:r>
      <w:r w:rsidRPr="006E646A">
        <w:rPr>
          <w:rFonts w:ascii="Times New Roman" w:hAnsi="Times New Roman"/>
          <w:sz w:val="18"/>
          <w:szCs w:val="18"/>
        </w:rPr>
        <w:t xml:space="preserve"> The chemical compositions of different crosslinking-degree membrane surfaces were measured by Thermo Scientific K-Alpha under the pressure of 5E-7 mbar with a monochromatic Al Kα X-ray source (</w:t>
      </w:r>
      <w:r w:rsidRPr="006E646A">
        <w:rPr>
          <w:rFonts w:ascii="Times New Roman" w:hAnsi="Times New Roman"/>
          <w:i/>
          <w:iCs/>
          <w:sz w:val="18"/>
          <w:szCs w:val="18"/>
        </w:rPr>
        <w:t xml:space="preserve">hv </w:t>
      </w:r>
      <w:r w:rsidRPr="006E646A">
        <w:rPr>
          <w:rFonts w:ascii="Times New Roman" w:hAnsi="Times New Roman"/>
          <w:sz w:val="18"/>
          <w:szCs w:val="18"/>
        </w:rPr>
        <w:t xml:space="preserve">= 1486.6 eV). All XPS spectra were collected at normal emission and room temperature. </w:t>
      </w:r>
    </w:p>
    <w:p w14:paraId="5BF92249" w14:textId="544D1DD3" w:rsidR="006E646A" w:rsidRPr="006E646A" w:rsidRDefault="006E646A" w:rsidP="00051FDC">
      <w:pPr>
        <w:pStyle w:val="P1"/>
        <w:spacing w:line="240" w:lineRule="auto"/>
        <w:jc w:val="both"/>
        <w:rPr>
          <w:rFonts w:ascii="Times New Roman" w:hAnsi="Times New Roman"/>
          <w:sz w:val="18"/>
          <w:szCs w:val="18"/>
        </w:rPr>
      </w:pPr>
      <w:r w:rsidRPr="006E646A">
        <w:rPr>
          <w:rFonts w:ascii="Times New Roman" w:hAnsi="Times New Roman"/>
          <w:b/>
          <w:bCs/>
          <w:sz w:val="18"/>
          <w:szCs w:val="18"/>
        </w:rPr>
        <w:t>Fourier-transform infrared spectroscopy (FT-IR).</w:t>
      </w:r>
      <w:r w:rsidRPr="006E646A">
        <w:rPr>
          <w:rFonts w:ascii="Times New Roman" w:hAnsi="Times New Roman"/>
          <w:sz w:val="18"/>
          <w:szCs w:val="18"/>
        </w:rPr>
        <w:t xml:space="preserve"> FT-IR tests of crosslinking BCP membranes were performed using a Bruker Vertex70, between 400 and 4000 cm</w:t>
      </w:r>
      <w:r w:rsidRPr="006E646A">
        <w:rPr>
          <w:rFonts w:ascii="Times New Roman" w:hAnsi="Times New Roman"/>
          <w:sz w:val="18"/>
          <w:szCs w:val="18"/>
          <w:vertAlign w:val="superscript"/>
        </w:rPr>
        <w:t>–1</w:t>
      </w:r>
      <w:r w:rsidRPr="006E646A">
        <w:rPr>
          <w:rFonts w:ascii="Times New Roman" w:hAnsi="Times New Roman"/>
          <w:sz w:val="18"/>
          <w:szCs w:val="18"/>
        </w:rPr>
        <w:t xml:space="preserve">. The crosslinking degree of EMC membranes is calculated according to </w:t>
      </w:r>
      <w:r w:rsidR="00D43EEE">
        <w:rPr>
          <w:rFonts w:ascii="Times New Roman" w:hAnsi="Times New Roman"/>
          <w:sz w:val="18"/>
          <w:szCs w:val="18"/>
        </w:rPr>
        <w:t xml:space="preserve">the </w:t>
      </w:r>
      <w:r w:rsidRPr="006E646A">
        <w:rPr>
          <w:rFonts w:ascii="Times New Roman" w:hAnsi="Times New Roman"/>
          <w:sz w:val="18"/>
          <w:szCs w:val="18"/>
        </w:rPr>
        <w:t>previous literature</w:t>
      </w:r>
      <w:r w:rsidRPr="006E646A">
        <w:rPr>
          <w:rFonts w:ascii="Times New Roman" w:hAnsi="Times New Roman"/>
          <w:sz w:val="18"/>
          <w:szCs w:val="18"/>
        </w:rPr>
        <w:fldChar w:fldCharType="begin"/>
      </w:r>
      <w:r w:rsidR="00317C4A">
        <w:rPr>
          <w:rFonts w:ascii="Times New Roman" w:hAnsi="Times New Roman"/>
          <w:sz w:val="18"/>
          <w:szCs w:val="18"/>
        </w:rPr>
        <w:instrText xml:space="preserve"> ADDIN EN.CITE &lt;EndNote&gt;&lt;Cite&gt;&lt;Author&gt;Liu&lt;/Author&gt;&lt;Year&gt;2003&lt;/Year&gt;&lt;RecNum&gt;162&lt;/RecNum&gt;&lt;DisplayText&gt;&lt;style face="superscript"&gt;1&lt;/style&gt;&lt;/DisplayText&gt;&lt;record&gt;&lt;rec-number&gt;162&lt;/rec-number&gt;&lt;foreign-keys&gt;&lt;key app="EN" db-id="xz9x29tap9fazpepf5yxdpd80ppaszs9taz0" timestamp="1652100227"&gt;162&lt;/key&gt;&lt;key app="ENWeb" db-id=""&gt;0&lt;/key&gt;&lt;/foreign-keys&gt;&lt;ref-type name="Journal Article"&gt;17&lt;/ref-type&gt;&lt;contributors&gt;&lt;authors&gt;&lt;author&gt;Liu, Guojun&lt;/author&gt;&lt;author&gt;Li, Zhao&lt;/author&gt;&lt;author&gt;Yan, Xiaohu&lt;/author&gt;&lt;/authors&gt;&lt;/contributors&gt;&lt;titles&gt;&lt;title&gt;Synthesis and characterization of polystyrene-block-polyisoprene nanofibers with different crosslinking densities&lt;/title&gt;&lt;secondary-title&gt;Polymer&lt;/secondary-title&gt;&lt;/titles&gt;&lt;periodical&gt;&lt;full-title&gt;Polymer&lt;/full-title&gt;&lt;/periodical&gt;&lt;pages&gt;7721-7727&lt;/pages&gt;&lt;volume&gt;44&lt;/volume&gt;&lt;number&gt;25&lt;/number&gt;&lt;section&gt;7721&lt;/section&gt;&lt;dates&gt;&lt;year&gt;2003&lt;/year&gt;&lt;/dates&gt;&lt;isbn&gt;00323861&lt;/isbn&gt;&lt;urls&gt;&lt;/urls&gt;&lt;electronic-resource-num&gt;10.1016/j.polymer.2003.10.004&lt;/electronic-resource-num&gt;&lt;/record&gt;&lt;/Cite&gt;&lt;/EndNote&gt;</w:instrText>
      </w:r>
      <w:r w:rsidRPr="006E646A">
        <w:rPr>
          <w:rFonts w:ascii="Times New Roman" w:hAnsi="Times New Roman"/>
          <w:sz w:val="18"/>
          <w:szCs w:val="18"/>
        </w:rPr>
        <w:fldChar w:fldCharType="separate"/>
      </w:r>
      <w:r w:rsidR="00317C4A" w:rsidRPr="00317C4A">
        <w:rPr>
          <w:rFonts w:ascii="Times New Roman" w:hAnsi="Times New Roman"/>
          <w:noProof/>
          <w:sz w:val="18"/>
          <w:szCs w:val="18"/>
          <w:vertAlign w:val="superscript"/>
        </w:rPr>
        <w:t>1</w:t>
      </w:r>
      <w:r w:rsidRPr="006E646A">
        <w:rPr>
          <w:rFonts w:ascii="Times New Roman" w:hAnsi="Times New Roman"/>
          <w:sz w:val="18"/>
          <w:szCs w:val="18"/>
        </w:rPr>
        <w:fldChar w:fldCharType="end"/>
      </w:r>
      <w:r w:rsidR="00051FDC">
        <w:rPr>
          <w:rFonts w:ascii="Times New Roman" w:hAnsi="Times New Roman"/>
          <w:sz w:val="18"/>
          <w:szCs w:val="18"/>
        </w:rPr>
        <w:t>.</w:t>
      </w:r>
    </w:p>
    <w:p w14:paraId="7FA53C68" w14:textId="520E593F" w:rsidR="006E646A" w:rsidRPr="006E646A" w:rsidRDefault="006E646A" w:rsidP="00051FDC">
      <w:pPr>
        <w:pStyle w:val="P1"/>
        <w:spacing w:line="240" w:lineRule="auto"/>
        <w:jc w:val="both"/>
        <w:rPr>
          <w:rFonts w:ascii="Times New Roman" w:hAnsi="Times New Roman"/>
          <w:sz w:val="18"/>
          <w:szCs w:val="18"/>
        </w:rPr>
      </w:pPr>
      <w:r w:rsidRPr="006E646A">
        <w:rPr>
          <w:rFonts w:ascii="Times New Roman" w:hAnsi="Times New Roman"/>
          <w:b/>
          <w:sz w:val="18"/>
          <w:szCs w:val="18"/>
        </w:rPr>
        <w:t>Mechanical strength measurement.</w:t>
      </w:r>
      <w:r w:rsidRPr="006E646A">
        <w:rPr>
          <w:rFonts w:ascii="Times New Roman" w:hAnsi="Times New Roman"/>
          <w:sz w:val="18"/>
          <w:szCs w:val="18"/>
        </w:rPr>
        <w:t xml:space="preserve"> Micro-mechanical strength was measured by a commercial TI 950 triboindenter (Hyitron) equipped with a Berkovich diamond tip (R=100 nm) using a continuous depth-sensing indentation technique and a PI-85 SEM Picoindenter (Hyitron). The samples</w:t>
      </w:r>
      <w:r w:rsidR="00426F79">
        <w:rPr>
          <w:rFonts w:ascii="Times New Roman" w:hAnsi="Times New Roman"/>
          <w:sz w:val="18"/>
          <w:szCs w:val="18"/>
        </w:rPr>
        <w:t xml:space="preserve"> with different crosslinking times</w:t>
      </w:r>
      <w:r w:rsidRPr="006E646A">
        <w:rPr>
          <w:rFonts w:ascii="Times New Roman" w:hAnsi="Times New Roman"/>
          <w:sz w:val="18"/>
          <w:szCs w:val="18"/>
        </w:rPr>
        <w:t xml:space="preserve"> were measured in ambient conditions (25 °C, 15 % of RH). Indentation Young’s modulus (E') of the sample was calculated using the Oliver-Pharr method, which was performed automatically by the nanoindenter. Different positions were chosen for the detection.</w:t>
      </w:r>
    </w:p>
    <w:p w14:paraId="0D375744" w14:textId="404B3996" w:rsidR="006E646A" w:rsidRPr="006E646A" w:rsidRDefault="006E646A" w:rsidP="00051FDC">
      <w:pPr>
        <w:pStyle w:val="P1"/>
        <w:spacing w:line="240" w:lineRule="auto"/>
        <w:jc w:val="both"/>
        <w:rPr>
          <w:rFonts w:ascii="Times New Roman" w:hAnsi="Times New Roman"/>
          <w:sz w:val="18"/>
          <w:szCs w:val="18"/>
        </w:rPr>
      </w:pPr>
      <w:r w:rsidRPr="006E646A">
        <w:rPr>
          <w:rFonts w:ascii="Times New Roman" w:hAnsi="Times New Roman"/>
          <w:b/>
          <w:bCs/>
          <w:sz w:val="18"/>
          <w:szCs w:val="18"/>
        </w:rPr>
        <w:t xml:space="preserve">Numerical simulation of </w:t>
      </w:r>
      <w:r>
        <w:rPr>
          <w:rFonts w:ascii="Times New Roman" w:hAnsi="Times New Roman"/>
          <w:b/>
          <w:bCs/>
          <w:sz w:val="18"/>
          <w:szCs w:val="18"/>
        </w:rPr>
        <w:t>mechanosensitive ion transport</w:t>
      </w:r>
      <w:r>
        <w:rPr>
          <w:rFonts w:ascii="Times New Roman" w:eastAsiaTheme="minorEastAsia" w:hAnsi="Times New Roman" w:hint="eastAsia"/>
          <w:sz w:val="18"/>
          <w:szCs w:val="18"/>
          <w:lang w:eastAsia="zh-CN"/>
        </w:rPr>
        <w:t>.</w:t>
      </w:r>
      <w:r>
        <w:rPr>
          <w:rFonts w:ascii="Times New Roman" w:eastAsiaTheme="minorEastAsia" w:hAnsi="Times New Roman"/>
          <w:sz w:val="18"/>
          <w:szCs w:val="18"/>
          <w:lang w:eastAsia="zh-CN"/>
        </w:rPr>
        <w:t xml:space="preserve"> </w:t>
      </w:r>
      <w:r w:rsidRPr="006E646A">
        <w:rPr>
          <w:rFonts w:ascii="Times New Roman" w:hAnsi="Times New Roman"/>
          <w:sz w:val="18"/>
          <w:szCs w:val="18"/>
        </w:rPr>
        <w:t xml:space="preserve">To simplify the simulation, a single P4VP nanochannel is taken for analysis. As the P4VP channel is filled with </w:t>
      </w:r>
      <w:r w:rsidRPr="006E646A">
        <w:rPr>
          <w:rFonts w:ascii="Times New Roman" w:hAnsi="Times New Roman"/>
          <w:sz w:val="18"/>
          <w:szCs w:val="18"/>
          <w:lang w:val="de-DE"/>
        </w:rPr>
        <w:t xml:space="preserve">pyridine groups, we simplified that the charges of polymer chains are strictly confined to the channel walls. And </w:t>
      </w:r>
      <w:r w:rsidRPr="006E646A">
        <w:rPr>
          <w:rFonts w:ascii="Times New Roman" w:hAnsi="Times New Roman"/>
          <w:sz w:val="18"/>
          <w:szCs w:val="18"/>
        </w:rPr>
        <w:t xml:space="preserve">the surface charge density of P4VP nanochannel is </w:t>
      </w:r>
      <w:r w:rsidRPr="006E646A">
        <w:rPr>
          <w:rFonts w:ascii="Times New Roman" w:eastAsiaTheme="minorEastAsia" w:hAnsi="Times New Roman"/>
          <w:sz w:val="18"/>
          <w:szCs w:val="18"/>
          <w:lang w:eastAsia="zh-CN"/>
        </w:rPr>
        <w:t>set</w:t>
      </w:r>
      <w:r w:rsidRPr="006E646A">
        <w:rPr>
          <w:rFonts w:ascii="Times New Roman" w:hAnsi="Times New Roman"/>
          <w:sz w:val="18"/>
          <w:szCs w:val="18"/>
        </w:rPr>
        <w:t xml:space="preserve"> </w:t>
      </w:r>
      <w:r w:rsidRPr="006E646A">
        <w:rPr>
          <w:rFonts w:ascii="Times New Roman" w:eastAsiaTheme="minorEastAsia" w:hAnsi="Times New Roman"/>
          <w:sz w:val="18"/>
          <w:szCs w:val="18"/>
          <w:lang w:eastAsia="zh-CN"/>
        </w:rPr>
        <w:t>as</w:t>
      </w:r>
      <w:r w:rsidRPr="006E646A">
        <w:rPr>
          <w:rFonts w:ascii="Times New Roman" w:hAnsi="Times New Roman"/>
          <w:sz w:val="18"/>
          <w:szCs w:val="18"/>
        </w:rPr>
        <w:t xml:space="preserve"> 0.24 C</w:t>
      </w:r>
      <m:oMath>
        <m:r>
          <m:rPr>
            <m:sty m:val="p"/>
          </m:rPr>
          <w:rPr>
            <w:rFonts w:ascii="Cambria Math" w:hAnsi="Cambria Math"/>
            <w:sz w:val="18"/>
            <w:szCs w:val="18"/>
          </w:rPr>
          <m:t>∙</m:t>
        </m:r>
      </m:oMath>
      <w:r w:rsidRPr="006E646A">
        <w:rPr>
          <w:rFonts w:ascii="Times New Roman" w:hAnsi="Times New Roman"/>
          <w:sz w:val="18"/>
          <w:szCs w:val="18"/>
        </w:rPr>
        <w:t>m</w:t>
      </w:r>
      <w:r w:rsidRPr="006E646A">
        <w:rPr>
          <w:rFonts w:ascii="Times New Roman" w:hAnsi="Times New Roman"/>
          <w:sz w:val="18"/>
          <w:szCs w:val="18"/>
          <w:vertAlign w:val="superscript"/>
        </w:rPr>
        <w:t xml:space="preserve">-2 </w:t>
      </w:r>
      <w:r w:rsidRPr="006E646A">
        <w:rPr>
          <w:rFonts w:ascii="Times New Roman" w:hAnsi="Times New Roman"/>
          <w:sz w:val="18"/>
          <w:szCs w:val="18"/>
        </w:rPr>
        <w:t xml:space="preserve">according to </w:t>
      </w:r>
      <w:r w:rsidR="00D43EEE">
        <w:rPr>
          <w:rFonts w:ascii="Times New Roman" w:hAnsi="Times New Roman"/>
          <w:sz w:val="18"/>
          <w:szCs w:val="18"/>
        </w:rPr>
        <w:t xml:space="preserve">the </w:t>
      </w:r>
      <w:r w:rsidRPr="006E646A">
        <w:rPr>
          <w:rFonts w:ascii="Times New Roman" w:hAnsi="Times New Roman"/>
          <w:sz w:val="18"/>
          <w:szCs w:val="18"/>
        </w:rPr>
        <w:t>previous literature</w:t>
      </w:r>
      <w:r w:rsidR="007E3B1B">
        <w:rPr>
          <w:rFonts w:ascii="Times New Roman" w:hAnsi="Times New Roman"/>
          <w:sz w:val="18"/>
          <w:szCs w:val="18"/>
        </w:rPr>
        <w:fldChar w:fldCharType="begin"/>
      </w:r>
      <w:r w:rsidR="007E3B1B">
        <w:rPr>
          <w:rFonts w:ascii="Times New Roman" w:hAnsi="Times New Roman"/>
          <w:sz w:val="18"/>
          <w:szCs w:val="18"/>
        </w:rPr>
        <w:instrText xml:space="preserve"> ADDIN EN.CITE &lt;EndNote&gt;&lt;Cite&gt;&lt;Author&gt;Zhang&lt;/Author&gt;&lt;Year&gt;2017&lt;/Year&gt;&lt;RecNum&gt;133&lt;/RecNum&gt;&lt;DisplayText&gt;&lt;style face="superscript"&gt;2&lt;/style&gt;&lt;/DisplayText&gt;&lt;record&gt;&lt;rec-number&gt;133&lt;/rec-number&gt;&lt;foreign-keys&gt;&lt;key app="EN" db-id="wdfp2ftzgtsrfkexte2v29xhwarps5wstx05" timestamp="1654652133"&gt;133&lt;/key&gt;&lt;/foreign-keys&gt;&lt;ref-type name="Journal Article"&gt;17&lt;/ref-type&gt;&lt;contributors&gt;&lt;authors&gt;&lt;author&gt;Zhang, Zhen&lt;/author&gt;&lt;author&gt;Sui, Xin&lt;/author&gt;&lt;author&gt;Li, Pei&lt;/author&gt;&lt;author&gt;Xie, Ganhua&lt;/author&gt;&lt;author&gt;Kong, Xiang-Yu&lt;/author&gt;&lt;author&gt;Xiao, Kai&lt;/author&gt;&lt;author&gt;Gao, Longcheng&lt;/author&gt;&lt;author&gt;Wen, Liping&lt;/author&gt;&lt;author&gt;Jiang, Lei %J Journal of the American Chemical Society&lt;/author&gt;&lt;/authors&gt;&lt;/contributors&gt;&lt;titles&gt;&lt;title&gt;Ultrathin and ion-selective Janus membranes for high-performance osmotic energy conversion&lt;/title&gt;&lt;/titles&gt;&lt;pages&gt;8905-8914&lt;/pages&gt;&lt;volume&gt;139&lt;/volume&gt;&lt;number&gt;26&lt;/number&gt;&lt;dates&gt;&lt;year&gt;2017&lt;/year&gt;&lt;/dates&gt;&lt;isbn&gt;0002-7863&lt;/isbn&gt;&lt;urls&gt;&lt;/urls&gt;&lt;/record&gt;&lt;/Cite&gt;&lt;/EndNote&gt;</w:instrText>
      </w:r>
      <w:r w:rsidR="007E3B1B">
        <w:rPr>
          <w:rFonts w:ascii="Times New Roman" w:hAnsi="Times New Roman"/>
          <w:sz w:val="18"/>
          <w:szCs w:val="18"/>
        </w:rPr>
        <w:fldChar w:fldCharType="separate"/>
      </w:r>
      <w:r w:rsidR="007E3B1B" w:rsidRPr="007E3B1B">
        <w:rPr>
          <w:rFonts w:ascii="Times New Roman" w:hAnsi="Times New Roman"/>
          <w:noProof/>
          <w:sz w:val="18"/>
          <w:szCs w:val="18"/>
          <w:vertAlign w:val="superscript"/>
        </w:rPr>
        <w:t>2</w:t>
      </w:r>
      <w:r w:rsidR="007E3B1B">
        <w:rPr>
          <w:rFonts w:ascii="Times New Roman" w:hAnsi="Times New Roman"/>
          <w:sz w:val="18"/>
          <w:szCs w:val="18"/>
        </w:rPr>
        <w:fldChar w:fldCharType="end"/>
      </w:r>
      <w:r w:rsidRPr="006E646A">
        <w:rPr>
          <w:rFonts w:ascii="Times New Roman" w:hAnsi="Times New Roman"/>
          <w:sz w:val="18"/>
          <w:szCs w:val="18"/>
        </w:rPr>
        <w:t>.</w:t>
      </w:r>
      <w:r w:rsidRPr="006E646A">
        <w:rPr>
          <w:rFonts w:ascii="Times New Roman" w:hAnsi="Times New Roman"/>
          <w:sz w:val="18"/>
          <w:szCs w:val="18"/>
          <w:vertAlign w:val="superscript"/>
        </w:rPr>
        <w:t xml:space="preserve"> </w:t>
      </w:r>
      <w:r w:rsidRPr="006E646A">
        <w:rPr>
          <w:rFonts w:ascii="Times New Roman" w:hAnsi="Times New Roman"/>
          <w:sz w:val="18"/>
          <w:szCs w:val="18"/>
        </w:rPr>
        <w:t>And the nanochannel width, height, and length toward different pressures and stretches are listed in Table 2.</w:t>
      </w:r>
    </w:p>
    <w:p w14:paraId="1F1B7EA8" w14:textId="77777777" w:rsidR="006E646A" w:rsidRPr="006E646A" w:rsidRDefault="006E646A" w:rsidP="00051FDC">
      <w:pPr>
        <w:pStyle w:val="P1"/>
        <w:spacing w:line="240" w:lineRule="auto"/>
        <w:jc w:val="both"/>
        <w:rPr>
          <w:rFonts w:ascii="Times New Roman" w:hAnsi="Times New Roman"/>
          <w:sz w:val="18"/>
          <w:szCs w:val="18"/>
        </w:rPr>
      </w:pPr>
      <w:r w:rsidRPr="006E646A">
        <w:rPr>
          <w:rFonts w:ascii="Times New Roman" w:hAnsi="Times New Roman"/>
          <w:sz w:val="18"/>
          <w:szCs w:val="18"/>
        </w:rPr>
        <w:t>The Nernst-Planck equation that describes the transport properties of charged nanochannels is shown below:</w:t>
      </w:r>
    </w:p>
    <w:p w14:paraId="7CD6BA49" w14:textId="77777777" w:rsidR="006E646A" w:rsidRPr="006E646A" w:rsidRDefault="00BF5533" w:rsidP="00051FDC">
      <w:pPr>
        <w:pStyle w:val="P1"/>
        <w:spacing w:beforeLines="50" w:before="156" w:afterLines="50" w:after="156" w:line="240" w:lineRule="auto"/>
        <w:jc w:val="both"/>
        <w:rPr>
          <w:rFonts w:ascii="Times New Roman" w:hAnsi="Times New Roman"/>
          <w:sz w:val="18"/>
          <w:szCs w:val="18"/>
        </w:rPr>
      </w:pPr>
      <m:oMathPara>
        <m:oMath>
          <m:sSub>
            <m:sSubPr>
              <m:ctrlPr>
                <w:rPr>
                  <w:rFonts w:ascii="Cambria Math" w:hAnsi="Cambria Math"/>
                  <w:i/>
                  <w:sz w:val="18"/>
                  <w:szCs w:val="18"/>
                </w:rPr>
              </m:ctrlPr>
            </m:sSubPr>
            <m:e>
              <m:r>
                <w:rPr>
                  <w:rFonts w:ascii="Cambria Math" w:hAnsi="Cambria Math"/>
                  <w:sz w:val="18"/>
                  <w:szCs w:val="18"/>
                </w:rPr>
                <m:t>j</m:t>
              </m:r>
            </m:e>
            <m:sub>
              <m:r>
                <w:rPr>
                  <w:rFonts w:ascii="Cambria Math" w:hAnsi="Cambria Math"/>
                  <w:sz w:val="18"/>
                  <w:szCs w:val="18"/>
                </w:rPr>
                <m:t>i</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i</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i</m:t>
              </m:r>
            </m:sub>
          </m:sSub>
          <m:r>
            <w:rPr>
              <w:rFonts w:ascii="Cambria Math" w:hAnsi="Cambria Math"/>
              <w:sz w:val="18"/>
              <w:szCs w:val="18"/>
            </w:rPr>
            <m:t>+</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i</m:t>
                  </m:r>
                </m:sub>
              </m:sSub>
              <m:r>
                <w:rPr>
                  <w:rFonts w:ascii="Cambria Math" w:hAnsi="Cambria Math"/>
                  <w:sz w:val="18"/>
                  <w:szCs w:val="18"/>
                </w:rPr>
                <m:t>F</m:t>
              </m:r>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i</m:t>
                  </m:r>
                </m:sub>
              </m:sSub>
            </m:num>
            <m:den>
              <m:r>
                <w:rPr>
                  <w:rFonts w:ascii="Cambria Math" w:hAnsi="Cambria Math"/>
                  <w:sz w:val="18"/>
                  <w:szCs w:val="18"/>
                </w:rPr>
                <m:t>RT</m:t>
              </m:r>
            </m:den>
          </m:f>
          <m:r>
            <w:rPr>
              <w:rFonts w:ascii="Cambria Math" w:hAnsi="Cambria Math"/>
              <w:sz w:val="18"/>
              <w:szCs w:val="18"/>
            </w:rPr>
            <m:t>∇φ)</m:t>
          </m:r>
        </m:oMath>
      </m:oMathPara>
    </w:p>
    <w:p w14:paraId="54B578C1" w14:textId="77777777" w:rsidR="006E646A" w:rsidRPr="006E646A" w:rsidRDefault="006E646A" w:rsidP="00051FDC">
      <w:pPr>
        <w:pStyle w:val="P1"/>
        <w:spacing w:line="240" w:lineRule="auto"/>
        <w:jc w:val="both"/>
        <w:rPr>
          <w:rFonts w:ascii="Times New Roman" w:hAnsi="Times New Roman"/>
          <w:sz w:val="18"/>
          <w:szCs w:val="18"/>
        </w:rPr>
      </w:pPr>
      <w:r w:rsidRPr="006E646A">
        <w:rPr>
          <w:rFonts w:ascii="Times New Roman" w:hAnsi="Times New Roman"/>
          <w:sz w:val="18"/>
          <w:szCs w:val="18"/>
        </w:rPr>
        <w:t xml:space="preserve">where, </w:t>
      </w:r>
      <w:r w:rsidRPr="006E646A">
        <w:rPr>
          <w:rFonts w:ascii="Times New Roman" w:hAnsi="Times New Roman"/>
          <w:i/>
          <w:sz w:val="18"/>
          <w:szCs w:val="18"/>
        </w:rPr>
        <w:t>j</w:t>
      </w:r>
      <w:r w:rsidRPr="006E646A">
        <w:rPr>
          <w:rFonts w:ascii="Times New Roman" w:hAnsi="Times New Roman"/>
          <w:i/>
          <w:sz w:val="18"/>
          <w:szCs w:val="18"/>
          <w:vertAlign w:val="subscript"/>
        </w:rPr>
        <w:t>i</w:t>
      </w:r>
      <w:r w:rsidRPr="006E646A">
        <w:rPr>
          <w:rFonts w:ascii="Times New Roman" w:hAnsi="Times New Roman"/>
          <w:sz w:val="18"/>
          <w:szCs w:val="18"/>
        </w:rPr>
        <w:t xml:space="preserve">, </w:t>
      </w:r>
      <w:r w:rsidRPr="006E646A">
        <w:rPr>
          <w:rFonts w:ascii="Times New Roman" w:hAnsi="Times New Roman"/>
          <w:i/>
          <w:sz w:val="18"/>
          <w:szCs w:val="18"/>
        </w:rPr>
        <w:t>D</w:t>
      </w:r>
      <w:r w:rsidRPr="006E646A">
        <w:rPr>
          <w:rFonts w:ascii="Times New Roman" w:hAnsi="Times New Roman"/>
          <w:sz w:val="18"/>
          <w:szCs w:val="18"/>
          <w:vertAlign w:val="subscript"/>
        </w:rPr>
        <w:t>i</w:t>
      </w:r>
      <w:r w:rsidRPr="006E646A">
        <w:rPr>
          <w:rFonts w:ascii="Times New Roman" w:hAnsi="Times New Roman"/>
          <w:sz w:val="18"/>
          <w:szCs w:val="18"/>
        </w:rPr>
        <w:t xml:space="preserve">, </w:t>
      </w:r>
      <w:r w:rsidRPr="006E646A">
        <w:rPr>
          <w:rFonts w:ascii="Times New Roman" w:hAnsi="Times New Roman"/>
          <w:i/>
          <w:sz w:val="18"/>
          <w:szCs w:val="18"/>
        </w:rPr>
        <w:t>c</w:t>
      </w:r>
      <w:r w:rsidRPr="006E646A">
        <w:rPr>
          <w:rFonts w:ascii="Times New Roman" w:hAnsi="Times New Roman"/>
          <w:i/>
          <w:sz w:val="18"/>
          <w:szCs w:val="18"/>
          <w:vertAlign w:val="subscript"/>
        </w:rPr>
        <w:t>i</w:t>
      </w:r>
      <w:r w:rsidRPr="006E646A">
        <w:rPr>
          <w:rFonts w:ascii="Times New Roman" w:hAnsi="Times New Roman"/>
          <w:sz w:val="18"/>
          <w:szCs w:val="18"/>
        </w:rPr>
        <w:t xml:space="preserve">, </w:t>
      </w:r>
      <w:r w:rsidRPr="006E646A">
        <w:rPr>
          <w:rFonts w:ascii="Times New Roman" w:hAnsi="Times New Roman"/>
          <w:i/>
          <w:sz w:val="18"/>
          <w:szCs w:val="18"/>
        </w:rPr>
        <w:t>z</w:t>
      </w:r>
      <w:r w:rsidRPr="006E646A">
        <w:rPr>
          <w:rFonts w:ascii="Times New Roman" w:hAnsi="Times New Roman"/>
          <w:i/>
          <w:sz w:val="18"/>
          <w:szCs w:val="18"/>
          <w:vertAlign w:val="subscript"/>
        </w:rPr>
        <w:t>i</w:t>
      </w:r>
      <w:r w:rsidRPr="006E646A">
        <w:rPr>
          <w:rFonts w:ascii="Times New Roman" w:hAnsi="Times New Roman"/>
          <w:sz w:val="18"/>
          <w:szCs w:val="18"/>
        </w:rPr>
        <w:t xml:space="preserve">, </w:t>
      </w:r>
      <w:r w:rsidRPr="006E646A">
        <w:rPr>
          <w:rFonts w:ascii="Times New Roman" w:hAnsi="Times New Roman"/>
          <w:i/>
          <w:iCs/>
          <w:sz w:val="18"/>
          <w:szCs w:val="18"/>
        </w:rPr>
        <w:t>F, R, T,</w:t>
      </w:r>
      <w:r w:rsidRPr="006E646A">
        <w:rPr>
          <w:rFonts w:ascii="Times New Roman" w:hAnsi="Times New Roman"/>
          <w:sz w:val="18"/>
          <w:szCs w:val="18"/>
        </w:rPr>
        <w:t xml:space="preserve"> and </w:t>
      </w:r>
      <w:r w:rsidRPr="006E646A">
        <w:rPr>
          <w:rFonts w:ascii="Times New Roman" w:hAnsi="Times New Roman"/>
          <w:i/>
          <w:sz w:val="18"/>
          <w:szCs w:val="18"/>
        </w:rPr>
        <w:t>φ</w:t>
      </w:r>
      <w:r w:rsidRPr="006E646A">
        <w:rPr>
          <w:rFonts w:ascii="Times New Roman" w:hAnsi="Times New Roman"/>
          <w:sz w:val="18"/>
          <w:szCs w:val="18"/>
        </w:rPr>
        <w:t xml:space="preserve"> are the ionic flux, diffusion coefficient, ion concentration for each species, valence number for each species, Faraday constant, the universal gas constant, Kelvin temperature, and electrical potential, respectively.</w:t>
      </w:r>
    </w:p>
    <w:p w14:paraId="50E6763A" w14:textId="77777777" w:rsidR="006E646A" w:rsidRPr="006E646A" w:rsidRDefault="006E646A" w:rsidP="00051FDC">
      <w:pPr>
        <w:pStyle w:val="P1"/>
        <w:spacing w:line="240" w:lineRule="auto"/>
        <w:jc w:val="both"/>
        <w:rPr>
          <w:rFonts w:ascii="Times New Roman" w:hAnsi="Times New Roman"/>
          <w:sz w:val="18"/>
          <w:szCs w:val="18"/>
        </w:rPr>
      </w:pPr>
      <w:r w:rsidRPr="006E646A">
        <w:rPr>
          <w:rFonts w:ascii="Times New Roman" w:hAnsi="Times New Roman"/>
          <w:sz w:val="18"/>
          <w:szCs w:val="18"/>
        </w:rPr>
        <w:t>The electrical potential inside the nanochannel can be related to the ionic concentration by the Poisson equation:</w:t>
      </w:r>
    </w:p>
    <w:p w14:paraId="34528169" w14:textId="77777777" w:rsidR="006E646A" w:rsidRPr="006E646A" w:rsidRDefault="00BF5533" w:rsidP="00051FDC">
      <w:pPr>
        <w:pStyle w:val="P1"/>
        <w:spacing w:beforeLines="50" w:before="156" w:afterLines="50" w:after="156" w:line="240" w:lineRule="auto"/>
        <w:jc w:val="both"/>
        <w:rPr>
          <w:rFonts w:ascii="Times New Roman" w:hAnsi="Times New Roman"/>
          <w:sz w:val="18"/>
          <w:szCs w:val="18"/>
        </w:rPr>
      </w:pPr>
      <m:oMathPara>
        <m:oMath>
          <m:sSup>
            <m:sSupPr>
              <m:ctrlPr>
                <w:rPr>
                  <w:rFonts w:ascii="Cambria Math" w:hAnsi="Cambria Math"/>
                  <w:i/>
                  <w:sz w:val="18"/>
                  <w:szCs w:val="18"/>
                </w:rPr>
              </m:ctrlPr>
            </m:sSupPr>
            <m:e>
              <m:r>
                <w:rPr>
                  <w:rFonts w:ascii="Cambria Math" w:hAnsi="Cambria Math"/>
                  <w:sz w:val="18"/>
                  <w:szCs w:val="18"/>
                </w:rPr>
                <m:t>∇</m:t>
              </m:r>
            </m:e>
            <m:sup>
              <m:r>
                <w:rPr>
                  <w:rFonts w:ascii="Cambria Math" w:hAnsi="Cambria Math"/>
                  <w:sz w:val="18"/>
                  <w:szCs w:val="18"/>
                </w:rPr>
                <m:t>2</m:t>
              </m:r>
            </m:sup>
          </m:sSup>
          <m:r>
            <w:rPr>
              <w:rFonts w:ascii="Cambria Math" w:hAnsi="Cambria Math"/>
              <w:sz w:val="18"/>
              <w:szCs w:val="18"/>
            </w:rPr>
            <m:t>φ=-</m:t>
          </m:r>
          <m:f>
            <m:fPr>
              <m:ctrlPr>
                <w:rPr>
                  <w:rFonts w:ascii="Cambria Math" w:hAnsi="Cambria Math"/>
                  <w:i/>
                  <w:sz w:val="18"/>
                  <w:szCs w:val="18"/>
                </w:rPr>
              </m:ctrlPr>
            </m:fPr>
            <m:num>
              <m:r>
                <w:rPr>
                  <w:rFonts w:ascii="Cambria Math" w:hAnsi="Cambria Math"/>
                  <w:sz w:val="18"/>
                  <w:szCs w:val="18"/>
                </w:rPr>
                <m:t>F</m:t>
              </m:r>
            </m:num>
            <m:den>
              <m:r>
                <w:rPr>
                  <w:rFonts w:ascii="Cambria Math" w:hAnsi="Cambria Math"/>
                  <w:sz w:val="18"/>
                  <w:szCs w:val="18"/>
                </w:rPr>
                <m:t>ε</m:t>
              </m:r>
            </m:den>
          </m:f>
          <m:nary>
            <m:naryPr>
              <m:chr m:val="∑"/>
              <m:subHide m:val="1"/>
              <m:supHide m:val="1"/>
              <m:ctrlPr>
                <w:rPr>
                  <w:rFonts w:ascii="Cambria Math" w:hAnsi="Cambria Math"/>
                  <w:i/>
                  <w:sz w:val="18"/>
                  <w:szCs w:val="18"/>
                </w:rPr>
              </m:ctrlPr>
            </m:naryPr>
            <m:sub/>
            <m:sup/>
            <m:e>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i</m:t>
                  </m:r>
                </m:sub>
              </m:sSub>
            </m:e>
          </m:nary>
        </m:oMath>
      </m:oMathPara>
    </w:p>
    <w:p w14:paraId="5C3B7A07" w14:textId="77777777" w:rsidR="006E646A" w:rsidRPr="006E646A" w:rsidRDefault="006E646A" w:rsidP="00051FDC">
      <w:pPr>
        <w:pStyle w:val="P1"/>
        <w:spacing w:line="240" w:lineRule="auto"/>
        <w:jc w:val="both"/>
        <w:rPr>
          <w:rFonts w:ascii="Times New Roman" w:hAnsi="Times New Roman"/>
          <w:sz w:val="18"/>
          <w:szCs w:val="18"/>
        </w:rPr>
      </w:pPr>
      <w:r w:rsidRPr="006E646A">
        <w:rPr>
          <w:rFonts w:ascii="Times New Roman" w:hAnsi="Times New Roman"/>
          <w:sz w:val="18"/>
          <w:szCs w:val="18"/>
        </w:rPr>
        <w:t>Simplified by assuming steady-state conditions, the flux should satisfy the time-independent continuity equation:</w:t>
      </w:r>
    </w:p>
    <w:p w14:paraId="70C5330F" w14:textId="77777777" w:rsidR="006E646A" w:rsidRPr="006E646A" w:rsidRDefault="006E646A" w:rsidP="00051FDC">
      <w:pPr>
        <w:pStyle w:val="P1"/>
        <w:spacing w:line="240" w:lineRule="auto"/>
        <w:jc w:val="both"/>
        <w:rPr>
          <w:rFonts w:ascii="Times New Roman" w:hAnsi="Times New Roman"/>
          <w:sz w:val="18"/>
          <w:szCs w:val="18"/>
        </w:rPr>
      </w:pPr>
      <m:oMathPara>
        <m:oMath>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j</m:t>
              </m:r>
            </m:e>
            <m:sub>
              <m:r>
                <w:rPr>
                  <w:rFonts w:ascii="Cambria Math" w:hAnsi="Cambria Math"/>
                  <w:sz w:val="18"/>
                  <w:szCs w:val="18"/>
                </w:rPr>
                <m:t>i</m:t>
              </m:r>
            </m:sub>
          </m:sSub>
          <m:r>
            <w:rPr>
              <w:rFonts w:ascii="Cambria Math" w:hAnsi="Cambria Math"/>
              <w:sz w:val="18"/>
              <w:szCs w:val="18"/>
            </w:rPr>
            <m:t>=0</m:t>
          </m:r>
        </m:oMath>
      </m:oMathPara>
    </w:p>
    <w:p w14:paraId="5844C274" w14:textId="77777777" w:rsidR="006E646A" w:rsidRPr="006E646A" w:rsidRDefault="006E646A" w:rsidP="00051FDC">
      <w:pPr>
        <w:pStyle w:val="P1"/>
        <w:spacing w:line="240" w:lineRule="auto"/>
        <w:jc w:val="both"/>
        <w:rPr>
          <w:rFonts w:ascii="Times New Roman" w:hAnsi="Times New Roman"/>
          <w:sz w:val="18"/>
          <w:szCs w:val="18"/>
        </w:rPr>
      </w:pPr>
      <w:r w:rsidRPr="006E646A">
        <w:rPr>
          <w:rFonts w:ascii="Times New Roman" w:hAnsi="Times New Roman"/>
          <w:sz w:val="18"/>
          <w:szCs w:val="18"/>
        </w:rPr>
        <w:lastRenderedPageBreak/>
        <w:t>The diffusion coefficients towards K</w:t>
      </w:r>
      <w:r w:rsidRPr="006E646A">
        <w:rPr>
          <w:rFonts w:ascii="Times New Roman" w:hAnsi="Times New Roman"/>
          <w:sz w:val="18"/>
          <w:szCs w:val="18"/>
          <w:vertAlign w:val="superscript"/>
        </w:rPr>
        <w:t>+</w:t>
      </w:r>
      <w:r w:rsidRPr="006E646A">
        <w:rPr>
          <w:rFonts w:ascii="Times New Roman" w:hAnsi="Times New Roman"/>
          <w:sz w:val="18"/>
          <w:szCs w:val="18"/>
        </w:rPr>
        <w:t xml:space="preserve"> and Cl</w:t>
      </w:r>
      <w:r w:rsidRPr="006E646A">
        <w:rPr>
          <w:rFonts w:ascii="Times New Roman" w:hAnsi="Times New Roman"/>
          <w:sz w:val="18"/>
          <w:szCs w:val="18"/>
          <w:vertAlign w:val="superscript"/>
        </w:rPr>
        <w:t xml:space="preserve">- </w:t>
      </w:r>
      <w:r w:rsidRPr="006E646A">
        <w:rPr>
          <w:rFonts w:ascii="Times New Roman" w:hAnsi="Times New Roman"/>
          <w:sz w:val="18"/>
          <w:szCs w:val="18"/>
        </w:rPr>
        <w:t>are 1.96×10</w:t>
      </w:r>
      <w:r w:rsidRPr="006E646A">
        <w:rPr>
          <w:rFonts w:ascii="Times New Roman" w:hAnsi="Times New Roman"/>
          <w:sz w:val="18"/>
          <w:szCs w:val="18"/>
          <w:vertAlign w:val="superscript"/>
        </w:rPr>
        <w:t>-9</w:t>
      </w:r>
      <w:r w:rsidRPr="006E646A">
        <w:rPr>
          <w:rFonts w:ascii="Times New Roman" w:hAnsi="Times New Roman"/>
          <w:sz w:val="18"/>
          <w:szCs w:val="18"/>
        </w:rPr>
        <w:t xml:space="preserve"> and 2.03×10</w:t>
      </w:r>
      <w:r w:rsidRPr="006E646A">
        <w:rPr>
          <w:rFonts w:ascii="Times New Roman" w:hAnsi="Times New Roman"/>
          <w:sz w:val="18"/>
          <w:szCs w:val="18"/>
          <w:vertAlign w:val="superscript"/>
        </w:rPr>
        <w:t>-9</w:t>
      </w:r>
      <w:r w:rsidRPr="006E646A">
        <w:rPr>
          <w:rFonts w:ascii="Times New Roman" w:hAnsi="Times New Roman"/>
          <w:sz w:val="18"/>
          <w:szCs w:val="18"/>
        </w:rPr>
        <w:t>m</w:t>
      </w:r>
      <w:r w:rsidRPr="006E646A">
        <w:rPr>
          <w:rFonts w:ascii="Times New Roman" w:hAnsi="Times New Roman"/>
          <w:sz w:val="18"/>
          <w:szCs w:val="18"/>
          <w:vertAlign w:val="superscript"/>
        </w:rPr>
        <w:t>2</w:t>
      </w:r>
      <m:oMath>
        <m:r>
          <m:rPr>
            <m:sty m:val="p"/>
          </m:rPr>
          <w:rPr>
            <w:rFonts w:ascii="Cambria Math" w:hAnsi="Cambria Math"/>
            <w:sz w:val="18"/>
            <w:szCs w:val="18"/>
            <w:vertAlign w:val="superscript"/>
          </w:rPr>
          <m:t>∙</m:t>
        </m:r>
      </m:oMath>
      <w:r w:rsidRPr="006E646A">
        <w:rPr>
          <w:rFonts w:ascii="Times New Roman" w:hAnsi="Times New Roman"/>
          <w:sz w:val="18"/>
          <w:szCs w:val="18"/>
        </w:rPr>
        <w:t>s</w:t>
      </w:r>
      <w:r w:rsidRPr="006E646A">
        <w:rPr>
          <w:rFonts w:ascii="Times New Roman" w:hAnsi="Times New Roman"/>
          <w:sz w:val="18"/>
          <w:szCs w:val="18"/>
          <w:vertAlign w:val="superscript"/>
        </w:rPr>
        <w:t>-1</w:t>
      </w:r>
      <w:r w:rsidRPr="006E646A">
        <w:rPr>
          <w:rFonts w:ascii="Times New Roman" w:hAnsi="Times New Roman"/>
          <w:sz w:val="18"/>
          <w:szCs w:val="18"/>
        </w:rPr>
        <w:t>. The valence numbers for K</w:t>
      </w:r>
      <w:r w:rsidRPr="006E646A">
        <w:rPr>
          <w:rFonts w:ascii="Times New Roman" w:hAnsi="Times New Roman"/>
          <w:sz w:val="18"/>
          <w:szCs w:val="18"/>
          <w:vertAlign w:val="superscript"/>
        </w:rPr>
        <w:t>+</w:t>
      </w:r>
      <w:r w:rsidRPr="006E646A">
        <w:rPr>
          <w:rFonts w:ascii="Times New Roman" w:hAnsi="Times New Roman"/>
          <w:sz w:val="18"/>
          <w:szCs w:val="18"/>
        </w:rPr>
        <w:t xml:space="preserve"> and Cl</w:t>
      </w:r>
      <w:r w:rsidRPr="006E646A">
        <w:rPr>
          <w:rFonts w:ascii="Times New Roman" w:hAnsi="Times New Roman"/>
          <w:sz w:val="18"/>
          <w:szCs w:val="18"/>
          <w:vertAlign w:val="superscript"/>
        </w:rPr>
        <w:t xml:space="preserve">- </w:t>
      </w:r>
      <w:r w:rsidRPr="006E646A">
        <w:rPr>
          <w:rFonts w:ascii="Times New Roman" w:hAnsi="Times New Roman"/>
          <w:sz w:val="18"/>
          <w:szCs w:val="18"/>
        </w:rPr>
        <w:t>are +1 and -1. The temperature is 298 K. The dielectric constant of the aqueous solution was assumed to be 80. For simulation of ion transport regulation under potentials, the concentration of the electrolyte is set as 0.1 M on both sides of the membrane.</w:t>
      </w:r>
    </w:p>
    <w:p w14:paraId="15102B48" w14:textId="77777777" w:rsidR="006E646A" w:rsidRDefault="006E646A" w:rsidP="00051FDC">
      <w:pPr>
        <w:widowControl/>
        <w:jc w:val="left"/>
        <w:rPr>
          <w:rFonts w:ascii="Times New Roman" w:eastAsia="MS Mincho" w:hAnsi="Times New Roman" w:cs="Times New Roman"/>
          <w:b/>
          <w:kern w:val="0"/>
          <w:sz w:val="18"/>
          <w:szCs w:val="18"/>
          <w:lang w:eastAsia="ja-JP"/>
        </w:rPr>
      </w:pPr>
      <w:r>
        <w:rPr>
          <w:rFonts w:ascii="Times New Roman" w:hAnsi="Times New Roman"/>
          <w:sz w:val="18"/>
          <w:szCs w:val="18"/>
        </w:rPr>
        <w:br w:type="page"/>
      </w:r>
    </w:p>
    <w:p w14:paraId="718459B9" w14:textId="2DD48D21" w:rsidR="006E646A" w:rsidRPr="00AB32F2" w:rsidRDefault="006E646A" w:rsidP="00AB32F2">
      <w:pPr>
        <w:pStyle w:val="a8"/>
        <w:numPr>
          <w:ilvl w:val="0"/>
          <w:numId w:val="3"/>
        </w:numPr>
        <w:ind w:firstLineChars="0"/>
        <w:rPr>
          <w:rFonts w:ascii="Times New Roman" w:hAnsi="Times New Roman" w:cs="Times New Roman"/>
          <w:b/>
          <w:bCs/>
        </w:rPr>
      </w:pPr>
      <w:r w:rsidRPr="00AB32F2">
        <w:rPr>
          <w:rFonts w:ascii="Times New Roman" w:hAnsi="Times New Roman" w:cs="Times New Roman"/>
          <w:b/>
          <w:bCs/>
        </w:rPr>
        <w:lastRenderedPageBreak/>
        <w:t xml:space="preserve">Supplementary </w:t>
      </w:r>
      <w:r w:rsidR="00426F79">
        <w:rPr>
          <w:rFonts w:ascii="Times New Roman" w:hAnsi="Times New Roman" w:cs="Times New Roman"/>
          <w:b/>
          <w:bCs/>
        </w:rPr>
        <w:t>f</w:t>
      </w:r>
      <w:r w:rsidRPr="00AB32F2">
        <w:rPr>
          <w:rFonts w:ascii="Times New Roman" w:hAnsi="Times New Roman" w:cs="Times New Roman"/>
          <w:b/>
          <w:bCs/>
        </w:rPr>
        <w:t>igures</w:t>
      </w:r>
    </w:p>
    <w:p w14:paraId="7D72F30F" w14:textId="77777777" w:rsidR="006E646A" w:rsidRPr="006E646A" w:rsidRDefault="006E646A" w:rsidP="00051FDC">
      <w:pPr>
        <w:spacing w:before="360"/>
        <w:jc w:val="center"/>
        <w:rPr>
          <w:rStyle w:val="Comment"/>
          <w:rFonts w:ascii="Times New Roman" w:hAnsi="Times New Roman" w:cs="Times New Roman"/>
          <w:sz w:val="18"/>
          <w:szCs w:val="18"/>
        </w:rPr>
      </w:pPr>
      <w:r w:rsidRPr="006E646A">
        <w:rPr>
          <w:rFonts w:ascii="Times New Roman" w:hAnsi="Times New Roman" w:cs="Times New Roman"/>
          <w:noProof/>
          <w:sz w:val="18"/>
          <w:szCs w:val="18"/>
        </w:rPr>
        <w:drawing>
          <wp:inline distT="0" distB="0" distL="0" distR="0" wp14:anchorId="491C3470" wp14:editId="5A147837">
            <wp:extent cx="5183505" cy="1966490"/>
            <wp:effectExtent l="0" t="0" r="0" b="0"/>
            <wp:docPr id="9" name="图片 2">
              <a:extLst xmlns:a="http://schemas.openxmlformats.org/drawingml/2006/main">
                <a:ext uri="{FF2B5EF4-FFF2-40B4-BE49-F238E27FC236}">
                  <a16:creationId xmlns:a16="http://schemas.microsoft.com/office/drawing/2014/main" id="{C6A283C0-00BA-1557-5F8E-EB912CFEE5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C6A283C0-00BA-1557-5F8E-EB912CFEE5E0}"/>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l="1116" t="2179" b="2558"/>
                    <a:stretch/>
                  </pic:blipFill>
                  <pic:spPr bwMode="auto">
                    <a:xfrm>
                      <a:off x="0" y="0"/>
                      <a:ext cx="5183505" cy="1966490"/>
                    </a:xfrm>
                    <a:prstGeom prst="rect">
                      <a:avLst/>
                    </a:prstGeom>
                    <a:ln>
                      <a:noFill/>
                    </a:ln>
                    <a:extLst>
                      <a:ext uri="{53640926-AAD7-44D8-BBD7-CCE9431645EC}">
                        <a14:shadowObscured xmlns:a14="http://schemas.microsoft.com/office/drawing/2010/main"/>
                      </a:ext>
                    </a:extLst>
                  </pic:spPr>
                </pic:pic>
              </a:graphicData>
            </a:graphic>
          </wp:inline>
        </w:drawing>
      </w:r>
    </w:p>
    <w:p w14:paraId="3DE3732C" w14:textId="3F384BF6" w:rsidR="006E646A" w:rsidRPr="006E646A" w:rsidRDefault="006E646A" w:rsidP="00051FDC">
      <w:pPr>
        <w:pStyle w:val="SchemeCaption"/>
        <w:spacing w:before="160" w:after="480" w:line="240" w:lineRule="auto"/>
        <w:rPr>
          <w:rFonts w:ascii="Times New Roman" w:hAnsi="Times New Roman"/>
          <w:sz w:val="18"/>
          <w:szCs w:val="18"/>
          <w:lang w:val="en-US"/>
        </w:rPr>
      </w:pPr>
      <w:r w:rsidRPr="006E646A">
        <w:rPr>
          <w:rFonts w:ascii="Times New Roman" w:hAnsi="Times New Roman"/>
          <w:b/>
          <w:sz w:val="18"/>
          <w:szCs w:val="18"/>
        </w:rPr>
        <w:t>Fig</w:t>
      </w:r>
      <w:r>
        <w:rPr>
          <w:rFonts w:ascii="Times New Roman" w:hAnsi="Times New Roman"/>
          <w:b/>
          <w:sz w:val="18"/>
          <w:szCs w:val="18"/>
        </w:rPr>
        <w:t xml:space="preserve">. </w:t>
      </w:r>
      <w:r w:rsidRPr="006E646A">
        <w:rPr>
          <w:rFonts w:ascii="Times New Roman" w:hAnsi="Times New Roman"/>
          <w:b/>
          <w:sz w:val="18"/>
          <w:szCs w:val="18"/>
        </w:rPr>
        <w:t>1</w:t>
      </w:r>
      <w:r w:rsidRPr="006E646A">
        <w:rPr>
          <w:rFonts w:ascii="Times New Roman" w:hAnsi="Times New Roman"/>
          <w:sz w:val="18"/>
          <w:szCs w:val="18"/>
        </w:rPr>
        <w:t xml:space="preserve"> </w:t>
      </w:r>
      <w:r w:rsidRPr="006E646A">
        <w:rPr>
          <w:rFonts w:ascii="Times New Roman" w:hAnsi="Times New Roman"/>
          <w:sz w:val="18"/>
          <w:szCs w:val="18"/>
          <w:lang w:val="en-US"/>
        </w:rPr>
        <w:t>Fabrication processes of flexible channel membrane based on PI-</w:t>
      </w:r>
      <w:r w:rsidR="00426F79" w:rsidRPr="00426F79">
        <w:rPr>
          <w:rFonts w:ascii="Times New Roman" w:hAnsi="Times New Roman"/>
          <w:i/>
          <w:iCs/>
          <w:sz w:val="18"/>
          <w:szCs w:val="18"/>
          <w:lang w:val="en-US"/>
        </w:rPr>
        <w:t>b</w:t>
      </w:r>
      <w:r w:rsidR="00426F79">
        <w:rPr>
          <w:rFonts w:ascii="Times New Roman" w:hAnsi="Times New Roman"/>
          <w:sz w:val="18"/>
          <w:szCs w:val="18"/>
          <w:lang w:val="en-US"/>
        </w:rPr>
        <w:t>-</w:t>
      </w:r>
      <w:r w:rsidRPr="006E646A">
        <w:rPr>
          <w:rFonts w:ascii="Times New Roman" w:hAnsi="Times New Roman"/>
          <w:sz w:val="18"/>
          <w:szCs w:val="18"/>
          <w:lang w:val="en-US"/>
        </w:rPr>
        <w:t xml:space="preserve">P4VP. </w:t>
      </w:r>
      <w:r w:rsidR="0095079E">
        <w:rPr>
          <w:rFonts w:ascii="Times New Roman" w:hAnsi="Times New Roman"/>
          <w:sz w:val="18"/>
          <w:szCs w:val="18"/>
          <w:lang w:val="en-US"/>
        </w:rPr>
        <w:t>(</w:t>
      </w:r>
      <w:r w:rsidRPr="006E646A">
        <w:rPr>
          <w:rFonts w:ascii="Times New Roman" w:hAnsi="Times New Roman"/>
          <w:sz w:val="18"/>
          <w:szCs w:val="18"/>
          <w:lang w:val="en-US"/>
        </w:rPr>
        <w:t xml:space="preserve">a) Silicon wafer as the substrate. </w:t>
      </w:r>
      <w:r w:rsidR="0095079E">
        <w:rPr>
          <w:rFonts w:ascii="Times New Roman" w:hAnsi="Times New Roman"/>
          <w:sz w:val="18"/>
          <w:szCs w:val="18"/>
          <w:lang w:val="en-US"/>
        </w:rPr>
        <w:t>(</w:t>
      </w:r>
      <w:r w:rsidRPr="006E646A">
        <w:rPr>
          <w:rFonts w:ascii="Times New Roman" w:hAnsi="Times New Roman"/>
          <w:sz w:val="18"/>
          <w:szCs w:val="18"/>
          <w:lang w:val="en-US"/>
        </w:rPr>
        <w:t xml:space="preserve">b) The formation of a sacrificial PSS layer. </w:t>
      </w:r>
      <w:r w:rsidR="0095079E">
        <w:rPr>
          <w:rFonts w:ascii="Times New Roman" w:hAnsi="Times New Roman"/>
          <w:sz w:val="18"/>
          <w:szCs w:val="18"/>
          <w:lang w:val="en-US"/>
        </w:rPr>
        <w:t>(</w:t>
      </w:r>
      <w:r w:rsidRPr="006E646A">
        <w:rPr>
          <w:rFonts w:ascii="Times New Roman" w:hAnsi="Times New Roman"/>
          <w:sz w:val="18"/>
          <w:szCs w:val="18"/>
          <w:lang w:val="en-US"/>
        </w:rPr>
        <w:t>c) The formation of the hexagonal-packed nanochannel structure by PI-</w:t>
      </w:r>
      <w:r w:rsidR="00426F79" w:rsidRPr="00426F79">
        <w:rPr>
          <w:rFonts w:ascii="Times New Roman" w:hAnsi="Times New Roman"/>
          <w:i/>
          <w:iCs/>
          <w:sz w:val="18"/>
          <w:szCs w:val="18"/>
          <w:lang w:val="en-US"/>
        </w:rPr>
        <w:t>b</w:t>
      </w:r>
      <w:r w:rsidR="00426F79">
        <w:rPr>
          <w:rFonts w:ascii="Times New Roman" w:hAnsi="Times New Roman"/>
          <w:sz w:val="18"/>
          <w:szCs w:val="18"/>
          <w:lang w:val="en-US"/>
        </w:rPr>
        <w:t>-</w:t>
      </w:r>
      <w:r w:rsidRPr="006E646A">
        <w:rPr>
          <w:rFonts w:ascii="Times New Roman" w:hAnsi="Times New Roman"/>
          <w:sz w:val="18"/>
          <w:szCs w:val="18"/>
          <w:lang w:val="en-US"/>
        </w:rPr>
        <w:t xml:space="preserve">P4VP. </w:t>
      </w:r>
      <w:r w:rsidR="0095079E">
        <w:rPr>
          <w:rFonts w:ascii="Times New Roman" w:hAnsi="Times New Roman"/>
          <w:sz w:val="18"/>
          <w:szCs w:val="18"/>
          <w:lang w:val="en-US"/>
        </w:rPr>
        <w:t>(</w:t>
      </w:r>
      <w:r w:rsidRPr="006E646A">
        <w:rPr>
          <w:rFonts w:ascii="Times New Roman" w:hAnsi="Times New Roman"/>
          <w:sz w:val="18"/>
          <w:szCs w:val="18"/>
          <w:lang w:val="en-US"/>
        </w:rPr>
        <w:t>d) The crosslinking of BCP membrane by S</w:t>
      </w:r>
      <w:r w:rsidRPr="006E646A">
        <w:rPr>
          <w:rFonts w:ascii="Times New Roman" w:hAnsi="Times New Roman"/>
          <w:sz w:val="18"/>
          <w:szCs w:val="18"/>
          <w:vertAlign w:val="subscript"/>
          <w:lang w:val="en-US"/>
        </w:rPr>
        <w:t>2</w:t>
      </w:r>
      <w:r w:rsidRPr="006E646A">
        <w:rPr>
          <w:rFonts w:ascii="Times New Roman" w:hAnsi="Times New Roman"/>
          <w:sz w:val="18"/>
          <w:szCs w:val="18"/>
          <w:lang w:val="en-US"/>
        </w:rPr>
        <w:t>Cl</w:t>
      </w:r>
      <w:r w:rsidRPr="006E646A">
        <w:rPr>
          <w:rFonts w:ascii="Times New Roman" w:hAnsi="Times New Roman"/>
          <w:sz w:val="18"/>
          <w:szCs w:val="18"/>
          <w:vertAlign w:val="subscript"/>
          <w:lang w:val="en-US"/>
        </w:rPr>
        <w:t>2</w:t>
      </w:r>
      <w:r w:rsidRPr="006E646A">
        <w:rPr>
          <w:rFonts w:ascii="Times New Roman" w:hAnsi="Times New Roman"/>
          <w:sz w:val="18"/>
          <w:szCs w:val="18"/>
          <w:lang w:val="en-US"/>
        </w:rPr>
        <w:t xml:space="preserve"> to bestow elastomeric property. </w:t>
      </w:r>
      <w:r w:rsidR="0095079E">
        <w:rPr>
          <w:rFonts w:ascii="Times New Roman" w:hAnsi="Times New Roman"/>
          <w:sz w:val="18"/>
          <w:szCs w:val="18"/>
          <w:lang w:val="en-US"/>
        </w:rPr>
        <w:t>(</w:t>
      </w:r>
      <w:r w:rsidRPr="006E646A">
        <w:rPr>
          <w:rFonts w:ascii="Times New Roman" w:hAnsi="Times New Roman"/>
          <w:sz w:val="18"/>
          <w:szCs w:val="18"/>
          <w:lang w:val="en-US"/>
        </w:rPr>
        <w:t>e) The removal of sulfur deposited onto the BCP layer by CS</w:t>
      </w:r>
      <w:r w:rsidRPr="006E646A">
        <w:rPr>
          <w:rFonts w:ascii="Times New Roman" w:hAnsi="Times New Roman"/>
          <w:sz w:val="18"/>
          <w:szCs w:val="18"/>
          <w:vertAlign w:val="subscript"/>
          <w:lang w:val="en-US"/>
        </w:rPr>
        <w:t>2</w:t>
      </w:r>
      <w:r w:rsidRPr="006E646A">
        <w:rPr>
          <w:rFonts w:ascii="Times New Roman" w:hAnsi="Times New Roman"/>
          <w:sz w:val="18"/>
          <w:szCs w:val="18"/>
          <w:lang w:val="en-US"/>
        </w:rPr>
        <w:t xml:space="preserve">. </w:t>
      </w:r>
      <w:r w:rsidR="0095079E">
        <w:rPr>
          <w:rFonts w:ascii="Times New Roman" w:hAnsi="Times New Roman"/>
          <w:sz w:val="18"/>
          <w:szCs w:val="18"/>
          <w:lang w:val="en-US"/>
        </w:rPr>
        <w:t>(</w:t>
      </w:r>
      <w:r w:rsidRPr="006E646A">
        <w:rPr>
          <w:rFonts w:ascii="Times New Roman" w:hAnsi="Times New Roman"/>
          <w:sz w:val="18"/>
          <w:szCs w:val="18"/>
          <w:lang w:val="en-US"/>
        </w:rPr>
        <w:t>f) The removal of the PSS layer to obtain a self-standing and elastomeric membrane.</w:t>
      </w:r>
    </w:p>
    <w:p w14:paraId="59C6280A" w14:textId="2E088143" w:rsidR="006E646A" w:rsidRDefault="006E646A" w:rsidP="00051FDC">
      <w:pPr>
        <w:pStyle w:val="SchemeCaption"/>
        <w:spacing w:before="0" w:after="120" w:line="240" w:lineRule="auto"/>
        <w:rPr>
          <w:rFonts w:ascii="Times New Roman" w:hAnsi="Times New Roman"/>
          <w:sz w:val="18"/>
          <w:szCs w:val="18"/>
        </w:rPr>
      </w:pPr>
    </w:p>
    <w:p w14:paraId="1753ACBA" w14:textId="77777777" w:rsidR="00561688" w:rsidRPr="006E646A" w:rsidRDefault="00561688" w:rsidP="00051FDC">
      <w:pPr>
        <w:pStyle w:val="SchemeCaption"/>
        <w:spacing w:before="0" w:after="120" w:line="240" w:lineRule="auto"/>
        <w:rPr>
          <w:rFonts w:ascii="Times New Roman" w:hAnsi="Times New Roman"/>
          <w:sz w:val="18"/>
          <w:szCs w:val="18"/>
        </w:rPr>
      </w:pPr>
    </w:p>
    <w:p w14:paraId="21FAE54C" w14:textId="77777777" w:rsidR="006E646A" w:rsidRPr="006E646A" w:rsidRDefault="006E646A" w:rsidP="00051FDC">
      <w:pPr>
        <w:jc w:val="center"/>
        <w:rPr>
          <w:rFonts w:ascii="Times New Roman" w:hAnsi="Times New Roman" w:cs="Times New Roman"/>
          <w:sz w:val="18"/>
          <w:szCs w:val="18"/>
        </w:rPr>
      </w:pPr>
      <w:r w:rsidRPr="006E646A">
        <w:rPr>
          <w:rFonts w:ascii="Times New Roman" w:hAnsi="Times New Roman" w:cs="Times New Roman"/>
          <w:noProof/>
          <w:sz w:val="18"/>
          <w:szCs w:val="18"/>
        </w:rPr>
        <w:drawing>
          <wp:inline distT="0" distB="0" distL="0" distR="0" wp14:anchorId="5E54B36A" wp14:editId="7273D6C0">
            <wp:extent cx="4320000" cy="1721580"/>
            <wp:effectExtent l="0" t="0" r="4445" b="0"/>
            <wp:docPr id="13" name="图片 12">
              <a:extLst xmlns:a="http://schemas.openxmlformats.org/drawingml/2006/main">
                <a:ext uri="{FF2B5EF4-FFF2-40B4-BE49-F238E27FC236}">
                  <a16:creationId xmlns:a16="http://schemas.microsoft.com/office/drawing/2014/main" id="{FDACB3C3-D0D5-4719-BCC2-647D6BC52B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a:extLst>
                        <a:ext uri="{FF2B5EF4-FFF2-40B4-BE49-F238E27FC236}">
                          <a16:creationId xmlns:a16="http://schemas.microsoft.com/office/drawing/2014/main" id="{FDACB3C3-D0D5-4719-BCC2-647D6BC52BCE}"/>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1960" t="4776"/>
                    <a:stretch/>
                  </pic:blipFill>
                  <pic:spPr bwMode="auto">
                    <a:xfrm>
                      <a:off x="0" y="0"/>
                      <a:ext cx="4320000" cy="1721580"/>
                    </a:xfrm>
                    <a:prstGeom prst="rect">
                      <a:avLst/>
                    </a:prstGeom>
                    <a:ln>
                      <a:noFill/>
                    </a:ln>
                    <a:extLst>
                      <a:ext uri="{53640926-AAD7-44D8-BBD7-CCE9431645EC}">
                        <a14:shadowObscured xmlns:a14="http://schemas.microsoft.com/office/drawing/2010/main"/>
                      </a:ext>
                    </a:extLst>
                  </pic:spPr>
                </pic:pic>
              </a:graphicData>
            </a:graphic>
          </wp:inline>
        </w:drawing>
      </w:r>
    </w:p>
    <w:p w14:paraId="313B4A09" w14:textId="7BDAA15B" w:rsidR="006E646A" w:rsidRDefault="006E646A" w:rsidP="00051FDC">
      <w:pPr>
        <w:spacing w:before="160" w:after="480"/>
        <w:rPr>
          <w:rFonts w:ascii="Times New Roman" w:hAnsi="Times New Roman" w:cs="Times New Roman"/>
          <w:sz w:val="18"/>
          <w:szCs w:val="18"/>
        </w:rPr>
      </w:pPr>
      <w:r w:rsidRPr="006E646A">
        <w:rPr>
          <w:rFonts w:ascii="Times New Roman" w:hAnsi="Times New Roman" w:cs="Times New Roman"/>
          <w:b/>
          <w:bCs/>
          <w:sz w:val="18"/>
          <w:szCs w:val="18"/>
        </w:rPr>
        <w:t>Fig</w:t>
      </w:r>
      <w:r>
        <w:rPr>
          <w:rFonts w:ascii="Times New Roman" w:hAnsi="Times New Roman" w:cs="Times New Roman"/>
          <w:b/>
          <w:bCs/>
          <w:sz w:val="18"/>
          <w:szCs w:val="18"/>
        </w:rPr>
        <w:t>.</w:t>
      </w:r>
      <w:r w:rsidRPr="006E646A">
        <w:rPr>
          <w:rFonts w:ascii="Times New Roman" w:hAnsi="Times New Roman" w:cs="Times New Roman"/>
          <w:b/>
          <w:bCs/>
          <w:sz w:val="18"/>
          <w:szCs w:val="18"/>
        </w:rPr>
        <w:t xml:space="preserve"> </w:t>
      </w:r>
      <w:r>
        <w:rPr>
          <w:rFonts w:ascii="Times New Roman" w:hAnsi="Times New Roman" w:cs="Times New Roman"/>
          <w:b/>
          <w:bCs/>
          <w:sz w:val="18"/>
          <w:szCs w:val="18"/>
        </w:rPr>
        <w:t>2</w:t>
      </w:r>
      <w:r w:rsidRPr="006E646A">
        <w:rPr>
          <w:rFonts w:ascii="Times New Roman" w:hAnsi="Times New Roman" w:cs="Times New Roman"/>
          <w:sz w:val="18"/>
          <w:szCs w:val="18"/>
        </w:rPr>
        <w:t xml:space="preserve"> Nanostructure of BCP membrane. </w:t>
      </w:r>
      <w:r>
        <w:rPr>
          <w:rFonts w:ascii="Times New Roman" w:hAnsi="Times New Roman" w:cs="Times New Roman"/>
          <w:sz w:val="18"/>
          <w:szCs w:val="18"/>
        </w:rPr>
        <w:t>(</w:t>
      </w:r>
      <w:r w:rsidRPr="006E646A">
        <w:rPr>
          <w:rFonts w:ascii="Times New Roman" w:hAnsi="Times New Roman" w:cs="Times New Roman"/>
          <w:sz w:val="18"/>
          <w:szCs w:val="18"/>
        </w:rPr>
        <w:t xml:space="preserve">a) AFM height image and </w:t>
      </w:r>
      <w:r>
        <w:rPr>
          <w:rFonts w:ascii="Times New Roman" w:hAnsi="Times New Roman" w:cs="Times New Roman"/>
          <w:sz w:val="18"/>
          <w:szCs w:val="18"/>
        </w:rPr>
        <w:t>(</w:t>
      </w:r>
      <w:r w:rsidRPr="006E646A">
        <w:rPr>
          <w:rFonts w:ascii="Times New Roman" w:hAnsi="Times New Roman" w:cs="Times New Roman"/>
          <w:sz w:val="18"/>
          <w:szCs w:val="18"/>
        </w:rPr>
        <w:t>b) TEM image of BCP membrane, showing hexagonal-packed nanocylinder structure.</w:t>
      </w:r>
    </w:p>
    <w:p w14:paraId="0D6D1D44" w14:textId="77777777" w:rsidR="00561688" w:rsidRPr="006E646A" w:rsidRDefault="00561688" w:rsidP="00051FDC">
      <w:pPr>
        <w:spacing w:before="160" w:after="480"/>
        <w:rPr>
          <w:rFonts w:ascii="Times New Roman" w:hAnsi="Times New Roman" w:cs="Times New Roman"/>
          <w:sz w:val="18"/>
          <w:szCs w:val="18"/>
        </w:rPr>
      </w:pPr>
    </w:p>
    <w:p w14:paraId="4A94024D" w14:textId="77777777" w:rsidR="006E646A" w:rsidRPr="006E646A" w:rsidRDefault="006E646A" w:rsidP="00051FDC">
      <w:pPr>
        <w:jc w:val="center"/>
        <w:rPr>
          <w:rFonts w:ascii="Times New Roman" w:hAnsi="Times New Roman" w:cs="Times New Roman"/>
          <w:b/>
          <w:bCs/>
          <w:sz w:val="18"/>
          <w:szCs w:val="18"/>
        </w:rPr>
      </w:pPr>
      <w:r w:rsidRPr="006E646A">
        <w:rPr>
          <w:rFonts w:ascii="Times New Roman" w:hAnsi="Times New Roman" w:cs="Times New Roman"/>
          <w:noProof/>
          <w:sz w:val="18"/>
          <w:szCs w:val="18"/>
        </w:rPr>
        <w:lastRenderedPageBreak/>
        <w:drawing>
          <wp:inline distT="0" distB="0" distL="0" distR="0" wp14:anchorId="61027D82" wp14:editId="3795C483">
            <wp:extent cx="4320000" cy="1652220"/>
            <wp:effectExtent l="0" t="0" r="4445" b="5715"/>
            <wp:docPr id="3" name="图片 1">
              <a:extLst xmlns:a="http://schemas.openxmlformats.org/drawingml/2006/main">
                <a:ext uri="{FF2B5EF4-FFF2-40B4-BE49-F238E27FC236}">
                  <a16:creationId xmlns:a16="http://schemas.microsoft.com/office/drawing/2014/main" id="{1E033F57-3427-A12A-7032-220EA2130A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1E033F57-3427-A12A-7032-220EA2130A0A}"/>
                        </a:ext>
                      </a:extLst>
                    </pic:cNvPr>
                    <pic:cNvPicPr>
                      <a:picLocks noChangeAspect="1"/>
                    </pic:cNvPicPr>
                  </pic:nvPicPr>
                  <pic:blipFill rotWithShape="1">
                    <a:blip r:embed="rId10"/>
                    <a:srcRect l="4292" t="7778" r="3016" b="2995"/>
                    <a:stretch/>
                  </pic:blipFill>
                  <pic:spPr bwMode="auto">
                    <a:xfrm>
                      <a:off x="0" y="0"/>
                      <a:ext cx="4320000" cy="1652220"/>
                    </a:xfrm>
                    <a:prstGeom prst="rect">
                      <a:avLst/>
                    </a:prstGeom>
                    <a:ln>
                      <a:noFill/>
                    </a:ln>
                    <a:extLst>
                      <a:ext uri="{53640926-AAD7-44D8-BBD7-CCE9431645EC}">
                        <a14:shadowObscured xmlns:a14="http://schemas.microsoft.com/office/drawing/2010/main"/>
                      </a:ext>
                    </a:extLst>
                  </pic:spPr>
                </pic:pic>
              </a:graphicData>
            </a:graphic>
          </wp:inline>
        </w:drawing>
      </w:r>
    </w:p>
    <w:p w14:paraId="2B29254E" w14:textId="4199DC38" w:rsidR="006E646A" w:rsidRPr="006E646A" w:rsidRDefault="006E646A" w:rsidP="00051FDC">
      <w:pPr>
        <w:spacing w:before="160" w:after="480"/>
        <w:rPr>
          <w:rFonts w:ascii="Times New Roman" w:hAnsi="Times New Roman" w:cs="Times New Roman"/>
          <w:sz w:val="18"/>
          <w:szCs w:val="18"/>
        </w:rPr>
      </w:pPr>
      <w:r w:rsidRPr="006E646A">
        <w:rPr>
          <w:rFonts w:ascii="Times New Roman" w:hAnsi="Times New Roman" w:cs="Times New Roman"/>
          <w:b/>
          <w:bCs/>
          <w:sz w:val="18"/>
          <w:szCs w:val="18"/>
        </w:rPr>
        <w:t>Fig</w:t>
      </w:r>
      <w:r>
        <w:rPr>
          <w:rFonts w:ascii="Times New Roman" w:hAnsi="Times New Roman" w:cs="Times New Roman"/>
          <w:b/>
          <w:bCs/>
          <w:sz w:val="18"/>
          <w:szCs w:val="18"/>
        </w:rPr>
        <w:t>. 3</w:t>
      </w:r>
      <w:r w:rsidRPr="006E646A">
        <w:rPr>
          <w:rFonts w:ascii="Times New Roman" w:hAnsi="Times New Roman" w:cs="Times New Roman"/>
          <w:sz w:val="18"/>
          <w:szCs w:val="18"/>
        </w:rPr>
        <w:t xml:space="preserve"> Nanostructure parameters of BCP membrane. </w:t>
      </w:r>
      <w:r w:rsidR="0095079E">
        <w:rPr>
          <w:rFonts w:ascii="Times New Roman" w:hAnsi="Times New Roman" w:cs="Times New Roman"/>
          <w:sz w:val="18"/>
          <w:szCs w:val="18"/>
        </w:rPr>
        <w:t>(</w:t>
      </w:r>
      <w:r w:rsidRPr="006E646A">
        <w:rPr>
          <w:rFonts w:ascii="Times New Roman" w:hAnsi="Times New Roman" w:cs="Times New Roman"/>
          <w:sz w:val="18"/>
          <w:szCs w:val="18"/>
        </w:rPr>
        <w:t xml:space="preserve">a) The P4VP cylinder diameter distribution and </w:t>
      </w:r>
      <w:r w:rsidR="0095079E">
        <w:rPr>
          <w:rFonts w:ascii="Times New Roman" w:hAnsi="Times New Roman" w:cs="Times New Roman"/>
          <w:sz w:val="18"/>
          <w:szCs w:val="18"/>
        </w:rPr>
        <w:t>(</w:t>
      </w:r>
      <w:r w:rsidRPr="006E646A">
        <w:rPr>
          <w:rFonts w:ascii="Times New Roman" w:hAnsi="Times New Roman" w:cs="Times New Roman"/>
          <w:sz w:val="18"/>
          <w:szCs w:val="18"/>
        </w:rPr>
        <w:t>b) intercylinder distance distribution of BCP membrane. The average diameter is ~25.7 nm. The average intercylinder is ~ 40.7 nm.</w:t>
      </w:r>
    </w:p>
    <w:p w14:paraId="5FA37136" w14:textId="77777777" w:rsidR="006E646A" w:rsidRPr="006E646A" w:rsidRDefault="006E646A" w:rsidP="00051FDC">
      <w:pPr>
        <w:jc w:val="center"/>
        <w:rPr>
          <w:rFonts w:ascii="Times New Roman" w:hAnsi="Times New Roman" w:cs="Times New Roman"/>
          <w:b/>
          <w:bCs/>
          <w:sz w:val="18"/>
          <w:szCs w:val="18"/>
        </w:rPr>
      </w:pPr>
      <w:r w:rsidRPr="006E646A">
        <w:rPr>
          <w:rFonts w:ascii="Times New Roman" w:hAnsi="Times New Roman" w:cs="Times New Roman"/>
          <w:noProof/>
          <w:sz w:val="18"/>
          <w:szCs w:val="18"/>
        </w:rPr>
        <w:drawing>
          <wp:inline distT="0" distB="0" distL="0" distR="0" wp14:anchorId="1D79E0C6" wp14:editId="67B0D50F">
            <wp:extent cx="4320000" cy="1755473"/>
            <wp:effectExtent l="0" t="0" r="4445" b="0"/>
            <wp:docPr id="11" name="图片 10">
              <a:extLst xmlns:a="http://schemas.openxmlformats.org/drawingml/2006/main">
                <a:ext uri="{FF2B5EF4-FFF2-40B4-BE49-F238E27FC236}">
                  <a16:creationId xmlns:a16="http://schemas.microsoft.com/office/drawing/2014/main" id="{BC758268-BF83-4942-B111-4507C1F854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BC758268-BF83-4942-B111-4507C1F8548D}"/>
                        </a:ext>
                      </a:extLst>
                    </pic:cNvPr>
                    <pic:cNvPicPr>
                      <a:picLocks noChangeAspect="1"/>
                    </pic:cNvPicPr>
                  </pic:nvPicPr>
                  <pic:blipFill rotWithShape="1">
                    <a:blip r:embed="rId11"/>
                    <a:srcRect l="2036" t="3824"/>
                    <a:stretch/>
                  </pic:blipFill>
                  <pic:spPr bwMode="auto">
                    <a:xfrm>
                      <a:off x="0" y="0"/>
                      <a:ext cx="4320000" cy="1755473"/>
                    </a:xfrm>
                    <a:prstGeom prst="rect">
                      <a:avLst/>
                    </a:prstGeom>
                    <a:ln>
                      <a:noFill/>
                    </a:ln>
                    <a:extLst>
                      <a:ext uri="{53640926-AAD7-44D8-BBD7-CCE9431645EC}">
                        <a14:shadowObscured xmlns:a14="http://schemas.microsoft.com/office/drawing/2010/main"/>
                      </a:ext>
                    </a:extLst>
                  </pic:spPr>
                </pic:pic>
              </a:graphicData>
            </a:graphic>
          </wp:inline>
        </w:drawing>
      </w:r>
    </w:p>
    <w:p w14:paraId="1C3B0102" w14:textId="5704F53C" w:rsidR="006E646A" w:rsidRPr="006E646A" w:rsidRDefault="006E646A" w:rsidP="00051FDC">
      <w:pPr>
        <w:spacing w:before="160" w:after="480"/>
        <w:rPr>
          <w:rFonts w:ascii="Times New Roman" w:hAnsi="Times New Roman" w:cs="Times New Roman"/>
          <w:sz w:val="18"/>
          <w:szCs w:val="18"/>
        </w:rPr>
      </w:pPr>
      <w:r w:rsidRPr="006E646A">
        <w:rPr>
          <w:rFonts w:ascii="Times New Roman" w:hAnsi="Times New Roman" w:cs="Times New Roman"/>
          <w:b/>
          <w:bCs/>
          <w:sz w:val="18"/>
          <w:szCs w:val="18"/>
        </w:rPr>
        <w:t>Fig</w:t>
      </w:r>
      <w:r w:rsidR="0095079E">
        <w:rPr>
          <w:rFonts w:ascii="Times New Roman" w:hAnsi="Times New Roman" w:cs="Times New Roman"/>
          <w:b/>
          <w:bCs/>
          <w:sz w:val="18"/>
          <w:szCs w:val="18"/>
        </w:rPr>
        <w:t xml:space="preserve">. </w:t>
      </w:r>
      <w:r w:rsidR="009D07E8">
        <w:rPr>
          <w:rFonts w:ascii="Times New Roman" w:hAnsi="Times New Roman" w:cs="Times New Roman"/>
          <w:b/>
          <w:bCs/>
          <w:sz w:val="18"/>
          <w:szCs w:val="18"/>
        </w:rPr>
        <w:t>4</w:t>
      </w:r>
      <w:r w:rsidRPr="006E646A">
        <w:rPr>
          <w:rFonts w:ascii="Times New Roman" w:hAnsi="Times New Roman" w:cs="Times New Roman"/>
          <w:sz w:val="18"/>
          <w:szCs w:val="18"/>
        </w:rPr>
        <w:t xml:space="preserve"> Nanostructure of EMC-2 membrane. </w:t>
      </w:r>
      <w:r w:rsidR="0095079E">
        <w:rPr>
          <w:rFonts w:ascii="Times New Roman" w:hAnsi="Times New Roman" w:cs="Times New Roman"/>
          <w:sz w:val="18"/>
          <w:szCs w:val="18"/>
        </w:rPr>
        <w:t>(</w:t>
      </w:r>
      <w:r w:rsidRPr="006E646A">
        <w:rPr>
          <w:rFonts w:ascii="Times New Roman" w:hAnsi="Times New Roman" w:cs="Times New Roman"/>
          <w:sz w:val="18"/>
          <w:szCs w:val="18"/>
        </w:rPr>
        <w:t xml:space="preserve">a) AFM height image and </w:t>
      </w:r>
      <w:r w:rsidR="0095079E">
        <w:rPr>
          <w:rFonts w:ascii="Times New Roman" w:hAnsi="Times New Roman" w:cs="Times New Roman"/>
          <w:sz w:val="18"/>
          <w:szCs w:val="18"/>
        </w:rPr>
        <w:t>(</w:t>
      </w:r>
      <w:r w:rsidRPr="006E646A">
        <w:rPr>
          <w:rFonts w:ascii="Times New Roman" w:hAnsi="Times New Roman" w:cs="Times New Roman"/>
          <w:sz w:val="18"/>
          <w:szCs w:val="18"/>
        </w:rPr>
        <w:t xml:space="preserve">b) TEM image of </w:t>
      </w:r>
      <w:r w:rsidR="009D07E8">
        <w:rPr>
          <w:rFonts w:ascii="Times New Roman" w:hAnsi="Times New Roman" w:cs="Times New Roman"/>
          <w:sz w:val="18"/>
          <w:szCs w:val="18"/>
        </w:rPr>
        <w:t>EMC-2</w:t>
      </w:r>
      <w:r w:rsidRPr="006E646A">
        <w:rPr>
          <w:rFonts w:ascii="Times New Roman" w:hAnsi="Times New Roman" w:cs="Times New Roman"/>
          <w:sz w:val="18"/>
          <w:szCs w:val="18"/>
        </w:rPr>
        <w:t xml:space="preserve"> membrane, showing hexagonal-packed nanocylinder structure.</w:t>
      </w:r>
    </w:p>
    <w:p w14:paraId="1EA25BC8" w14:textId="77777777" w:rsidR="006E646A" w:rsidRPr="006E646A" w:rsidRDefault="006E646A" w:rsidP="00051FDC">
      <w:pPr>
        <w:jc w:val="center"/>
        <w:rPr>
          <w:rFonts w:ascii="Times New Roman" w:hAnsi="Times New Roman" w:cs="Times New Roman"/>
          <w:b/>
          <w:bCs/>
          <w:sz w:val="18"/>
          <w:szCs w:val="18"/>
        </w:rPr>
      </w:pPr>
      <w:r w:rsidRPr="006E646A">
        <w:rPr>
          <w:rFonts w:ascii="Times New Roman" w:hAnsi="Times New Roman" w:cs="Times New Roman"/>
          <w:noProof/>
          <w:sz w:val="18"/>
          <w:szCs w:val="18"/>
        </w:rPr>
        <w:drawing>
          <wp:inline distT="0" distB="0" distL="0" distR="0" wp14:anchorId="05EA8515" wp14:editId="110027EF">
            <wp:extent cx="4320000" cy="1726005"/>
            <wp:effectExtent l="0" t="0" r="4445" b="7620"/>
            <wp:docPr id="15" name="图片 10">
              <a:extLst xmlns:a="http://schemas.openxmlformats.org/drawingml/2006/main">
                <a:ext uri="{FF2B5EF4-FFF2-40B4-BE49-F238E27FC236}">
                  <a16:creationId xmlns:a16="http://schemas.microsoft.com/office/drawing/2014/main" id="{84B955E2-E58E-40A6-B94B-33C845EDD3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84B955E2-E58E-40A6-B94B-33C845EDD3DE}"/>
                        </a:ext>
                      </a:extLst>
                    </pic:cNvPr>
                    <pic:cNvPicPr>
                      <a:picLocks noChangeAspect="1"/>
                    </pic:cNvPicPr>
                  </pic:nvPicPr>
                  <pic:blipFill rotWithShape="1">
                    <a:blip r:embed="rId12"/>
                    <a:srcRect l="2426" t="4258"/>
                    <a:stretch/>
                  </pic:blipFill>
                  <pic:spPr bwMode="auto">
                    <a:xfrm>
                      <a:off x="0" y="0"/>
                      <a:ext cx="4320000" cy="1726005"/>
                    </a:xfrm>
                    <a:prstGeom prst="rect">
                      <a:avLst/>
                    </a:prstGeom>
                    <a:ln>
                      <a:noFill/>
                    </a:ln>
                    <a:extLst>
                      <a:ext uri="{53640926-AAD7-44D8-BBD7-CCE9431645EC}">
                        <a14:shadowObscured xmlns:a14="http://schemas.microsoft.com/office/drawing/2010/main"/>
                      </a:ext>
                    </a:extLst>
                  </pic:spPr>
                </pic:pic>
              </a:graphicData>
            </a:graphic>
          </wp:inline>
        </w:drawing>
      </w:r>
    </w:p>
    <w:p w14:paraId="55A7C805" w14:textId="23D04879" w:rsidR="006E646A" w:rsidRPr="006E646A" w:rsidRDefault="006E646A" w:rsidP="00051FDC">
      <w:pPr>
        <w:spacing w:before="160" w:after="480"/>
        <w:rPr>
          <w:rFonts w:ascii="Times New Roman" w:hAnsi="Times New Roman" w:cs="Times New Roman"/>
          <w:sz w:val="18"/>
          <w:szCs w:val="18"/>
        </w:rPr>
      </w:pPr>
      <w:r w:rsidRPr="006E646A">
        <w:rPr>
          <w:rFonts w:ascii="Times New Roman" w:hAnsi="Times New Roman" w:cs="Times New Roman"/>
          <w:b/>
          <w:bCs/>
          <w:sz w:val="18"/>
          <w:szCs w:val="18"/>
        </w:rPr>
        <w:t>Fig</w:t>
      </w:r>
      <w:r w:rsidR="0095079E">
        <w:rPr>
          <w:rFonts w:ascii="Times New Roman" w:hAnsi="Times New Roman" w:cs="Times New Roman"/>
          <w:b/>
          <w:bCs/>
          <w:sz w:val="18"/>
          <w:szCs w:val="18"/>
        </w:rPr>
        <w:t xml:space="preserve">. </w:t>
      </w:r>
      <w:r w:rsidR="009D07E8">
        <w:rPr>
          <w:rFonts w:ascii="Times New Roman" w:hAnsi="Times New Roman" w:cs="Times New Roman"/>
          <w:b/>
          <w:bCs/>
          <w:sz w:val="18"/>
          <w:szCs w:val="18"/>
        </w:rPr>
        <w:t>5</w:t>
      </w:r>
      <w:r w:rsidRPr="006E646A">
        <w:rPr>
          <w:rFonts w:ascii="Times New Roman" w:hAnsi="Times New Roman" w:cs="Times New Roman"/>
          <w:sz w:val="18"/>
          <w:szCs w:val="18"/>
        </w:rPr>
        <w:t xml:space="preserve"> Nanostructure of EMC-3 membrane. </w:t>
      </w:r>
      <w:r w:rsidR="0095079E">
        <w:rPr>
          <w:rFonts w:ascii="Times New Roman" w:hAnsi="Times New Roman" w:cs="Times New Roman"/>
          <w:sz w:val="18"/>
          <w:szCs w:val="18"/>
        </w:rPr>
        <w:t>(</w:t>
      </w:r>
      <w:r w:rsidRPr="006E646A">
        <w:rPr>
          <w:rFonts w:ascii="Times New Roman" w:hAnsi="Times New Roman" w:cs="Times New Roman"/>
          <w:sz w:val="18"/>
          <w:szCs w:val="18"/>
        </w:rPr>
        <w:t xml:space="preserve">a) AFM height image and </w:t>
      </w:r>
      <w:r w:rsidR="0095079E">
        <w:rPr>
          <w:rFonts w:ascii="Times New Roman" w:hAnsi="Times New Roman" w:cs="Times New Roman"/>
          <w:sz w:val="18"/>
          <w:szCs w:val="18"/>
        </w:rPr>
        <w:t>(</w:t>
      </w:r>
      <w:r w:rsidRPr="006E646A">
        <w:rPr>
          <w:rFonts w:ascii="Times New Roman" w:hAnsi="Times New Roman" w:cs="Times New Roman"/>
          <w:sz w:val="18"/>
          <w:szCs w:val="18"/>
        </w:rPr>
        <w:t xml:space="preserve">b) TEM image of </w:t>
      </w:r>
      <w:r w:rsidR="009D07E8">
        <w:rPr>
          <w:rFonts w:ascii="Times New Roman" w:hAnsi="Times New Roman" w:cs="Times New Roman"/>
          <w:sz w:val="18"/>
          <w:szCs w:val="18"/>
        </w:rPr>
        <w:t>EMC-3</w:t>
      </w:r>
      <w:r w:rsidRPr="006E646A">
        <w:rPr>
          <w:rFonts w:ascii="Times New Roman" w:hAnsi="Times New Roman" w:cs="Times New Roman"/>
          <w:sz w:val="18"/>
          <w:szCs w:val="18"/>
        </w:rPr>
        <w:t xml:space="preserve"> membrane, showing hexagonal-packed nanocylinder structure.</w:t>
      </w:r>
    </w:p>
    <w:p w14:paraId="20B142C8" w14:textId="77777777" w:rsidR="006E646A" w:rsidRPr="006E646A" w:rsidRDefault="006E646A" w:rsidP="00051FDC">
      <w:pPr>
        <w:spacing w:before="160" w:after="480"/>
        <w:rPr>
          <w:rFonts w:ascii="Times New Roman" w:hAnsi="Times New Roman" w:cs="Times New Roman"/>
          <w:sz w:val="18"/>
          <w:szCs w:val="18"/>
        </w:rPr>
      </w:pPr>
    </w:p>
    <w:p w14:paraId="4B5BB9C3" w14:textId="77777777" w:rsidR="006E646A" w:rsidRPr="006E646A" w:rsidRDefault="006E646A" w:rsidP="00051FDC">
      <w:pPr>
        <w:jc w:val="center"/>
        <w:rPr>
          <w:rFonts w:ascii="Times New Roman" w:hAnsi="Times New Roman" w:cs="Times New Roman"/>
          <w:b/>
          <w:bCs/>
          <w:sz w:val="18"/>
          <w:szCs w:val="18"/>
        </w:rPr>
      </w:pPr>
      <w:r w:rsidRPr="006E646A">
        <w:rPr>
          <w:rFonts w:ascii="Times New Roman" w:hAnsi="Times New Roman" w:cs="Times New Roman"/>
          <w:noProof/>
          <w:sz w:val="18"/>
          <w:szCs w:val="18"/>
        </w:rPr>
        <w:lastRenderedPageBreak/>
        <w:drawing>
          <wp:inline distT="0" distB="0" distL="0" distR="0" wp14:anchorId="4E08C33B" wp14:editId="41368C3E">
            <wp:extent cx="4320000" cy="1719452"/>
            <wp:effectExtent l="0" t="0" r="4445" b="0"/>
            <wp:docPr id="12" name="图片 11">
              <a:extLst xmlns:a="http://schemas.openxmlformats.org/drawingml/2006/main">
                <a:ext uri="{FF2B5EF4-FFF2-40B4-BE49-F238E27FC236}">
                  <a16:creationId xmlns:a16="http://schemas.microsoft.com/office/drawing/2014/main" id="{271304A7-A3CA-48F5-A68E-CD5B08978A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id="{271304A7-A3CA-48F5-A68E-CD5B08978A8C}"/>
                        </a:ext>
                      </a:extLst>
                    </pic:cNvPr>
                    <pic:cNvPicPr>
                      <a:picLocks noChangeAspect="1"/>
                    </pic:cNvPicPr>
                  </pic:nvPicPr>
                  <pic:blipFill rotWithShape="1">
                    <a:blip r:embed="rId13"/>
                    <a:srcRect l="2262" t="4796"/>
                    <a:stretch/>
                  </pic:blipFill>
                  <pic:spPr bwMode="auto">
                    <a:xfrm>
                      <a:off x="0" y="0"/>
                      <a:ext cx="4320000" cy="1719452"/>
                    </a:xfrm>
                    <a:prstGeom prst="rect">
                      <a:avLst/>
                    </a:prstGeom>
                    <a:ln>
                      <a:noFill/>
                    </a:ln>
                    <a:extLst>
                      <a:ext uri="{53640926-AAD7-44D8-BBD7-CCE9431645EC}">
                        <a14:shadowObscured xmlns:a14="http://schemas.microsoft.com/office/drawing/2010/main"/>
                      </a:ext>
                    </a:extLst>
                  </pic:spPr>
                </pic:pic>
              </a:graphicData>
            </a:graphic>
          </wp:inline>
        </w:drawing>
      </w:r>
    </w:p>
    <w:p w14:paraId="18F25625" w14:textId="6D7C3C77" w:rsidR="006E646A" w:rsidRPr="006E646A" w:rsidRDefault="006E646A" w:rsidP="00051FDC">
      <w:pPr>
        <w:spacing w:before="160" w:after="480"/>
        <w:rPr>
          <w:rFonts w:ascii="Times New Roman" w:hAnsi="Times New Roman" w:cs="Times New Roman"/>
          <w:b/>
          <w:bCs/>
          <w:sz w:val="18"/>
          <w:szCs w:val="18"/>
        </w:rPr>
      </w:pPr>
      <w:r w:rsidRPr="006E646A">
        <w:rPr>
          <w:rFonts w:ascii="Times New Roman" w:hAnsi="Times New Roman" w:cs="Times New Roman"/>
          <w:b/>
          <w:bCs/>
          <w:sz w:val="18"/>
          <w:szCs w:val="18"/>
        </w:rPr>
        <w:t>Fig</w:t>
      </w:r>
      <w:r w:rsidR="0095079E">
        <w:rPr>
          <w:rFonts w:ascii="Times New Roman" w:hAnsi="Times New Roman" w:cs="Times New Roman"/>
          <w:b/>
          <w:bCs/>
          <w:sz w:val="18"/>
          <w:szCs w:val="18"/>
        </w:rPr>
        <w:t xml:space="preserve">. </w:t>
      </w:r>
      <w:r w:rsidR="009D07E8">
        <w:rPr>
          <w:rFonts w:ascii="Times New Roman" w:hAnsi="Times New Roman" w:cs="Times New Roman"/>
          <w:b/>
          <w:bCs/>
          <w:sz w:val="18"/>
          <w:szCs w:val="18"/>
        </w:rPr>
        <w:t>6</w:t>
      </w:r>
      <w:r w:rsidRPr="006E646A">
        <w:rPr>
          <w:rFonts w:ascii="Times New Roman" w:hAnsi="Times New Roman" w:cs="Times New Roman"/>
          <w:b/>
          <w:bCs/>
          <w:sz w:val="18"/>
          <w:szCs w:val="18"/>
        </w:rPr>
        <w:t xml:space="preserve"> </w:t>
      </w:r>
      <w:r w:rsidRPr="006E646A">
        <w:rPr>
          <w:rFonts w:ascii="Times New Roman" w:hAnsi="Times New Roman" w:cs="Times New Roman"/>
          <w:sz w:val="18"/>
          <w:szCs w:val="18"/>
        </w:rPr>
        <w:t xml:space="preserve">Nanostructure of ECM-4 membrane. </w:t>
      </w:r>
      <w:r w:rsidR="0095079E">
        <w:rPr>
          <w:rFonts w:ascii="Times New Roman" w:hAnsi="Times New Roman" w:cs="Times New Roman"/>
          <w:sz w:val="18"/>
          <w:szCs w:val="18"/>
        </w:rPr>
        <w:t>(</w:t>
      </w:r>
      <w:r w:rsidRPr="006E646A">
        <w:rPr>
          <w:rFonts w:ascii="Times New Roman" w:hAnsi="Times New Roman" w:cs="Times New Roman"/>
          <w:sz w:val="18"/>
          <w:szCs w:val="18"/>
        </w:rPr>
        <w:t xml:space="preserve">a) AFM height image and </w:t>
      </w:r>
      <w:r w:rsidR="0095079E">
        <w:rPr>
          <w:rFonts w:ascii="Times New Roman" w:hAnsi="Times New Roman" w:cs="Times New Roman"/>
          <w:sz w:val="18"/>
          <w:szCs w:val="18"/>
        </w:rPr>
        <w:t>(</w:t>
      </w:r>
      <w:r w:rsidRPr="006E646A">
        <w:rPr>
          <w:rFonts w:ascii="Times New Roman" w:hAnsi="Times New Roman" w:cs="Times New Roman"/>
          <w:sz w:val="18"/>
          <w:szCs w:val="18"/>
        </w:rPr>
        <w:t xml:space="preserve">b) TEM image of </w:t>
      </w:r>
      <w:r w:rsidR="009D07E8">
        <w:rPr>
          <w:rFonts w:ascii="Times New Roman" w:hAnsi="Times New Roman" w:cs="Times New Roman"/>
          <w:sz w:val="18"/>
          <w:szCs w:val="18"/>
        </w:rPr>
        <w:t>EMC-4</w:t>
      </w:r>
      <w:r w:rsidRPr="006E646A">
        <w:rPr>
          <w:rFonts w:ascii="Times New Roman" w:hAnsi="Times New Roman" w:cs="Times New Roman"/>
          <w:sz w:val="18"/>
          <w:szCs w:val="18"/>
        </w:rPr>
        <w:t xml:space="preserve"> membrane, showing hexagonal-packed nanocylinder structure.</w:t>
      </w:r>
    </w:p>
    <w:p w14:paraId="23DF76ED" w14:textId="77777777" w:rsidR="006E646A" w:rsidRPr="006E646A" w:rsidRDefault="006E646A" w:rsidP="00051FDC">
      <w:pPr>
        <w:jc w:val="center"/>
        <w:rPr>
          <w:rFonts w:ascii="Times New Roman" w:hAnsi="Times New Roman" w:cs="Times New Roman"/>
          <w:b/>
          <w:bCs/>
          <w:sz w:val="18"/>
          <w:szCs w:val="18"/>
        </w:rPr>
      </w:pPr>
      <w:r w:rsidRPr="006E646A">
        <w:rPr>
          <w:rFonts w:ascii="Times New Roman" w:hAnsi="Times New Roman" w:cs="Times New Roman"/>
          <w:noProof/>
          <w:sz w:val="18"/>
          <w:szCs w:val="18"/>
        </w:rPr>
        <w:drawing>
          <wp:inline distT="0" distB="0" distL="0" distR="0" wp14:anchorId="64AF103F" wp14:editId="2B0F260B">
            <wp:extent cx="4428000" cy="3936766"/>
            <wp:effectExtent l="0" t="0" r="0" b="6985"/>
            <wp:docPr id="17" name="图片 1">
              <a:extLst xmlns:a="http://schemas.openxmlformats.org/drawingml/2006/main">
                <a:ext uri="{FF2B5EF4-FFF2-40B4-BE49-F238E27FC236}">
                  <a16:creationId xmlns:a16="http://schemas.microsoft.com/office/drawing/2014/main" id="{22630C6E-D822-F767-2DE8-4B40CDA330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22630C6E-D822-F767-2DE8-4B40CDA3302F}"/>
                        </a:ext>
                      </a:extLst>
                    </pic:cNvPr>
                    <pic:cNvPicPr>
                      <a:picLocks noChangeAspect="1"/>
                    </pic:cNvPicPr>
                  </pic:nvPicPr>
                  <pic:blipFill rotWithShape="1">
                    <a:blip r:embed="rId14"/>
                    <a:srcRect l="2207" t="2296"/>
                    <a:stretch/>
                  </pic:blipFill>
                  <pic:spPr bwMode="auto">
                    <a:xfrm>
                      <a:off x="0" y="0"/>
                      <a:ext cx="4428000" cy="3936766"/>
                    </a:xfrm>
                    <a:prstGeom prst="rect">
                      <a:avLst/>
                    </a:prstGeom>
                    <a:ln>
                      <a:noFill/>
                    </a:ln>
                    <a:extLst>
                      <a:ext uri="{53640926-AAD7-44D8-BBD7-CCE9431645EC}">
                        <a14:shadowObscured xmlns:a14="http://schemas.microsoft.com/office/drawing/2010/main"/>
                      </a:ext>
                    </a:extLst>
                  </pic:spPr>
                </pic:pic>
              </a:graphicData>
            </a:graphic>
          </wp:inline>
        </w:drawing>
      </w:r>
    </w:p>
    <w:p w14:paraId="4EE21F63" w14:textId="7B363789" w:rsidR="006E646A" w:rsidRPr="006E646A" w:rsidRDefault="006E646A" w:rsidP="00051FDC">
      <w:pPr>
        <w:spacing w:before="160" w:after="480"/>
        <w:rPr>
          <w:rFonts w:ascii="Times New Roman" w:hAnsi="Times New Roman" w:cs="Times New Roman"/>
          <w:sz w:val="18"/>
          <w:szCs w:val="18"/>
        </w:rPr>
      </w:pPr>
      <w:r w:rsidRPr="006E646A">
        <w:rPr>
          <w:rFonts w:ascii="Times New Roman" w:hAnsi="Times New Roman" w:cs="Times New Roman"/>
          <w:b/>
          <w:bCs/>
          <w:sz w:val="18"/>
          <w:szCs w:val="18"/>
        </w:rPr>
        <w:t>Fig</w:t>
      </w:r>
      <w:r w:rsidR="0095079E">
        <w:rPr>
          <w:rFonts w:ascii="Times New Roman" w:hAnsi="Times New Roman" w:cs="Times New Roman"/>
          <w:b/>
          <w:bCs/>
          <w:sz w:val="18"/>
          <w:szCs w:val="18"/>
        </w:rPr>
        <w:t xml:space="preserve">. </w:t>
      </w:r>
      <w:r w:rsidR="009D07E8">
        <w:rPr>
          <w:rFonts w:ascii="Times New Roman" w:hAnsi="Times New Roman" w:cs="Times New Roman"/>
          <w:b/>
          <w:bCs/>
          <w:sz w:val="18"/>
          <w:szCs w:val="18"/>
        </w:rPr>
        <w:t>7</w:t>
      </w:r>
      <w:r w:rsidRPr="006E646A">
        <w:rPr>
          <w:rFonts w:ascii="Times New Roman" w:hAnsi="Times New Roman" w:cs="Times New Roman"/>
          <w:b/>
          <w:bCs/>
          <w:sz w:val="18"/>
          <w:szCs w:val="18"/>
        </w:rPr>
        <w:t xml:space="preserve"> </w:t>
      </w:r>
      <w:r w:rsidRPr="006E646A">
        <w:rPr>
          <w:rFonts w:ascii="Times New Roman" w:hAnsi="Times New Roman" w:cs="Times New Roman"/>
          <w:sz w:val="18"/>
          <w:szCs w:val="18"/>
        </w:rPr>
        <w:t xml:space="preserve">GI-SAXS 2D patterns of </w:t>
      </w:r>
      <w:r w:rsidR="0095079E">
        <w:rPr>
          <w:rFonts w:ascii="Times New Roman" w:hAnsi="Times New Roman" w:cs="Times New Roman"/>
          <w:sz w:val="18"/>
          <w:szCs w:val="18"/>
        </w:rPr>
        <w:t>(</w:t>
      </w:r>
      <w:r w:rsidRPr="006E646A">
        <w:rPr>
          <w:rFonts w:ascii="Times New Roman" w:hAnsi="Times New Roman" w:cs="Times New Roman"/>
          <w:sz w:val="18"/>
          <w:szCs w:val="18"/>
        </w:rPr>
        <w:t xml:space="preserve">a) BCP, </w:t>
      </w:r>
      <w:r w:rsidR="0095079E">
        <w:rPr>
          <w:rFonts w:ascii="Times New Roman" w:hAnsi="Times New Roman" w:cs="Times New Roman"/>
          <w:sz w:val="18"/>
          <w:szCs w:val="18"/>
        </w:rPr>
        <w:t>(</w:t>
      </w:r>
      <w:r w:rsidRPr="006E646A">
        <w:rPr>
          <w:rFonts w:ascii="Times New Roman" w:hAnsi="Times New Roman" w:cs="Times New Roman"/>
          <w:sz w:val="18"/>
          <w:szCs w:val="18"/>
        </w:rPr>
        <w:t xml:space="preserve">b) EMC-2, </w:t>
      </w:r>
      <w:r w:rsidR="0095079E">
        <w:rPr>
          <w:rFonts w:ascii="Times New Roman" w:hAnsi="Times New Roman" w:cs="Times New Roman"/>
          <w:sz w:val="18"/>
          <w:szCs w:val="18"/>
        </w:rPr>
        <w:t>(</w:t>
      </w:r>
      <w:r w:rsidRPr="006E646A">
        <w:rPr>
          <w:rFonts w:ascii="Times New Roman" w:hAnsi="Times New Roman" w:cs="Times New Roman"/>
          <w:sz w:val="18"/>
          <w:szCs w:val="18"/>
        </w:rPr>
        <w:t xml:space="preserve">c) EMC-3, and </w:t>
      </w:r>
      <w:r w:rsidR="0095079E">
        <w:rPr>
          <w:rFonts w:ascii="Times New Roman" w:hAnsi="Times New Roman" w:cs="Times New Roman"/>
          <w:sz w:val="18"/>
          <w:szCs w:val="18"/>
        </w:rPr>
        <w:t>(</w:t>
      </w:r>
      <w:r w:rsidRPr="006E646A">
        <w:rPr>
          <w:rFonts w:ascii="Times New Roman" w:hAnsi="Times New Roman" w:cs="Times New Roman"/>
          <w:sz w:val="18"/>
          <w:szCs w:val="18"/>
        </w:rPr>
        <w:t>d) EMC-4 membranes. For all the samples, the appearance of diffraction spots on both sides of the meridian indicates a large-scale perpendicular nanochannel structure.</w:t>
      </w:r>
    </w:p>
    <w:p w14:paraId="53DB0922" w14:textId="77777777" w:rsidR="006E646A" w:rsidRPr="006E646A" w:rsidRDefault="006E646A" w:rsidP="00051FDC">
      <w:pPr>
        <w:jc w:val="center"/>
        <w:rPr>
          <w:rFonts w:ascii="Times New Roman" w:hAnsi="Times New Roman" w:cs="Times New Roman"/>
          <w:b/>
          <w:bCs/>
          <w:sz w:val="18"/>
          <w:szCs w:val="18"/>
        </w:rPr>
      </w:pPr>
      <w:r w:rsidRPr="006E646A">
        <w:rPr>
          <w:rFonts w:ascii="Times New Roman" w:hAnsi="Times New Roman" w:cs="Times New Roman"/>
          <w:noProof/>
          <w:sz w:val="18"/>
          <w:szCs w:val="18"/>
        </w:rPr>
        <w:lastRenderedPageBreak/>
        <w:drawing>
          <wp:inline distT="0" distB="0" distL="0" distR="0" wp14:anchorId="7F332FB6" wp14:editId="11B60313">
            <wp:extent cx="1739979" cy="1720850"/>
            <wp:effectExtent l="0" t="0" r="0" b="0"/>
            <wp:docPr id="10" name="图片 10">
              <a:extLst xmlns:a="http://schemas.openxmlformats.org/drawingml/2006/main">
                <a:ext uri="{FF2B5EF4-FFF2-40B4-BE49-F238E27FC236}">
                  <a16:creationId xmlns:a16="http://schemas.microsoft.com/office/drawing/2014/main" id="{0AF1F151-A7C6-878B-2CD2-23197CC71B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0AF1F151-A7C6-878B-2CD2-23197CC71B27}"/>
                        </a:ext>
                      </a:extLst>
                    </pic:cNvPr>
                    <pic:cNvPicPr>
                      <a:picLocks noChangeAspect="1"/>
                    </pic:cNvPicPr>
                  </pic:nvPicPr>
                  <pic:blipFill rotWithShape="1">
                    <a:blip r:embed="rId15"/>
                    <a:srcRect l="60848" t="5929"/>
                    <a:stretch/>
                  </pic:blipFill>
                  <pic:spPr bwMode="auto">
                    <a:xfrm>
                      <a:off x="0" y="0"/>
                      <a:ext cx="1740398" cy="1721264"/>
                    </a:xfrm>
                    <a:prstGeom prst="rect">
                      <a:avLst/>
                    </a:prstGeom>
                    <a:ln>
                      <a:noFill/>
                    </a:ln>
                    <a:extLst>
                      <a:ext uri="{53640926-AAD7-44D8-BBD7-CCE9431645EC}">
                        <a14:shadowObscured xmlns:a14="http://schemas.microsoft.com/office/drawing/2010/main"/>
                      </a:ext>
                    </a:extLst>
                  </pic:spPr>
                </pic:pic>
              </a:graphicData>
            </a:graphic>
          </wp:inline>
        </w:drawing>
      </w:r>
    </w:p>
    <w:p w14:paraId="14FA33F9" w14:textId="29CAA3AC" w:rsidR="006E646A" w:rsidRDefault="006E646A" w:rsidP="00051FDC">
      <w:pPr>
        <w:spacing w:before="160" w:after="480"/>
        <w:rPr>
          <w:rFonts w:ascii="Times New Roman" w:hAnsi="Times New Roman" w:cs="Times New Roman"/>
          <w:sz w:val="18"/>
          <w:szCs w:val="18"/>
        </w:rPr>
      </w:pPr>
      <w:r w:rsidRPr="006E646A">
        <w:rPr>
          <w:rFonts w:ascii="Times New Roman" w:hAnsi="Times New Roman" w:cs="Times New Roman"/>
          <w:b/>
          <w:bCs/>
          <w:sz w:val="18"/>
          <w:szCs w:val="18"/>
        </w:rPr>
        <w:t>Fi</w:t>
      </w:r>
      <w:r w:rsidR="009D07E8">
        <w:rPr>
          <w:rFonts w:ascii="Times New Roman" w:hAnsi="Times New Roman" w:cs="Times New Roman"/>
          <w:b/>
          <w:bCs/>
          <w:sz w:val="18"/>
          <w:szCs w:val="18"/>
        </w:rPr>
        <w:t>g.</w:t>
      </w:r>
      <w:r w:rsidRPr="006E646A">
        <w:rPr>
          <w:rFonts w:ascii="Times New Roman" w:hAnsi="Times New Roman" w:cs="Times New Roman"/>
          <w:b/>
          <w:bCs/>
          <w:sz w:val="18"/>
          <w:szCs w:val="18"/>
        </w:rPr>
        <w:t xml:space="preserve"> </w:t>
      </w:r>
      <w:r w:rsidR="009D07E8">
        <w:rPr>
          <w:rFonts w:ascii="Times New Roman" w:hAnsi="Times New Roman" w:cs="Times New Roman"/>
          <w:b/>
          <w:bCs/>
          <w:sz w:val="18"/>
          <w:szCs w:val="18"/>
        </w:rPr>
        <w:t>8</w:t>
      </w:r>
      <w:r w:rsidRPr="006E646A">
        <w:rPr>
          <w:rFonts w:ascii="Times New Roman" w:hAnsi="Times New Roman" w:cs="Times New Roman"/>
          <w:b/>
          <w:bCs/>
          <w:sz w:val="18"/>
          <w:szCs w:val="18"/>
        </w:rPr>
        <w:t xml:space="preserve"> </w:t>
      </w:r>
      <w:r w:rsidRPr="006E646A">
        <w:rPr>
          <w:rFonts w:ascii="Times New Roman" w:hAnsi="Times New Roman" w:cs="Times New Roman"/>
          <w:sz w:val="18"/>
          <w:szCs w:val="18"/>
        </w:rPr>
        <w:t>Photographs of the membrane with a red droplet, indicating the excellent elastomeric property (scale bar: 1 cm).</w:t>
      </w:r>
    </w:p>
    <w:p w14:paraId="3AFC20B4" w14:textId="77777777" w:rsidR="00561688" w:rsidRPr="006E646A" w:rsidRDefault="00561688" w:rsidP="00561688">
      <w:pPr>
        <w:jc w:val="center"/>
        <w:rPr>
          <w:rFonts w:ascii="Times New Roman" w:hAnsi="Times New Roman" w:cs="Times New Roman"/>
          <w:b/>
          <w:bCs/>
          <w:sz w:val="18"/>
          <w:szCs w:val="18"/>
        </w:rPr>
      </w:pPr>
      <w:r w:rsidRPr="006E646A">
        <w:rPr>
          <w:rFonts w:ascii="Times New Roman" w:hAnsi="Times New Roman" w:cs="Times New Roman"/>
          <w:noProof/>
          <w:sz w:val="18"/>
          <w:szCs w:val="18"/>
        </w:rPr>
        <w:drawing>
          <wp:inline distT="0" distB="0" distL="0" distR="0" wp14:anchorId="36AAE224" wp14:editId="54B2418A">
            <wp:extent cx="5184000" cy="2851345"/>
            <wp:effectExtent l="0" t="0" r="0" b="6350"/>
            <wp:docPr id="5" name="图片 2">
              <a:extLst xmlns:a="http://schemas.openxmlformats.org/drawingml/2006/main">
                <a:ext uri="{FF2B5EF4-FFF2-40B4-BE49-F238E27FC236}">
                  <a16:creationId xmlns:a16="http://schemas.microsoft.com/office/drawing/2014/main" id="{5603E202-B800-6E6D-6FDA-63E17ED48C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5603E202-B800-6E6D-6FDA-63E17ED48C2C}"/>
                        </a:ext>
                      </a:extLst>
                    </pic:cNvPr>
                    <pic:cNvPicPr>
                      <a:picLocks noChangeAspect="1"/>
                    </pic:cNvPicPr>
                  </pic:nvPicPr>
                  <pic:blipFill rotWithShape="1">
                    <a:blip r:embed="rId16"/>
                    <a:srcRect l="1376" t="3430" r="3728" b="1766"/>
                    <a:stretch/>
                  </pic:blipFill>
                  <pic:spPr bwMode="auto">
                    <a:xfrm>
                      <a:off x="0" y="0"/>
                      <a:ext cx="5184000" cy="2851345"/>
                    </a:xfrm>
                    <a:prstGeom prst="rect">
                      <a:avLst/>
                    </a:prstGeom>
                    <a:ln>
                      <a:noFill/>
                    </a:ln>
                    <a:extLst>
                      <a:ext uri="{53640926-AAD7-44D8-BBD7-CCE9431645EC}">
                        <a14:shadowObscured xmlns:a14="http://schemas.microsoft.com/office/drawing/2010/main"/>
                      </a:ext>
                    </a:extLst>
                  </pic:spPr>
                </pic:pic>
              </a:graphicData>
            </a:graphic>
          </wp:inline>
        </w:drawing>
      </w:r>
    </w:p>
    <w:p w14:paraId="5DF5D513" w14:textId="0D583B0C" w:rsidR="00561688" w:rsidRPr="00561688" w:rsidRDefault="00561688" w:rsidP="00051FDC">
      <w:pPr>
        <w:spacing w:before="160" w:after="480"/>
        <w:rPr>
          <w:rFonts w:ascii="Times New Roman" w:hAnsi="Times New Roman" w:cs="Times New Roman"/>
          <w:sz w:val="18"/>
          <w:szCs w:val="18"/>
        </w:rPr>
      </w:pPr>
      <w:r w:rsidRPr="006E646A">
        <w:rPr>
          <w:rFonts w:ascii="Times New Roman" w:hAnsi="Times New Roman" w:cs="Times New Roman"/>
          <w:b/>
          <w:bCs/>
          <w:sz w:val="18"/>
          <w:szCs w:val="18"/>
        </w:rPr>
        <w:t>Fig</w:t>
      </w:r>
      <w:r>
        <w:rPr>
          <w:rFonts w:ascii="Times New Roman" w:hAnsi="Times New Roman" w:cs="Times New Roman"/>
          <w:b/>
          <w:bCs/>
          <w:sz w:val="18"/>
          <w:szCs w:val="18"/>
        </w:rPr>
        <w:t>. 9</w:t>
      </w:r>
      <w:r w:rsidRPr="006E646A">
        <w:rPr>
          <w:rFonts w:ascii="Times New Roman" w:hAnsi="Times New Roman" w:cs="Times New Roman"/>
          <w:sz w:val="18"/>
          <w:szCs w:val="18"/>
        </w:rPr>
        <w:t xml:space="preserve"> XPS spectra of BCP and EMC membranes. </w:t>
      </w:r>
      <w:r>
        <w:rPr>
          <w:rFonts w:ascii="Times New Roman" w:hAnsi="Times New Roman" w:cs="Times New Roman"/>
          <w:sz w:val="18"/>
          <w:szCs w:val="18"/>
        </w:rPr>
        <w:t>(</w:t>
      </w:r>
      <w:r w:rsidRPr="006E646A">
        <w:rPr>
          <w:rFonts w:ascii="Times New Roman" w:hAnsi="Times New Roman" w:cs="Times New Roman"/>
          <w:sz w:val="18"/>
          <w:szCs w:val="18"/>
        </w:rPr>
        <w:t xml:space="preserve">a) Illustrated scheme of BCP crosslinking. XPS spectra of </w:t>
      </w:r>
      <w:r>
        <w:rPr>
          <w:rFonts w:ascii="Times New Roman" w:hAnsi="Times New Roman" w:cs="Times New Roman"/>
          <w:sz w:val="18"/>
          <w:szCs w:val="18"/>
        </w:rPr>
        <w:t>(</w:t>
      </w:r>
      <w:r w:rsidRPr="006E646A">
        <w:rPr>
          <w:rFonts w:ascii="Times New Roman" w:hAnsi="Times New Roman" w:cs="Times New Roman"/>
          <w:sz w:val="18"/>
          <w:szCs w:val="18"/>
        </w:rPr>
        <w:t xml:space="preserve">b) BCP, </w:t>
      </w:r>
      <w:r>
        <w:rPr>
          <w:rFonts w:ascii="Times New Roman" w:hAnsi="Times New Roman" w:cs="Times New Roman"/>
          <w:sz w:val="18"/>
          <w:szCs w:val="18"/>
        </w:rPr>
        <w:t>(</w:t>
      </w:r>
      <w:r w:rsidRPr="006E646A">
        <w:rPr>
          <w:rFonts w:ascii="Times New Roman" w:hAnsi="Times New Roman" w:cs="Times New Roman"/>
          <w:sz w:val="18"/>
          <w:szCs w:val="18"/>
        </w:rPr>
        <w:t xml:space="preserve">c) EMC-1, </w:t>
      </w:r>
      <w:r>
        <w:rPr>
          <w:rFonts w:ascii="Times New Roman" w:hAnsi="Times New Roman" w:cs="Times New Roman"/>
          <w:sz w:val="18"/>
          <w:szCs w:val="18"/>
        </w:rPr>
        <w:t>(</w:t>
      </w:r>
      <w:r w:rsidRPr="006E646A">
        <w:rPr>
          <w:rFonts w:ascii="Times New Roman" w:hAnsi="Times New Roman" w:cs="Times New Roman"/>
          <w:sz w:val="18"/>
          <w:szCs w:val="18"/>
        </w:rPr>
        <w:t xml:space="preserve">d) EMC-2, </w:t>
      </w:r>
      <w:r>
        <w:rPr>
          <w:rFonts w:ascii="Times New Roman" w:hAnsi="Times New Roman" w:cs="Times New Roman"/>
          <w:sz w:val="18"/>
          <w:szCs w:val="18"/>
        </w:rPr>
        <w:t>(</w:t>
      </w:r>
      <w:r w:rsidRPr="006E646A">
        <w:rPr>
          <w:rFonts w:ascii="Times New Roman" w:hAnsi="Times New Roman" w:cs="Times New Roman"/>
          <w:sz w:val="18"/>
          <w:szCs w:val="18"/>
        </w:rPr>
        <w:t xml:space="preserve">e) EMC-3, and </w:t>
      </w:r>
      <w:r>
        <w:rPr>
          <w:rFonts w:ascii="Times New Roman" w:hAnsi="Times New Roman" w:cs="Times New Roman" w:hint="eastAsia"/>
          <w:sz w:val="18"/>
          <w:szCs w:val="18"/>
        </w:rPr>
        <w:t>(</w:t>
      </w:r>
      <w:r w:rsidRPr="006E646A">
        <w:rPr>
          <w:rFonts w:ascii="Times New Roman" w:hAnsi="Times New Roman" w:cs="Times New Roman"/>
          <w:sz w:val="18"/>
          <w:szCs w:val="18"/>
        </w:rPr>
        <w:t>f) EMC-4 membranes. The appearance of S and Cl signals indicates successful crosslinking.</w:t>
      </w:r>
    </w:p>
    <w:p w14:paraId="75C01ED6" w14:textId="77777777" w:rsidR="006E646A" w:rsidRPr="006E646A" w:rsidRDefault="006E646A" w:rsidP="00051FDC">
      <w:pPr>
        <w:jc w:val="center"/>
        <w:rPr>
          <w:rFonts w:ascii="Times New Roman" w:hAnsi="Times New Roman" w:cs="Times New Roman"/>
          <w:b/>
          <w:bCs/>
          <w:sz w:val="18"/>
          <w:szCs w:val="18"/>
        </w:rPr>
      </w:pPr>
      <w:r w:rsidRPr="006E646A">
        <w:rPr>
          <w:rFonts w:ascii="Times New Roman" w:hAnsi="Times New Roman" w:cs="Times New Roman"/>
          <w:noProof/>
          <w:sz w:val="18"/>
          <w:szCs w:val="18"/>
        </w:rPr>
        <w:drawing>
          <wp:inline distT="0" distB="0" distL="0" distR="0" wp14:anchorId="6AB5C212" wp14:editId="057CA1F1">
            <wp:extent cx="5148000" cy="1430566"/>
            <wp:effectExtent l="0" t="0" r="0" b="0"/>
            <wp:docPr id="4" name="图片 1">
              <a:extLst xmlns:a="http://schemas.openxmlformats.org/drawingml/2006/main">
                <a:ext uri="{FF2B5EF4-FFF2-40B4-BE49-F238E27FC236}">
                  <a16:creationId xmlns:a16="http://schemas.microsoft.com/office/drawing/2014/main" id="{845F4029-1262-9EDC-ACDD-AE982B7656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845F4029-1262-9EDC-ACDD-AE982B76564D}"/>
                        </a:ext>
                      </a:extLst>
                    </pic:cNvPr>
                    <pic:cNvPicPr>
                      <a:picLocks noChangeAspect="1"/>
                    </pic:cNvPicPr>
                  </pic:nvPicPr>
                  <pic:blipFill rotWithShape="1">
                    <a:blip r:embed="rId17"/>
                    <a:srcRect l="3347" t="27804" r="4905" b="26567"/>
                    <a:stretch/>
                  </pic:blipFill>
                  <pic:spPr bwMode="auto">
                    <a:xfrm>
                      <a:off x="0" y="0"/>
                      <a:ext cx="5148000" cy="1430566"/>
                    </a:xfrm>
                    <a:prstGeom prst="rect">
                      <a:avLst/>
                    </a:prstGeom>
                    <a:ln>
                      <a:noFill/>
                    </a:ln>
                    <a:extLst>
                      <a:ext uri="{53640926-AAD7-44D8-BBD7-CCE9431645EC}">
                        <a14:shadowObscured xmlns:a14="http://schemas.microsoft.com/office/drawing/2010/main"/>
                      </a:ext>
                    </a:extLst>
                  </pic:spPr>
                </pic:pic>
              </a:graphicData>
            </a:graphic>
          </wp:inline>
        </w:drawing>
      </w:r>
    </w:p>
    <w:p w14:paraId="666BE7D5" w14:textId="649CC0A7" w:rsidR="006E646A" w:rsidRDefault="006E646A" w:rsidP="00051FDC">
      <w:pPr>
        <w:spacing w:before="160" w:after="480"/>
        <w:rPr>
          <w:rFonts w:ascii="Times New Roman" w:hAnsi="Times New Roman" w:cs="Times New Roman"/>
          <w:sz w:val="18"/>
          <w:szCs w:val="18"/>
        </w:rPr>
      </w:pPr>
      <w:r w:rsidRPr="006E646A">
        <w:rPr>
          <w:rFonts w:ascii="Times New Roman" w:hAnsi="Times New Roman" w:cs="Times New Roman"/>
          <w:b/>
          <w:bCs/>
          <w:sz w:val="18"/>
          <w:szCs w:val="18"/>
        </w:rPr>
        <w:t>Fig</w:t>
      </w:r>
      <w:r w:rsidR="0095079E">
        <w:rPr>
          <w:rFonts w:ascii="Times New Roman" w:hAnsi="Times New Roman" w:cs="Times New Roman"/>
          <w:b/>
          <w:bCs/>
          <w:sz w:val="18"/>
          <w:szCs w:val="18"/>
        </w:rPr>
        <w:t xml:space="preserve">. </w:t>
      </w:r>
      <w:r w:rsidR="001F497D">
        <w:rPr>
          <w:rFonts w:ascii="Times New Roman" w:hAnsi="Times New Roman" w:cs="Times New Roman"/>
          <w:b/>
          <w:bCs/>
          <w:sz w:val="18"/>
          <w:szCs w:val="18"/>
        </w:rPr>
        <w:t>10</w:t>
      </w:r>
      <w:r w:rsidRPr="006E646A">
        <w:rPr>
          <w:rFonts w:ascii="Times New Roman" w:hAnsi="Times New Roman" w:cs="Times New Roman"/>
          <w:b/>
          <w:bCs/>
          <w:sz w:val="18"/>
          <w:szCs w:val="18"/>
        </w:rPr>
        <w:t xml:space="preserve"> </w:t>
      </w:r>
      <w:r w:rsidRPr="006E646A">
        <w:rPr>
          <w:rFonts w:ascii="Times New Roman" w:hAnsi="Times New Roman" w:cs="Times New Roman"/>
          <w:sz w:val="18"/>
          <w:szCs w:val="18"/>
        </w:rPr>
        <w:t xml:space="preserve">The time-dependent response of ionic current of </w:t>
      </w:r>
      <w:r w:rsidR="0095079E">
        <w:rPr>
          <w:rFonts w:ascii="Times New Roman" w:hAnsi="Times New Roman" w:cs="Times New Roman"/>
          <w:sz w:val="18"/>
          <w:szCs w:val="18"/>
        </w:rPr>
        <w:t>(</w:t>
      </w:r>
      <w:r w:rsidRPr="006E646A">
        <w:rPr>
          <w:rFonts w:ascii="Times New Roman" w:hAnsi="Times New Roman" w:cs="Times New Roman"/>
          <w:sz w:val="18"/>
          <w:szCs w:val="18"/>
        </w:rPr>
        <w:t xml:space="preserve">a) EMC-2, </w:t>
      </w:r>
      <w:r w:rsidR="0095079E">
        <w:rPr>
          <w:rFonts w:ascii="Times New Roman" w:hAnsi="Times New Roman" w:cs="Times New Roman"/>
          <w:sz w:val="18"/>
          <w:szCs w:val="18"/>
        </w:rPr>
        <w:t>(</w:t>
      </w:r>
      <w:r w:rsidRPr="006E646A">
        <w:rPr>
          <w:rFonts w:ascii="Times New Roman" w:hAnsi="Times New Roman" w:cs="Times New Roman"/>
          <w:sz w:val="18"/>
          <w:szCs w:val="18"/>
        </w:rPr>
        <w:t xml:space="preserve">b) EMC-3, and </w:t>
      </w:r>
      <w:r w:rsidR="0095079E">
        <w:rPr>
          <w:rFonts w:ascii="Times New Roman" w:hAnsi="Times New Roman" w:cs="Times New Roman"/>
          <w:sz w:val="18"/>
          <w:szCs w:val="18"/>
        </w:rPr>
        <w:t>(</w:t>
      </w:r>
      <w:r w:rsidRPr="006E646A">
        <w:rPr>
          <w:rFonts w:ascii="Times New Roman" w:hAnsi="Times New Roman" w:cs="Times New Roman"/>
          <w:sz w:val="18"/>
          <w:szCs w:val="18"/>
        </w:rPr>
        <w:t>c) EMC-4 membranes towards different pressure, indicating deformation-regulated electrochemical response and excellent recovery.</w:t>
      </w:r>
    </w:p>
    <w:p w14:paraId="3A14AE6C" w14:textId="67DC9817" w:rsidR="00561688" w:rsidRDefault="001F497D" w:rsidP="001F497D">
      <w:pPr>
        <w:jc w:val="center"/>
        <w:rPr>
          <w:rFonts w:ascii="Times New Roman" w:hAnsi="Times New Roman" w:cs="Times New Roman"/>
          <w:b/>
          <w:bCs/>
          <w:sz w:val="18"/>
          <w:szCs w:val="18"/>
        </w:rPr>
      </w:pPr>
      <w:r w:rsidRPr="001F497D">
        <w:rPr>
          <w:rFonts w:ascii="Times New Roman" w:hAnsi="Times New Roman" w:cs="Times New Roman"/>
          <w:b/>
          <w:bCs/>
          <w:noProof/>
          <w:sz w:val="18"/>
          <w:szCs w:val="18"/>
        </w:rPr>
        <w:lastRenderedPageBreak/>
        <w:drawing>
          <wp:inline distT="0" distB="0" distL="0" distR="0" wp14:anchorId="436560F2" wp14:editId="1BC82267">
            <wp:extent cx="4464000" cy="3439667"/>
            <wp:effectExtent l="0" t="0" r="0" b="8890"/>
            <wp:docPr id="80" name="图片 79">
              <a:extLst xmlns:a="http://schemas.openxmlformats.org/drawingml/2006/main">
                <a:ext uri="{FF2B5EF4-FFF2-40B4-BE49-F238E27FC236}">
                  <a16:creationId xmlns:a16="http://schemas.microsoft.com/office/drawing/2014/main" id="{A1F09FEF-8CCA-D535-A892-C11544CC9E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9">
                      <a:extLst>
                        <a:ext uri="{FF2B5EF4-FFF2-40B4-BE49-F238E27FC236}">
                          <a16:creationId xmlns:a16="http://schemas.microsoft.com/office/drawing/2014/main" id="{A1F09FEF-8CCA-D535-A892-C11544CC9EAD}"/>
                        </a:ext>
                      </a:extLst>
                    </pic:cNvPr>
                    <pic:cNvPicPr>
                      <a:picLocks noChangeAspect="1"/>
                    </pic:cNvPicPr>
                  </pic:nvPicPr>
                  <pic:blipFill rotWithShape="1">
                    <a:blip r:embed="rId18"/>
                    <a:srcRect l="2548" t="3296" r="5249" b="4787"/>
                    <a:stretch/>
                  </pic:blipFill>
                  <pic:spPr bwMode="auto">
                    <a:xfrm>
                      <a:off x="0" y="0"/>
                      <a:ext cx="4464000" cy="3439667"/>
                    </a:xfrm>
                    <a:prstGeom prst="rect">
                      <a:avLst/>
                    </a:prstGeom>
                    <a:ln>
                      <a:noFill/>
                    </a:ln>
                    <a:extLst>
                      <a:ext uri="{53640926-AAD7-44D8-BBD7-CCE9431645EC}">
                        <a14:shadowObscured xmlns:a14="http://schemas.microsoft.com/office/drawing/2010/main"/>
                      </a:ext>
                    </a:extLst>
                  </pic:spPr>
                </pic:pic>
              </a:graphicData>
            </a:graphic>
          </wp:inline>
        </w:drawing>
      </w:r>
    </w:p>
    <w:p w14:paraId="14C39FEC" w14:textId="52D93E25" w:rsidR="001F497D" w:rsidRDefault="001F497D" w:rsidP="001F497D">
      <w:pPr>
        <w:spacing w:before="160" w:after="480"/>
        <w:rPr>
          <w:rFonts w:ascii="Times New Roman" w:hAnsi="Times New Roman" w:cs="Times New Roman"/>
          <w:sz w:val="18"/>
          <w:szCs w:val="18"/>
        </w:rPr>
      </w:pPr>
      <w:r>
        <w:rPr>
          <w:rFonts w:ascii="Times New Roman" w:hAnsi="Times New Roman" w:cs="Times New Roman" w:hint="eastAsia"/>
          <w:b/>
          <w:bCs/>
          <w:sz w:val="18"/>
          <w:szCs w:val="18"/>
        </w:rPr>
        <w:t>F</w:t>
      </w:r>
      <w:r>
        <w:rPr>
          <w:rFonts w:ascii="Times New Roman" w:hAnsi="Times New Roman" w:cs="Times New Roman"/>
          <w:b/>
          <w:bCs/>
          <w:sz w:val="18"/>
          <w:szCs w:val="18"/>
        </w:rPr>
        <w:t xml:space="preserve">ig. 11 </w:t>
      </w:r>
      <w:r w:rsidRPr="001F497D">
        <w:rPr>
          <w:rFonts w:ascii="Times New Roman" w:hAnsi="Times New Roman" w:cs="Times New Roman"/>
          <w:sz w:val="18"/>
          <w:szCs w:val="18"/>
        </w:rPr>
        <w:t>The current increment for different EMC membranes with</w:t>
      </w:r>
      <w:r>
        <w:rPr>
          <w:rFonts w:ascii="Times New Roman" w:hAnsi="Times New Roman" w:cs="Times New Roman"/>
          <w:sz w:val="18"/>
          <w:szCs w:val="18"/>
        </w:rPr>
        <w:t xml:space="preserve"> different bias pressures (a) 10 mbar, (b) 15 mbar, (c) 20 mbar, and (d) 25 mbar.</w:t>
      </w:r>
    </w:p>
    <w:p w14:paraId="5CD41E0F" w14:textId="77777777" w:rsidR="00462844" w:rsidRDefault="00462844" w:rsidP="00462844">
      <w:pPr>
        <w:jc w:val="center"/>
        <w:rPr>
          <w:rFonts w:ascii="Times New Roman" w:hAnsi="Times New Roman" w:cs="Times New Roman"/>
          <w:sz w:val="18"/>
          <w:szCs w:val="18"/>
        </w:rPr>
      </w:pPr>
      <w:r w:rsidRPr="00F8324C">
        <w:rPr>
          <w:rFonts w:ascii="Times New Roman" w:hAnsi="Times New Roman" w:cs="Times New Roman"/>
          <w:noProof/>
          <w:sz w:val="18"/>
          <w:szCs w:val="18"/>
        </w:rPr>
        <w:drawing>
          <wp:inline distT="0" distB="0" distL="0" distR="0" wp14:anchorId="0FDE1ED0" wp14:editId="5750BE25">
            <wp:extent cx="2376000" cy="1585337"/>
            <wp:effectExtent l="0" t="0" r="5715" b="0"/>
            <wp:docPr id="1" name="图片 3">
              <a:extLst xmlns:a="http://schemas.openxmlformats.org/drawingml/2006/main">
                <a:ext uri="{FF2B5EF4-FFF2-40B4-BE49-F238E27FC236}">
                  <a16:creationId xmlns:a16="http://schemas.microsoft.com/office/drawing/2014/main" id="{8D0E288F-6F56-81AC-DE5C-55C7FFC87F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8D0E288F-6F56-81AC-DE5C-55C7FFC87F1C}"/>
                        </a:ext>
                      </a:extLst>
                    </pic:cNvPr>
                    <pic:cNvPicPr>
                      <a:picLocks noChangeAspect="1"/>
                    </pic:cNvPicPr>
                  </pic:nvPicPr>
                  <pic:blipFill>
                    <a:blip r:embed="rId19"/>
                    <a:stretch>
                      <a:fillRect/>
                    </a:stretch>
                  </pic:blipFill>
                  <pic:spPr>
                    <a:xfrm>
                      <a:off x="0" y="0"/>
                      <a:ext cx="2376000" cy="1585337"/>
                    </a:xfrm>
                    <a:prstGeom prst="rect">
                      <a:avLst/>
                    </a:prstGeom>
                  </pic:spPr>
                </pic:pic>
              </a:graphicData>
            </a:graphic>
          </wp:inline>
        </w:drawing>
      </w:r>
    </w:p>
    <w:p w14:paraId="50921936" w14:textId="39FCB3F3" w:rsidR="00462844" w:rsidRDefault="00462844" w:rsidP="00462844">
      <w:pPr>
        <w:spacing w:before="160" w:after="480"/>
        <w:jc w:val="center"/>
        <w:rPr>
          <w:rFonts w:ascii="Times New Roman" w:hAnsi="Times New Roman" w:cs="Times New Roman"/>
          <w:sz w:val="18"/>
          <w:szCs w:val="18"/>
        </w:rPr>
      </w:pPr>
      <w:r w:rsidRPr="00F8324C">
        <w:rPr>
          <w:rFonts w:ascii="Times New Roman" w:hAnsi="Times New Roman" w:cs="Times New Roman" w:hint="eastAsia"/>
          <w:b/>
          <w:bCs/>
          <w:sz w:val="18"/>
          <w:szCs w:val="18"/>
        </w:rPr>
        <w:t>F</w:t>
      </w:r>
      <w:r w:rsidRPr="00F8324C">
        <w:rPr>
          <w:rFonts w:ascii="Times New Roman" w:hAnsi="Times New Roman" w:cs="Times New Roman"/>
          <w:b/>
          <w:bCs/>
          <w:sz w:val="18"/>
          <w:szCs w:val="18"/>
        </w:rPr>
        <w:t>ig. 1</w:t>
      </w:r>
      <w:r>
        <w:rPr>
          <w:rFonts w:ascii="Times New Roman" w:hAnsi="Times New Roman" w:cs="Times New Roman"/>
          <w:b/>
          <w:bCs/>
          <w:sz w:val="18"/>
          <w:szCs w:val="18"/>
        </w:rPr>
        <w:t>2</w:t>
      </w:r>
      <w:r>
        <w:rPr>
          <w:rFonts w:ascii="Times New Roman" w:hAnsi="Times New Roman" w:cs="Times New Roman"/>
          <w:sz w:val="18"/>
          <w:szCs w:val="18"/>
        </w:rPr>
        <w:t xml:space="preserve"> </w:t>
      </w:r>
      <w:bookmarkStart w:id="1" w:name="OLE_LINK12"/>
      <w:r w:rsidRPr="00F8324C">
        <w:rPr>
          <w:rFonts w:ascii="Times New Roman" w:hAnsi="Times New Roman" w:cs="Times New Roman"/>
          <w:sz w:val="18"/>
          <w:szCs w:val="18"/>
        </w:rPr>
        <w:t xml:space="preserve">Schematic of in-situ detection of </w:t>
      </w:r>
      <w:r>
        <w:rPr>
          <w:rFonts w:ascii="Times New Roman" w:hAnsi="Times New Roman" w:cs="Times New Roman"/>
          <w:sz w:val="18"/>
          <w:szCs w:val="18"/>
        </w:rPr>
        <w:t>stretch</w:t>
      </w:r>
      <w:r w:rsidRPr="00F8324C">
        <w:rPr>
          <w:rFonts w:ascii="Times New Roman" w:hAnsi="Times New Roman" w:cs="Times New Roman"/>
          <w:sz w:val="18"/>
          <w:szCs w:val="18"/>
        </w:rPr>
        <w:t>-induced electrochemical responses</w:t>
      </w:r>
      <w:bookmarkEnd w:id="1"/>
      <w:r w:rsidRPr="00F8324C">
        <w:rPr>
          <w:rFonts w:ascii="Times New Roman" w:hAnsi="Times New Roman" w:cs="Times New Roman"/>
          <w:sz w:val="18"/>
          <w:szCs w:val="18"/>
        </w:rPr>
        <w:t>.</w:t>
      </w:r>
    </w:p>
    <w:p w14:paraId="7331E968" w14:textId="77777777" w:rsidR="00462844" w:rsidRPr="00462844" w:rsidRDefault="00462844" w:rsidP="001F497D">
      <w:pPr>
        <w:spacing w:before="160" w:after="480"/>
        <w:rPr>
          <w:rFonts w:ascii="Times New Roman" w:hAnsi="Times New Roman" w:cs="Times New Roman"/>
          <w:b/>
          <w:bCs/>
          <w:sz w:val="18"/>
          <w:szCs w:val="18"/>
        </w:rPr>
      </w:pPr>
    </w:p>
    <w:p w14:paraId="54A9CC64" w14:textId="77777777" w:rsidR="006E646A" w:rsidRPr="006E646A" w:rsidRDefault="006E646A" w:rsidP="00051FDC">
      <w:pPr>
        <w:jc w:val="center"/>
        <w:rPr>
          <w:rFonts w:ascii="Times New Roman" w:hAnsi="Times New Roman" w:cs="Times New Roman"/>
          <w:b/>
          <w:bCs/>
          <w:sz w:val="18"/>
          <w:szCs w:val="18"/>
        </w:rPr>
      </w:pPr>
      <w:r w:rsidRPr="006E646A">
        <w:rPr>
          <w:rFonts w:ascii="Times New Roman" w:hAnsi="Times New Roman" w:cs="Times New Roman"/>
          <w:noProof/>
          <w:sz w:val="18"/>
          <w:szCs w:val="18"/>
        </w:rPr>
        <w:lastRenderedPageBreak/>
        <w:drawing>
          <wp:inline distT="0" distB="0" distL="0" distR="0" wp14:anchorId="78ABC40D" wp14:editId="708D0EDF">
            <wp:extent cx="4320000" cy="1811402"/>
            <wp:effectExtent l="0" t="0" r="4445" b="0"/>
            <wp:docPr id="68" name="图片 67">
              <a:extLst xmlns:a="http://schemas.openxmlformats.org/drawingml/2006/main">
                <a:ext uri="{FF2B5EF4-FFF2-40B4-BE49-F238E27FC236}">
                  <a16:creationId xmlns:a16="http://schemas.microsoft.com/office/drawing/2014/main" id="{5FFBB726-8089-4F8A-A055-80355E9D98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7">
                      <a:extLst>
                        <a:ext uri="{FF2B5EF4-FFF2-40B4-BE49-F238E27FC236}">
                          <a16:creationId xmlns:a16="http://schemas.microsoft.com/office/drawing/2014/main" id="{5FFBB726-8089-4F8A-A055-80355E9D9809}"/>
                        </a:ext>
                      </a:extLst>
                    </pic:cNvPr>
                    <pic:cNvPicPr>
                      <a:picLocks noChangeAspect="1"/>
                    </pic:cNvPicPr>
                  </pic:nvPicPr>
                  <pic:blipFill rotWithShape="1">
                    <a:blip r:embed="rId20"/>
                    <a:srcRect l="3317" t="5042" r="4798" b="2921"/>
                    <a:stretch/>
                  </pic:blipFill>
                  <pic:spPr bwMode="auto">
                    <a:xfrm>
                      <a:off x="0" y="0"/>
                      <a:ext cx="4320000" cy="1811402"/>
                    </a:xfrm>
                    <a:prstGeom prst="rect">
                      <a:avLst/>
                    </a:prstGeom>
                    <a:ln>
                      <a:noFill/>
                    </a:ln>
                    <a:extLst>
                      <a:ext uri="{53640926-AAD7-44D8-BBD7-CCE9431645EC}">
                        <a14:shadowObscured xmlns:a14="http://schemas.microsoft.com/office/drawing/2010/main"/>
                      </a:ext>
                    </a:extLst>
                  </pic:spPr>
                </pic:pic>
              </a:graphicData>
            </a:graphic>
          </wp:inline>
        </w:drawing>
      </w:r>
    </w:p>
    <w:p w14:paraId="1F5CC7BC" w14:textId="471054FE" w:rsidR="006E646A" w:rsidRPr="00462844" w:rsidRDefault="006E646A" w:rsidP="00462844">
      <w:pPr>
        <w:spacing w:before="160" w:after="480"/>
        <w:jc w:val="left"/>
        <w:rPr>
          <w:rFonts w:ascii="Times New Roman" w:hAnsi="Times New Roman" w:cs="Times New Roman"/>
          <w:sz w:val="18"/>
          <w:szCs w:val="18"/>
        </w:rPr>
      </w:pPr>
      <w:r w:rsidRPr="006E646A">
        <w:rPr>
          <w:rFonts w:ascii="Times New Roman" w:hAnsi="Times New Roman" w:cs="Times New Roman"/>
          <w:b/>
          <w:bCs/>
          <w:sz w:val="18"/>
          <w:szCs w:val="18"/>
        </w:rPr>
        <w:t>Fig</w:t>
      </w:r>
      <w:r w:rsidR="0095079E">
        <w:rPr>
          <w:rFonts w:ascii="Times New Roman" w:hAnsi="Times New Roman" w:cs="Times New Roman"/>
          <w:b/>
          <w:bCs/>
          <w:sz w:val="18"/>
          <w:szCs w:val="18"/>
        </w:rPr>
        <w:t xml:space="preserve">. </w:t>
      </w:r>
      <w:r w:rsidRPr="006E646A">
        <w:rPr>
          <w:rFonts w:ascii="Times New Roman" w:hAnsi="Times New Roman" w:cs="Times New Roman"/>
          <w:b/>
          <w:bCs/>
          <w:sz w:val="18"/>
          <w:szCs w:val="18"/>
        </w:rPr>
        <w:t>1</w:t>
      </w:r>
      <w:r w:rsidR="00462844">
        <w:rPr>
          <w:rFonts w:ascii="Times New Roman" w:hAnsi="Times New Roman" w:cs="Times New Roman"/>
          <w:b/>
          <w:bCs/>
          <w:sz w:val="18"/>
          <w:szCs w:val="18"/>
        </w:rPr>
        <w:t>3</w:t>
      </w:r>
      <w:r w:rsidRPr="006E646A">
        <w:rPr>
          <w:rFonts w:ascii="Times New Roman" w:hAnsi="Times New Roman" w:cs="Times New Roman"/>
          <w:b/>
          <w:bCs/>
          <w:sz w:val="18"/>
          <w:szCs w:val="18"/>
        </w:rPr>
        <w:t xml:space="preserve"> </w:t>
      </w:r>
      <w:r w:rsidR="0095079E">
        <w:rPr>
          <w:rFonts w:ascii="Times New Roman" w:hAnsi="Times New Roman" w:cs="Times New Roman"/>
          <w:sz w:val="18"/>
          <w:szCs w:val="18"/>
        </w:rPr>
        <w:t>(</w:t>
      </w:r>
      <w:r w:rsidRPr="006E646A">
        <w:rPr>
          <w:rFonts w:ascii="Times New Roman" w:hAnsi="Times New Roman" w:cs="Times New Roman"/>
          <w:sz w:val="18"/>
          <w:szCs w:val="18"/>
        </w:rPr>
        <w:t xml:space="preserve">a) Stress-strain cycles of EMC-1 membranes at a 1% strain and </w:t>
      </w:r>
      <w:r w:rsidR="0095079E">
        <w:rPr>
          <w:rFonts w:ascii="Times New Roman" w:hAnsi="Times New Roman" w:cs="Times New Roman"/>
          <w:sz w:val="18"/>
          <w:szCs w:val="18"/>
        </w:rPr>
        <w:t>(</w:t>
      </w:r>
      <w:r w:rsidRPr="006E646A">
        <w:rPr>
          <w:rFonts w:ascii="Times New Roman" w:hAnsi="Times New Roman" w:cs="Times New Roman"/>
          <w:sz w:val="18"/>
          <w:szCs w:val="18"/>
        </w:rPr>
        <w:t>b) the cycle of stains as a function of time.</w:t>
      </w:r>
    </w:p>
    <w:p w14:paraId="456738EF" w14:textId="77777777" w:rsidR="006E646A" w:rsidRPr="006E646A" w:rsidRDefault="006E646A" w:rsidP="00051FDC">
      <w:pPr>
        <w:jc w:val="center"/>
        <w:rPr>
          <w:rFonts w:ascii="Times New Roman" w:hAnsi="Times New Roman" w:cs="Times New Roman"/>
          <w:b/>
          <w:bCs/>
          <w:sz w:val="18"/>
          <w:szCs w:val="18"/>
        </w:rPr>
      </w:pPr>
      <w:r w:rsidRPr="006E646A">
        <w:rPr>
          <w:rFonts w:ascii="Times New Roman" w:hAnsi="Times New Roman" w:cs="Times New Roman"/>
          <w:noProof/>
          <w:sz w:val="18"/>
          <w:szCs w:val="18"/>
        </w:rPr>
        <w:drawing>
          <wp:inline distT="0" distB="0" distL="0" distR="0" wp14:anchorId="6E806D6E" wp14:editId="3F870611">
            <wp:extent cx="5184000" cy="1388658"/>
            <wp:effectExtent l="0" t="0" r="0" b="2540"/>
            <wp:docPr id="70" name="图片 69">
              <a:extLst xmlns:a="http://schemas.openxmlformats.org/drawingml/2006/main">
                <a:ext uri="{FF2B5EF4-FFF2-40B4-BE49-F238E27FC236}">
                  <a16:creationId xmlns:a16="http://schemas.microsoft.com/office/drawing/2014/main" id="{0EE1E476-8F38-4292-8E0D-3AD107BFBC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69">
                      <a:extLst>
                        <a:ext uri="{FF2B5EF4-FFF2-40B4-BE49-F238E27FC236}">
                          <a16:creationId xmlns:a16="http://schemas.microsoft.com/office/drawing/2014/main" id="{0EE1E476-8F38-4292-8E0D-3AD107BFBC57}"/>
                        </a:ext>
                      </a:extLst>
                    </pic:cNvPr>
                    <pic:cNvPicPr>
                      <a:picLocks noChangeAspect="1"/>
                    </pic:cNvPicPr>
                  </pic:nvPicPr>
                  <pic:blipFill rotWithShape="1">
                    <a:blip r:embed="rId21"/>
                    <a:srcRect l="2714" t="7109" r="1290" b="3072"/>
                    <a:stretch/>
                  </pic:blipFill>
                  <pic:spPr bwMode="auto">
                    <a:xfrm>
                      <a:off x="0" y="0"/>
                      <a:ext cx="5184000" cy="1388658"/>
                    </a:xfrm>
                    <a:prstGeom prst="rect">
                      <a:avLst/>
                    </a:prstGeom>
                    <a:ln>
                      <a:noFill/>
                    </a:ln>
                    <a:extLst>
                      <a:ext uri="{53640926-AAD7-44D8-BBD7-CCE9431645EC}">
                        <a14:shadowObscured xmlns:a14="http://schemas.microsoft.com/office/drawing/2010/main"/>
                      </a:ext>
                    </a:extLst>
                  </pic:spPr>
                </pic:pic>
              </a:graphicData>
            </a:graphic>
          </wp:inline>
        </w:drawing>
      </w:r>
    </w:p>
    <w:p w14:paraId="24000729" w14:textId="0FA0F18A" w:rsidR="006E646A" w:rsidRPr="006E646A" w:rsidRDefault="006E646A" w:rsidP="00051FDC">
      <w:pPr>
        <w:spacing w:before="160" w:after="480"/>
        <w:rPr>
          <w:rFonts w:ascii="Times New Roman" w:hAnsi="Times New Roman" w:cs="Times New Roman"/>
          <w:sz w:val="18"/>
          <w:szCs w:val="18"/>
        </w:rPr>
      </w:pPr>
      <w:r w:rsidRPr="006E646A">
        <w:rPr>
          <w:rFonts w:ascii="Times New Roman" w:hAnsi="Times New Roman" w:cs="Times New Roman"/>
          <w:b/>
          <w:bCs/>
          <w:sz w:val="18"/>
          <w:szCs w:val="18"/>
        </w:rPr>
        <w:t>Fig</w:t>
      </w:r>
      <w:r w:rsidR="0095079E">
        <w:rPr>
          <w:rFonts w:ascii="Times New Roman" w:hAnsi="Times New Roman" w:cs="Times New Roman"/>
          <w:b/>
          <w:bCs/>
          <w:sz w:val="18"/>
          <w:szCs w:val="18"/>
        </w:rPr>
        <w:t>.</w:t>
      </w:r>
      <w:r w:rsidRPr="006E646A">
        <w:rPr>
          <w:rFonts w:ascii="Times New Roman" w:hAnsi="Times New Roman" w:cs="Times New Roman"/>
          <w:b/>
          <w:bCs/>
          <w:sz w:val="18"/>
          <w:szCs w:val="18"/>
        </w:rPr>
        <w:t xml:space="preserve"> 1</w:t>
      </w:r>
      <w:r w:rsidR="00462844">
        <w:rPr>
          <w:rFonts w:ascii="Times New Roman" w:hAnsi="Times New Roman" w:cs="Times New Roman"/>
          <w:b/>
          <w:bCs/>
          <w:sz w:val="18"/>
          <w:szCs w:val="18"/>
        </w:rPr>
        <w:t>4</w:t>
      </w:r>
      <w:r w:rsidRPr="006E646A">
        <w:rPr>
          <w:rFonts w:ascii="Times New Roman" w:hAnsi="Times New Roman" w:cs="Times New Roman"/>
          <w:b/>
          <w:bCs/>
          <w:sz w:val="18"/>
          <w:szCs w:val="18"/>
        </w:rPr>
        <w:t xml:space="preserve"> </w:t>
      </w:r>
      <w:r w:rsidRPr="006E646A">
        <w:rPr>
          <w:rFonts w:ascii="Times New Roman" w:hAnsi="Times New Roman" w:cs="Times New Roman"/>
          <w:sz w:val="18"/>
          <w:szCs w:val="18"/>
        </w:rPr>
        <w:t xml:space="preserve">The electrochemical response toward tensile stress at a 2% strain. </w:t>
      </w:r>
      <w:r w:rsidR="0095079E">
        <w:rPr>
          <w:rFonts w:ascii="Times New Roman" w:hAnsi="Times New Roman" w:cs="Times New Roman"/>
          <w:sz w:val="18"/>
          <w:szCs w:val="18"/>
        </w:rPr>
        <w:t>(</w:t>
      </w:r>
      <w:r w:rsidRPr="006E646A">
        <w:rPr>
          <w:rFonts w:ascii="Times New Roman" w:hAnsi="Times New Roman" w:cs="Times New Roman"/>
          <w:sz w:val="18"/>
          <w:szCs w:val="18"/>
        </w:rPr>
        <w:t xml:space="preserve">a) stress-strain cycles of EMC-1 membranes at a 2% strain. </w:t>
      </w:r>
      <w:r w:rsidR="0095079E">
        <w:rPr>
          <w:rFonts w:ascii="Times New Roman" w:hAnsi="Times New Roman" w:cs="Times New Roman"/>
          <w:sz w:val="18"/>
          <w:szCs w:val="18"/>
        </w:rPr>
        <w:t>(</w:t>
      </w:r>
      <w:r w:rsidRPr="006E646A">
        <w:rPr>
          <w:rFonts w:ascii="Times New Roman" w:hAnsi="Times New Roman" w:cs="Times New Roman"/>
          <w:sz w:val="18"/>
          <w:szCs w:val="18"/>
        </w:rPr>
        <w:t xml:space="preserve">b) the cycle of stains as a function of time. </w:t>
      </w:r>
      <w:r w:rsidR="0095079E">
        <w:rPr>
          <w:rFonts w:ascii="Times New Roman" w:hAnsi="Times New Roman" w:cs="Times New Roman"/>
          <w:sz w:val="18"/>
          <w:szCs w:val="18"/>
        </w:rPr>
        <w:t>(</w:t>
      </w:r>
      <w:r w:rsidRPr="006E646A">
        <w:rPr>
          <w:rFonts w:ascii="Times New Roman" w:hAnsi="Times New Roman" w:cs="Times New Roman"/>
          <w:sz w:val="18"/>
          <w:szCs w:val="18"/>
        </w:rPr>
        <w:t>c) ionic current values at 0.1 V versus tensile stress cycles. The variable trend of the ionic current value is well consistent with that of tensile stress.</w:t>
      </w:r>
    </w:p>
    <w:p w14:paraId="301F7DAC" w14:textId="77777777" w:rsidR="006E646A" w:rsidRPr="006E646A" w:rsidRDefault="006E646A" w:rsidP="00051FDC">
      <w:pPr>
        <w:jc w:val="center"/>
        <w:rPr>
          <w:rFonts w:ascii="Times New Roman" w:hAnsi="Times New Roman" w:cs="Times New Roman"/>
          <w:b/>
          <w:bCs/>
          <w:sz w:val="18"/>
          <w:szCs w:val="18"/>
        </w:rPr>
      </w:pPr>
      <w:r w:rsidRPr="006E646A">
        <w:rPr>
          <w:rFonts w:ascii="Times New Roman" w:hAnsi="Times New Roman" w:cs="Times New Roman"/>
          <w:noProof/>
          <w:sz w:val="18"/>
          <w:szCs w:val="18"/>
        </w:rPr>
        <w:drawing>
          <wp:inline distT="0" distB="0" distL="0" distR="0" wp14:anchorId="3A8E48DE" wp14:editId="48E77C15">
            <wp:extent cx="5184000" cy="1361690"/>
            <wp:effectExtent l="0" t="0" r="0" b="0"/>
            <wp:docPr id="8" name="图片 4">
              <a:extLst xmlns:a="http://schemas.openxmlformats.org/drawingml/2006/main">
                <a:ext uri="{FF2B5EF4-FFF2-40B4-BE49-F238E27FC236}">
                  <a16:creationId xmlns:a16="http://schemas.microsoft.com/office/drawing/2014/main" id="{CBEC74C3-1DEF-47B2-9212-513F012C43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CBEC74C3-1DEF-47B2-9212-513F012C43F7}"/>
                        </a:ext>
                      </a:extLst>
                    </pic:cNvPr>
                    <pic:cNvPicPr>
                      <a:picLocks noChangeAspect="1"/>
                    </pic:cNvPicPr>
                  </pic:nvPicPr>
                  <pic:blipFill rotWithShape="1">
                    <a:blip r:embed="rId22"/>
                    <a:srcRect l="2638" t="7336" r="1476" b="5133"/>
                    <a:stretch/>
                  </pic:blipFill>
                  <pic:spPr bwMode="auto">
                    <a:xfrm>
                      <a:off x="0" y="0"/>
                      <a:ext cx="5184000" cy="1361690"/>
                    </a:xfrm>
                    <a:prstGeom prst="rect">
                      <a:avLst/>
                    </a:prstGeom>
                    <a:ln>
                      <a:noFill/>
                    </a:ln>
                    <a:extLst>
                      <a:ext uri="{53640926-AAD7-44D8-BBD7-CCE9431645EC}">
                        <a14:shadowObscured xmlns:a14="http://schemas.microsoft.com/office/drawing/2010/main"/>
                      </a:ext>
                    </a:extLst>
                  </pic:spPr>
                </pic:pic>
              </a:graphicData>
            </a:graphic>
          </wp:inline>
        </w:drawing>
      </w:r>
    </w:p>
    <w:p w14:paraId="4324F7CA" w14:textId="53280EFF" w:rsidR="006E646A" w:rsidRPr="006E646A" w:rsidRDefault="006E646A" w:rsidP="00051FDC">
      <w:pPr>
        <w:spacing w:before="160" w:after="480"/>
        <w:rPr>
          <w:rFonts w:ascii="Times New Roman" w:hAnsi="Times New Roman" w:cs="Times New Roman"/>
          <w:sz w:val="18"/>
          <w:szCs w:val="18"/>
        </w:rPr>
      </w:pPr>
      <w:r w:rsidRPr="006E646A">
        <w:rPr>
          <w:rFonts w:ascii="Times New Roman" w:hAnsi="Times New Roman" w:cs="Times New Roman"/>
          <w:b/>
          <w:bCs/>
          <w:sz w:val="18"/>
          <w:szCs w:val="18"/>
        </w:rPr>
        <w:t>Fig</w:t>
      </w:r>
      <w:r w:rsidR="0095079E">
        <w:rPr>
          <w:rFonts w:ascii="Times New Roman" w:hAnsi="Times New Roman" w:cs="Times New Roman"/>
          <w:b/>
          <w:bCs/>
          <w:sz w:val="18"/>
          <w:szCs w:val="18"/>
        </w:rPr>
        <w:t>.</w:t>
      </w:r>
      <w:r w:rsidRPr="006E646A">
        <w:rPr>
          <w:rFonts w:ascii="Times New Roman" w:hAnsi="Times New Roman" w:cs="Times New Roman"/>
          <w:b/>
          <w:bCs/>
          <w:sz w:val="18"/>
          <w:szCs w:val="18"/>
        </w:rPr>
        <w:t xml:space="preserve"> 1</w:t>
      </w:r>
      <w:r w:rsidR="00462844">
        <w:rPr>
          <w:rFonts w:ascii="Times New Roman" w:hAnsi="Times New Roman" w:cs="Times New Roman"/>
          <w:b/>
          <w:bCs/>
          <w:sz w:val="18"/>
          <w:szCs w:val="18"/>
        </w:rPr>
        <w:t>5</w:t>
      </w:r>
      <w:r w:rsidRPr="006E646A">
        <w:rPr>
          <w:rFonts w:ascii="Times New Roman" w:hAnsi="Times New Roman" w:cs="Times New Roman"/>
          <w:b/>
          <w:bCs/>
          <w:sz w:val="18"/>
          <w:szCs w:val="18"/>
        </w:rPr>
        <w:t xml:space="preserve"> </w:t>
      </w:r>
      <w:r w:rsidRPr="006E646A">
        <w:rPr>
          <w:rFonts w:ascii="Times New Roman" w:hAnsi="Times New Roman" w:cs="Times New Roman"/>
          <w:sz w:val="18"/>
          <w:szCs w:val="18"/>
        </w:rPr>
        <w:t xml:space="preserve">The electrochemical response toward tensile stress at a 3% strain. </w:t>
      </w:r>
      <w:r w:rsidR="0095079E">
        <w:rPr>
          <w:rFonts w:ascii="Times New Roman" w:hAnsi="Times New Roman" w:cs="Times New Roman"/>
          <w:sz w:val="18"/>
          <w:szCs w:val="18"/>
        </w:rPr>
        <w:t>(</w:t>
      </w:r>
      <w:r w:rsidRPr="006E646A">
        <w:rPr>
          <w:rFonts w:ascii="Times New Roman" w:hAnsi="Times New Roman" w:cs="Times New Roman"/>
          <w:sz w:val="18"/>
          <w:szCs w:val="18"/>
        </w:rPr>
        <w:t xml:space="preserve">a) stress-strain cycles of EMC-1 membranes at a 3% strain. </w:t>
      </w:r>
      <w:r w:rsidR="0095079E">
        <w:rPr>
          <w:rFonts w:ascii="Times New Roman" w:hAnsi="Times New Roman" w:cs="Times New Roman"/>
          <w:sz w:val="18"/>
          <w:szCs w:val="18"/>
        </w:rPr>
        <w:t>(</w:t>
      </w:r>
      <w:r w:rsidRPr="006E646A">
        <w:rPr>
          <w:rFonts w:ascii="Times New Roman" w:hAnsi="Times New Roman" w:cs="Times New Roman"/>
          <w:sz w:val="18"/>
          <w:szCs w:val="18"/>
        </w:rPr>
        <w:t xml:space="preserve">b) the cycle of stains as a function of time. </w:t>
      </w:r>
      <w:r w:rsidR="0095079E">
        <w:rPr>
          <w:rFonts w:ascii="Times New Roman" w:hAnsi="Times New Roman" w:cs="Times New Roman"/>
          <w:sz w:val="18"/>
          <w:szCs w:val="18"/>
        </w:rPr>
        <w:t>(</w:t>
      </w:r>
      <w:r w:rsidRPr="006E646A">
        <w:rPr>
          <w:rFonts w:ascii="Times New Roman" w:hAnsi="Times New Roman" w:cs="Times New Roman"/>
          <w:sz w:val="18"/>
          <w:szCs w:val="18"/>
        </w:rPr>
        <w:t>c) ionic current values at 0.1 V versus tensile stress cycles. The variable trend of the ionic current value is well consistent with that of tensile stress.</w:t>
      </w:r>
    </w:p>
    <w:p w14:paraId="7C42E515" w14:textId="77777777" w:rsidR="006E646A" w:rsidRPr="006E646A" w:rsidRDefault="006E646A" w:rsidP="00051FDC">
      <w:pPr>
        <w:jc w:val="center"/>
        <w:rPr>
          <w:rFonts w:ascii="Times New Roman" w:hAnsi="Times New Roman" w:cs="Times New Roman"/>
          <w:b/>
          <w:bCs/>
          <w:sz w:val="18"/>
          <w:szCs w:val="18"/>
        </w:rPr>
      </w:pPr>
      <w:r w:rsidRPr="006E646A">
        <w:rPr>
          <w:rFonts w:ascii="Times New Roman" w:hAnsi="Times New Roman" w:cs="Times New Roman"/>
          <w:noProof/>
          <w:sz w:val="18"/>
          <w:szCs w:val="18"/>
        </w:rPr>
        <w:lastRenderedPageBreak/>
        <w:drawing>
          <wp:inline distT="0" distB="0" distL="0" distR="0" wp14:anchorId="114F8E48" wp14:editId="6441859F">
            <wp:extent cx="5184000" cy="1369444"/>
            <wp:effectExtent l="0" t="0" r="0" b="2540"/>
            <wp:docPr id="6" name="图片 5">
              <a:extLst xmlns:a="http://schemas.openxmlformats.org/drawingml/2006/main">
                <a:ext uri="{FF2B5EF4-FFF2-40B4-BE49-F238E27FC236}">
                  <a16:creationId xmlns:a16="http://schemas.microsoft.com/office/drawing/2014/main" id="{3ED87D3A-570D-4E92-9EB8-12C932A0E3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3ED87D3A-570D-4E92-9EB8-12C932A0E34D}"/>
                        </a:ext>
                      </a:extLst>
                    </pic:cNvPr>
                    <pic:cNvPicPr>
                      <a:picLocks noChangeAspect="1"/>
                    </pic:cNvPicPr>
                  </pic:nvPicPr>
                  <pic:blipFill rotWithShape="1">
                    <a:blip r:embed="rId23"/>
                    <a:srcRect l="2488" t="6794" r="1623" b="5394"/>
                    <a:stretch/>
                  </pic:blipFill>
                  <pic:spPr bwMode="auto">
                    <a:xfrm>
                      <a:off x="0" y="0"/>
                      <a:ext cx="5184000" cy="1369444"/>
                    </a:xfrm>
                    <a:prstGeom prst="rect">
                      <a:avLst/>
                    </a:prstGeom>
                    <a:ln>
                      <a:noFill/>
                    </a:ln>
                    <a:extLst>
                      <a:ext uri="{53640926-AAD7-44D8-BBD7-CCE9431645EC}">
                        <a14:shadowObscured xmlns:a14="http://schemas.microsoft.com/office/drawing/2010/main"/>
                      </a:ext>
                    </a:extLst>
                  </pic:spPr>
                </pic:pic>
              </a:graphicData>
            </a:graphic>
          </wp:inline>
        </w:drawing>
      </w:r>
    </w:p>
    <w:p w14:paraId="2D5B5BA1" w14:textId="5F732C63" w:rsidR="006E646A" w:rsidRPr="006E646A" w:rsidRDefault="006E646A" w:rsidP="00051FDC">
      <w:pPr>
        <w:spacing w:before="160" w:after="480"/>
        <w:rPr>
          <w:rFonts w:ascii="Times New Roman" w:hAnsi="Times New Roman" w:cs="Times New Roman"/>
          <w:sz w:val="18"/>
          <w:szCs w:val="18"/>
        </w:rPr>
      </w:pPr>
      <w:r w:rsidRPr="006E646A">
        <w:rPr>
          <w:rFonts w:ascii="Times New Roman" w:hAnsi="Times New Roman" w:cs="Times New Roman"/>
          <w:b/>
          <w:bCs/>
          <w:sz w:val="18"/>
          <w:szCs w:val="18"/>
        </w:rPr>
        <w:t>Fig</w:t>
      </w:r>
      <w:r w:rsidR="0095079E">
        <w:rPr>
          <w:rFonts w:ascii="Times New Roman" w:hAnsi="Times New Roman" w:cs="Times New Roman"/>
          <w:b/>
          <w:bCs/>
          <w:sz w:val="18"/>
          <w:szCs w:val="18"/>
        </w:rPr>
        <w:t>. 1</w:t>
      </w:r>
      <w:r w:rsidR="00462844">
        <w:rPr>
          <w:rFonts w:ascii="Times New Roman" w:hAnsi="Times New Roman" w:cs="Times New Roman"/>
          <w:b/>
          <w:bCs/>
          <w:sz w:val="18"/>
          <w:szCs w:val="18"/>
        </w:rPr>
        <w:t>6</w:t>
      </w:r>
      <w:r w:rsidRPr="006E646A">
        <w:rPr>
          <w:rFonts w:ascii="Times New Roman" w:hAnsi="Times New Roman" w:cs="Times New Roman"/>
          <w:b/>
          <w:bCs/>
          <w:sz w:val="18"/>
          <w:szCs w:val="18"/>
        </w:rPr>
        <w:t xml:space="preserve"> </w:t>
      </w:r>
      <w:r w:rsidRPr="006E646A">
        <w:rPr>
          <w:rFonts w:ascii="Times New Roman" w:hAnsi="Times New Roman" w:cs="Times New Roman"/>
          <w:sz w:val="18"/>
          <w:szCs w:val="18"/>
        </w:rPr>
        <w:t xml:space="preserve">The electrochemical response toward tensile stress at a 4% strain. </w:t>
      </w:r>
      <w:r w:rsidR="0095079E">
        <w:rPr>
          <w:rFonts w:ascii="Times New Roman" w:hAnsi="Times New Roman" w:cs="Times New Roman"/>
          <w:sz w:val="18"/>
          <w:szCs w:val="18"/>
        </w:rPr>
        <w:t>(</w:t>
      </w:r>
      <w:r w:rsidRPr="006E646A">
        <w:rPr>
          <w:rFonts w:ascii="Times New Roman" w:hAnsi="Times New Roman" w:cs="Times New Roman"/>
          <w:sz w:val="18"/>
          <w:szCs w:val="18"/>
        </w:rPr>
        <w:t xml:space="preserve">a) stress-strain cycles of EMC-1 membranes at a 4% strain. </w:t>
      </w:r>
      <w:r w:rsidR="0095079E">
        <w:rPr>
          <w:rFonts w:ascii="Times New Roman" w:hAnsi="Times New Roman" w:cs="Times New Roman"/>
          <w:sz w:val="18"/>
          <w:szCs w:val="18"/>
        </w:rPr>
        <w:t>(</w:t>
      </w:r>
      <w:r w:rsidRPr="006E646A">
        <w:rPr>
          <w:rFonts w:ascii="Times New Roman" w:hAnsi="Times New Roman" w:cs="Times New Roman"/>
          <w:sz w:val="18"/>
          <w:szCs w:val="18"/>
        </w:rPr>
        <w:t xml:space="preserve">b) the cycle of stains as a function of time. </w:t>
      </w:r>
      <w:r w:rsidR="0095079E">
        <w:rPr>
          <w:rFonts w:ascii="Times New Roman" w:hAnsi="Times New Roman" w:cs="Times New Roman"/>
          <w:sz w:val="18"/>
          <w:szCs w:val="18"/>
        </w:rPr>
        <w:t>(</w:t>
      </w:r>
      <w:r w:rsidRPr="006E646A">
        <w:rPr>
          <w:rFonts w:ascii="Times New Roman" w:hAnsi="Times New Roman" w:cs="Times New Roman"/>
          <w:sz w:val="18"/>
          <w:szCs w:val="18"/>
        </w:rPr>
        <w:t>c) ionic current values at 0.1 V versus tensile stress cycles. The variable trend of the ionic current value is well consistent with that of tensile stress.</w:t>
      </w:r>
    </w:p>
    <w:p w14:paraId="24D6F2DA" w14:textId="77777777" w:rsidR="006E646A" w:rsidRPr="006E646A" w:rsidRDefault="006E646A" w:rsidP="00051FDC">
      <w:pPr>
        <w:spacing w:before="160" w:after="480"/>
        <w:rPr>
          <w:rFonts w:ascii="Times New Roman" w:hAnsi="Times New Roman" w:cs="Times New Roman"/>
          <w:b/>
          <w:bCs/>
          <w:sz w:val="18"/>
          <w:szCs w:val="18"/>
        </w:rPr>
      </w:pPr>
    </w:p>
    <w:p w14:paraId="652F53FC" w14:textId="77777777" w:rsidR="006E646A" w:rsidRPr="006E646A" w:rsidRDefault="006E646A" w:rsidP="00051FDC">
      <w:pPr>
        <w:jc w:val="center"/>
        <w:rPr>
          <w:rFonts w:ascii="Times New Roman" w:hAnsi="Times New Roman" w:cs="Times New Roman"/>
          <w:b/>
          <w:bCs/>
          <w:sz w:val="18"/>
          <w:szCs w:val="18"/>
        </w:rPr>
      </w:pPr>
      <w:r w:rsidRPr="006E646A">
        <w:rPr>
          <w:rFonts w:ascii="Times New Roman" w:hAnsi="Times New Roman" w:cs="Times New Roman"/>
          <w:noProof/>
          <w:sz w:val="18"/>
          <w:szCs w:val="18"/>
        </w:rPr>
        <w:drawing>
          <wp:inline distT="0" distB="0" distL="0" distR="0" wp14:anchorId="369327FD" wp14:editId="1FE5DAFA">
            <wp:extent cx="5184000" cy="1427998"/>
            <wp:effectExtent l="0" t="0" r="0" b="1270"/>
            <wp:docPr id="52" name="图片 51">
              <a:extLst xmlns:a="http://schemas.openxmlformats.org/drawingml/2006/main">
                <a:ext uri="{FF2B5EF4-FFF2-40B4-BE49-F238E27FC236}">
                  <a16:creationId xmlns:a16="http://schemas.microsoft.com/office/drawing/2014/main" id="{6FDB0EB9-8E0A-48AD-AF6E-2A0851A3F1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1">
                      <a:extLst>
                        <a:ext uri="{FF2B5EF4-FFF2-40B4-BE49-F238E27FC236}">
                          <a16:creationId xmlns:a16="http://schemas.microsoft.com/office/drawing/2014/main" id="{6FDB0EB9-8E0A-48AD-AF6E-2A0851A3F1C9}"/>
                        </a:ext>
                      </a:extLst>
                    </pic:cNvPr>
                    <pic:cNvPicPr>
                      <a:picLocks noChangeAspect="1"/>
                    </pic:cNvPicPr>
                  </pic:nvPicPr>
                  <pic:blipFill rotWithShape="1">
                    <a:blip r:embed="rId24"/>
                    <a:srcRect l="2411" t="5414" r="1783" b="4344"/>
                    <a:stretch/>
                  </pic:blipFill>
                  <pic:spPr bwMode="auto">
                    <a:xfrm>
                      <a:off x="0" y="0"/>
                      <a:ext cx="5184000" cy="1427998"/>
                    </a:xfrm>
                    <a:prstGeom prst="rect">
                      <a:avLst/>
                    </a:prstGeom>
                    <a:ln>
                      <a:noFill/>
                    </a:ln>
                    <a:extLst>
                      <a:ext uri="{53640926-AAD7-44D8-BBD7-CCE9431645EC}">
                        <a14:shadowObscured xmlns:a14="http://schemas.microsoft.com/office/drawing/2010/main"/>
                      </a:ext>
                    </a:extLst>
                  </pic:spPr>
                </pic:pic>
              </a:graphicData>
            </a:graphic>
          </wp:inline>
        </w:drawing>
      </w:r>
    </w:p>
    <w:p w14:paraId="63B5CCA0" w14:textId="60CCA516" w:rsidR="006E646A" w:rsidRPr="006E646A" w:rsidRDefault="006E646A" w:rsidP="00051FDC">
      <w:pPr>
        <w:spacing w:before="160" w:after="480"/>
        <w:rPr>
          <w:rFonts w:ascii="Times New Roman" w:hAnsi="Times New Roman" w:cs="Times New Roman"/>
          <w:b/>
          <w:bCs/>
          <w:sz w:val="18"/>
          <w:szCs w:val="18"/>
        </w:rPr>
      </w:pPr>
      <w:r w:rsidRPr="006E646A">
        <w:rPr>
          <w:rFonts w:ascii="Times New Roman" w:hAnsi="Times New Roman" w:cs="Times New Roman"/>
          <w:b/>
          <w:bCs/>
          <w:sz w:val="18"/>
          <w:szCs w:val="18"/>
        </w:rPr>
        <w:t>Fig</w:t>
      </w:r>
      <w:r w:rsidR="0095079E">
        <w:rPr>
          <w:rFonts w:ascii="Times New Roman" w:hAnsi="Times New Roman" w:cs="Times New Roman"/>
          <w:b/>
          <w:bCs/>
          <w:sz w:val="18"/>
          <w:szCs w:val="18"/>
        </w:rPr>
        <w:t>.</w:t>
      </w:r>
      <w:r w:rsidRPr="006E646A">
        <w:rPr>
          <w:rFonts w:ascii="Times New Roman" w:hAnsi="Times New Roman" w:cs="Times New Roman"/>
          <w:b/>
          <w:bCs/>
          <w:sz w:val="18"/>
          <w:szCs w:val="18"/>
        </w:rPr>
        <w:t xml:space="preserve"> 1</w:t>
      </w:r>
      <w:r w:rsidR="00462844">
        <w:rPr>
          <w:rFonts w:ascii="Times New Roman" w:hAnsi="Times New Roman" w:cs="Times New Roman"/>
          <w:b/>
          <w:bCs/>
          <w:sz w:val="18"/>
          <w:szCs w:val="18"/>
        </w:rPr>
        <w:t>7</w:t>
      </w:r>
      <w:r w:rsidRPr="006E646A">
        <w:rPr>
          <w:rFonts w:ascii="Times New Roman" w:hAnsi="Times New Roman" w:cs="Times New Roman"/>
          <w:b/>
          <w:bCs/>
          <w:sz w:val="18"/>
          <w:szCs w:val="18"/>
        </w:rPr>
        <w:t xml:space="preserve"> </w:t>
      </w:r>
      <w:r w:rsidRPr="006E646A">
        <w:rPr>
          <w:rFonts w:ascii="Times New Roman" w:hAnsi="Times New Roman" w:cs="Times New Roman"/>
          <w:sz w:val="18"/>
          <w:szCs w:val="18"/>
        </w:rPr>
        <w:t xml:space="preserve">The electrochemical response toward tensile stress at a 5% strain. </w:t>
      </w:r>
      <w:r w:rsidR="0095079E">
        <w:rPr>
          <w:rFonts w:ascii="Times New Roman" w:hAnsi="Times New Roman" w:cs="Times New Roman"/>
          <w:sz w:val="18"/>
          <w:szCs w:val="18"/>
        </w:rPr>
        <w:t>(</w:t>
      </w:r>
      <w:r w:rsidRPr="006E646A">
        <w:rPr>
          <w:rFonts w:ascii="Times New Roman" w:hAnsi="Times New Roman" w:cs="Times New Roman"/>
          <w:sz w:val="18"/>
          <w:szCs w:val="18"/>
        </w:rPr>
        <w:t xml:space="preserve">a) stress-strain cycles of EMC-1 membranes at a 5% strain. </w:t>
      </w:r>
      <w:r w:rsidR="0095079E">
        <w:rPr>
          <w:rFonts w:ascii="Times New Roman" w:hAnsi="Times New Roman" w:cs="Times New Roman"/>
          <w:sz w:val="18"/>
          <w:szCs w:val="18"/>
        </w:rPr>
        <w:t>(</w:t>
      </w:r>
      <w:r w:rsidRPr="006E646A">
        <w:rPr>
          <w:rFonts w:ascii="Times New Roman" w:hAnsi="Times New Roman" w:cs="Times New Roman"/>
          <w:sz w:val="18"/>
          <w:szCs w:val="18"/>
        </w:rPr>
        <w:t xml:space="preserve">b) the cycle of stains as a function of time. </w:t>
      </w:r>
      <w:r w:rsidR="0095079E">
        <w:rPr>
          <w:rFonts w:ascii="Times New Roman" w:hAnsi="Times New Roman" w:cs="Times New Roman"/>
          <w:sz w:val="18"/>
          <w:szCs w:val="18"/>
        </w:rPr>
        <w:t>(</w:t>
      </w:r>
      <w:r w:rsidRPr="006E646A">
        <w:rPr>
          <w:rFonts w:ascii="Times New Roman" w:hAnsi="Times New Roman" w:cs="Times New Roman"/>
          <w:sz w:val="18"/>
          <w:szCs w:val="18"/>
        </w:rPr>
        <w:t>c) ionic current values at 0.1 V versus tensile stress cycles. The variable trend of the ionic current value is well consistent with that of tensile stress.</w:t>
      </w:r>
    </w:p>
    <w:p w14:paraId="50780D69" w14:textId="77777777" w:rsidR="006E646A" w:rsidRPr="006E646A" w:rsidRDefault="006E646A" w:rsidP="00051FDC">
      <w:pPr>
        <w:jc w:val="center"/>
        <w:rPr>
          <w:rFonts w:ascii="Times New Roman" w:hAnsi="Times New Roman" w:cs="Times New Roman"/>
          <w:b/>
          <w:bCs/>
          <w:sz w:val="18"/>
          <w:szCs w:val="18"/>
        </w:rPr>
      </w:pPr>
      <w:r w:rsidRPr="006E646A">
        <w:rPr>
          <w:rFonts w:ascii="Times New Roman" w:hAnsi="Times New Roman" w:cs="Times New Roman"/>
          <w:noProof/>
          <w:sz w:val="18"/>
          <w:szCs w:val="18"/>
        </w:rPr>
        <w:drawing>
          <wp:inline distT="0" distB="0" distL="0" distR="0" wp14:anchorId="18A532AC" wp14:editId="1495A11E">
            <wp:extent cx="4320000" cy="1643500"/>
            <wp:effectExtent l="0" t="0" r="4445" b="0"/>
            <wp:docPr id="36" name="图片 35">
              <a:extLst xmlns:a="http://schemas.openxmlformats.org/drawingml/2006/main">
                <a:ext uri="{FF2B5EF4-FFF2-40B4-BE49-F238E27FC236}">
                  <a16:creationId xmlns:a16="http://schemas.microsoft.com/office/drawing/2014/main" id="{C6885C77-D4D3-4326-962C-D0A5098B97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5">
                      <a:extLst>
                        <a:ext uri="{FF2B5EF4-FFF2-40B4-BE49-F238E27FC236}">
                          <a16:creationId xmlns:a16="http://schemas.microsoft.com/office/drawing/2014/main" id="{C6885C77-D4D3-4326-962C-D0A5098B9792}"/>
                        </a:ext>
                      </a:extLst>
                    </pic:cNvPr>
                    <pic:cNvPicPr>
                      <a:picLocks noChangeAspect="1"/>
                    </pic:cNvPicPr>
                  </pic:nvPicPr>
                  <pic:blipFill rotWithShape="1">
                    <a:blip r:embed="rId25"/>
                    <a:srcRect l="1508" t="6885" r="6531" b="4359"/>
                    <a:stretch/>
                  </pic:blipFill>
                  <pic:spPr bwMode="auto">
                    <a:xfrm>
                      <a:off x="0" y="0"/>
                      <a:ext cx="4320000" cy="1643500"/>
                    </a:xfrm>
                    <a:prstGeom prst="rect">
                      <a:avLst/>
                    </a:prstGeom>
                    <a:ln>
                      <a:noFill/>
                    </a:ln>
                    <a:extLst>
                      <a:ext uri="{53640926-AAD7-44D8-BBD7-CCE9431645EC}">
                        <a14:shadowObscured xmlns:a14="http://schemas.microsoft.com/office/drawing/2010/main"/>
                      </a:ext>
                    </a:extLst>
                  </pic:spPr>
                </pic:pic>
              </a:graphicData>
            </a:graphic>
          </wp:inline>
        </w:drawing>
      </w:r>
    </w:p>
    <w:p w14:paraId="28A75594" w14:textId="0B5C4922" w:rsidR="006E646A" w:rsidRDefault="006E646A" w:rsidP="00051FDC">
      <w:pPr>
        <w:spacing w:before="160" w:after="480"/>
        <w:rPr>
          <w:rFonts w:ascii="Times New Roman" w:hAnsi="Times New Roman" w:cs="Times New Roman"/>
          <w:sz w:val="18"/>
          <w:szCs w:val="18"/>
        </w:rPr>
      </w:pPr>
      <w:r w:rsidRPr="006E646A">
        <w:rPr>
          <w:rFonts w:ascii="Times New Roman" w:hAnsi="Times New Roman" w:cs="Times New Roman"/>
          <w:b/>
          <w:bCs/>
          <w:sz w:val="18"/>
          <w:szCs w:val="18"/>
        </w:rPr>
        <w:t>Fig</w:t>
      </w:r>
      <w:r w:rsidR="0095079E">
        <w:rPr>
          <w:rFonts w:ascii="Times New Roman" w:hAnsi="Times New Roman" w:cs="Times New Roman"/>
          <w:b/>
          <w:bCs/>
          <w:sz w:val="18"/>
          <w:szCs w:val="18"/>
        </w:rPr>
        <w:t>.</w:t>
      </w:r>
      <w:r w:rsidRPr="006E646A">
        <w:rPr>
          <w:rFonts w:ascii="Times New Roman" w:hAnsi="Times New Roman" w:cs="Times New Roman"/>
          <w:b/>
          <w:bCs/>
          <w:sz w:val="18"/>
          <w:szCs w:val="18"/>
        </w:rPr>
        <w:t xml:space="preserve"> 1</w:t>
      </w:r>
      <w:r w:rsidR="00462844">
        <w:rPr>
          <w:rFonts w:ascii="Times New Roman" w:hAnsi="Times New Roman" w:cs="Times New Roman"/>
          <w:b/>
          <w:bCs/>
          <w:sz w:val="18"/>
          <w:szCs w:val="18"/>
        </w:rPr>
        <w:t>8</w:t>
      </w:r>
      <w:r w:rsidRPr="006E646A">
        <w:rPr>
          <w:rFonts w:ascii="Times New Roman" w:hAnsi="Times New Roman" w:cs="Times New Roman"/>
          <w:b/>
          <w:bCs/>
          <w:sz w:val="18"/>
          <w:szCs w:val="18"/>
        </w:rPr>
        <w:t xml:space="preserve"> </w:t>
      </w:r>
      <w:r w:rsidRPr="006E646A">
        <w:rPr>
          <w:rFonts w:ascii="Times New Roman" w:hAnsi="Times New Roman" w:cs="Times New Roman"/>
          <w:sz w:val="18"/>
          <w:szCs w:val="18"/>
        </w:rPr>
        <w:t xml:space="preserve">The electrochemical response toward different strains. </w:t>
      </w:r>
      <w:r w:rsidR="0095079E">
        <w:rPr>
          <w:rFonts w:ascii="Times New Roman" w:hAnsi="Times New Roman" w:cs="Times New Roman"/>
          <w:sz w:val="18"/>
          <w:szCs w:val="18"/>
        </w:rPr>
        <w:t>(</w:t>
      </w:r>
      <w:r w:rsidRPr="006E646A">
        <w:rPr>
          <w:rFonts w:ascii="Times New Roman" w:hAnsi="Times New Roman" w:cs="Times New Roman"/>
          <w:sz w:val="18"/>
          <w:szCs w:val="18"/>
        </w:rPr>
        <w:t xml:space="preserve">a) I-V curves of EMC-1 membrane towards different stains. </w:t>
      </w:r>
      <w:r w:rsidR="0095079E">
        <w:rPr>
          <w:rFonts w:ascii="Times New Roman" w:hAnsi="Times New Roman" w:cs="Times New Roman"/>
          <w:sz w:val="18"/>
          <w:szCs w:val="18"/>
        </w:rPr>
        <w:t>(</w:t>
      </w:r>
      <w:r w:rsidRPr="006E646A">
        <w:rPr>
          <w:rFonts w:ascii="Times New Roman" w:hAnsi="Times New Roman" w:cs="Times New Roman"/>
          <w:sz w:val="18"/>
          <w:szCs w:val="18"/>
        </w:rPr>
        <w:t>b) Ionic conductivity of EMC-1 membrane towards different strains.</w:t>
      </w:r>
    </w:p>
    <w:p w14:paraId="30501717" w14:textId="2A8C120F" w:rsidR="00F8324C" w:rsidRDefault="003A6950" w:rsidP="003A6950">
      <w:pPr>
        <w:widowControl/>
        <w:jc w:val="left"/>
        <w:rPr>
          <w:rFonts w:ascii="Times New Roman" w:hAnsi="Times New Roman" w:cs="Times New Roman"/>
          <w:sz w:val="18"/>
          <w:szCs w:val="18"/>
        </w:rPr>
      </w:pPr>
      <w:r>
        <w:rPr>
          <w:rFonts w:ascii="Times New Roman" w:hAnsi="Times New Roman" w:cs="Times New Roman"/>
          <w:sz w:val="18"/>
          <w:szCs w:val="18"/>
        </w:rPr>
        <w:br w:type="page"/>
      </w:r>
    </w:p>
    <w:p w14:paraId="7C0A880E" w14:textId="7EC5E843" w:rsidR="00150096" w:rsidRPr="00AB32F2" w:rsidRDefault="00AB32F2" w:rsidP="00AB32F2">
      <w:pPr>
        <w:pStyle w:val="a8"/>
        <w:numPr>
          <w:ilvl w:val="0"/>
          <w:numId w:val="3"/>
        </w:numPr>
        <w:spacing w:before="160" w:after="480"/>
        <w:ind w:firstLineChars="0"/>
        <w:rPr>
          <w:rFonts w:ascii="Times New Roman" w:hAnsi="Times New Roman" w:cs="Times New Roman"/>
          <w:b/>
          <w:bCs/>
          <w:sz w:val="18"/>
          <w:szCs w:val="18"/>
        </w:rPr>
      </w:pPr>
      <w:r>
        <w:rPr>
          <w:rFonts w:ascii="Times New Roman" w:hAnsi="Times New Roman" w:cs="Times New Roman" w:hint="eastAsia"/>
          <w:b/>
          <w:bCs/>
          <w:sz w:val="18"/>
          <w:szCs w:val="18"/>
        </w:rPr>
        <w:lastRenderedPageBreak/>
        <w:t>S</w:t>
      </w:r>
      <w:r>
        <w:rPr>
          <w:rFonts w:ascii="Times New Roman" w:hAnsi="Times New Roman" w:cs="Times New Roman"/>
          <w:b/>
          <w:bCs/>
          <w:sz w:val="18"/>
          <w:szCs w:val="18"/>
        </w:rPr>
        <w:t>upplementary Tables</w:t>
      </w:r>
    </w:p>
    <w:p w14:paraId="368ADFD7" w14:textId="37F08466" w:rsidR="006E646A" w:rsidRPr="006E646A" w:rsidRDefault="006E646A" w:rsidP="00051FDC">
      <w:pPr>
        <w:pStyle w:val="TableCaption"/>
        <w:spacing w:afterLines="25" w:after="78" w:line="240" w:lineRule="auto"/>
        <w:jc w:val="center"/>
        <w:rPr>
          <w:rFonts w:ascii="Times New Roman" w:hAnsi="Times New Roman"/>
          <w:sz w:val="18"/>
          <w:szCs w:val="18"/>
        </w:rPr>
      </w:pPr>
      <w:r w:rsidRPr="006E646A">
        <w:rPr>
          <w:rFonts w:ascii="Times New Roman" w:hAnsi="Times New Roman"/>
          <w:b/>
          <w:sz w:val="18"/>
          <w:szCs w:val="18"/>
        </w:rPr>
        <w:t>Table 1</w:t>
      </w:r>
      <w:r w:rsidRPr="006E646A">
        <w:rPr>
          <w:rFonts w:ascii="Times New Roman" w:hAnsi="Times New Roman"/>
          <w:sz w:val="18"/>
          <w:szCs w:val="18"/>
        </w:rPr>
        <w:t xml:space="preserve"> </w:t>
      </w:r>
      <w:r w:rsidRPr="006E646A">
        <w:rPr>
          <w:rFonts w:ascii="Times New Roman" w:hAnsi="Times New Roman"/>
          <w:sz w:val="18"/>
          <w:szCs w:val="18"/>
          <w:lang w:val="en-US"/>
        </w:rPr>
        <w:t>Crosslinking degree of EMC membranes</w:t>
      </w:r>
    </w:p>
    <w:tbl>
      <w:tblPr>
        <w:tblW w:w="0" w:type="auto"/>
        <w:jc w:val="center"/>
        <w:tblLook w:val="01E0" w:firstRow="1" w:lastRow="1" w:firstColumn="1" w:lastColumn="1" w:noHBand="0" w:noVBand="0"/>
      </w:tblPr>
      <w:tblGrid>
        <w:gridCol w:w="1066"/>
        <w:gridCol w:w="1946"/>
        <w:gridCol w:w="2154"/>
      </w:tblGrid>
      <w:tr w:rsidR="006E646A" w:rsidRPr="006E646A" w14:paraId="6CB02411" w14:textId="77777777" w:rsidTr="004E2A57">
        <w:trPr>
          <w:jc w:val="center"/>
        </w:trPr>
        <w:tc>
          <w:tcPr>
            <w:tcW w:w="0" w:type="auto"/>
            <w:tcBorders>
              <w:top w:val="single" w:sz="8" w:space="0" w:color="000000"/>
              <w:bottom w:val="single" w:sz="8" w:space="0" w:color="000000"/>
            </w:tcBorders>
            <w:vAlign w:val="center"/>
          </w:tcPr>
          <w:p w14:paraId="08BA031E" w14:textId="77777777" w:rsidR="006E646A" w:rsidRPr="006E646A" w:rsidRDefault="006E646A" w:rsidP="00051FDC">
            <w:pPr>
              <w:pStyle w:val="TableHead"/>
              <w:spacing w:line="240" w:lineRule="auto"/>
              <w:jc w:val="center"/>
              <w:rPr>
                <w:rFonts w:ascii="Times New Roman" w:hAnsi="Times New Roman"/>
                <w:sz w:val="18"/>
                <w:szCs w:val="18"/>
              </w:rPr>
            </w:pPr>
            <w:r w:rsidRPr="006E646A">
              <w:rPr>
                <w:rFonts w:ascii="Times New Roman" w:hAnsi="Times New Roman"/>
                <w:sz w:val="18"/>
                <w:szCs w:val="18"/>
              </w:rPr>
              <w:t>Membranes</w:t>
            </w:r>
          </w:p>
        </w:tc>
        <w:tc>
          <w:tcPr>
            <w:tcW w:w="0" w:type="auto"/>
            <w:tcBorders>
              <w:top w:val="single" w:sz="8" w:space="0" w:color="000000"/>
              <w:bottom w:val="single" w:sz="8" w:space="0" w:color="000000"/>
            </w:tcBorders>
            <w:vAlign w:val="center"/>
          </w:tcPr>
          <w:p w14:paraId="6316385D" w14:textId="77777777" w:rsidR="006E646A" w:rsidRPr="006E646A" w:rsidRDefault="006E646A" w:rsidP="00051FDC">
            <w:pPr>
              <w:pStyle w:val="TableHead"/>
              <w:spacing w:line="240" w:lineRule="auto"/>
              <w:jc w:val="center"/>
              <w:rPr>
                <w:rFonts w:ascii="Times New Roman" w:hAnsi="Times New Roman"/>
                <w:sz w:val="18"/>
                <w:szCs w:val="18"/>
              </w:rPr>
            </w:pPr>
            <w:r w:rsidRPr="006E646A">
              <w:rPr>
                <w:rFonts w:ascii="Times New Roman" w:hAnsi="Times New Roman"/>
                <w:sz w:val="18"/>
                <w:szCs w:val="18"/>
              </w:rPr>
              <w:t>Crosslinking time (min)</w:t>
            </w:r>
          </w:p>
        </w:tc>
        <w:tc>
          <w:tcPr>
            <w:tcW w:w="0" w:type="auto"/>
            <w:tcBorders>
              <w:top w:val="single" w:sz="8" w:space="0" w:color="000000"/>
              <w:bottom w:val="single" w:sz="8" w:space="0" w:color="000000"/>
            </w:tcBorders>
            <w:vAlign w:val="center"/>
          </w:tcPr>
          <w:p w14:paraId="667D36E7" w14:textId="77777777" w:rsidR="006E646A" w:rsidRPr="006E646A" w:rsidRDefault="006E646A" w:rsidP="00051FDC">
            <w:pPr>
              <w:pStyle w:val="TableHead"/>
              <w:spacing w:line="240" w:lineRule="auto"/>
              <w:jc w:val="center"/>
              <w:rPr>
                <w:rFonts w:ascii="Times New Roman" w:hAnsi="Times New Roman"/>
                <w:sz w:val="18"/>
                <w:szCs w:val="18"/>
              </w:rPr>
            </w:pPr>
            <w:r w:rsidRPr="006E646A">
              <w:rPr>
                <w:rFonts w:ascii="Times New Roman" w:hAnsi="Times New Roman"/>
                <w:sz w:val="18"/>
                <w:szCs w:val="18"/>
              </w:rPr>
              <w:t xml:space="preserve">Crosslinking degree (%) </w:t>
            </w:r>
            <w:r w:rsidRPr="006E646A">
              <w:rPr>
                <w:rFonts w:ascii="Times New Roman" w:hAnsi="Times New Roman"/>
                <w:sz w:val="18"/>
                <w:szCs w:val="18"/>
                <w:vertAlign w:val="superscript"/>
              </w:rPr>
              <w:t>[a]</w:t>
            </w:r>
          </w:p>
        </w:tc>
      </w:tr>
      <w:tr w:rsidR="006E646A" w:rsidRPr="006E646A" w14:paraId="5E5E3973" w14:textId="77777777" w:rsidTr="004E2A57">
        <w:trPr>
          <w:jc w:val="center"/>
        </w:trPr>
        <w:tc>
          <w:tcPr>
            <w:tcW w:w="0" w:type="auto"/>
            <w:tcBorders>
              <w:top w:val="single" w:sz="8" w:space="0" w:color="000000"/>
            </w:tcBorders>
            <w:vAlign w:val="center"/>
          </w:tcPr>
          <w:p w14:paraId="3C648C73"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EMC-1</w:t>
            </w:r>
          </w:p>
        </w:tc>
        <w:tc>
          <w:tcPr>
            <w:tcW w:w="0" w:type="auto"/>
            <w:tcBorders>
              <w:top w:val="single" w:sz="8" w:space="0" w:color="000000"/>
            </w:tcBorders>
          </w:tcPr>
          <w:p w14:paraId="786CDD62"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2</w:t>
            </w:r>
          </w:p>
        </w:tc>
        <w:tc>
          <w:tcPr>
            <w:tcW w:w="0" w:type="auto"/>
            <w:tcBorders>
              <w:top w:val="single" w:sz="8" w:space="0" w:color="000000"/>
            </w:tcBorders>
            <w:vAlign w:val="center"/>
          </w:tcPr>
          <w:p w14:paraId="0375EEFE"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21.8</w:t>
            </w:r>
          </w:p>
        </w:tc>
      </w:tr>
      <w:tr w:rsidR="006E646A" w:rsidRPr="006E646A" w14:paraId="11FA56FA" w14:textId="77777777" w:rsidTr="004E2A57">
        <w:trPr>
          <w:jc w:val="center"/>
        </w:trPr>
        <w:tc>
          <w:tcPr>
            <w:tcW w:w="0" w:type="auto"/>
            <w:vAlign w:val="center"/>
          </w:tcPr>
          <w:p w14:paraId="5FCECCF0"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EMC-2</w:t>
            </w:r>
          </w:p>
        </w:tc>
        <w:tc>
          <w:tcPr>
            <w:tcW w:w="0" w:type="auto"/>
          </w:tcPr>
          <w:p w14:paraId="1B98FD10"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4</w:t>
            </w:r>
          </w:p>
        </w:tc>
        <w:tc>
          <w:tcPr>
            <w:tcW w:w="0" w:type="auto"/>
            <w:vAlign w:val="center"/>
          </w:tcPr>
          <w:p w14:paraId="57311B8A"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28.9</w:t>
            </w:r>
          </w:p>
        </w:tc>
      </w:tr>
      <w:tr w:rsidR="006E646A" w:rsidRPr="006E646A" w14:paraId="3A537EFC" w14:textId="77777777" w:rsidTr="004E2A57">
        <w:trPr>
          <w:jc w:val="center"/>
        </w:trPr>
        <w:tc>
          <w:tcPr>
            <w:tcW w:w="0" w:type="auto"/>
            <w:vAlign w:val="center"/>
          </w:tcPr>
          <w:p w14:paraId="4BE76021"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EMC-3</w:t>
            </w:r>
          </w:p>
        </w:tc>
        <w:tc>
          <w:tcPr>
            <w:tcW w:w="0" w:type="auto"/>
          </w:tcPr>
          <w:p w14:paraId="065FAB62"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6</w:t>
            </w:r>
          </w:p>
        </w:tc>
        <w:tc>
          <w:tcPr>
            <w:tcW w:w="0" w:type="auto"/>
            <w:vAlign w:val="center"/>
          </w:tcPr>
          <w:p w14:paraId="1F3E7677"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37.7</w:t>
            </w:r>
          </w:p>
        </w:tc>
      </w:tr>
      <w:tr w:rsidR="006E646A" w:rsidRPr="006E646A" w14:paraId="596E8F05" w14:textId="77777777" w:rsidTr="004E2A57">
        <w:trPr>
          <w:jc w:val="center"/>
        </w:trPr>
        <w:tc>
          <w:tcPr>
            <w:tcW w:w="0" w:type="auto"/>
            <w:tcBorders>
              <w:bottom w:val="single" w:sz="8" w:space="0" w:color="000000"/>
            </w:tcBorders>
            <w:vAlign w:val="center"/>
          </w:tcPr>
          <w:p w14:paraId="303B5587"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EMC-4</w:t>
            </w:r>
          </w:p>
        </w:tc>
        <w:tc>
          <w:tcPr>
            <w:tcW w:w="0" w:type="auto"/>
            <w:tcBorders>
              <w:bottom w:val="single" w:sz="8" w:space="0" w:color="000000"/>
            </w:tcBorders>
          </w:tcPr>
          <w:p w14:paraId="6F4CD68F"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8</w:t>
            </w:r>
          </w:p>
        </w:tc>
        <w:tc>
          <w:tcPr>
            <w:tcW w:w="0" w:type="auto"/>
            <w:tcBorders>
              <w:bottom w:val="single" w:sz="8" w:space="0" w:color="000000"/>
            </w:tcBorders>
            <w:vAlign w:val="center"/>
          </w:tcPr>
          <w:p w14:paraId="71D026D4"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53.8</w:t>
            </w:r>
          </w:p>
        </w:tc>
      </w:tr>
    </w:tbl>
    <w:p w14:paraId="0171A456" w14:textId="3EF4F6F2" w:rsidR="007E3B1B" w:rsidRDefault="006E646A" w:rsidP="00051FDC">
      <w:pPr>
        <w:pStyle w:val="TableFoot"/>
        <w:spacing w:after="480" w:line="240" w:lineRule="auto"/>
        <w:jc w:val="left"/>
        <w:rPr>
          <w:rFonts w:ascii="Times New Roman" w:hAnsi="Times New Roman"/>
          <w:sz w:val="18"/>
          <w:szCs w:val="18"/>
          <w:lang w:val="en-US"/>
        </w:rPr>
      </w:pPr>
      <w:r w:rsidRPr="006E646A">
        <w:rPr>
          <w:rFonts w:ascii="Times New Roman" w:hAnsi="Times New Roman"/>
          <w:sz w:val="18"/>
          <w:szCs w:val="18"/>
        </w:rPr>
        <w:t xml:space="preserve">[a] </w:t>
      </w:r>
      <w:r w:rsidRPr="006E646A">
        <w:rPr>
          <w:rFonts w:ascii="Times New Roman" w:hAnsi="Times New Roman"/>
          <w:sz w:val="18"/>
          <w:szCs w:val="18"/>
          <w:lang w:val="en-US"/>
        </w:rPr>
        <w:t>The crosslinking degree of EMC membranes is evaluated by double-bond conversion of PI with the FT-IR technique.</w:t>
      </w:r>
    </w:p>
    <w:p w14:paraId="656FF2CA" w14:textId="12C21690" w:rsidR="006E646A" w:rsidRPr="007E3B1B" w:rsidRDefault="007E3B1B" w:rsidP="007E3B1B">
      <w:pPr>
        <w:widowControl/>
        <w:jc w:val="left"/>
        <w:rPr>
          <w:rFonts w:ascii="Times New Roman" w:hAnsi="Times New Roman"/>
          <w:sz w:val="18"/>
          <w:szCs w:val="18"/>
        </w:rPr>
      </w:pPr>
      <w:r>
        <w:rPr>
          <w:rFonts w:ascii="Times New Roman" w:hAnsi="Times New Roman"/>
          <w:sz w:val="18"/>
          <w:szCs w:val="18"/>
        </w:rPr>
        <w:br w:type="page"/>
      </w:r>
    </w:p>
    <w:p w14:paraId="7CD83DC1" w14:textId="20ED10AE" w:rsidR="00150096" w:rsidRPr="00150096" w:rsidRDefault="00491E39" w:rsidP="00AB32F2">
      <w:pPr>
        <w:pStyle w:val="TableFoot"/>
        <w:spacing w:before="0" w:afterLines="25" w:after="78" w:line="240" w:lineRule="auto"/>
        <w:jc w:val="left"/>
        <w:rPr>
          <w:rFonts w:ascii="Times New Roman" w:hAnsi="Times New Roman"/>
          <w:sz w:val="18"/>
          <w:szCs w:val="18"/>
        </w:rPr>
      </w:pPr>
      <w:r w:rsidRPr="004E2A57">
        <w:rPr>
          <w:rFonts w:ascii="Times New Roman" w:eastAsiaTheme="minorEastAsia" w:hAnsi="Times New Roman" w:hint="eastAsia"/>
          <w:b/>
          <w:bCs/>
          <w:sz w:val="18"/>
          <w:szCs w:val="18"/>
          <w:lang w:val="en-US" w:eastAsia="zh-CN"/>
        </w:rPr>
        <w:lastRenderedPageBreak/>
        <w:t>T</w:t>
      </w:r>
      <w:r w:rsidRPr="004E2A57">
        <w:rPr>
          <w:rFonts w:ascii="Times New Roman" w:eastAsiaTheme="minorEastAsia" w:hAnsi="Times New Roman"/>
          <w:b/>
          <w:bCs/>
          <w:sz w:val="18"/>
          <w:szCs w:val="18"/>
          <w:lang w:val="en-US" w:eastAsia="zh-CN"/>
        </w:rPr>
        <w:t>able 2</w:t>
      </w:r>
      <w:r>
        <w:rPr>
          <w:rFonts w:ascii="Times New Roman" w:eastAsiaTheme="minorEastAsia" w:hAnsi="Times New Roman"/>
          <w:sz w:val="18"/>
          <w:szCs w:val="18"/>
          <w:lang w:val="en-US" w:eastAsia="zh-CN"/>
        </w:rPr>
        <w:t xml:space="preserve"> Comparison of mechanosensitivity between </w:t>
      </w:r>
      <w:r w:rsidR="00150096" w:rsidRPr="00150096">
        <w:rPr>
          <w:rFonts w:ascii="Times New Roman" w:hAnsi="Times New Roman"/>
          <w:sz w:val="18"/>
          <w:szCs w:val="18"/>
        </w:rPr>
        <w:t>the elastomeric channel</w:t>
      </w:r>
      <w:r w:rsidR="00150096">
        <w:rPr>
          <w:rFonts w:ascii="Times New Roman" w:hAnsi="Times New Roman"/>
          <w:sz w:val="18"/>
          <w:szCs w:val="18"/>
        </w:rPr>
        <w:t>s</w:t>
      </w:r>
      <w:r w:rsidR="00150096" w:rsidRPr="00150096">
        <w:rPr>
          <w:rFonts w:ascii="Times New Roman" w:hAnsi="Times New Roman"/>
          <w:sz w:val="18"/>
          <w:szCs w:val="18"/>
        </w:rPr>
        <w:t xml:space="preserve"> (EMC</w:t>
      </w:r>
      <w:r w:rsidR="00150096">
        <w:rPr>
          <w:rFonts w:ascii="Times New Roman" w:hAnsi="Times New Roman"/>
          <w:sz w:val="18"/>
          <w:szCs w:val="18"/>
        </w:rPr>
        <w:t>s</w:t>
      </w:r>
      <w:r w:rsidR="00150096" w:rsidRPr="00150096">
        <w:rPr>
          <w:rFonts w:ascii="Times New Roman" w:hAnsi="Times New Roman"/>
          <w:sz w:val="18"/>
          <w:szCs w:val="18"/>
        </w:rPr>
        <w:t>), reported rigid channel</w:t>
      </w:r>
      <w:r w:rsidR="00150096">
        <w:rPr>
          <w:rFonts w:ascii="Times New Roman" w:hAnsi="Times New Roman"/>
          <w:sz w:val="18"/>
          <w:szCs w:val="18"/>
        </w:rPr>
        <w:t>s</w:t>
      </w:r>
      <w:r w:rsidR="00150096" w:rsidRPr="00150096">
        <w:rPr>
          <w:rFonts w:ascii="Times New Roman" w:hAnsi="Times New Roman"/>
          <w:sz w:val="18"/>
          <w:szCs w:val="18"/>
        </w:rPr>
        <w:t xml:space="preserve"> (RMC</w:t>
      </w:r>
      <w:r w:rsidR="00150096">
        <w:rPr>
          <w:rFonts w:ascii="Times New Roman" w:hAnsi="Times New Roman"/>
          <w:sz w:val="18"/>
          <w:szCs w:val="18"/>
        </w:rPr>
        <w:t>s</w:t>
      </w:r>
      <w:r w:rsidR="00150096" w:rsidRPr="00150096">
        <w:rPr>
          <w:rFonts w:ascii="Times New Roman" w:hAnsi="Times New Roman"/>
          <w:sz w:val="18"/>
          <w:szCs w:val="18"/>
        </w:rPr>
        <w:t>), and biological channel</w:t>
      </w:r>
      <w:r w:rsidR="00150096">
        <w:rPr>
          <w:rFonts w:ascii="Times New Roman" w:hAnsi="Times New Roman"/>
          <w:sz w:val="18"/>
          <w:szCs w:val="18"/>
        </w:rPr>
        <w:t>s</w:t>
      </w:r>
      <w:r w:rsidR="00150096" w:rsidRPr="00150096">
        <w:rPr>
          <w:rFonts w:ascii="Times New Roman" w:hAnsi="Times New Roman"/>
          <w:sz w:val="18"/>
          <w:szCs w:val="18"/>
        </w:rPr>
        <w:t xml:space="preserve"> (BMC</w:t>
      </w:r>
      <w:r w:rsidR="004D6AB1" w:rsidRPr="004D6AB1">
        <w:rPr>
          <w:rFonts w:ascii="Times New Roman" w:eastAsiaTheme="minorEastAsia" w:hAnsi="Times New Roman"/>
          <w:sz w:val="18"/>
          <w:szCs w:val="18"/>
          <w:lang w:eastAsia="zh-CN"/>
        </w:rPr>
        <w:t>s</w:t>
      </w:r>
      <w:r w:rsidR="00150096" w:rsidRPr="00150096">
        <w:rPr>
          <w:rFonts w:ascii="Times New Roman" w:hAnsi="Times New Roman"/>
          <w:sz w:val="18"/>
          <w:szCs w:val="18"/>
        </w:rPr>
        <w:t>).</w:t>
      </w:r>
    </w:p>
    <w:tbl>
      <w:tblPr>
        <w:tblW w:w="0" w:type="auto"/>
        <w:jc w:val="center"/>
        <w:tblLook w:val="01E0" w:firstRow="1" w:lastRow="1" w:firstColumn="1" w:lastColumn="1" w:noHBand="0" w:noVBand="0"/>
      </w:tblPr>
      <w:tblGrid>
        <w:gridCol w:w="1306"/>
        <w:gridCol w:w="1276"/>
        <w:gridCol w:w="1529"/>
        <w:gridCol w:w="1559"/>
        <w:gridCol w:w="1628"/>
        <w:gridCol w:w="1008"/>
      </w:tblGrid>
      <w:tr w:rsidR="002D727E" w:rsidRPr="006E646A" w14:paraId="5BA575B2" w14:textId="358EE333" w:rsidTr="00205BF8">
        <w:trPr>
          <w:jc w:val="center"/>
        </w:trPr>
        <w:tc>
          <w:tcPr>
            <w:tcW w:w="1306" w:type="dxa"/>
            <w:tcBorders>
              <w:top w:val="single" w:sz="8" w:space="0" w:color="000000"/>
              <w:bottom w:val="single" w:sz="8" w:space="0" w:color="000000"/>
            </w:tcBorders>
            <w:vAlign w:val="center"/>
          </w:tcPr>
          <w:p w14:paraId="41DF5361" w14:textId="02798649" w:rsidR="00CC4A59" w:rsidRPr="00CC4A59" w:rsidRDefault="00CC4A59" w:rsidP="00051FDC">
            <w:pPr>
              <w:pStyle w:val="TableHead"/>
              <w:spacing w:line="240" w:lineRule="auto"/>
              <w:jc w:val="center"/>
              <w:rPr>
                <w:rFonts w:ascii="Times New Roman" w:hAnsi="Times New Roman"/>
                <w:sz w:val="18"/>
                <w:szCs w:val="18"/>
              </w:rPr>
            </w:pPr>
            <w:r w:rsidRPr="00CC4A59">
              <w:rPr>
                <w:rFonts w:ascii="Times New Roman" w:eastAsiaTheme="minorEastAsia" w:hAnsi="Times New Roman"/>
                <w:sz w:val="18"/>
                <w:szCs w:val="18"/>
                <w:lang w:eastAsia="zh-CN"/>
              </w:rPr>
              <w:t>Materials</w:t>
            </w:r>
          </w:p>
        </w:tc>
        <w:tc>
          <w:tcPr>
            <w:tcW w:w="1276" w:type="dxa"/>
            <w:tcBorders>
              <w:top w:val="single" w:sz="8" w:space="0" w:color="000000"/>
              <w:bottom w:val="single" w:sz="8" w:space="0" w:color="000000"/>
            </w:tcBorders>
            <w:vAlign w:val="center"/>
          </w:tcPr>
          <w:p w14:paraId="2F8E8CED" w14:textId="3ABDD8AA" w:rsidR="00CC4A59" w:rsidRPr="00CC4A59" w:rsidRDefault="00CC4A59" w:rsidP="00051FDC">
            <w:pPr>
              <w:pStyle w:val="TableHead"/>
              <w:spacing w:line="240" w:lineRule="auto"/>
              <w:jc w:val="center"/>
              <w:rPr>
                <w:rFonts w:ascii="Times New Roman" w:hAnsi="Times New Roman"/>
                <w:sz w:val="18"/>
                <w:szCs w:val="18"/>
              </w:rPr>
            </w:pPr>
            <w:r w:rsidRPr="00CC4A59">
              <w:rPr>
                <w:rFonts w:ascii="Times New Roman" w:eastAsiaTheme="minorEastAsia" w:hAnsi="Times New Roman"/>
                <w:sz w:val="18"/>
                <w:szCs w:val="18"/>
                <w:lang w:eastAsia="zh-CN"/>
              </w:rPr>
              <w:t>Bias</w:t>
            </w:r>
            <w:r w:rsidRPr="00CC4A59">
              <w:rPr>
                <w:rFonts w:ascii="Times New Roman" w:hAnsi="Times New Roman"/>
                <w:sz w:val="18"/>
                <w:szCs w:val="18"/>
              </w:rPr>
              <w:t xml:space="preserve"> </w:t>
            </w:r>
            <w:r w:rsidRPr="00CC4A59">
              <w:rPr>
                <w:rFonts w:ascii="Times New Roman" w:eastAsiaTheme="minorEastAsia" w:hAnsi="Times New Roman"/>
                <w:sz w:val="18"/>
                <w:szCs w:val="18"/>
                <w:lang w:eastAsia="zh-CN"/>
              </w:rPr>
              <w:t>vol</w:t>
            </w:r>
            <w:r w:rsidRPr="00CC4A59">
              <w:rPr>
                <w:rFonts w:ascii="Times New Roman" w:hAnsi="Times New Roman"/>
                <w:sz w:val="18"/>
                <w:szCs w:val="18"/>
              </w:rPr>
              <w:t>tage (V)</w:t>
            </w:r>
          </w:p>
        </w:tc>
        <w:tc>
          <w:tcPr>
            <w:tcW w:w="1529" w:type="dxa"/>
            <w:tcBorders>
              <w:top w:val="single" w:sz="8" w:space="0" w:color="000000"/>
              <w:bottom w:val="single" w:sz="8" w:space="0" w:color="000000"/>
            </w:tcBorders>
            <w:vAlign w:val="center"/>
          </w:tcPr>
          <w:p w14:paraId="0AC12E07" w14:textId="01F4CE99" w:rsidR="00CC4A59" w:rsidRPr="00CC4A59" w:rsidRDefault="00CC4A59" w:rsidP="00051FDC">
            <w:pPr>
              <w:pStyle w:val="TableHead"/>
              <w:spacing w:line="240" w:lineRule="auto"/>
              <w:jc w:val="center"/>
              <w:rPr>
                <w:rFonts w:ascii="Times New Roman" w:eastAsiaTheme="minorEastAsia" w:hAnsi="Times New Roman"/>
                <w:sz w:val="18"/>
                <w:szCs w:val="18"/>
                <w:lang w:eastAsia="zh-CN"/>
              </w:rPr>
            </w:pPr>
            <w:r w:rsidRPr="00CC4A59">
              <w:rPr>
                <w:rFonts w:ascii="Times New Roman" w:eastAsiaTheme="minorEastAsia" w:hAnsi="Times New Roman"/>
                <w:sz w:val="18"/>
                <w:szCs w:val="18"/>
                <w:lang w:eastAsia="zh-CN"/>
              </w:rPr>
              <w:t>Bias pressure</w:t>
            </w:r>
            <w:r>
              <w:rPr>
                <w:rFonts w:ascii="Times New Roman" w:eastAsiaTheme="minorEastAsia" w:hAnsi="Times New Roman"/>
                <w:sz w:val="18"/>
                <w:szCs w:val="18"/>
                <w:lang w:eastAsia="zh-CN"/>
              </w:rPr>
              <w:t xml:space="preserve"> (mbar)</w:t>
            </w:r>
          </w:p>
        </w:tc>
        <w:tc>
          <w:tcPr>
            <w:tcW w:w="1559" w:type="dxa"/>
            <w:tcBorders>
              <w:top w:val="single" w:sz="8" w:space="0" w:color="000000"/>
              <w:bottom w:val="single" w:sz="8" w:space="0" w:color="000000"/>
            </w:tcBorders>
            <w:vAlign w:val="center"/>
          </w:tcPr>
          <w:p w14:paraId="300F726C" w14:textId="3C093FA8" w:rsidR="00CC4A59" w:rsidRPr="00CC4A59" w:rsidRDefault="00CC4A59" w:rsidP="00051FDC">
            <w:pPr>
              <w:pStyle w:val="TableHead"/>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C</w:t>
            </w:r>
            <w:r>
              <w:rPr>
                <w:rFonts w:ascii="Times New Roman" w:eastAsiaTheme="minorEastAsia" w:hAnsi="Times New Roman"/>
                <w:sz w:val="18"/>
                <w:szCs w:val="18"/>
                <w:lang w:eastAsia="zh-CN"/>
              </w:rPr>
              <w:t>urrent increment (nA)</w:t>
            </w:r>
          </w:p>
        </w:tc>
        <w:tc>
          <w:tcPr>
            <w:tcW w:w="1628" w:type="dxa"/>
            <w:tcBorders>
              <w:top w:val="single" w:sz="8" w:space="0" w:color="000000"/>
              <w:bottom w:val="single" w:sz="8" w:space="0" w:color="000000"/>
            </w:tcBorders>
            <w:vAlign w:val="center"/>
          </w:tcPr>
          <w:p w14:paraId="5E6037E3" w14:textId="2C4CE2BF" w:rsidR="00CC4A59" w:rsidRDefault="00CC4A59" w:rsidP="00051FDC">
            <w:pPr>
              <w:pStyle w:val="TableHead"/>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M</w:t>
            </w:r>
            <w:r>
              <w:rPr>
                <w:rFonts w:ascii="Times New Roman" w:eastAsiaTheme="minorEastAsia" w:hAnsi="Times New Roman"/>
                <w:sz w:val="18"/>
                <w:szCs w:val="18"/>
                <w:lang w:eastAsia="zh-CN"/>
              </w:rPr>
              <w:t>echanosensitivity</w:t>
            </w:r>
          </w:p>
          <w:p w14:paraId="56B99A5F" w14:textId="15628CF8" w:rsidR="00CC4A59" w:rsidRDefault="00CC4A59" w:rsidP="00051FDC">
            <w:pPr>
              <w:pStyle w:val="TableHead"/>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w:t>
            </w:r>
            <w:r>
              <w:rPr>
                <w:rFonts w:ascii="Times New Roman" w:eastAsiaTheme="minorEastAsia" w:hAnsi="Times New Roman"/>
                <w:sz w:val="18"/>
                <w:szCs w:val="18"/>
                <w:lang w:eastAsia="zh-CN"/>
              </w:rPr>
              <w:t>nS</w:t>
            </w:r>
            <w:r w:rsidR="004E2A57">
              <w:rPr>
                <w:rFonts w:ascii="等线" w:eastAsia="等线" w:hAnsi="等线" w:hint="eastAsia"/>
                <w:sz w:val="18"/>
                <w:szCs w:val="18"/>
                <w:lang w:eastAsia="zh-CN"/>
              </w:rPr>
              <w:t>·</w:t>
            </w:r>
            <w:r>
              <w:rPr>
                <w:rFonts w:ascii="Times New Roman" w:eastAsiaTheme="minorEastAsia" w:hAnsi="Times New Roman"/>
                <w:sz w:val="18"/>
                <w:szCs w:val="18"/>
                <w:lang w:eastAsia="zh-CN"/>
              </w:rPr>
              <w:t>mbar</w:t>
            </w:r>
            <w:r w:rsidRPr="00CC4A59">
              <w:rPr>
                <w:rFonts w:ascii="Times New Roman" w:eastAsiaTheme="minorEastAsia" w:hAnsi="Times New Roman"/>
                <w:sz w:val="18"/>
                <w:szCs w:val="18"/>
                <w:vertAlign w:val="superscript"/>
                <w:lang w:eastAsia="zh-CN"/>
              </w:rPr>
              <w:t>-1</w:t>
            </w:r>
            <w:r>
              <w:rPr>
                <w:rFonts w:ascii="Times New Roman" w:eastAsiaTheme="minorEastAsia" w:hAnsi="Times New Roman"/>
                <w:sz w:val="18"/>
                <w:szCs w:val="18"/>
                <w:lang w:eastAsia="zh-CN"/>
              </w:rPr>
              <w:t>)</w:t>
            </w:r>
          </w:p>
        </w:tc>
        <w:tc>
          <w:tcPr>
            <w:tcW w:w="1008" w:type="dxa"/>
            <w:tcBorders>
              <w:top w:val="single" w:sz="8" w:space="0" w:color="000000"/>
              <w:bottom w:val="single" w:sz="8" w:space="0" w:color="000000"/>
            </w:tcBorders>
            <w:vAlign w:val="center"/>
          </w:tcPr>
          <w:p w14:paraId="45AEFDD5" w14:textId="657EF401" w:rsidR="00CC4A59" w:rsidRDefault="004E2A57" w:rsidP="00051FDC">
            <w:pPr>
              <w:pStyle w:val="TableHead"/>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R</w:t>
            </w:r>
            <w:r>
              <w:rPr>
                <w:rFonts w:ascii="Times New Roman" w:eastAsiaTheme="minorEastAsia" w:hAnsi="Times New Roman"/>
                <w:sz w:val="18"/>
                <w:szCs w:val="18"/>
                <w:lang w:eastAsia="zh-CN"/>
              </w:rPr>
              <w:t>ef.</w:t>
            </w:r>
          </w:p>
        </w:tc>
      </w:tr>
      <w:tr w:rsidR="009B1EC2" w:rsidRPr="00205BF8" w14:paraId="25EE9752" w14:textId="654CBA34" w:rsidTr="00205BF8">
        <w:trPr>
          <w:jc w:val="center"/>
        </w:trPr>
        <w:tc>
          <w:tcPr>
            <w:tcW w:w="1306" w:type="dxa"/>
            <w:tcBorders>
              <w:top w:val="single" w:sz="8" w:space="0" w:color="000000"/>
            </w:tcBorders>
            <w:vAlign w:val="center"/>
          </w:tcPr>
          <w:p w14:paraId="75A10D0B" w14:textId="783CDFC2" w:rsidR="00CC4A59" w:rsidRPr="00C77F40" w:rsidRDefault="00C77F40"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C</w:t>
            </w:r>
            <w:r>
              <w:rPr>
                <w:rFonts w:ascii="Times New Roman" w:eastAsiaTheme="minorEastAsia" w:hAnsi="Times New Roman"/>
                <w:sz w:val="18"/>
                <w:szCs w:val="18"/>
                <w:lang w:eastAsia="zh-CN"/>
              </w:rPr>
              <w:t>arbon nanotube</w:t>
            </w:r>
            <w:r w:rsidR="00D43EEE">
              <w:rPr>
                <w:rFonts w:ascii="Times New Roman" w:eastAsiaTheme="minorEastAsia" w:hAnsi="Times New Roman"/>
                <w:sz w:val="18"/>
                <w:szCs w:val="18"/>
                <w:lang w:eastAsia="zh-CN"/>
              </w:rPr>
              <w:t>s</w:t>
            </w:r>
          </w:p>
        </w:tc>
        <w:tc>
          <w:tcPr>
            <w:tcW w:w="1276" w:type="dxa"/>
            <w:tcBorders>
              <w:top w:val="single" w:sz="8" w:space="0" w:color="000000"/>
            </w:tcBorders>
            <w:vAlign w:val="center"/>
          </w:tcPr>
          <w:p w14:paraId="3E7E67F7" w14:textId="0E1BC887" w:rsidR="00CC4A59" w:rsidRPr="00C77F40" w:rsidRDefault="00C77F40"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0</w:t>
            </w:r>
            <w:r>
              <w:rPr>
                <w:rFonts w:ascii="Times New Roman" w:eastAsiaTheme="minorEastAsia" w:hAnsi="Times New Roman"/>
                <w:sz w:val="18"/>
                <w:szCs w:val="18"/>
                <w:lang w:eastAsia="zh-CN"/>
              </w:rPr>
              <w:t>.025</w:t>
            </w:r>
          </w:p>
        </w:tc>
        <w:tc>
          <w:tcPr>
            <w:tcW w:w="1529" w:type="dxa"/>
            <w:tcBorders>
              <w:top w:val="single" w:sz="8" w:space="0" w:color="000000"/>
            </w:tcBorders>
            <w:vAlign w:val="center"/>
          </w:tcPr>
          <w:p w14:paraId="12674A12" w14:textId="652A2B16" w:rsidR="00CC4A59" w:rsidRPr="00C77F40" w:rsidRDefault="00C77F40"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4</w:t>
            </w:r>
            <w:r>
              <w:rPr>
                <w:rFonts w:ascii="Times New Roman" w:eastAsiaTheme="minorEastAsia" w:hAnsi="Times New Roman"/>
                <w:sz w:val="18"/>
                <w:szCs w:val="18"/>
                <w:lang w:eastAsia="zh-CN"/>
              </w:rPr>
              <w:t>00</w:t>
            </w:r>
          </w:p>
        </w:tc>
        <w:tc>
          <w:tcPr>
            <w:tcW w:w="1559" w:type="dxa"/>
            <w:tcBorders>
              <w:top w:val="single" w:sz="8" w:space="0" w:color="000000"/>
            </w:tcBorders>
            <w:vAlign w:val="center"/>
          </w:tcPr>
          <w:p w14:paraId="1F915820" w14:textId="786037AA" w:rsidR="00CC4A59" w:rsidRPr="00C77F40" w:rsidRDefault="00317C4A"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sz w:val="18"/>
                <w:szCs w:val="18"/>
                <w:lang w:eastAsia="zh-CN"/>
              </w:rPr>
              <w:t>~</w:t>
            </w:r>
            <w:r w:rsidR="00C77F40">
              <w:rPr>
                <w:rFonts w:ascii="Times New Roman" w:eastAsiaTheme="minorEastAsia" w:hAnsi="Times New Roman" w:hint="eastAsia"/>
                <w:sz w:val="18"/>
                <w:szCs w:val="18"/>
                <w:lang w:eastAsia="zh-CN"/>
              </w:rPr>
              <w:t>0</w:t>
            </w:r>
            <w:r w:rsidR="00C77F40">
              <w:rPr>
                <w:rFonts w:ascii="Times New Roman" w:eastAsiaTheme="minorEastAsia" w:hAnsi="Times New Roman"/>
                <w:sz w:val="18"/>
                <w:szCs w:val="18"/>
                <w:lang w:eastAsia="zh-CN"/>
              </w:rPr>
              <w:t>.03</w:t>
            </w:r>
          </w:p>
        </w:tc>
        <w:tc>
          <w:tcPr>
            <w:tcW w:w="1628" w:type="dxa"/>
            <w:tcBorders>
              <w:top w:val="single" w:sz="8" w:space="0" w:color="000000"/>
            </w:tcBorders>
            <w:vAlign w:val="center"/>
          </w:tcPr>
          <w:p w14:paraId="01448C78" w14:textId="209DF140" w:rsidR="00CC4A59" w:rsidRPr="00317C4A" w:rsidRDefault="00317C4A"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w:t>
            </w:r>
            <w:r>
              <w:rPr>
                <w:rFonts w:ascii="Times New Roman" w:eastAsiaTheme="minorEastAsia" w:hAnsi="Times New Roman"/>
                <w:sz w:val="18"/>
                <w:szCs w:val="18"/>
                <w:lang w:eastAsia="zh-CN"/>
              </w:rPr>
              <w:t>0.003</w:t>
            </w:r>
          </w:p>
        </w:tc>
        <w:tc>
          <w:tcPr>
            <w:tcW w:w="1008" w:type="dxa"/>
            <w:tcBorders>
              <w:top w:val="single" w:sz="8" w:space="0" w:color="000000"/>
            </w:tcBorders>
            <w:vAlign w:val="center"/>
          </w:tcPr>
          <w:p w14:paraId="4B905753" w14:textId="4ECA9E5D" w:rsidR="00CC4A59" w:rsidRPr="00205BF8" w:rsidRDefault="00317C4A" w:rsidP="00051FDC">
            <w:pPr>
              <w:pStyle w:val="TableBody"/>
              <w:spacing w:line="240" w:lineRule="auto"/>
              <w:jc w:val="center"/>
              <w:rPr>
                <w:rFonts w:ascii="Times New Roman" w:hAnsi="Times New Roman"/>
                <w:sz w:val="18"/>
                <w:szCs w:val="18"/>
              </w:rPr>
            </w:pPr>
            <w:r w:rsidRPr="00205BF8">
              <w:rPr>
                <w:rFonts w:ascii="Times New Roman" w:hAnsi="Times New Roman"/>
                <w:sz w:val="18"/>
                <w:szCs w:val="18"/>
              </w:rPr>
              <w:fldChar w:fldCharType="begin"/>
            </w:r>
            <w:r w:rsidR="007E3B1B" w:rsidRPr="00205BF8">
              <w:rPr>
                <w:rFonts w:ascii="Times New Roman" w:hAnsi="Times New Roman"/>
                <w:sz w:val="18"/>
                <w:szCs w:val="18"/>
              </w:rPr>
              <w:instrText xml:space="preserve"> ADDIN EN.CITE &lt;EndNote&gt;&lt;Cite&gt;&lt;Author&gt;Marcotte&lt;/Author&gt;&lt;Year&gt;2020&lt;/Year&gt;&lt;RecNum&gt;130&lt;/RecNum&gt;&lt;DisplayText&gt;&lt;style face="superscript"&gt;3&lt;/style&gt;&lt;/DisplayText&gt;&lt;record&gt;&lt;rec-number&gt;130&lt;/rec-number&gt;&lt;foreign-keys&gt;&lt;key app="EN" db-id="wdfp2ftzgtsrfkexte2v29xhwarps5wstx05" timestamp="1654507971"&gt;130&lt;/key&gt;&lt;/foreign-keys&gt;&lt;ref-type name="Journal Article"&gt;17&lt;/ref-type&gt;&lt;contributors&gt;&lt;authors&gt;&lt;author&gt;Marcotte, Alice&lt;/author&gt;&lt;author&gt;Mouterde, Timothée&lt;/author&gt;&lt;author&gt;Niguès, Antoine&lt;/author&gt;&lt;author&gt;Siria, Alessandro&lt;/author&gt;&lt;author&gt;Bocquet, Lydéric %J Nature Materials&lt;/author&gt;&lt;/authors&gt;&lt;/contributors&gt;&lt;titles&gt;&lt;title&gt;Mechanically activated ionic transport across single-digit carbon nanotubes&lt;/title&gt;&lt;/titles&gt;&lt;pages&gt;1057-1061&lt;/pages&gt;&lt;volume&gt;19&lt;/volume&gt;&lt;number&gt;10&lt;/number&gt;&lt;dates&gt;&lt;year&gt;2020&lt;/year&gt;&lt;/dates&gt;&lt;isbn&gt;1476-4660&lt;/isbn&gt;&lt;urls&gt;&lt;/urls&gt;&lt;/record&gt;&lt;/Cite&gt;&lt;/EndNote&gt;</w:instrText>
            </w:r>
            <w:r w:rsidRPr="00205BF8">
              <w:rPr>
                <w:rFonts w:ascii="Times New Roman" w:hAnsi="Times New Roman"/>
                <w:sz w:val="18"/>
                <w:szCs w:val="18"/>
              </w:rPr>
              <w:fldChar w:fldCharType="separate"/>
            </w:r>
            <w:r w:rsidR="007E3B1B" w:rsidRPr="00205BF8">
              <w:rPr>
                <w:rFonts w:ascii="Times New Roman" w:hAnsi="Times New Roman"/>
                <w:noProof/>
                <w:sz w:val="18"/>
                <w:szCs w:val="18"/>
              </w:rPr>
              <w:t>3</w:t>
            </w:r>
            <w:r w:rsidRPr="00205BF8">
              <w:rPr>
                <w:rFonts w:ascii="Times New Roman" w:hAnsi="Times New Roman"/>
                <w:sz w:val="18"/>
                <w:szCs w:val="18"/>
              </w:rPr>
              <w:fldChar w:fldCharType="end"/>
            </w:r>
          </w:p>
        </w:tc>
      </w:tr>
      <w:tr w:rsidR="009B1EC2" w:rsidRPr="00205BF8" w14:paraId="4407B1D8" w14:textId="7B72DD58" w:rsidTr="00205BF8">
        <w:trPr>
          <w:jc w:val="center"/>
        </w:trPr>
        <w:tc>
          <w:tcPr>
            <w:tcW w:w="1306" w:type="dxa"/>
            <w:vAlign w:val="center"/>
          </w:tcPr>
          <w:p w14:paraId="4D2FFA82" w14:textId="5E1CF139" w:rsidR="00CC4A59" w:rsidRPr="002D727E" w:rsidRDefault="002D727E"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G</w:t>
            </w:r>
            <w:r>
              <w:rPr>
                <w:rFonts w:ascii="Times New Roman" w:eastAsiaTheme="minorEastAsia" w:hAnsi="Times New Roman"/>
                <w:sz w:val="18"/>
                <w:szCs w:val="18"/>
                <w:lang w:eastAsia="zh-CN"/>
              </w:rPr>
              <w:t>raphite crystals</w:t>
            </w:r>
          </w:p>
        </w:tc>
        <w:tc>
          <w:tcPr>
            <w:tcW w:w="1276" w:type="dxa"/>
            <w:vAlign w:val="center"/>
          </w:tcPr>
          <w:p w14:paraId="44AA1F46" w14:textId="0EE43224" w:rsidR="00CC4A59" w:rsidRPr="002D727E" w:rsidRDefault="002D727E"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0</w:t>
            </w:r>
            <w:r>
              <w:rPr>
                <w:rFonts w:ascii="Times New Roman" w:eastAsiaTheme="minorEastAsia" w:hAnsi="Times New Roman"/>
                <w:sz w:val="18"/>
                <w:szCs w:val="18"/>
                <w:lang w:eastAsia="zh-CN"/>
              </w:rPr>
              <w:t>.05</w:t>
            </w:r>
          </w:p>
        </w:tc>
        <w:tc>
          <w:tcPr>
            <w:tcW w:w="1529" w:type="dxa"/>
            <w:vAlign w:val="center"/>
          </w:tcPr>
          <w:p w14:paraId="4D7E964C" w14:textId="17F577C9" w:rsidR="00CC4A59" w:rsidRPr="002D727E" w:rsidRDefault="002D727E"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2</w:t>
            </w:r>
            <w:r>
              <w:rPr>
                <w:rFonts w:ascii="Times New Roman" w:eastAsiaTheme="minorEastAsia" w:hAnsi="Times New Roman"/>
                <w:sz w:val="18"/>
                <w:szCs w:val="18"/>
                <w:lang w:eastAsia="zh-CN"/>
              </w:rPr>
              <w:t>5</w:t>
            </w:r>
          </w:p>
        </w:tc>
        <w:tc>
          <w:tcPr>
            <w:tcW w:w="1559" w:type="dxa"/>
            <w:vAlign w:val="center"/>
          </w:tcPr>
          <w:p w14:paraId="0C58C199" w14:textId="338ED0BF" w:rsidR="00CC4A59" w:rsidRPr="002D727E" w:rsidRDefault="002D727E"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w:t>
            </w:r>
            <w:r>
              <w:rPr>
                <w:rFonts w:ascii="Times New Roman" w:eastAsiaTheme="minorEastAsia" w:hAnsi="Times New Roman"/>
                <w:sz w:val="18"/>
                <w:szCs w:val="18"/>
                <w:lang w:eastAsia="zh-CN"/>
              </w:rPr>
              <w:t>0.005</w:t>
            </w:r>
          </w:p>
        </w:tc>
        <w:tc>
          <w:tcPr>
            <w:tcW w:w="1628" w:type="dxa"/>
            <w:vAlign w:val="center"/>
          </w:tcPr>
          <w:p w14:paraId="126B370F" w14:textId="09978C18" w:rsidR="00CC4A59" w:rsidRPr="002D727E" w:rsidRDefault="002D727E"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w:t>
            </w:r>
            <w:r>
              <w:rPr>
                <w:rFonts w:ascii="Times New Roman" w:eastAsiaTheme="minorEastAsia" w:hAnsi="Times New Roman"/>
                <w:sz w:val="18"/>
                <w:szCs w:val="18"/>
                <w:lang w:eastAsia="zh-CN"/>
              </w:rPr>
              <w:t>0.004</w:t>
            </w:r>
          </w:p>
        </w:tc>
        <w:tc>
          <w:tcPr>
            <w:tcW w:w="1008" w:type="dxa"/>
            <w:vAlign w:val="center"/>
          </w:tcPr>
          <w:p w14:paraId="00A28324" w14:textId="576B1D87" w:rsidR="00CC4A59" w:rsidRPr="00205BF8" w:rsidRDefault="002D727E" w:rsidP="00051FDC">
            <w:pPr>
              <w:pStyle w:val="TableBody"/>
              <w:spacing w:line="240" w:lineRule="auto"/>
              <w:jc w:val="center"/>
              <w:rPr>
                <w:rFonts w:ascii="Times New Roman" w:hAnsi="Times New Roman"/>
                <w:sz w:val="18"/>
                <w:szCs w:val="18"/>
              </w:rPr>
            </w:pPr>
            <w:r w:rsidRPr="00205BF8">
              <w:rPr>
                <w:rFonts w:ascii="Times New Roman" w:hAnsi="Times New Roman"/>
                <w:sz w:val="18"/>
                <w:szCs w:val="18"/>
              </w:rPr>
              <w:fldChar w:fldCharType="begin"/>
            </w:r>
            <w:r w:rsidR="007E3B1B" w:rsidRPr="00205BF8">
              <w:rPr>
                <w:rFonts w:ascii="Times New Roman" w:hAnsi="Times New Roman"/>
                <w:sz w:val="18"/>
                <w:szCs w:val="18"/>
              </w:rPr>
              <w:instrText xml:space="preserve"> ADDIN EN.CITE &lt;EndNote&gt;&lt;Cite&gt;&lt;Author&gt;Mouterde&lt;/Author&gt;&lt;Year&gt;2019&lt;/Year&gt;&lt;RecNum&gt;132&lt;/RecNum&gt;&lt;DisplayText&gt;&lt;style face="superscript"&gt;4&lt;/style&gt;&lt;/DisplayText&gt;&lt;record&gt;&lt;rec-number&gt;132&lt;/rec-number&gt;&lt;foreign-keys&gt;&lt;key app="EN" db-id="wdfp2ftzgtsrfkexte2v29xhwarps5wstx05" timestamp="1654508033"&gt;132&lt;/key&gt;&lt;/foreign-keys&gt;&lt;ref-type name="Journal Article"&gt;17&lt;/ref-type&gt;&lt;contributors&gt;&lt;authors&gt;&lt;author&gt;Mouterde, Timothée&lt;/author&gt;&lt;author&gt;Keerthi, Ashok&lt;/author&gt;&lt;author&gt;Poggioli, AR&lt;/author&gt;&lt;author&gt;Dar, Sidra A&lt;/author&gt;&lt;author&gt;Siria, Alessandro&lt;/author&gt;&lt;author&gt;Geim, Andre K&lt;/author&gt;&lt;author&gt;Bocquet, Lydéric&lt;/author&gt;&lt;author&gt;Radha, Boya %J Nature&lt;/author&gt;&lt;/authors&gt;&lt;/contributors&gt;&lt;titles&gt;&lt;title&gt;Molecular streaming and its voltage control in ångström-scale channels&lt;/title&gt;&lt;/titles&gt;&lt;pages&gt;87-90&lt;/pages&gt;&lt;volume&gt;567&lt;/volume&gt;&lt;number&gt;7746&lt;/number&gt;&lt;dates&gt;&lt;year&gt;2019&lt;/year&gt;&lt;/dates&gt;&lt;isbn&gt;1476-4687&lt;/isbn&gt;&lt;urls&gt;&lt;/urls&gt;&lt;/record&gt;&lt;/Cite&gt;&lt;/EndNote&gt;</w:instrText>
            </w:r>
            <w:r w:rsidRPr="00205BF8">
              <w:rPr>
                <w:rFonts w:ascii="Times New Roman" w:hAnsi="Times New Roman"/>
                <w:sz w:val="18"/>
                <w:szCs w:val="18"/>
              </w:rPr>
              <w:fldChar w:fldCharType="separate"/>
            </w:r>
            <w:r w:rsidR="007E3B1B" w:rsidRPr="00205BF8">
              <w:rPr>
                <w:rFonts w:ascii="Times New Roman" w:hAnsi="Times New Roman"/>
                <w:noProof/>
                <w:sz w:val="18"/>
                <w:szCs w:val="18"/>
              </w:rPr>
              <w:t>4</w:t>
            </w:r>
            <w:r w:rsidRPr="00205BF8">
              <w:rPr>
                <w:rFonts w:ascii="Times New Roman" w:hAnsi="Times New Roman"/>
                <w:sz w:val="18"/>
                <w:szCs w:val="18"/>
              </w:rPr>
              <w:fldChar w:fldCharType="end"/>
            </w:r>
          </w:p>
        </w:tc>
      </w:tr>
      <w:tr w:rsidR="009B1EC2" w:rsidRPr="00205BF8" w14:paraId="48BC2713" w14:textId="758DAD74" w:rsidTr="00205BF8">
        <w:trPr>
          <w:jc w:val="center"/>
        </w:trPr>
        <w:tc>
          <w:tcPr>
            <w:tcW w:w="1306" w:type="dxa"/>
            <w:vAlign w:val="center"/>
          </w:tcPr>
          <w:p w14:paraId="763E8C33" w14:textId="468B0737" w:rsidR="00CC4A59" w:rsidRPr="001D1264" w:rsidRDefault="001D1264"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C</w:t>
            </w:r>
            <w:r>
              <w:rPr>
                <w:rFonts w:ascii="Times New Roman" w:eastAsiaTheme="minorEastAsia" w:hAnsi="Times New Roman"/>
                <w:sz w:val="18"/>
                <w:szCs w:val="18"/>
                <w:lang w:eastAsia="zh-CN"/>
              </w:rPr>
              <w:t>onical glass nanopores</w:t>
            </w:r>
          </w:p>
        </w:tc>
        <w:tc>
          <w:tcPr>
            <w:tcW w:w="1276" w:type="dxa"/>
            <w:vAlign w:val="center"/>
          </w:tcPr>
          <w:p w14:paraId="58956D79" w14:textId="7C57C442" w:rsidR="00CC4A59" w:rsidRPr="001D1264" w:rsidRDefault="001D1264"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0</w:t>
            </w:r>
            <w:r>
              <w:rPr>
                <w:rFonts w:ascii="Times New Roman" w:eastAsiaTheme="minorEastAsia" w:hAnsi="Times New Roman"/>
                <w:sz w:val="18"/>
                <w:szCs w:val="18"/>
                <w:lang w:eastAsia="zh-CN"/>
              </w:rPr>
              <w:t>.4</w:t>
            </w:r>
          </w:p>
        </w:tc>
        <w:tc>
          <w:tcPr>
            <w:tcW w:w="1529" w:type="dxa"/>
            <w:vAlign w:val="center"/>
          </w:tcPr>
          <w:p w14:paraId="779598FD" w14:textId="5EE12153" w:rsidR="00CC4A59" w:rsidRPr="001D1264" w:rsidRDefault="001D1264"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2</w:t>
            </w:r>
            <w:r>
              <w:rPr>
                <w:rFonts w:ascii="Times New Roman" w:eastAsiaTheme="minorEastAsia" w:hAnsi="Times New Roman"/>
                <w:sz w:val="18"/>
                <w:szCs w:val="18"/>
                <w:lang w:eastAsia="zh-CN"/>
              </w:rPr>
              <w:t>13</w:t>
            </w:r>
          </w:p>
        </w:tc>
        <w:tc>
          <w:tcPr>
            <w:tcW w:w="1559" w:type="dxa"/>
            <w:vAlign w:val="center"/>
          </w:tcPr>
          <w:p w14:paraId="411B208A" w14:textId="174C2BA1" w:rsidR="00CC4A59" w:rsidRPr="001D1264" w:rsidRDefault="001D1264"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w:t>
            </w:r>
            <w:r>
              <w:rPr>
                <w:rFonts w:ascii="Times New Roman" w:eastAsiaTheme="minorEastAsia" w:hAnsi="Times New Roman"/>
                <w:sz w:val="18"/>
                <w:szCs w:val="18"/>
                <w:lang w:eastAsia="zh-CN"/>
              </w:rPr>
              <w:t>0.2</w:t>
            </w:r>
          </w:p>
        </w:tc>
        <w:tc>
          <w:tcPr>
            <w:tcW w:w="1628" w:type="dxa"/>
            <w:vAlign w:val="center"/>
          </w:tcPr>
          <w:p w14:paraId="4F6A4239" w14:textId="043B7148" w:rsidR="00CC4A59" w:rsidRPr="001D1264" w:rsidRDefault="00D43EEE"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sz w:val="18"/>
                <w:szCs w:val="18"/>
                <w:lang w:eastAsia="zh-CN"/>
              </w:rPr>
              <w:t>~</w:t>
            </w:r>
            <w:r w:rsidR="001D1264">
              <w:rPr>
                <w:rFonts w:ascii="Times New Roman" w:eastAsiaTheme="minorEastAsia" w:hAnsi="Times New Roman" w:hint="eastAsia"/>
                <w:sz w:val="18"/>
                <w:szCs w:val="18"/>
                <w:lang w:eastAsia="zh-CN"/>
              </w:rPr>
              <w:t>0</w:t>
            </w:r>
            <w:r w:rsidR="001D1264">
              <w:rPr>
                <w:rFonts w:ascii="Times New Roman" w:eastAsiaTheme="minorEastAsia" w:hAnsi="Times New Roman"/>
                <w:sz w:val="18"/>
                <w:szCs w:val="18"/>
                <w:lang w:eastAsia="zh-CN"/>
              </w:rPr>
              <w:t>.002</w:t>
            </w:r>
          </w:p>
        </w:tc>
        <w:tc>
          <w:tcPr>
            <w:tcW w:w="1008" w:type="dxa"/>
            <w:vAlign w:val="center"/>
          </w:tcPr>
          <w:p w14:paraId="57442FE1" w14:textId="553BBEBD" w:rsidR="00CC4A59" w:rsidRPr="00205BF8" w:rsidRDefault="00D43EEE" w:rsidP="00051FDC">
            <w:pPr>
              <w:pStyle w:val="TableBody"/>
              <w:spacing w:line="240" w:lineRule="auto"/>
              <w:jc w:val="center"/>
              <w:rPr>
                <w:rFonts w:ascii="Times New Roman" w:hAnsi="Times New Roman"/>
                <w:sz w:val="18"/>
                <w:szCs w:val="18"/>
              </w:rPr>
            </w:pPr>
            <w:r w:rsidRPr="00205BF8">
              <w:rPr>
                <w:rFonts w:ascii="Times New Roman" w:hAnsi="Times New Roman"/>
                <w:sz w:val="18"/>
                <w:szCs w:val="18"/>
              </w:rPr>
              <w:fldChar w:fldCharType="begin"/>
            </w:r>
            <w:r w:rsidRPr="00205BF8">
              <w:rPr>
                <w:rFonts w:ascii="Times New Roman" w:hAnsi="Times New Roman"/>
                <w:sz w:val="18"/>
                <w:szCs w:val="18"/>
              </w:rPr>
              <w:instrText xml:space="preserve"> ADDIN EN.CITE &lt;EndNote&gt;&lt;Cite&gt;&lt;Author&gt;Lan&lt;/Author&gt;&lt;Year&gt;2011&lt;/Year&gt;&lt;RecNum&gt;124&lt;/RecNum&gt;&lt;DisplayText&gt;&lt;style face="superscript"&gt;5&lt;/style&gt;&lt;/DisplayText&gt;&lt;record&gt;&lt;rec-number&gt;124&lt;/rec-number&gt;&lt;foreign-keys&gt;&lt;key app="EN" db-id="wdfp2ftzgtsrfkexte2v29xhwarps5wstx05" timestamp="1654485274"&gt;124&lt;/key&gt;&lt;/foreign-keys&gt;&lt;ref-type name="Journal Article"&gt;17&lt;/ref-type&gt;&lt;contributors&gt;&lt;authors&gt;&lt;author&gt;Lan, Wen-Jie&lt;/author&gt;&lt;author&gt;Holden, Deric A&lt;/author&gt;&lt;author&gt;White, Henry S %J Journal of the American Chemical Society&lt;/author&gt;&lt;/authors&gt;&lt;/contributors&gt;&lt;titles&gt;&lt;title&gt;Pressure-dependent ion current rectification in conical-shaped glass nanopores&lt;/title&gt;&lt;/titles&gt;&lt;pages&gt;13300-13303&lt;/pages&gt;&lt;volume&gt;133&lt;/volume&gt;&lt;number&gt;34&lt;/number&gt;&lt;dates&gt;&lt;year&gt;2011&lt;/year&gt;&lt;/dates&gt;&lt;isbn&gt;0002-7863&lt;/isbn&gt;&lt;urls&gt;&lt;/urls&gt;&lt;/record&gt;&lt;/Cite&gt;&lt;/EndNote&gt;</w:instrText>
            </w:r>
            <w:r w:rsidRPr="00205BF8">
              <w:rPr>
                <w:rFonts w:ascii="Times New Roman" w:hAnsi="Times New Roman"/>
                <w:sz w:val="18"/>
                <w:szCs w:val="18"/>
              </w:rPr>
              <w:fldChar w:fldCharType="separate"/>
            </w:r>
            <w:r w:rsidRPr="00205BF8">
              <w:rPr>
                <w:rFonts w:ascii="Times New Roman" w:hAnsi="Times New Roman"/>
                <w:noProof/>
                <w:sz w:val="18"/>
                <w:szCs w:val="18"/>
              </w:rPr>
              <w:t>5</w:t>
            </w:r>
            <w:r w:rsidRPr="00205BF8">
              <w:rPr>
                <w:rFonts w:ascii="Times New Roman" w:hAnsi="Times New Roman"/>
                <w:sz w:val="18"/>
                <w:szCs w:val="18"/>
              </w:rPr>
              <w:fldChar w:fldCharType="end"/>
            </w:r>
          </w:p>
        </w:tc>
      </w:tr>
      <w:tr w:rsidR="009B1EC2" w:rsidRPr="00205BF8" w14:paraId="4EA11989" w14:textId="6DEDAFF7" w:rsidTr="00205BF8">
        <w:trPr>
          <w:jc w:val="center"/>
        </w:trPr>
        <w:tc>
          <w:tcPr>
            <w:tcW w:w="1306" w:type="dxa"/>
            <w:vAlign w:val="center"/>
          </w:tcPr>
          <w:p w14:paraId="7533CEAE" w14:textId="78C1645C" w:rsidR="00CC4A59" w:rsidRPr="006E646A" w:rsidRDefault="009B1EC2" w:rsidP="00051FDC">
            <w:pPr>
              <w:pStyle w:val="TableBody"/>
              <w:spacing w:line="240" w:lineRule="auto"/>
              <w:jc w:val="center"/>
              <w:rPr>
                <w:rFonts w:ascii="Times New Roman" w:hAnsi="Times New Roman"/>
                <w:sz w:val="18"/>
                <w:szCs w:val="18"/>
              </w:rPr>
            </w:pPr>
            <w:r>
              <w:rPr>
                <w:rFonts w:ascii="Times New Roman" w:hAnsi="Times New Roman"/>
                <w:sz w:val="18"/>
                <w:szCs w:val="18"/>
              </w:rPr>
              <w:t>C</w:t>
            </w:r>
            <w:r w:rsidRPr="009B1EC2">
              <w:rPr>
                <w:rFonts w:ascii="Times New Roman" w:hAnsi="Times New Roman"/>
                <w:sz w:val="18"/>
                <w:szCs w:val="18"/>
              </w:rPr>
              <w:t>onical glass nanocapillaries</w:t>
            </w:r>
          </w:p>
        </w:tc>
        <w:tc>
          <w:tcPr>
            <w:tcW w:w="1276" w:type="dxa"/>
            <w:vAlign w:val="center"/>
          </w:tcPr>
          <w:p w14:paraId="5F8CCDB0" w14:textId="1AF802A1" w:rsidR="00CC4A59" w:rsidRPr="00D43EEE" w:rsidRDefault="00D43EEE"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0</w:t>
            </w:r>
            <w:r>
              <w:rPr>
                <w:rFonts w:ascii="Times New Roman" w:eastAsiaTheme="minorEastAsia" w:hAnsi="Times New Roman"/>
                <w:sz w:val="18"/>
                <w:szCs w:val="18"/>
                <w:lang w:eastAsia="zh-CN"/>
              </w:rPr>
              <w:t>.4</w:t>
            </w:r>
          </w:p>
        </w:tc>
        <w:tc>
          <w:tcPr>
            <w:tcW w:w="1529" w:type="dxa"/>
            <w:vAlign w:val="center"/>
          </w:tcPr>
          <w:p w14:paraId="37BBC91B" w14:textId="5D001616" w:rsidR="00CC4A59" w:rsidRPr="00D43EEE" w:rsidRDefault="00D43EEE"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2</w:t>
            </w:r>
            <w:r>
              <w:rPr>
                <w:rFonts w:ascii="Times New Roman" w:eastAsiaTheme="minorEastAsia" w:hAnsi="Times New Roman"/>
                <w:sz w:val="18"/>
                <w:szCs w:val="18"/>
                <w:lang w:eastAsia="zh-CN"/>
              </w:rPr>
              <w:t>00</w:t>
            </w:r>
          </w:p>
        </w:tc>
        <w:tc>
          <w:tcPr>
            <w:tcW w:w="1559" w:type="dxa"/>
            <w:vAlign w:val="center"/>
          </w:tcPr>
          <w:p w14:paraId="3A1EE76D" w14:textId="4486D8E4" w:rsidR="00CC4A59" w:rsidRPr="00D43EEE" w:rsidRDefault="00D43EEE"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w:t>
            </w:r>
            <w:r>
              <w:rPr>
                <w:rFonts w:ascii="Times New Roman" w:eastAsiaTheme="minorEastAsia" w:hAnsi="Times New Roman"/>
                <w:sz w:val="18"/>
                <w:szCs w:val="18"/>
                <w:lang w:eastAsia="zh-CN"/>
              </w:rPr>
              <w:t>0.18</w:t>
            </w:r>
          </w:p>
        </w:tc>
        <w:tc>
          <w:tcPr>
            <w:tcW w:w="1628" w:type="dxa"/>
            <w:vAlign w:val="center"/>
          </w:tcPr>
          <w:p w14:paraId="2D2B6CE6" w14:textId="5104C78F" w:rsidR="00CC4A59" w:rsidRPr="00D43EEE" w:rsidRDefault="00D43EEE"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w:t>
            </w:r>
            <w:r>
              <w:rPr>
                <w:rFonts w:ascii="Times New Roman" w:eastAsiaTheme="minorEastAsia" w:hAnsi="Times New Roman"/>
                <w:sz w:val="18"/>
                <w:szCs w:val="18"/>
                <w:lang w:eastAsia="zh-CN"/>
              </w:rPr>
              <w:t>0.002</w:t>
            </w:r>
          </w:p>
        </w:tc>
        <w:tc>
          <w:tcPr>
            <w:tcW w:w="1008" w:type="dxa"/>
            <w:vAlign w:val="center"/>
          </w:tcPr>
          <w:p w14:paraId="52847FC7" w14:textId="3BCF63F3" w:rsidR="00CC4A59" w:rsidRPr="00205BF8" w:rsidRDefault="009B1EC2" w:rsidP="00051FDC">
            <w:pPr>
              <w:pStyle w:val="TableBody"/>
              <w:spacing w:line="240" w:lineRule="auto"/>
              <w:jc w:val="center"/>
              <w:rPr>
                <w:rFonts w:ascii="Times New Roman" w:hAnsi="Times New Roman"/>
                <w:sz w:val="18"/>
                <w:szCs w:val="18"/>
              </w:rPr>
            </w:pPr>
            <w:r w:rsidRPr="00205BF8">
              <w:rPr>
                <w:rFonts w:ascii="Times New Roman" w:hAnsi="Times New Roman"/>
                <w:sz w:val="18"/>
                <w:szCs w:val="18"/>
              </w:rPr>
              <w:fldChar w:fldCharType="begin"/>
            </w:r>
            <w:r w:rsidRPr="00205BF8">
              <w:rPr>
                <w:rFonts w:ascii="Times New Roman" w:hAnsi="Times New Roman"/>
                <w:sz w:val="18"/>
                <w:szCs w:val="18"/>
              </w:rPr>
              <w:instrText xml:space="preserve"> ADDIN EN.CITE &lt;EndNote&gt;&lt;Cite&gt;&lt;Author&gt;Jubin&lt;/Author&gt;&lt;Year&gt;2018&lt;/Year&gt;&lt;RecNum&gt;134&lt;/RecNum&gt;&lt;DisplayText&gt;&lt;style face="superscript"&gt;6&lt;/style&gt;&lt;/DisplayText&gt;&lt;record&gt;&lt;rec-number&gt;134&lt;/rec-number&gt;&lt;foreign-keys&gt;&lt;key app="EN" db-id="wdfp2ftzgtsrfkexte2v29xhwarps5wstx05" timestamp="1654653863"&gt;134&lt;/key&gt;&lt;/foreign-keys&gt;&lt;ref-type name="Journal Article"&gt;17&lt;/ref-type&gt;&lt;contributors&gt;&lt;authors&gt;&lt;author&gt;Jubin, Laetitia&lt;/author&gt;&lt;author&gt;Poggioli, Anthony&lt;/author&gt;&lt;author&gt;Siria, Alessandro&lt;/author&gt;&lt;author&gt;Bocquet, Lydéric %J Proceedings of the National Academy of Sciences&lt;/author&gt;&lt;/authors&gt;&lt;/contributors&gt;&lt;titles&gt;&lt;title&gt;Dramatic pressure-sensitive ion conduction in conical nanopores&lt;/title&gt;&lt;/titles&gt;&lt;pages&gt;4063-4068&lt;/pages&gt;&lt;volume&gt;115&lt;/volume&gt;&lt;number&gt;16&lt;/number&gt;&lt;dates&gt;&lt;year&gt;2018&lt;/year&gt;&lt;/dates&gt;&lt;isbn&gt;0027-8424&lt;/isbn&gt;&lt;urls&gt;&lt;/urls&gt;&lt;/record&gt;&lt;/Cite&gt;&lt;/EndNote&gt;</w:instrText>
            </w:r>
            <w:r w:rsidRPr="00205BF8">
              <w:rPr>
                <w:rFonts w:ascii="Times New Roman" w:hAnsi="Times New Roman"/>
                <w:sz w:val="18"/>
                <w:szCs w:val="18"/>
              </w:rPr>
              <w:fldChar w:fldCharType="separate"/>
            </w:r>
            <w:r w:rsidRPr="00205BF8">
              <w:rPr>
                <w:rFonts w:ascii="Times New Roman" w:hAnsi="Times New Roman"/>
                <w:noProof/>
                <w:sz w:val="18"/>
                <w:szCs w:val="18"/>
              </w:rPr>
              <w:t>6</w:t>
            </w:r>
            <w:r w:rsidRPr="00205BF8">
              <w:rPr>
                <w:rFonts w:ascii="Times New Roman" w:hAnsi="Times New Roman"/>
                <w:sz w:val="18"/>
                <w:szCs w:val="18"/>
              </w:rPr>
              <w:fldChar w:fldCharType="end"/>
            </w:r>
          </w:p>
        </w:tc>
      </w:tr>
      <w:tr w:rsidR="00D43EEE" w:rsidRPr="00205BF8" w14:paraId="29C6B318" w14:textId="77777777" w:rsidTr="00205BF8">
        <w:trPr>
          <w:jc w:val="center"/>
        </w:trPr>
        <w:tc>
          <w:tcPr>
            <w:tcW w:w="1306" w:type="dxa"/>
            <w:vAlign w:val="center"/>
          </w:tcPr>
          <w:p w14:paraId="19939AAB" w14:textId="44C8912A" w:rsidR="00D43EEE" w:rsidRPr="006E646A" w:rsidRDefault="00B13227" w:rsidP="00051FDC">
            <w:pPr>
              <w:pStyle w:val="TableBody"/>
              <w:spacing w:line="240" w:lineRule="auto"/>
              <w:jc w:val="center"/>
              <w:rPr>
                <w:rFonts w:ascii="Times New Roman" w:hAnsi="Times New Roman"/>
                <w:sz w:val="18"/>
                <w:szCs w:val="18"/>
              </w:rPr>
            </w:pPr>
            <w:r w:rsidRPr="00B13227">
              <w:rPr>
                <w:rFonts w:ascii="Times New Roman" w:hAnsi="Times New Roman"/>
                <w:sz w:val="18"/>
                <w:szCs w:val="18"/>
                <w:lang w:val="en-US"/>
              </w:rPr>
              <w:t xml:space="preserve">MscS </w:t>
            </w:r>
            <w:r>
              <w:rPr>
                <w:rFonts w:ascii="Times New Roman" w:hAnsi="Times New Roman"/>
                <w:sz w:val="18"/>
                <w:szCs w:val="18"/>
                <w:lang w:val="en-US"/>
              </w:rPr>
              <w:t>h</w:t>
            </w:r>
            <w:r w:rsidRPr="00B13227">
              <w:rPr>
                <w:rFonts w:ascii="Times New Roman" w:hAnsi="Times New Roman"/>
                <w:sz w:val="18"/>
                <w:szCs w:val="18"/>
                <w:lang w:val="en-US"/>
              </w:rPr>
              <w:t>omologs</w:t>
            </w:r>
          </w:p>
        </w:tc>
        <w:tc>
          <w:tcPr>
            <w:tcW w:w="1276" w:type="dxa"/>
            <w:vAlign w:val="center"/>
          </w:tcPr>
          <w:p w14:paraId="4EA15FAC" w14:textId="3DE08370" w:rsidR="00D43EEE" w:rsidRPr="00B13227" w:rsidRDefault="00B13227"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0</w:t>
            </w:r>
            <w:r>
              <w:rPr>
                <w:rFonts w:ascii="Times New Roman" w:eastAsiaTheme="minorEastAsia" w:hAnsi="Times New Roman"/>
                <w:sz w:val="18"/>
                <w:szCs w:val="18"/>
                <w:lang w:eastAsia="zh-CN"/>
              </w:rPr>
              <w:t>.182</w:t>
            </w:r>
          </w:p>
        </w:tc>
        <w:tc>
          <w:tcPr>
            <w:tcW w:w="1529" w:type="dxa"/>
            <w:vAlign w:val="center"/>
          </w:tcPr>
          <w:p w14:paraId="1FE02340" w14:textId="43F45807" w:rsidR="00D43EEE" w:rsidRPr="00B13227" w:rsidRDefault="00B13227"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1</w:t>
            </w:r>
            <w:r>
              <w:rPr>
                <w:rFonts w:ascii="Times New Roman" w:eastAsiaTheme="minorEastAsia" w:hAnsi="Times New Roman"/>
                <w:sz w:val="18"/>
                <w:szCs w:val="18"/>
                <w:lang w:eastAsia="zh-CN"/>
              </w:rPr>
              <w:t>0.7</w:t>
            </w:r>
          </w:p>
        </w:tc>
        <w:tc>
          <w:tcPr>
            <w:tcW w:w="1559" w:type="dxa"/>
            <w:vAlign w:val="center"/>
          </w:tcPr>
          <w:p w14:paraId="74B518F3" w14:textId="5AA2368D" w:rsidR="00D43EEE" w:rsidRPr="00B13227" w:rsidRDefault="00B13227"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w:t>
            </w:r>
            <w:r>
              <w:rPr>
                <w:rFonts w:ascii="Times New Roman" w:eastAsiaTheme="minorEastAsia" w:hAnsi="Times New Roman"/>
                <w:sz w:val="18"/>
                <w:szCs w:val="18"/>
                <w:lang w:eastAsia="zh-CN"/>
              </w:rPr>
              <w:t>0.0096</w:t>
            </w:r>
          </w:p>
        </w:tc>
        <w:tc>
          <w:tcPr>
            <w:tcW w:w="1628" w:type="dxa"/>
            <w:vAlign w:val="center"/>
          </w:tcPr>
          <w:p w14:paraId="628B2626" w14:textId="36CDE839" w:rsidR="00D43EEE" w:rsidRPr="00B13227" w:rsidRDefault="00B13227"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w:t>
            </w:r>
            <w:r>
              <w:rPr>
                <w:rFonts w:ascii="Times New Roman" w:eastAsiaTheme="minorEastAsia" w:hAnsi="Times New Roman"/>
                <w:sz w:val="18"/>
                <w:szCs w:val="18"/>
                <w:lang w:eastAsia="zh-CN"/>
              </w:rPr>
              <w:t>0.005</w:t>
            </w:r>
          </w:p>
        </w:tc>
        <w:tc>
          <w:tcPr>
            <w:tcW w:w="1008" w:type="dxa"/>
            <w:vAlign w:val="center"/>
          </w:tcPr>
          <w:p w14:paraId="0F437406" w14:textId="6E6B8AAC" w:rsidR="00D43EEE" w:rsidRPr="00205BF8" w:rsidRDefault="00B13227" w:rsidP="00051FDC">
            <w:pPr>
              <w:pStyle w:val="TableBody"/>
              <w:spacing w:line="240" w:lineRule="auto"/>
              <w:jc w:val="center"/>
              <w:rPr>
                <w:rFonts w:ascii="Times New Roman" w:hAnsi="Times New Roman"/>
                <w:sz w:val="18"/>
                <w:szCs w:val="18"/>
              </w:rPr>
            </w:pPr>
            <w:r w:rsidRPr="00205BF8">
              <w:rPr>
                <w:rFonts w:ascii="Times New Roman" w:hAnsi="Times New Roman"/>
                <w:sz w:val="18"/>
                <w:szCs w:val="18"/>
              </w:rPr>
              <w:fldChar w:fldCharType="begin"/>
            </w:r>
            <w:r w:rsidRPr="00205BF8">
              <w:rPr>
                <w:rFonts w:ascii="Times New Roman" w:hAnsi="Times New Roman"/>
                <w:sz w:val="18"/>
                <w:szCs w:val="18"/>
              </w:rPr>
              <w:instrText xml:space="preserve"> ADDIN EN.CITE &lt;EndNote&gt;&lt;Cite&gt;&lt;Author&gt;Haswell&lt;/Author&gt;&lt;Year&gt;2008&lt;/Year&gt;&lt;RecNum&gt;135&lt;/RecNum&gt;&lt;DisplayText&gt;&lt;style face="superscript"&gt;7&lt;/style&gt;&lt;/DisplayText&gt;&lt;record&gt;&lt;rec-number&gt;135&lt;/rec-number&gt;&lt;foreign-keys&gt;&lt;key app="EN" db-id="wdfp2ftzgtsrfkexte2v29xhwarps5wstx05" timestamp="1654654208"&gt;135&lt;/key&gt;&lt;/foreign-keys&gt;&lt;ref-type name="Journal Article"&gt;17&lt;/ref-type&gt;&lt;contributors&gt;&lt;authors&gt;&lt;author&gt;Haswell, Elizabeth S&lt;/author&gt;&lt;author&gt;Peyronnet, Rémi&lt;/author&gt;&lt;author&gt;Barbier-Brygoo, Hélène&lt;/author&gt;&lt;author&gt;Meyerowitz, Elliot M&lt;/author&gt;&lt;author&gt;Frachisse, Jean-Marie %J Current biology&lt;/author&gt;&lt;/authors&gt;&lt;/contributors&gt;&lt;titles&gt;&lt;title&gt;Two MscS homologs provide mechanosensitive channel activities in the Arabidopsis root&lt;/title&gt;&lt;/titles&gt;&lt;pages&gt;730-734&lt;/pages&gt;&lt;volume&gt;18&lt;/volume&gt;&lt;number&gt;10&lt;/number&gt;&lt;dates&gt;&lt;year&gt;2008&lt;/year&gt;&lt;/dates&gt;&lt;isbn&gt;0960-9822&lt;/isbn&gt;&lt;urls&gt;&lt;/urls&gt;&lt;/record&gt;&lt;/Cite&gt;&lt;/EndNote&gt;</w:instrText>
            </w:r>
            <w:r w:rsidRPr="00205BF8">
              <w:rPr>
                <w:rFonts w:ascii="Times New Roman" w:hAnsi="Times New Roman"/>
                <w:sz w:val="18"/>
                <w:szCs w:val="18"/>
              </w:rPr>
              <w:fldChar w:fldCharType="separate"/>
            </w:r>
            <w:r w:rsidRPr="00205BF8">
              <w:rPr>
                <w:rFonts w:ascii="Times New Roman" w:hAnsi="Times New Roman"/>
                <w:noProof/>
                <w:sz w:val="18"/>
                <w:szCs w:val="18"/>
              </w:rPr>
              <w:t>7</w:t>
            </w:r>
            <w:r w:rsidRPr="00205BF8">
              <w:rPr>
                <w:rFonts w:ascii="Times New Roman" w:hAnsi="Times New Roman"/>
                <w:sz w:val="18"/>
                <w:szCs w:val="18"/>
              </w:rPr>
              <w:fldChar w:fldCharType="end"/>
            </w:r>
          </w:p>
        </w:tc>
      </w:tr>
      <w:tr w:rsidR="00D43EEE" w:rsidRPr="00205BF8" w14:paraId="74F187A1" w14:textId="77777777" w:rsidTr="00205BF8">
        <w:trPr>
          <w:jc w:val="center"/>
        </w:trPr>
        <w:tc>
          <w:tcPr>
            <w:tcW w:w="1306" w:type="dxa"/>
            <w:vAlign w:val="center"/>
          </w:tcPr>
          <w:p w14:paraId="042E5BF6" w14:textId="518DEEC6" w:rsidR="00D43EEE" w:rsidRPr="006E646A" w:rsidRDefault="00332B15" w:rsidP="00051FDC">
            <w:pPr>
              <w:pStyle w:val="TableBody"/>
              <w:spacing w:line="240" w:lineRule="auto"/>
              <w:jc w:val="center"/>
              <w:rPr>
                <w:rFonts w:ascii="Times New Roman" w:hAnsi="Times New Roman"/>
                <w:sz w:val="18"/>
                <w:szCs w:val="18"/>
              </w:rPr>
            </w:pPr>
            <w:r w:rsidRPr="00332B15">
              <w:rPr>
                <w:rFonts w:ascii="Times New Roman" w:hAnsi="Times New Roman"/>
                <w:sz w:val="18"/>
                <w:szCs w:val="18"/>
                <w:lang w:val="en-US"/>
              </w:rPr>
              <w:t>MscL</w:t>
            </w:r>
            <w:r>
              <w:rPr>
                <w:rFonts w:ascii="Times New Roman" w:hAnsi="Times New Roman"/>
                <w:sz w:val="18"/>
                <w:szCs w:val="18"/>
                <w:lang w:val="en-US"/>
              </w:rPr>
              <w:t xml:space="preserve"> channel</w:t>
            </w:r>
          </w:p>
        </w:tc>
        <w:tc>
          <w:tcPr>
            <w:tcW w:w="1276" w:type="dxa"/>
            <w:vAlign w:val="center"/>
          </w:tcPr>
          <w:p w14:paraId="018AA458" w14:textId="6693EA7A" w:rsidR="00D43EEE" w:rsidRPr="00332B15" w:rsidRDefault="00332B15"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0</w:t>
            </w:r>
            <w:r>
              <w:rPr>
                <w:rFonts w:ascii="Times New Roman" w:eastAsiaTheme="minorEastAsia" w:hAnsi="Times New Roman"/>
                <w:sz w:val="18"/>
                <w:szCs w:val="18"/>
                <w:lang w:eastAsia="zh-CN"/>
              </w:rPr>
              <w:t>.02</w:t>
            </w:r>
          </w:p>
        </w:tc>
        <w:tc>
          <w:tcPr>
            <w:tcW w:w="1529" w:type="dxa"/>
            <w:vAlign w:val="center"/>
          </w:tcPr>
          <w:p w14:paraId="3ECF6B62" w14:textId="2E763CEE" w:rsidR="00D43EEE" w:rsidRPr="006E646A" w:rsidRDefault="00332B15" w:rsidP="00051FDC">
            <w:pPr>
              <w:pStyle w:val="TableBody"/>
              <w:spacing w:line="240" w:lineRule="auto"/>
              <w:jc w:val="center"/>
              <w:rPr>
                <w:rFonts w:ascii="Times New Roman" w:hAnsi="Times New Roman"/>
                <w:sz w:val="18"/>
                <w:szCs w:val="18"/>
              </w:rPr>
            </w:pPr>
            <w:r>
              <w:rPr>
                <w:rFonts w:ascii="Times New Roman" w:eastAsiaTheme="minorEastAsia" w:hAnsi="Times New Roman" w:hint="eastAsia"/>
                <w:sz w:val="18"/>
                <w:szCs w:val="18"/>
                <w:lang w:eastAsia="zh-CN"/>
              </w:rPr>
              <w:t>2</w:t>
            </w:r>
            <w:r>
              <w:rPr>
                <w:rFonts w:ascii="Times New Roman" w:eastAsiaTheme="minorEastAsia" w:hAnsi="Times New Roman"/>
                <w:sz w:val="18"/>
                <w:szCs w:val="18"/>
                <w:lang w:eastAsia="zh-CN"/>
              </w:rPr>
              <w:t>13</w:t>
            </w:r>
          </w:p>
        </w:tc>
        <w:tc>
          <w:tcPr>
            <w:tcW w:w="1559" w:type="dxa"/>
            <w:vAlign w:val="center"/>
          </w:tcPr>
          <w:p w14:paraId="365756E9" w14:textId="70F01F73" w:rsidR="00D43EEE" w:rsidRPr="00332B15" w:rsidRDefault="00332B15"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w:t>
            </w:r>
            <w:r>
              <w:rPr>
                <w:rFonts w:ascii="Times New Roman" w:eastAsiaTheme="minorEastAsia" w:hAnsi="Times New Roman"/>
                <w:sz w:val="18"/>
                <w:szCs w:val="18"/>
                <w:lang w:eastAsia="zh-CN"/>
              </w:rPr>
              <w:t>0.5</w:t>
            </w:r>
          </w:p>
        </w:tc>
        <w:tc>
          <w:tcPr>
            <w:tcW w:w="1628" w:type="dxa"/>
            <w:vAlign w:val="center"/>
          </w:tcPr>
          <w:p w14:paraId="4FADF273" w14:textId="4DE973A8" w:rsidR="00D43EEE" w:rsidRPr="00332B15" w:rsidRDefault="00332B15"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w:t>
            </w:r>
            <w:r>
              <w:rPr>
                <w:rFonts w:ascii="Times New Roman" w:eastAsiaTheme="minorEastAsia" w:hAnsi="Times New Roman"/>
                <w:sz w:val="18"/>
                <w:szCs w:val="18"/>
                <w:lang w:eastAsia="zh-CN"/>
              </w:rPr>
              <w:t>0.047</w:t>
            </w:r>
          </w:p>
        </w:tc>
        <w:tc>
          <w:tcPr>
            <w:tcW w:w="1008" w:type="dxa"/>
            <w:vAlign w:val="center"/>
          </w:tcPr>
          <w:p w14:paraId="5F3AFC65" w14:textId="4D012557" w:rsidR="00D43EEE" w:rsidRPr="00205BF8" w:rsidRDefault="00205BF8" w:rsidP="00051FDC">
            <w:pPr>
              <w:pStyle w:val="TableBody"/>
              <w:spacing w:line="240" w:lineRule="auto"/>
              <w:jc w:val="center"/>
              <w:rPr>
                <w:rFonts w:ascii="Times New Roman" w:hAnsi="Times New Roman"/>
                <w:sz w:val="18"/>
                <w:szCs w:val="18"/>
              </w:rPr>
            </w:pPr>
            <w:r w:rsidRPr="00205BF8">
              <w:rPr>
                <w:rFonts w:ascii="Times New Roman" w:hAnsi="Times New Roman"/>
                <w:sz w:val="18"/>
                <w:szCs w:val="18"/>
              </w:rPr>
              <w:fldChar w:fldCharType="begin"/>
            </w:r>
            <w:r w:rsidRPr="00205BF8">
              <w:rPr>
                <w:rFonts w:ascii="Times New Roman" w:hAnsi="Times New Roman"/>
                <w:sz w:val="18"/>
                <w:szCs w:val="18"/>
              </w:rPr>
              <w:instrText xml:space="preserve"> ADDIN EN.CITE &lt;EndNote&gt;&lt;Cite&gt;&lt;Author&gt;Doerner&lt;/Author&gt;&lt;Year&gt;2012&lt;/Year&gt;&lt;RecNum&gt;136&lt;/RecNum&gt;&lt;DisplayText&gt;&lt;style face="superscript"&gt;8&lt;/style&gt;&lt;/DisplayText&gt;&lt;record&gt;&lt;rec-number&gt;136&lt;/rec-number&gt;&lt;foreign-keys&gt;&lt;key app="EN" db-id="wdfp2ftzgtsrfkexte2v29xhwarps5wstx05" timestamp="1654654729"&gt;136&lt;/key&gt;&lt;/foreign-keys&gt;&lt;ref-type name="Journal Article"&gt;17&lt;/ref-type&gt;&lt;contributors&gt;&lt;authors&gt;&lt;author&gt;Doerner, Julia F&lt;/author&gt;&lt;author&gt;Febvay, Sebastien&lt;/author&gt;&lt;author&gt;Clapham, David E %J Nature communications&lt;/author&gt;&lt;/authors&gt;&lt;/contributors&gt;&lt;titles&gt;&lt;title&gt;Controlled delivery of bioactive molecules into live cells using the bacterial mechanosensitive channel MscL&lt;/title&gt;&lt;/titles&gt;&lt;pages&gt;1-8&lt;/pages&gt;&lt;volume&gt;3&lt;/volume&gt;&lt;number&gt;1&lt;/number&gt;&lt;dates&gt;&lt;year&gt;2012&lt;/year&gt;&lt;/dates&gt;&lt;isbn&gt;2041-1723&lt;/isbn&gt;&lt;urls&gt;&lt;/urls&gt;&lt;/record&gt;&lt;/Cite&gt;&lt;/EndNote&gt;</w:instrText>
            </w:r>
            <w:r w:rsidRPr="00205BF8">
              <w:rPr>
                <w:rFonts w:ascii="Times New Roman" w:hAnsi="Times New Roman"/>
                <w:sz w:val="18"/>
                <w:szCs w:val="18"/>
              </w:rPr>
              <w:fldChar w:fldCharType="separate"/>
            </w:r>
            <w:r w:rsidRPr="00205BF8">
              <w:rPr>
                <w:rFonts w:ascii="Times New Roman" w:hAnsi="Times New Roman"/>
                <w:noProof/>
                <w:sz w:val="18"/>
                <w:szCs w:val="18"/>
              </w:rPr>
              <w:t>8</w:t>
            </w:r>
            <w:r w:rsidRPr="00205BF8">
              <w:rPr>
                <w:rFonts w:ascii="Times New Roman" w:hAnsi="Times New Roman"/>
                <w:sz w:val="18"/>
                <w:szCs w:val="18"/>
              </w:rPr>
              <w:fldChar w:fldCharType="end"/>
            </w:r>
          </w:p>
        </w:tc>
      </w:tr>
      <w:tr w:rsidR="009B1EC2" w:rsidRPr="006E646A" w14:paraId="667A00CB" w14:textId="051BEB66" w:rsidTr="00205BF8">
        <w:trPr>
          <w:jc w:val="center"/>
        </w:trPr>
        <w:tc>
          <w:tcPr>
            <w:tcW w:w="1306" w:type="dxa"/>
            <w:tcBorders>
              <w:bottom w:val="single" w:sz="8" w:space="0" w:color="000000"/>
            </w:tcBorders>
            <w:vAlign w:val="center"/>
          </w:tcPr>
          <w:p w14:paraId="76409B54" w14:textId="7A72AEB5" w:rsidR="00CC4A59" w:rsidRPr="004E2A57" w:rsidRDefault="004E2A57"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sz w:val="18"/>
                <w:szCs w:val="18"/>
                <w:lang w:eastAsia="zh-CN"/>
              </w:rPr>
              <w:t>Elastomer</w:t>
            </w:r>
            <w:r w:rsidR="00205BF8">
              <w:rPr>
                <w:rFonts w:ascii="Times New Roman" w:eastAsiaTheme="minorEastAsia" w:hAnsi="Times New Roman"/>
                <w:sz w:val="18"/>
                <w:szCs w:val="18"/>
                <w:lang w:eastAsia="zh-CN"/>
              </w:rPr>
              <w:t>ic BCP</w:t>
            </w:r>
          </w:p>
        </w:tc>
        <w:tc>
          <w:tcPr>
            <w:tcW w:w="1276" w:type="dxa"/>
            <w:tcBorders>
              <w:bottom w:val="single" w:sz="8" w:space="0" w:color="000000"/>
            </w:tcBorders>
            <w:vAlign w:val="center"/>
          </w:tcPr>
          <w:p w14:paraId="2793CD98" w14:textId="78CB5228" w:rsidR="00CC4A59" w:rsidRPr="00205BF8" w:rsidRDefault="00205BF8"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1</w:t>
            </w:r>
            <w:r>
              <w:rPr>
                <w:rFonts w:ascii="Times New Roman" w:eastAsiaTheme="minorEastAsia" w:hAnsi="Times New Roman"/>
                <w:sz w:val="18"/>
                <w:szCs w:val="18"/>
                <w:lang w:eastAsia="zh-CN"/>
              </w:rPr>
              <w:t>.0</w:t>
            </w:r>
          </w:p>
        </w:tc>
        <w:tc>
          <w:tcPr>
            <w:tcW w:w="1529" w:type="dxa"/>
            <w:tcBorders>
              <w:bottom w:val="single" w:sz="8" w:space="0" w:color="000000"/>
            </w:tcBorders>
            <w:vAlign w:val="center"/>
          </w:tcPr>
          <w:p w14:paraId="6C42FF3B" w14:textId="2B1BC1B1" w:rsidR="00CC4A59" w:rsidRPr="00205BF8" w:rsidRDefault="00205BF8"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5</w:t>
            </w:r>
          </w:p>
        </w:tc>
        <w:tc>
          <w:tcPr>
            <w:tcW w:w="1559" w:type="dxa"/>
            <w:tcBorders>
              <w:bottom w:val="single" w:sz="8" w:space="0" w:color="000000"/>
            </w:tcBorders>
            <w:vAlign w:val="center"/>
          </w:tcPr>
          <w:p w14:paraId="6146716B" w14:textId="3387D264" w:rsidR="00CC4A59" w:rsidRPr="00205BF8" w:rsidRDefault="00205BF8"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hint="eastAsia"/>
                <w:sz w:val="18"/>
                <w:szCs w:val="18"/>
                <w:lang w:eastAsia="zh-CN"/>
              </w:rPr>
              <w:t>3</w:t>
            </w:r>
            <w:r>
              <w:rPr>
                <w:rFonts w:ascii="Times New Roman" w:eastAsiaTheme="minorEastAsia" w:hAnsi="Times New Roman"/>
                <w:sz w:val="18"/>
                <w:szCs w:val="18"/>
                <w:lang w:eastAsia="zh-CN"/>
              </w:rPr>
              <w:t>5</w:t>
            </w:r>
            <w:r w:rsidR="0090371A">
              <w:rPr>
                <w:rFonts w:ascii="Times New Roman" w:eastAsiaTheme="minorEastAsia" w:hAnsi="Times New Roman"/>
                <w:sz w:val="18"/>
                <w:szCs w:val="18"/>
                <w:lang w:eastAsia="zh-CN"/>
              </w:rPr>
              <w:t>600</w:t>
            </w:r>
          </w:p>
        </w:tc>
        <w:tc>
          <w:tcPr>
            <w:tcW w:w="1628" w:type="dxa"/>
            <w:tcBorders>
              <w:bottom w:val="single" w:sz="8" w:space="0" w:color="000000"/>
            </w:tcBorders>
            <w:vAlign w:val="center"/>
          </w:tcPr>
          <w:p w14:paraId="366A3A43" w14:textId="01D12C83" w:rsidR="00CC4A59" w:rsidRPr="0090371A" w:rsidRDefault="0090371A" w:rsidP="00051FDC">
            <w:pPr>
              <w:pStyle w:val="TableBody"/>
              <w:spacing w:line="240" w:lineRule="auto"/>
              <w:jc w:val="center"/>
              <w:rPr>
                <w:rFonts w:ascii="Times New Roman" w:eastAsiaTheme="minorEastAsia" w:hAnsi="Times New Roman"/>
                <w:sz w:val="18"/>
                <w:szCs w:val="18"/>
                <w:lang w:eastAsia="zh-CN"/>
              </w:rPr>
            </w:pPr>
            <w:r>
              <w:rPr>
                <w:rFonts w:ascii="Times New Roman" w:eastAsiaTheme="minorEastAsia" w:hAnsi="Times New Roman"/>
                <w:sz w:val="18"/>
                <w:szCs w:val="18"/>
                <w:lang w:eastAsia="zh-CN"/>
              </w:rPr>
              <w:t>~</w:t>
            </w:r>
            <w:r>
              <w:rPr>
                <w:rFonts w:ascii="Times New Roman" w:eastAsiaTheme="minorEastAsia" w:hAnsi="Times New Roman" w:hint="eastAsia"/>
                <w:sz w:val="18"/>
                <w:szCs w:val="18"/>
                <w:lang w:eastAsia="zh-CN"/>
              </w:rPr>
              <w:t>7</w:t>
            </w:r>
            <w:r>
              <w:rPr>
                <w:rFonts w:ascii="Times New Roman" w:eastAsiaTheme="minorEastAsia" w:hAnsi="Times New Roman"/>
                <w:sz w:val="18"/>
                <w:szCs w:val="18"/>
                <w:lang w:eastAsia="zh-CN"/>
              </w:rPr>
              <w:t>120</w:t>
            </w:r>
          </w:p>
        </w:tc>
        <w:tc>
          <w:tcPr>
            <w:tcW w:w="1008" w:type="dxa"/>
            <w:tcBorders>
              <w:bottom w:val="single" w:sz="8" w:space="0" w:color="000000"/>
            </w:tcBorders>
            <w:vAlign w:val="center"/>
          </w:tcPr>
          <w:p w14:paraId="1B225C35" w14:textId="6977C5A7" w:rsidR="00CC4A59" w:rsidRPr="0090371A" w:rsidRDefault="00205BF8" w:rsidP="00051FDC">
            <w:pPr>
              <w:pStyle w:val="TableBody"/>
              <w:spacing w:line="240" w:lineRule="auto"/>
              <w:jc w:val="center"/>
              <w:rPr>
                <w:rFonts w:ascii="Times New Roman" w:eastAsiaTheme="minorEastAsia" w:hAnsi="Times New Roman"/>
                <w:b/>
                <w:bCs/>
                <w:sz w:val="18"/>
                <w:szCs w:val="18"/>
                <w:lang w:eastAsia="zh-CN"/>
              </w:rPr>
            </w:pPr>
            <w:r w:rsidRPr="0090371A">
              <w:rPr>
                <w:rFonts w:ascii="Times New Roman" w:eastAsiaTheme="minorEastAsia" w:hAnsi="Times New Roman"/>
                <w:b/>
                <w:bCs/>
                <w:sz w:val="18"/>
                <w:szCs w:val="18"/>
                <w:lang w:eastAsia="zh-CN"/>
              </w:rPr>
              <w:t>This work</w:t>
            </w:r>
          </w:p>
        </w:tc>
      </w:tr>
    </w:tbl>
    <w:p w14:paraId="50475C14" w14:textId="0EC60416" w:rsidR="00491E39" w:rsidRPr="00150096" w:rsidRDefault="00491E39" w:rsidP="0090371A">
      <w:pPr>
        <w:pStyle w:val="TableFoot"/>
        <w:spacing w:before="0" w:afterLines="100" w:after="312" w:line="240" w:lineRule="auto"/>
        <w:rPr>
          <w:rFonts w:ascii="Times New Roman" w:eastAsiaTheme="minorEastAsia" w:hAnsi="Times New Roman"/>
          <w:sz w:val="18"/>
          <w:szCs w:val="18"/>
          <w:lang w:eastAsia="zh-CN"/>
        </w:rPr>
      </w:pPr>
    </w:p>
    <w:p w14:paraId="7FBA31D5" w14:textId="2E581BE6" w:rsidR="006E646A" w:rsidRPr="006E646A" w:rsidRDefault="006E646A" w:rsidP="00051FDC">
      <w:pPr>
        <w:pStyle w:val="TableCaption"/>
        <w:spacing w:afterLines="25" w:after="78" w:line="240" w:lineRule="auto"/>
        <w:jc w:val="center"/>
        <w:rPr>
          <w:rFonts w:ascii="Times New Roman" w:hAnsi="Times New Roman"/>
          <w:sz w:val="18"/>
          <w:szCs w:val="18"/>
        </w:rPr>
      </w:pPr>
      <w:r w:rsidRPr="006E646A">
        <w:rPr>
          <w:rFonts w:ascii="Times New Roman" w:hAnsi="Times New Roman"/>
          <w:b/>
          <w:sz w:val="18"/>
          <w:szCs w:val="18"/>
        </w:rPr>
        <w:t xml:space="preserve">Table </w:t>
      </w:r>
      <w:r w:rsidR="00491E39">
        <w:rPr>
          <w:rFonts w:ascii="Times New Roman" w:hAnsi="Times New Roman"/>
          <w:b/>
          <w:sz w:val="18"/>
          <w:szCs w:val="18"/>
        </w:rPr>
        <w:t>3</w:t>
      </w:r>
      <w:r w:rsidRPr="006E646A">
        <w:rPr>
          <w:rFonts w:ascii="Times New Roman" w:hAnsi="Times New Roman"/>
          <w:sz w:val="18"/>
          <w:szCs w:val="18"/>
        </w:rPr>
        <w:t xml:space="preserve"> </w:t>
      </w:r>
      <w:r w:rsidRPr="006E646A">
        <w:rPr>
          <w:rFonts w:ascii="Times New Roman" w:hAnsi="Times New Roman"/>
          <w:sz w:val="18"/>
          <w:szCs w:val="18"/>
          <w:lang w:val="en-US"/>
        </w:rPr>
        <w:t>Parameters of a single nanochannel toward different strains</w:t>
      </w:r>
    </w:p>
    <w:tbl>
      <w:tblPr>
        <w:tblW w:w="0" w:type="auto"/>
        <w:jc w:val="center"/>
        <w:tblLook w:val="01E0" w:firstRow="1" w:lastRow="1" w:firstColumn="1" w:lastColumn="1" w:noHBand="0" w:noVBand="0"/>
      </w:tblPr>
      <w:tblGrid>
        <w:gridCol w:w="1031"/>
        <w:gridCol w:w="1061"/>
        <w:gridCol w:w="1101"/>
        <w:gridCol w:w="1121"/>
      </w:tblGrid>
      <w:tr w:rsidR="006E646A" w:rsidRPr="006E646A" w14:paraId="7251C4A1" w14:textId="77777777" w:rsidTr="004D6AB1">
        <w:trPr>
          <w:jc w:val="center"/>
        </w:trPr>
        <w:tc>
          <w:tcPr>
            <w:tcW w:w="0" w:type="auto"/>
            <w:tcBorders>
              <w:top w:val="single" w:sz="8" w:space="0" w:color="000000"/>
              <w:bottom w:val="single" w:sz="8" w:space="0" w:color="000000"/>
            </w:tcBorders>
            <w:vAlign w:val="center"/>
          </w:tcPr>
          <w:p w14:paraId="2516BA3C" w14:textId="77777777" w:rsidR="006E646A" w:rsidRPr="006E646A" w:rsidRDefault="006E646A" w:rsidP="00051FDC">
            <w:pPr>
              <w:pStyle w:val="TableHead"/>
              <w:spacing w:line="240" w:lineRule="auto"/>
              <w:jc w:val="center"/>
              <w:rPr>
                <w:rFonts w:ascii="Times New Roman" w:hAnsi="Times New Roman"/>
                <w:sz w:val="18"/>
                <w:szCs w:val="18"/>
              </w:rPr>
            </w:pPr>
            <w:r w:rsidRPr="006E646A">
              <w:rPr>
                <w:rFonts w:ascii="Times New Roman" w:hAnsi="Times New Roman"/>
                <w:sz w:val="18"/>
                <w:szCs w:val="18"/>
              </w:rPr>
              <w:t>Strains (%)</w:t>
            </w:r>
          </w:p>
        </w:tc>
        <w:tc>
          <w:tcPr>
            <w:tcW w:w="0" w:type="auto"/>
            <w:tcBorders>
              <w:top w:val="single" w:sz="8" w:space="0" w:color="000000"/>
              <w:bottom w:val="single" w:sz="8" w:space="0" w:color="000000"/>
            </w:tcBorders>
            <w:vAlign w:val="center"/>
          </w:tcPr>
          <w:p w14:paraId="73F34691" w14:textId="77777777" w:rsidR="006E646A" w:rsidRPr="006E646A" w:rsidRDefault="006E646A" w:rsidP="00051FDC">
            <w:pPr>
              <w:pStyle w:val="TableHead"/>
              <w:spacing w:line="240" w:lineRule="auto"/>
              <w:jc w:val="center"/>
              <w:rPr>
                <w:rFonts w:ascii="Times New Roman" w:hAnsi="Times New Roman"/>
                <w:sz w:val="18"/>
                <w:szCs w:val="18"/>
              </w:rPr>
            </w:pPr>
            <w:r w:rsidRPr="006E646A">
              <w:rPr>
                <w:rFonts w:ascii="Times New Roman" w:hAnsi="Times New Roman"/>
                <w:sz w:val="18"/>
                <w:szCs w:val="18"/>
              </w:rPr>
              <w:t>Width (nm)</w:t>
            </w:r>
          </w:p>
        </w:tc>
        <w:tc>
          <w:tcPr>
            <w:tcW w:w="0" w:type="auto"/>
            <w:tcBorders>
              <w:top w:val="single" w:sz="8" w:space="0" w:color="000000"/>
              <w:bottom w:val="single" w:sz="8" w:space="0" w:color="000000"/>
            </w:tcBorders>
            <w:vAlign w:val="center"/>
          </w:tcPr>
          <w:p w14:paraId="56E72069" w14:textId="77777777" w:rsidR="006E646A" w:rsidRPr="006E646A" w:rsidRDefault="006E646A" w:rsidP="00051FDC">
            <w:pPr>
              <w:pStyle w:val="TableHead"/>
              <w:spacing w:line="240" w:lineRule="auto"/>
              <w:jc w:val="center"/>
              <w:rPr>
                <w:rFonts w:ascii="Times New Roman" w:hAnsi="Times New Roman"/>
                <w:sz w:val="18"/>
                <w:szCs w:val="18"/>
              </w:rPr>
            </w:pPr>
            <w:r w:rsidRPr="006E646A">
              <w:rPr>
                <w:rFonts w:ascii="Times New Roman" w:hAnsi="Times New Roman"/>
                <w:sz w:val="18"/>
                <w:szCs w:val="18"/>
              </w:rPr>
              <w:t>Height (nm)</w:t>
            </w:r>
          </w:p>
        </w:tc>
        <w:tc>
          <w:tcPr>
            <w:tcW w:w="0" w:type="auto"/>
            <w:tcBorders>
              <w:top w:val="single" w:sz="8" w:space="0" w:color="000000"/>
              <w:bottom w:val="single" w:sz="8" w:space="0" w:color="000000"/>
            </w:tcBorders>
            <w:vAlign w:val="center"/>
          </w:tcPr>
          <w:p w14:paraId="7BD3402C" w14:textId="77777777" w:rsidR="006E646A" w:rsidRPr="006E646A" w:rsidRDefault="006E646A" w:rsidP="00051FDC">
            <w:pPr>
              <w:pStyle w:val="TableHead"/>
              <w:spacing w:line="240" w:lineRule="auto"/>
              <w:jc w:val="center"/>
              <w:rPr>
                <w:rFonts w:ascii="Times New Roman" w:hAnsi="Times New Roman"/>
                <w:sz w:val="18"/>
                <w:szCs w:val="18"/>
              </w:rPr>
            </w:pPr>
            <w:r w:rsidRPr="006E646A">
              <w:rPr>
                <w:rFonts w:ascii="Times New Roman" w:hAnsi="Times New Roman"/>
                <w:sz w:val="18"/>
                <w:szCs w:val="18"/>
              </w:rPr>
              <w:t>Length (nm)</w:t>
            </w:r>
          </w:p>
        </w:tc>
      </w:tr>
      <w:tr w:rsidR="006E646A" w:rsidRPr="006E646A" w14:paraId="2ED021E1" w14:textId="77777777" w:rsidTr="004D6AB1">
        <w:trPr>
          <w:jc w:val="center"/>
        </w:trPr>
        <w:tc>
          <w:tcPr>
            <w:tcW w:w="0" w:type="auto"/>
            <w:tcBorders>
              <w:top w:val="single" w:sz="8" w:space="0" w:color="000000"/>
            </w:tcBorders>
            <w:vAlign w:val="center"/>
          </w:tcPr>
          <w:p w14:paraId="45F13D03"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0</w:t>
            </w:r>
          </w:p>
        </w:tc>
        <w:tc>
          <w:tcPr>
            <w:tcW w:w="0" w:type="auto"/>
            <w:tcBorders>
              <w:top w:val="single" w:sz="8" w:space="0" w:color="000000"/>
            </w:tcBorders>
            <w:vAlign w:val="center"/>
          </w:tcPr>
          <w:p w14:paraId="52BE84EA"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27.10</w:t>
            </w:r>
          </w:p>
        </w:tc>
        <w:tc>
          <w:tcPr>
            <w:tcW w:w="0" w:type="auto"/>
            <w:tcBorders>
              <w:top w:val="single" w:sz="8" w:space="0" w:color="000000"/>
            </w:tcBorders>
            <w:vAlign w:val="center"/>
          </w:tcPr>
          <w:p w14:paraId="71FDE344"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27.10</w:t>
            </w:r>
          </w:p>
        </w:tc>
        <w:tc>
          <w:tcPr>
            <w:tcW w:w="0" w:type="auto"/>
            <w:tcBorders>
              <w:top w:val="single" w:sz="8" w:space="0" w:color="000000"/>
            </w:tcBorders>
            <w:vAlign w:val="center"/>
          </w:tcPr>
          <w:p w14:paraId="340494E0"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200</w:t>
            </w:r>
          </w:p>
        </w:tc>
      </w:tr>
      <w:tr w:rsidR="006E646A" w:rsidRPr="006E646A" w14:paraId="517E01DF" w14:textId="77777777" w:rsidTr="004D6AB1">
        <w:trPr>
          <w:jc w:val="center"/>
        </w:trPr>
        <w:tc>
          <w:tcPr>
            <w:tcW w:w="0" w:type="auto"/>
            <w:vAlign w:val="center"/>
          </w:tcPr>
          <w:p w14:paraId="01B079AD"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1</w:t>
            </w:r>
          </w:p>
        </w:tc>
        <w:tc>
          <w:tcPr>
            <w:tcW w:w="0" w:type="auto"/>
            <w:vAlign w:val="center"/>
          </w:tcPr>
          <w:p w14:paraId="6A389984"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27.43</w:t>
            </w:r>
          </w:p>
        </w:tc>
        <w:tc>
          <w:tcPr>
            <w:tcW w:w="0" w:type="auto"/>
            <w:vAlign w:val="center"/>
          </w:tcPr>
          <w:p w14:paraId="18665B96"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26.99</w:t>
            </w:r>
          </w:p>
        </w:tc>
        <w:tc>
          <w:tcPr>
            <w:tcW w:w="0" w:type="auto"/>
            <w:vAlign w:val="center"/>
          </w:tcPr>
          <w:p w14:paraId="29D452EC"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199.2</w:t>
            </w:r>
          </w:p>
        </w:tc>
      </w:tr>
      <w:tr w:rsidR="006E646A" w:rsidRPr="006E646A" w14:paraId="5EAE69B8" w14:textId="77777777" w:rsidTr="004D6AB1">
        <w:trPr>
          <w:jc w:val="center"/>
        </w:trPr>
        <w:tc>
          <w:tcPr>
            <w:tcW w:w="0" w:type="auto"/>
            <w:vAlign w:val="center"/>
          </w:tcPr>
          <w:p w14:paraId="6A1AB58E"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2</w:t>
            </w:r>
          </w:p>
        </w:tc>
        <w:tc>
          <w:tcPr>
            <w:tcW w:w="0" w:type="auto"/>
            <w:vAlign w:val="center"/>
          </w:tcPr>
          <w:p w14:paraId="1DB3F7DB"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27.76</w:t>
            </w:r>
          </w:p>
        </w:tc>
        <w:tc>
          <w:tcPr>
            <w:tcW w:w="0" w:type="auto"/>
            <w:vAlign w:val="center"/>
          </w:tcPr>
          <w:p w14:paraId="1C385C49"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26.88</w:t>
            </w:r>
          </w:p>
        </w:tc>
        <w:tc>
          <w:tcPr>
            <w:tcW w:w="0" w:type="auto"/>
            <w:vAlign w:val="center"/>
          </w:tcPr>
          <w:p w14:paraId="39391A30"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198.4</w:t>
            </w:r>
          </w:p>
        </w:tc>
      </w:tr>
      <w:tr w:rsidR="006E646A" w:rsidRPr="006E646A" w14:paraId="05E8BD07" w14:textId="77777777" w:rsidTr="004D6AB1">
        <w:trPr>
          <w:jc w:val="center"/>
        </w:trPr>
        <w:tc>
          <w:tcPr>
            <w:tcW w:w="0" w:type="auto"/>
            <w:vAlign w:val="center"/>
          </w:tcPr>
          <w:p w14:paraId="641AA038"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3</w:t>
            </w:r>
          </w:p>
        </w:tc>
        <w:tc>
          <w:tcPr>
            <w:tcW w:w="0" w:type="auto"/>
            <w:vAlign w:val="center"/>
          </w:tcPr>
          <w:p w14:paraId="6C815F28"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28.09</w:t>
            </w:r>
          </w:p>
        </w:tc>
        <w:tc>
          <w:tcPr>
            <w:tcW w:w="0" w:type="auto"/>
            <w:vAlign w:val="center"/>
          </w:tcPr>
          <w:p w14:paraId="3A2C6111"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26.77</w:t>
            </w:r>
          </w:p>
        </w:tc>
        <w:tc>
          <w:tcPr>
            <w:tcW w:w="0" w:type="auto"/>
            <w:vAlign w:val="center"/>
          </w:tcPr>
          <w:p w14:paraId="5394936E"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197.6</w:t>
            </w:r>
          </w:p>
        </w:tc>
      </w:tr>
      <w:tr w:rsidR="006E646A" w:rsidRPr="006E646A" w14:paraId="7A04F360" w14:textId="77777777" w:rsidTr="004D6AB1">
        <w:trPr>
          <w:jc w:val="center"/>
        </w:trPr>
        <w:tc>
          <w:tcPr>
            <w:tcW w:w="0" w:type="auto"/>
            <w:vAlign w:val="center"/>
          </w:tcPr>
          <w:p w14:paraId="4CA875C2"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4</w:t>
            </w:r>
          </w:p>
        </w:tc>
        <w:tc>
          <w:tcPr>
            <w:tcW w:w="0" w:type="auto"/>
            <w:vAlign w:val="center"/>
          </w:tcPr>
          <w:p w14:paraId="75BA6080"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28.42</w:t>
            </w:r>
          </w:p>
        </w:tc>
        <w:tc>
          <w:tcPr>
            <w:tcW w:w="0" w:type="auto"/>
            <w:vAlign w:val="center"/>
          </w:tcPr>
          <w:p w14:paraId="0A150437"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26.66</w:t>
            </w:r>
          </w:p>
        </w:tc>
        <w:tc>
          <w:tcPr>
            <w:tcW w:w="0" w:type="auto"/>
            <w:vAlign w:val="center"/>
          </w:tcPr>
          <w:p w14:paraId="634F733E"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196.8</w:t>
            </w:r>
          </w:p>
        </w:tc>
      </w:tr>
      <w:tr w:rsidR="006E646A" w:rsidRPr="006E646A" w14:paraId="4D026D4B" w14:textId="77777777" w:rsidTr="004D6AB1">
        <w:trPr>
          <w:jc w:val="center"/>
        </w:trPr>
        <w:tc>
          <w:tcPr>
            <w:tcW w:w="0" w:type="auto"/>
            <w:tcBorders>
              <w:bottom w:val="single" w:sz="8" w:space="0" w:color="000000"/>
            </w:tcBorders>
            <w:vAlign w:val="center"/>
          </w:tcPr>
          <w:p w14:paraId="2AF9B29F"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5</w:t>
            </w:r>
          </w:p>
        </w:tc>
        <w:tc>
          <w:tcPr>
            <w:tcW w:w="0" w:type="auto"/>
            <w:tcBorders>
              <w:bottom w:val="single" w:sz="8" w:space="0" w:color="000000"/>
            </w:tcBorders>
            <w:vAlign w:val="center"/>
          </w:tcPr>
          <w:p w14:paraId="48464445"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28.76</w:t>
            </w:r>
          </w:p>
        </w:tc>
        <w:tc>
          <w:tcPr>
            <w:tcW w:w="0" w:type="auto"/>
            <w:tcBorders>
              <w:bottom w:val="single" w:sz="8" w:space="0" w:color="000000"/>
            </w:tcBorders>
            <w:vAlign w:val="center"/>
          </w:tcPr>
          <w:p w14:paraId="4AB5E1FC"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26.54</w:t>
            </w:r>
          </w:p>
        </w:tc>
        <w:tc>
          <w:tcPr>
            <w:tcW w:w="0" w:type="auto"/>
            <w:tcBorders>
              <w:bottom w:val="single" w:sz="8" w:space="0" w:color="000000"/>
            </w:tcBorders>
            <w:vAlign w:val="center"/>
          </w:tcPr>
          <w:p w14:paraId="3EAB4EFF" w14:textId="77777777" w:rsidR="006E646A" w:rsidRPr="006E646A" w:rsidRDefault="006E646A" w:rsidP="00051FDC">
            <w:pPr>
              <w:pStyle w:val="TableBody"/>
              <w:spacing w:line="240" w:lineRule="auto"/>
              <w:jc w:val="center"/>
              <w:rPr>
                <w:rFonts w:ascii="Times New Roman" w:hAnsi="Times New Roman"/>
                <w:sz w:val="18"/>
                <w:szCs w:val="18"/>
              </w:rPr>
            </w:pPr>
            <w:r w:rsidRPr="006E646A">
              <w:rPr>
                <w:rFonts w:ascii="Times New Roman" w:hAnsi="Times New Roman"/>
                <w:sz w:val="18"/>
                <w:szCs w:val="18"/>
              </w:rPr>
              <w:t>195.9</w:t>
            </w:r>
          </w:p>
        </w:tc>
      </w:tr>
    </w:tbl>
    <w:p w14:paraId="7127BC39" w14:textId="77777777" w:rsidR="006E646A" w:rsidRPr="006E646A" w:rsidRDefault="006E646A" w:rsidP="00051FDC">
      <w:pPr>
        <w:pStyle w:val="TableFoot"/>
        <w:spacing w:line="240" w:lineRule="auto"/>
        <w:jc w:val="center"/>
        <w:rPr>
          <w:rFonts w:ascii="Times New Roman" w:hAnsi="Times New Roman"/>
          <w:sz w:val="18"/>
          <w:szCs w:val="18"/>
        </w:rPr>
      </w:pPr>
    </w:p>
    <w:p w14:paraId="47B9BECD" w14:textId="47A04CEB" w:rsidR="00317C4A" w:rsidRPr="007E3B1B" w:rsidRDefault="00AB32F2" w:rsidP="00AB32F2">
      <w:pPr>
        <w:pStyle w:val="1"/>
        <w:numPr>
          <w:ilvl w:val="0"/>
          <w:numId w:val="3"/>
        </w:numPr>
        <w:spacing w:before="0" w:after="0" w:line="240" w:lineRule="auto"/>
        <w:rPr>
          <w:rFonts w:ascii="Times New Roman" w:hAnsi="Times New Roman"/>
          <w:sz w:val="18"/>
          <w:szCs w:val="18"/>
        </w:rPr>
      </w:pPr>
      <w:bookmarkStart w:id="2" w:name="_Toc103768028"/>
      <w:r>
        <w:rPr>
          <w:rFonts w:ascii="Times New Roman" w:hAnsi="Times New Roman"/>
          <w:sz w:val="18"/>
          <w:szCs w:val="18"/>
        </w:rPr>
        <w:t xml:space="preserve">Supplementary </w:t>
      </w:r>
      <w:r>
        <w:rPr>
          <w:rFonts w:asciiTheme="minorEastAsia" w:eastAsiaTheme="minorEastAsia" w:hAnsiTheme="minorEastAsia" w:hint="eastAsia"/>
          <w:sz w:val="18"/>
          <w:szCs w:val="18"/>
          <w:lang w:eastAsia="zh-CN"/>
        </w:rPr>
        <w:t>r</w:t>
      </w:r>
      <w:r w:rsidR="006E646A" w:rsidRPr="006E646A">
        <w:rPr>
          <w:rFonts w:ascii="Times New Roman" w:hAnsi="Times New Roman"/>
          <w:sz w:val="18"/>
          <w:szCs w:val="18"/>
        </w:rPr>
        <w:t>eferences</w:t>
      </w:r>
      <w:bookmarkEnd w:id="2"/>
    </w:p>
    <w:p w14:paraId="3494341D" w14:textId="4A5F0283" w:rsidR="00205BF8" w:rsidRPr="00626E8B" w:rsidRDefault="00317C4A" w:rsidP="00205BF8">
      <w:pPr>
        <w:pStyle w:val="EndNoteBibliography"/>
        <w:ind w:left="720" w:hanging="720"/>
        <w:rPr>
          <w:rFonts w:ascii="Times New Roman" w:hAnsi="Times New Roman" w:cs="Times New Roman"/>
          <w:sz w:val="18"/>
          <w:szCs w:val="18"/>
        </w:rPr>
      </w:pPr>
      <w:r w:rsidRPr="00626E8B">
        <w:rPr>
          <w:rFonts w:ascii="Times New Roman" w:hAnsi="Times New Roman" w:cs="Times New Roman"/>
          <w:sz w:val="18"/>
          <w:szCs w:val="18"/>
        </w:rPr>
        <w:fldChar w:fldCharType="begin"/>
      </w:r>
      <w:r w:rsidRPr="00626E8B">
        <w:rPr>
          <w:rFonts w:ascii="Times New Roman" w:hAnsi="Times New Roman" w:cs="Times New Roman"/>
          <w:sz w:val="18"/>
          <w:szCs w:val="18"/>
        </w:rPr>
        <w:instrText xml:space="preserve"> ADDIN EN.REFLIST </w:instrText>
      </w:r>
      <w:r w:rsidRPr="00626E8B">
        <w:rPr>
          <w:rFonts w:ascii="Times New Roman" w:hAnsi="Times New Roman" w:cs="Times New Roman"/>
          <w:sz w:val="18"/>
          <w:szCs w:val="18"/>
        </w:rPr>
        <w:fldChar w:fldCharType="separate"/>
      </w:r>
      <w:r w:rsidR="00205BF8" w:rsidRPr="00626E8B">
        <w:rPr>
          <w:rFonts w:ascii="Times New Roman" w:hAnsi="Times New Roman" w:cs="Times New Roman"/>
          <w:sz w:val="18"/>
          <w:szCs w:val="18"/>
        </w:rPr>
        <w:t>1</w:t>
      </w:r>
      <w:r w:rsidR="00205BF8" w:rsidRPr="00626E8B">
        <w:rPr>
          <w:rFonts w:ascii="Times New Roman" w:hAnsi="Times New Roman" w:cs="Times New Roman"/>
          <w:sz w:val="18"/>
          <w:szCs w:val="18"/>
        </w:rPr>
        <w:tab/>
        <w:t xml:space="preserve">Liu, G., Li, Z. &amp; Yan, X. Synthesis and characterization of polystyrene-block-polyisoprene nanofibers with different crosslinking densities. </w:t>
      </w:r>
      <w:r w:rsidR="00205BF8" w:rsidRPr="00626E8B">
        <w:rPr>
          <w:rFonts w:ascii="Times New Roman" w:hAnsi="Times New Roman" w:cs="Times New Roman"/>
          <w:i/>
          <w:sz w:val="18"/>
          <w:szCs w:val="18"/>
        </w:rPr>
        <w:t>Polymer</w:t>
      </w:r>
      <w:r w:rsidR="00205BF8" w:rsidRPr="00626E8B">
        <w:rPr>
          <w:rFonts w:ascii="Times New Roman" w:hAnsi="Times New Roman" w:cs="Times New Roman"/>
          <w:sz w:val="18"/>
          <w:szCs w:val="18"/>
        </w:rPr>
        <w:t xml:space="preserve"> </w:t>
      </w:r>
      <w:r w:rsidR="00205BF8" w:rsidRPr="00626E8B">
        <w:rPr>
          <w:rFonts w:ascii="Times New Roman" w:hAnsi="Times New Roman" w:cs="Times New Roman"/>
          <w:b/>
          <w:sz w:val="18"/>
          <w:szCs w:val="18"/>
        </w:rPr>
        <w:t>44</w:t>
      </w:r>
      <w:r w:rsidR="00205BF8" w:rsidRPr="00626E8B">
        <w:rPr>
          <w:rFonts w:ascii="Times New Roman" w:hAnsi="Times New Roman" w:cs="Times New Roman"/>
          <w:sz w:val="18"/>
          <w:szCs w:val="18"/>
        </w:rPr>
        <w:t>, 7721-7727 (2003).</w:t>
      </w:r>
    </w:p>
    <w:p w14:paraId="017697E0" w14:textId="11C2D27B" w:rsidR="00205BF8" w:rsidRPr="00626E8B" w:rsidRDefault="00205BF8" w:rsidP="00205BF8">
      <w:pPr>
        <w:pStyle w:val="EndNoteBibliography"/>
        <w:ind w:left="720" w:hanging="720"/>
        <w:rPr>
          <w:rFonts w:ascii="Times New Roman" w:hAnsi="Times New Roman" w:cs="Times New Roman"/>
          <w:sz w:val="18"/>
          <w:szCs w:val="18"/>
        </w:rPr>
      </w:pPr>
      <w:r w:rsidRPr="00626E8B">
        <w:rPr>
          <w:rFonts w:ascii="Times New Roman" w:hAnsi="Times New Roman" w:cs="Times New Roman"/>
          <w:sz w:val="18"/>
          <w:szCs w:val="18"/>
        </w:rPr>
        <w:t>2</w:t>
      </w:r>
      <w:r w:rsidRPr="00626E8B">
        <w:rPr>
          <w:rFonts w:ascii="Times New Roman" w:hAnsi="Times New Roman" w:cs="Times New Roman"/>
          <w:sz w:val="18"/>
          <w:szCs w:val="18"/>
        </w:rPr>
        <w:tab/>
        <w:t>Zhang, Z.</w:t>
      </w:r>
      <w:r w:rsidRPr="00626E8B">
        <w:rPr>
          <w:rFonts w:ascii="Times New Roman" w:hAnsi="Times New Roman" w:cs="Times New Roman"/>
          <w:i/>
          <w:sz w:val="18"/>
          <w:szCs w:val="18"/>
        </w:rPr>
        <w:t xml:space="preserve"> et al.</w:t>
      </w:r>
      <w:r w:rsidRPr="00626E8B">
        <w:rPr>
          <w:rFonts w:ascii="Times New Roman" w:hAnsi="Times New Roman" w:cs="Times New Roman"/>
          <w:sz w:val="18"/>
          <w:szCs w:val="18"/>
        </w:rPr>
        <w:t xml:space="preserve"> Ultrathin and ion-selective Janus membranes for high-performance osmotic energy conversion. </w:t>
      </w:r>
      <w:r w:rsidR="00626E8B">
        <w:rPr>
          <w:rFonts w:ascii="Times New Roman" w:hAnsi="Times New Roman" w:cs="Times New Roman"/>
          <w:i/>
          <w:iCs/>
          <w:sz w:val="18"/>
          <w:szCs w:val="18"/>
        </w:rPr>
        <w:t>J. Am. Chem. Soc.</w:t>
      </w:r>
      <w:r w:rsidRPr="00626E8B">
        <w:rPr>
          <w:rFonts w:ascii="Times New Roman" w:hAnsi="Times New Roman" w:cs="Times New Roman"/>
          <w:sz w:val="18"/>
          <w:szCs w:val="18"/>
        </w:rPr>
        <w:t xml:space="preserve"> </w:t>
      </w:r>
      <w:r w:rsidRPr="00626E8B">
        <w:rPr>
          <w:rFonts w:ascii="Times New Roman" w:hAnsi="Times New Roman" w:cs="Times New Roman"/>
          <w:b/>
          <w:sz w:val="18"/>
          <w:szCs w:val="18"/>
        </w:rPr>
        <w:t>139</w:t>
      </w:r>
      <w:r w:rsidRPr="00626E8B">
        <w:rPr>
          <w:rFonts w:ascii="Times New Roman" w:hAnsi="Times New Roman" w:cs="Times New Roman"/>
          <w:sz w:val="18"/>
          <w:szCs w:val="18"/>
        </w:rPr>
        <w:t>, 8905-8914 (2017).</w:t>
      </w:r>
    </w:p>
    <w:p w14:paraId="465EA178" w14:textId="78BB9198" w:rsidR="00205BF8" w:rsidRPr="00626E8B" w:rsidRDefault="00205BF8" w:rsidP="00205BF8">
      <w:pPr>
        <w:pStyle w:val="EndNoteBibliography"/>
        <w:ind w:left="720" w:hanging="720"/>
        <w:rPr>
          <w:rFonts w:ascii="Times New Roman" w:hAnsi="Times New Roman" w:cs="Times New Roman"/>
          <w:sz w:val="18"/>
          <w:szCs w:val="18"/>
        </w:rPr>
      </w:pPr>
      <w:r w:rsidRPr="00626E8B">
        <w:rPr>
          <w:rFonts w:ascii="Times New Roman" w:hAnsi="Times New Roman" w:cs="Times New Roman"/>
          <w:sz w:val="18"/>
          <w:szCs w:val="18"/>
        </w:rPr>
        <w:lastRenderedPageBreak/>
        <w:t>3</w:t>
      </w:r>
      <w:r w:rsidRPr="00626E8B">
        <w:rPr>
          <w:rFonts w:ascii="Times New Roman" w:hAnsi="Times New Roman" w:cs="Times New Roman"/>
          <w:sz w:val="18"/>
          <w:szCs w:val="18"/>
        </w:rPr>
        <w:tab/>
        <w:t xml:space="preserve">Marcotte, A., Mouterde, T., Niguès, A., Siria, A. &amp; Bocquet, L. Mechanically activated ionic transport across single-digit carbon nanotubes. </w:t>
      </w:r>
      <w:r w:rsidR="00626E8B">
        <w:rPr>
          <w:rFonts w:ascii="Times New Roman" w:hAnsi="Times New Roman" w:cs="Times New Roman"/>
          <w:i/>
          <w:iCs/>
          <w:sz w:val="18"/>
          <w:szCs w:val="18"/>
        </w:rPr>
        <w:t>Nat. Mater.</w:t>
      </w:r>
      <w:r w:rsidRPr="00626E8B">
        <w:rPr>
          <w:rFonts w:ascii="Times New Roman" w:hAnsi="Times New Roman" w:cs="Times New Roman"/>
          <w:sz w:val="18"/>
          <w:szCs w:val="18"/>
        </w:rPr>
        <w:t xml:space="preserve"> </w:t>
      </w:r>
      <w:r w:rsidRPr="00626E8B">
        <w:rPr>
          <w:rFonts w:ascii="Times New Roman" w:hAnsi="Times New Roman" w:cs="Times New Roman"/>
          <w:b/>
          <w:sz w:val="18"/>
          <w:szCs w:val="18"/>
        </w:rPr>
        <w:t>19</w:t>
      </w:r>
      <w:r w:rsidRPr="00626E8B">
        <w:rPr>
          <w:rFonts w:ascii="Times New Roman" w:hAnsi="Times New Roman" w:cs="Times New Roman"/>
          <w:sz w:val="18"/>
          <w:szCs w:val="18"/>
        </w:rPr>
        <w:t>, 1057-1061 (2020).</w:t>
      </w:r>
    </w:p>
    <w:p w14:paraId="434C52B0" w14:textId="442C761A" w:rsidR="00205BF8" w:rsidRPr="00626E8B" w:rsidRDefault="00205BF8" w:rsidP="00205BF8">
      <w:pPr>
        <w:pStyle w:val="EndNoteBibliography"/>
        <w:ind w:left="720" w:hanging="720"/>
        <w:rPr>
          <w:rFonts w:ascii="Times New Roman" w:hAnsi="Times New Roman" w:cs="Times New Roman"/>
          <w:sz w:val="18"/>
          <w:szCs w:val="18"/>
        </w:rPr>
      </w:pPr>
      <w:r w:rsidRPr="00626E8B">
        <w:rPr>
          <w:rFonts w:ascii="Times New Roman" w:hAnsi="Times New Roman" w:cs="Times New Roman"/>
          <w:sz w:val="18"/>
          <w:szCs w:val="18"/>
        </w:rPr>
        <w:t>4</w:t>
      </w:r>
      <w:r w:rsidRPr="00626E8B">
        <w:rPr>
          <w:rFonts w:ascii="Times New Roman" w:hAnsi="Times New Roman" w:cs="Times New Roman"/>
          <w:sz w:val="18"/>
          <w:szCs w:val="18"/>
        </w:rPr>
        <w:tab/>
        <w:t>Mouterde, T.</w:t>
      </w:r>
      <w:r w:rsidRPr="00626E8B">
        <w:rPr>
          <w:rFonts w:ascii="Times New Roman" w:hAnsi="Times New Roman" w:cs="Times New Roman"/>
          <w:i/>
          <w:sz w:val="18"/>
          <w:szCs w:val="18"/>
        </w:rPr>
        <w:t xml:space="preserve"> et al.</w:t>
      </w:r>
      <w:r w:rsidRPr="00626E8B">
        <w:rPr>
          <w:rFonts w:ascii="Times New Roman" w:hAnsi="Times New Roman" w:cs="Times New Roman"/>
          <w:sz w:val="18"/>
          <w:szCs w:val="18"/>
        </w:rPr>
        <w:t xml:space="preserve"> Molecular streaming and its voltage control in ångström-scale channels. </w:t>
      </w:r>
      <w:r w:rsidR="00626E8B">
        <w:rPr>
          <w:rFonts w:ascii="Times New Roman" w:hAnsi="Times New Roman" w:cs="Times New Roman"/>
          <w:i/>
          <w:iCs/>
          <w:sz w:val="18"/>
          <w:szCs w:val="18"/>
        </w:rPr>
        <w:t>Nature</w:t>
      </w:r>
      <w:r w:rsidRPr="00626E8B">
        <w:rPr>
          <w:rFonts w:ascii="Times New Roman" w:hAnsi="Times New Roman" w:cs="Times New Roman"/>
          <w:sz w:val="18"/>
          <w:szCs w:val="18"/>
        </w:rPr>
        <w:t xml:space="preserve"> </w:t>
      </w:r>
      <w:r w:rsidRPr="00626E8B">
        <w:rPr>
          <w:rFonts w:ascii="Times New Roman" w:hAnsi="Times New Roman" w:cs="Times New Roman"/>
          <w:b/>
          <w:sz w:val="18"/>
          <w:szCs w:val="18"/>
        </w:rPr>
        <w:t>567</w:t>
      </w:r>
      <w:r w:rsidRPr="00626E8B">
        <w:rPr>
          <w:rFonts w:ascii="Times New Roman" w:hAnsi="Times New Roman" w:cs="Times New Roman"/>
          <w:sz w:val="18"/>
          <w:szCs w:val="18"/>
        </w:rPr>
        <w:t>, 87-90 (2019).</w:t>
      </w:r>
    </w:p>
    <w:p w14:paraId="6710A947" w14:textId="12BC3BF2" w:rsidR="00205BF8" w:rsidRPr="00626E8B" w:rsidRDefault="00205BF8" w:rsidP="00205BF8">
      <w:pPr>
        <w:pStyle w:val="EndNoteBibliography"/>
        <w:ind w:left="720" w:hanging="720"/>
        <w:rPr>
          <w:rFonts w:ascii="Times New Roman" w:hAnsi="Times New Roman" w:cs="Times New Roman"/>
          <w:sz w:val="18"/>
          <w:szCs w:val="18"/>
        </w:rPr>
      </w:pPr>
      <w:r w:rsidRPr="00626E8B">
        <w:rPr>
          <w:rFonts w:ascii="Times New Roman" w:hAnsi="Times New Roman" w:cs="Times New Roman"/>
          <w:sz w:val="18"/>
          <w:szCs w:val="18"/>
        </w:rPr>
        <w:t>5</w:t>
      </w:r>
      <w:r w:rsidRPr="00626E8B">
        <w:rPr>
          <w:rFonts w:ascii="Times New Roman" w:hAnsi="Times New Roman" w:cs="Times New Roman"/>
          <w:sz w:val="18"/>
          <w:szCs w:val="18"/>
        </w:rPr>
        <w:tab/>
        <w:t xml:space="preserve">Lan, W.-J., Holden, D. A. &amp; White, H. S. Pressure-dependent ion current rectification in conical-shaped glass nanopores. </w:t>
      </w:r>
      <w:r w:rsidR="00626E8B">
        <w:rPr>
          <w:rFonts w:ascii="Times New Roman" w:hAnsi="Times New Roman" w:cs="Times New Roman"/>
          <w:i/>
          <w:iCs/>
          <w:sz w:val="18"/>
          <w:szCs w:val="18"/>
        </w:rPr>
        <w:t>J. Am. Chem. Soc.</w:t>
      </w:r>
      <w:r w:rsidRPr="00626E8B">
        <w:rPr>
          <w:rFonts w:ascii="Times New Roman" w:hAnsi="Times New Roman" w:cs="Times New Roman"/>
          <w:sz w:val="18"/>
          <w:szCs w:val="18"/>
        </w:rPr>
        <w:t xml:space="preserve"> </w:t>
      </w:r>
      <w:r w:rsidRPr="00626E8B">
        <w:rPr>
          <w:rFonts w:ascii="Times New Roman" w:hAnsi="Times New Roman" w:cs="Times New Roman"/>
          <w:b/>
          <w:sz w:val="18"/>
          <w:szCs w:val="18"/>
        </w:rPr>
        <w:t>133</w:t>
      </w:r>
      <w:r w:rsidRPr="00626E8B">
        <w:rPr>
          <w:rFonts w:ascii="Times New Roman" w:hAnsi="Times New Roman" w:cs="Times New Roman"/>
          <w:sz w:val="18"/>
          <w:szCs w:val="18"/>
        </w:rPr>
        <w:t>, 13300-13303 (2011).</w:t>
      </w:r>
    </w:p>
    <w:p w14:paraId="42652C5F" w14:textId="699A05B8" w:rsidR="00205BF8" w:rsidRPr="00626E8B" w:rsidRDefault="00205BF8" w:rsidP="00205BF8">
      <w:pPr>
        <w:pStyle w:val="EndNoteBibliography"/>
        <w:ind w:left="720" w:hanging="720"/>
        <w:rPr>
          <w:rFonts w:ascii="Times New Roman" w:hAnsi="Times New Roman" w:cs="Times New Roman"/>
          <w:sz w:val="18"/>
          <w:szCs w:val="18"/>
        </w:rPr>
      </w:pPr>
      <w:r w:rsidRPr="00626E8B">
        <w:rPr>
          <w:rFonts w:ascii="Times New Roman" w:hAnsi="Times New Roman" w:cs="Times New Roman"/>
          <w:sz w:val="18"/>
          <w:szCs w:val="18"/>
        </w:rPr>
        <w:t>6</w:t>
      </w:r>
      <w:r w:rsidRPr="00626E8B">
        <w:rPr>
          <w:rFonts w:ascii="Times New Roman" w:hAnsi="Times New Roman" w:cs="Times New Roman"/>
          <w:sz w:val="18"/>
          <w:szCs w:val="18"/>
        </w:rPr>
        <w:tab/>
        <w:t xml:space="preserve">Jubin, L., Poggioli, A., Siria, A. &amp; Bocquet, L. Dramatic pressure-sensitive ion conduction in conical nanopores. </w:t>
      </w:r>
      <w:bookmarkStart w:id="3" w:name="_Hlk104619258"/>
      <w:r w:rsidR="00BE0F01" w:rsidRPr="00BE0F01">
        <w:rPr>
          <w:rFonts w:ascii="Times New Roman" w:hAnsi="Times New Roman" w:cs="Times New Roman"/>
          <w:i/>
          <w:iCs/>
          <w:sz w:val="18"/>
          <w:szCs w:val="18"/>
        </w:rPr>
        <w:t>P. Natl. Acad. Sci. U.S.A.</w:t>
      </w:r>
      <w:bookmarkEnd w:id="3"/>
      <w:r w:rsidRPr="00626E8B">
        <w:rPr>
          <w:rFonts w:ascii="Times New Roman" w:hAnsi="Times New Roman" w:cs="Times New Roman"/>
          <w:sz w:val="18"/>
          <w:szCs w:val="18"/>
        </w:rPr>
        <w:t xml:space="preserve"> </w:t>
      </w:r>
      <w:r w:rsidRPr="00626E8B">
        <w:rPr>
          <w:rFonts w:ascii="Times New Roman" w:hAnsi="Times New Roman" w:cs="Times New Roman"/>
          <w:b/>
          <w:sz w:val="18"/>
          <w:szCs w:val="18"/>
        </w:rPr>
        <w:t>115</w:t>
      </w:r>
      <w:r w:rsidRPr="00626E8B">
        <w:rPr>
          <w:rFonts w:ascii="Times New Roman" w:hAnsi="Times New Roman" w:cs="Times New Roman"/>
          <w:sz w:val="18"/>
          <w:szCs w:val="18"/>
        </w:rPr>
        <w:t>, 4063-4068 (2018).</w:t>
      </w:r>
    </w:p>
    <w:p w14:paraId="0F2EB0D0" w14:textId="4DFE8EF4" w:rsidR="00205BF8" w:rsidRPr="00626E8B" w:rsidRDefault="00205BF8" w:rsidP="00205BF8">
      <w:pPr>
        <w:pStyle w:val="EndNoteBibliography"/>
        <w:ind w:left="720" w:hanging="720"/>
        <w:rPr>
          <w:rFonts w:ascii="Times New Roman" w:hAnsi="Times New Roman" w:cs="Times New Roman"/>
          <w:sz w:val="18"/>
          <w:szCs w:val="18"/>
        </w:rPr>
      </w:pPr>
      <w:r w:rsidRPr="00626E8B">
        <w:rPr>
          <w:rFonts w:ascii="Times New Roman" w:hAnsi="Times New Roman" w:cs="Times New Roman"/>
          <w:sz w:val="18"/>
          <w:szCs w:val="18"/>
        </w:rPr>
        <w:t>7</w:t>
      </w:r>
      <w:r w:rsidRPr="00626E8B">
        <w:rPr>
          <w:rFonts w:ascii="Times New Roman" w:hAnsi="Times New Roman" w:cs="Times New Roman"/>
          <w:sz w:val="18"/>
          <w:szCs w:val="18"/>
        </w:rPr>
        <w:tab/>
        <w:t>Haswell, E. S., Peyronnet, R., Barbier-Brygoo, H., Meyerowitz, E. M. &amp; Frachisse, J.</w:t>
      </w:r>
      <w:r w:rsidR="00BE0F01">
        <w:rPr>
          <w:rFonts w:ascii="Times New Roman" w:hAnsi="Times New Roman" w:cs="Times New Roman"/>
          <w:sz w:val="18"/>
          <w:szCs w:val="18"/>
        </w:rPr>
        <w:t xml:space="preserve"> </w:t>
      </w:r>
      <w:r w:rsidRPr="00626E8B">
        <w:rPr>
          <w:rFonts w:ascii="Times New Roman" w:hAnsi="Times New Roman" w:cs="Times New Roman"/>
          <w:sz w:val="18"/>
          <w:szCs w:val="18"/>
        </w:rPr>
        <w:t xml:space="preserve">M. Two MscS homologs provide mechanosensitive channel activities in the Arabidopsis root. </w:t>
      </w:r>
      <w:r w:rsidR="00BE0F01" w:rsidRPr="00BE0F01">
        <w:rPr>
          <w:rFonts w:ascii="Times New Roman" w:hAnsi="Times New Roman" w:cs="Times New Roman"/>
          <w:i/>
          <w:iCs/>
          <w:sz w:val="18"/>
          <w:szCs w:val="18"/>
        </w:rPr>
        <w:t>Curr. Biol.</w:t>
      </w:r>
      <w:r w:rsidRPr="00626E8B">
        <w:rPr>
          <w:rFonts w:ascii="Times New Roman" w:hAnsi="Times New Roman" w:cs="Times New Roman"/>
          <w:sz w:val="18"/>
          <w:szCs w:val="18"/>
        </w:rPr>
        <w:t xml:space="preserve"> </w:t>
      </w:r>
      <w:r w:rsidRPr="00626E8B">
        <w:rPr>
          <w:rFonts w:ascii="Times New Roman" w:hAnsi="Times New Roman" w:cs="Times New Roman"/>
          <w:b/>
          <w:sz w:val="18"/>
          <w:szCs w:val="18"/>
        </w:rPr>
        <w:t>18</w:t>
      </w:r>
      <w:r w:rsidRPr="00626E8B">
        <w:rPr>
          <w:rFonts w:ascii="Times New Roman" w:hAnsi="Times New Roman" w:cs="Times New Roman"/>
          <w:sz w:val="18"/>
          <w:szCs w:val="18"/>
        </w:rPr>
        <w:t>, 730-734 (2008).</w:t>
      </w:r>
    </w:p>
    <w:p w14:paraId="35C50703" w14:textId="083C2A53" w:rsidR="00205BF8" w:rsidRPr="00626E8B" w:rsidRDefault="00205BF8" w:rsidP="00205BF8">
      <w:pPr>
        <w:pStyle w:val="EndNoteBibliography"/>
        <w:ind w:left="720" w:hanging="720"/>
        <w:rPr>
          <w:rFonts w:ascii="Times New Roman" w:hAnsi="Times New Roman" w:cs="Times New Roman"/>
          <w:sz w:val="18"/>
          <w:szCs w:val="18"/>
        </w:rPr>
      </w:pPr>
      <w:r w:rsidRPr="00626E8B">
        <w:rPr>
          <w:rFonts w:ascii="Times New Roman" w:hAnsi="Times New Roman" w:cs="Times New Roman"/>
          <w:sz w:val="18"/>
          <w:szCs w:val="18"/>
        </w:rPr>
        <w:t>8</w:t>
      </w:r>
      <w:r w:rsidRPr="00626E8B">
        <w:rPr>
          <w:rFonts w:ascii="Times New Roman" w:hAnsi="Times New Roman" w:cs="Times New Roman"/>
          <w:sz w:val="18"/>
          <w:szCs w:val="18"/>
        </w:rPr>
        <w:tab/>
        <w:t xml:space="preserve">Doerner, J. F., Febvay, S. &amp; Clapham, D. E. Controlled delivery of bioactive molecules into live cells using the bacterial mechanosensitive channel MscL. </w:t>
      </w:r>
      <w:r w:rsidR="00BE0F01">
        <w:rPr>
          <w:rFonts w:ascii="Times New Roman" w:hAnsi="Times New Roman" w:cs="Times New Roman"/>
          <w:i/>
          <w:iCs/>
          <w:sz w:val="18"/>
          <w:szCs w:val="18"/>
        </w:rPr>
        <w:t>Nat. Commun.</w:t>
      </w:r>
      <w:r w:rsidRPr="00626E8B">
        <w:rPr>
          <w:rFonts w:ascii="Times New Roman" w:hAnsi="Times New Roman" w:cs="Times New Roman"/>
          <w:sz w:val="18"/>
          <w:szCs w:val="18"/>
        </w:rPr>
        <w:t xml:space="preserve"> </w:t>
      </w:r>
      <w:r w:rsidRPr="00626E8B">
        <w:rPr>
          <w:rFonts w:ascii="Times New Roman" w:hAnsi="Times New Roman" w:cs="Times New Roman"/>
          <w:b/>
          <w:sz w:val="18"/>
          <w:szCs w:val="18"/>
        </w:rPr>
        <w:t>3</w:t>
      </w:r>
      <w:r w:rsidRPr="00626E8B">
        <w:rPr>
          <w:rFonts w:ascii="Times New Roman" w:hAnsi="Times New Roman" w:cs="Times New Roman"/>
          <w:sz w:val="18"/>
          <w:szCs w:val="18"/>
        </w:rPr>
        <w:t>, 1-8 (2012).</w:t>
      </w:r>
    </w:p>
    <w:p w14:paraId="571D7D06" w14:textId="58E9133E" w:rsidR="00CB3179" w:rsidRPr="006E646A" w:rsidRDefault="00317C4A" w:rsidP="00051FDC">
      <w:r w:rsidRPr="00626E8B">
        <w:rPr>
          <w:rFonts w:ascii="Times New Roman" w:hAnsi="Times New Roman" w:cs="Times New Roman"/>
          <w:sz w:val="18"/>
          <w:szCs w:val="18"/>
        </w:rPr>
        <w:fldChar w:fldCharType="end"/>
      </w:r>
    </w:p>
    <w:sectPr w:rsidR="00CB3179" w:rsidRPr="006E64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FDF4E" w14:textId="77777777" w:rsidR="00BF5533" w:rsidRDefault="00BF5533" w:rsidP="006E646A">
      <w:r>
        <w:separator/>
      </w:r>
    </w:p>
  </w:endnote>
  <w:endnote w:type="continuationSeparator" w:id="0">
    <w:p w14:paraId="6CF25D31" w14:textId="77777777" w:rsidR="00BF5533" w:rsidRDefault="00BF5533" w:rsidP="006E6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768C4" w14:textId="77777777" w:rsidR="00BF5533" w:rsidRDefault="00BF5533" w:rsidP="006E646A">
      <w:r>
        <w:separator/>
      </w:r>
    </w:p>
  </w:footnote>
  <w:footnote w:type="continuationSeparator" w:id="0">
    <w:p w14:paraId="26EFD088" w14:textId="77777777" w:rsidR="00BF5533" w:rsidRDefault="00BF5533" w:rsidP="006E64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E3C3D"/>
    <w:multiLevelType w:val="hybridMultilevel"/>
    <w:tmpl w:val="C0A4E330"/>
    <w:lvl w:ilvl="0" w:tplc="E0CED1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9ED71E1"/>
    <w:multiLevelType w:val="hybridMultilevel"/>
    <w:tmpl w:val="901E44DA"/>
    <w:lvl w:ilvl="0" w:tplc="58868A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F955464"/>
    <w:multiLevelType w:val="hybridMultilevel"/>
    <w:tmpl w:val="4D762122"/>
    <w:lvl w:ilvl="0" w:tplc="350C90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568957218">
    <w:abstractNumId w:val="1"/>
  </w:num>
  <w:num w:numId="2" w16cid:durableId="915481454">
    <w:abstractNumId w:val="0"/>
  </w:num>
  <w:num w:numId="3" w16cid:durableId="1677215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dfp2ftzgtsrfkexte2v29xhwarps5wstx05&quot;&gt;我的EndNote库&lt;record-ids&gt;&lt;item&gt;124&lt;/item&gt;&lt;item&gt;130&lt;/item&gt;&lt;item&gt;132&lt;/item&gt;&lt;item&gt;133&lt;/item&gt;&lt;item&gt;134&lt;/item&gt;&lt;item&gt;135&lt;/item&gt;&lt;item&gt;136&lt;/item&gt;&lt;/record-ids&gt;&lt;/item&gt;&lt;/Libraries&gt;"/>
  </w:docVars>
  <w:rsids>
    <w:rsidRoot w:val="009279F6"/>
    <w:rsid w:val="00020FBF"/>
    <w:rsid w:val="00051FDC"/>
    <w:rsid w:val="00150096"/>
    <w:rsid w:val="001D1264"/>
    <w:rsid w:val="001F497D"/>
    <w:rsid w:val="00205BF8"/>
    <w:rsid w:val="002D727E"/>
    <w:rsid w:val="00317C4A"/>
    <w:rsid w:val="003277CA"/>
    <w:rsid w:val="00332B15"/>
    <w:rsid w:val="00360086"/>
    <w:rsid w:val="003A6950"/>
    <w:rsid w:val="00426F79"/>
    <w:rsid w:val="00430A83"/>
    <w:rsid w:val="0044288B"/>
    <w:rsid w:val="00462844"/>
    <w:rsid w:val="00491E39"/>
    <w:rsid w:val="004D6AB1"/>
    <w:rsid w:val="004E2A57"/>
    <w:rsid w:val="00561688"/>
    <w:rsid w:val="00626E8B"/>
    <w:rsid w:val="006E646A"/>
    <w:rsid w:val="007E3B1B"/>
    <w:rsid w:val="00856051"/>
    <w:rsid w:val="00890A42"/>
    <w:rsid w:val="0090371A"/>
    <w:rsid w:val="009279F6"/>
    <w:rsid w:val="0095079E"/>
    <w:rsid w:val="009B1EC2"/>
    <w:rsid w:val="009D07E8"/>
    <w:rsid w:val="00AB32F2"/>
    <w:rsid w:val="00B13227"/>
    <w:rsid w:val="00BE0F01"/>
    <w:rsid w:val="00BF5533"/>
    <w:rsid w:val="00C77F40"/>
    <w:rsid w:val="00CB3179"/>
    <w:rsid w:val="00CC4A59"/>
    <w:rsid w:val="00D43EEE"/>
    <w:rsid w:val="00F832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51365"/>
  <w15:chartTrackingRefBased/>
  <w15:docId w15:val="{9B11F4DD-4D90-4333-8C3D-04A3D59B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77CA"/>
    <w:pPr>
      <w:widowControl w:val="0"/>
      <w:jc w:val="both"/>
    </w:pPr>
  </w:style>
  <w:style w:type="paragraph" w:styleId="1">
    <w:name w:val="heading 1"/>
    <w:basedOn w:val="a"/>
    <w:next w:val="a"/>
    <w:link w:val="10"/>
    <w:uiPriority w:val="9"/>
    <w:rsid w:val="006E646A"/>
    <w:pPr>
      <w:widowControl/>
      <w:spacing w:before="460" w:after="230" w:line="230" w:lineRule="atLeast"/>
      <w:jc w:val="left"/>
      <w:outlineLvl w:val="0"/>
    </w:pPr>
    <w:rPr>
      <w:rFonts w:ascii="Arial" w:eastAsia="MS Mincho" w:hAnsi="Arial" w:cs="Times New Roman"/>
      <w:b/>
      <w:kern w:val="0"/>
      <w:sz w:val="22"/>
      <w:szCs w:val="20"/>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646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E646A"/>
    <w:rPr>
      <w:sz w:val="18"/>
      <w:szCs w:val="18"/>
    </w:rPr>
  </w:style>
  <w:style w:type="paragraph" w:styleId="a5">
    <w:name w:val="footer"/>
    <w:basedOn w:val="a"/>
    <w:link w:val="a6"/>
    <w:uiPriority w:val="99"/>
    <w:unhideWhenUsed/>
    <w:rsid w:val="006E646A"/>
    <w:pPr>
      <w:tabs>
        <w:tab w:val="center" w:pos="4153"/>
        <w:tab w:val="right" w:pos="8306"/>
      </w:tabs>
      <w:snapToGrid w:val="0"/>
      <w:jc w:val="left"/>
    </w:pPr>
    <w:rPr>
      <w:sz w:val="18"/>
      <w:szCs w:val="18"/>
    </w:rPr>
  </w:style>
  <w:style w:type="character" w:customStyle="1" w:styleId="a6">
    <w:name w:val="页脚 字符"/>
    <w:basedOn w:val="a0"/>
    <w:link w:val="a5"/>
    <w:uiPriority w:val="99"/>
    <w:rsid w:val="006E646A"/>
    <w:rPr>
      <w:sz w:val="18"/>
      <w:szCs w:val="18"/>
    </w:rPr>
  </w:style>
  <w:style w:type="paragraph" w:customStyle="1" w:styleId="Title1">
    <w:name w:val="Title1"/>
    <w:basedOn w:val="a"/>
    <w:next w:val="a"/>
    <w:qFormat/>
    <w:rsid w:val="006E646A"/>
    <w:pPr>
      <w:widowControl/>
      <w:spacing w:before="360" w:line="480" w:lineRule="exact"/>
      <w:jc w:val="left"/>
    </w:pPr>
    <w:rPr>
      <w:rFonts w:ascii="Arial" w:eastAsia="MS Mincho" w:hAnsi="Arial" w:cs="Times New Roman"/>
      <w:b/>
      <w:kern w:val="0"/>
      <w:sz w:val="32"/>
      <w:szCs w:val="28"/>
      <w:lang w:val="de-DE" w:eastAsia="ja-JP"/>
    </w:rPr>
  </w:style>
  <w:style w:type="paragraph" w:customStyle="1" w:styleId="Authors">
    <w:name w:val="Authors"/>
    <w:basedOn w:val="a"/>
    <w:qFormat/>
    <w:rsid w:val="006E646A"/>
    <w:pPr>
      <w:widowControl/>
      <w:spacing w:before="120" w:after="360" w:line="320" w:lineRule="exact"/>
      <w:jc w:val="left"/>
    </w:pPr>
    <w:rPr>
      <w:rFonts w:ascii="Arial" w:eastAsia="MS Mincho" w:hAnsi="Arial" w:cs="Times New Roman"/>
      <w:kern w:val="0"/>
      <w:sz w:val="22"/>
      <w:szCs w:val="24"/>
      <w:lang w:val="en-GB" w:eastAsia="ja-JP"/>
    </w:rPr>
  </w:style>
  <w:style w:type="paragraph" w:customStyle="1" w:styleId="a7">
    <w:basedOn w:val="a"/>
    <w:next w:val="a8"/>
    <w:uiPriority w:val="34"/>
    <w:qFormat/>
    <w:rsid w:val="006E646A"/>
    <w:pPr>
      <w:ind w:firstLineChars="200" w:firstLine="420"/>
    </w:pPr>
    <w:rPr>
      <w:rFonts w:ascii="Calibri" w:eastAsia="宋体" w:hAnsi="Calibri" w:cs="Times New Roman"/>
    </w:rPr>
  </w:style>
  <w:style w:type="paragraph" w:styleId="a8">
    <w:name w:val="List Paragraph"/>
    <w:basedOn w:val="a"/>
    <w:uiPriority w:val="34"/>
    <w:qFormat/>
    <w:rsid w:val="006E646A"/>
    <w:pPr>
      <w:ind w:firstLineChars="200" w:firstLine="420"/>
    </w:pPr>
  </w:style>
  <w:style w:type="paragraph" w:customStyle="1" w:styleId="P1">
    <w:name w:val="P1"/>
    <w:basedOn w:val="a"/>
    <w:qFormat/>
    <w:rsid w:val="006E646A"/>
    <w:pPr>
      <w:widowControl/>
      <w:spacing w:line="225" w:lineRule="exact"/>
      <w:jc w:val="left"/>
    </w:pPr>
    <w:rPr>
      <w:rFonts w:ascii="Arial" w:eastAsia="MS Mincho" w:hAnsi="Arial" w:cs="Times New Roman"/>
      <w:kern w:val="0"/>
      <w:sz w:val="17"/>
      <w:szCs w:val="24"/>
      <w:lang w:eastAsia="ja-JP"/>
    </w:rPr>
  </w:style>
  <w:style w:type="character" w:customStyle="1" w:styleId="10">
    <w:name w:val="标题 1 字符"/>
    <w:basedOn w:val="a0"/>
    <w:link w:val="1"/>
    <w:uiPriority w:val="9"/>
    <w:rsid w:val="006E646A"/>
    <w:rPr>
      <w:rFonts w:ascii="Arial" w:eastAsia="MS Mincho" w:hAnsi="Arial" w:cs="Times New Roman"/>
      <w:b/>
      <w:kern w:val="0"/>
      <w:sz w:val="22"/>
      <w:szCs w:val="20"/>
      <w:lang w:eastAsia="ja-JP"/>
    </w:rPr>
  </w:style>
  <w:style w:type="paragraph" w:customStyle="1" w:styleId="H1">
    <w:name w:val="H1"/>
    <w:basedOn w:val="1"/>
    <w:qFormat/>
    <w:rsid w:val="006E646A"/>
  </w:style>
  <w:style w:type="paragraph" w:customStyle="1" w:styleId="References">
    <w:name w:val="References"/>
    <w:basedOn w:val="a"/>
    <w:qFormat/>
    <w:rsid w:val="006E646A"/>
    <w:pPr>
      <w:widowControl/>
      <w:spacing w:line="200" w:lineRule="exact"/>
      <w:ind w:left="425" w:hanging="425"/>
    </w:pPr>
    <w:rPr>
      <w:rFonts w:ascii="Arial" w:eastAsia="MS Mincho" w:hAnsi="Arial" w:cs="Times New Roman"/>
      <w:kern w:val="0"/>
      <w:sz w:val="14"/>
      <w:szCs w:val="14"/>
      <w:lang w:val="en-GB" w:eastAsia="ja-JP"/>
    </w:rPr>
  </w:style>
  <w:style w:type="character" w:customStyle="1" w:styleId="Comment">
    <w:name w:val="Comment"/>
    <w:rsid w:val="006E646A"/>
    <w:rPr>
      <w:rFonts w:ascii="Arial" w:hAnsi="Arial"/>
      <w:color w:val="FF0000"/>
      <w:sz w:val="14"/>
    </w:rPr>
  </w:style>
  <w:style w:type="paragraph" w:customStyle="1" w:styleId="SchemeCaption">
    <w:name w:val="SchemeCaption"/>
    <w:basedOn w:val="a"/>
    <w:rsid w:val="006E646A"/>
    <w:pPr>
      <w:widowControl/>
      <w:spacing w:before="230" w:after="460" w:line="180" w:lineRule="exact"/>
    </w:pPr>
    <w:rPr>
      <w:rFonts w:ascii="Arial" w:eastAsia="MS Mincho" w:hAnsi="Arial" w:cs="Times New Roman"/>
      <w:kern w:val="0"/>
      <w:sz w:val="14"/>
      <w:szCs w:val="14"/>
      <w:lang w:val="en-GB" w:eastAsia="ja-JP"/>
    </w:rPr>
  </w:style>
  <w:style w:type="paragraph" w:customStyle="1" w:styleId="TableCaption">
    <w:name w:val="TableCaption"/>
    <w:basedOn w:val="a"/>
    <w:link w:val="TableCaption0"/>
    <w:qFormat/>
    <w:rsid w:val="006E646A"/>
    <w:pPr>
      <w:widowControl/>
      <w:spacing w:after="120" w:line="180" w:lineRule="exact"/>
    </w:pPr>
    <w:rPr>
      <w:rFonts w:ascii="Arial" w:eastAsia="MS Mincho" w:hAnsi="Arial" w:cs="Times New Roman"/>
      <w:kern w:val="0"/>
      <w:sz w:val="14"/>
      <w:szCs w:val="14"/>
      <w:lang w:val="en-GB" w:eastAsia="ja-JP"/>
    </w:rPr>
  </w:style>
  <w:style w:type="paragraph" w:customStyle="1" w:styleId="TableHead">
    <w:name w:val="TableHead"/>
    <w:basedOn w:val="TableCaption"/>
    <w:link w:val="TableHead0"/>
    <w:qFormat/>
    <w:rsid w:val="006E646A"/>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link w:val="TableBody0"/>
    <w:rsid w:val="006E646A"/>
  </w:style>
  <w:style w:type="paragraph" w:customStyle="1" w:styleId="TableFoot">
    <w:name w:val="TableFoot"/>
    <w:basedOn w:val="TableBody"/>
    <w:rsid w:val="006E646A"/>
    <w:pPr>
      <w:spacing w:before="60" w:after="60"/>
    </w:pPr>
  </w:style>
  <w:style w:type="paragraph" w:customStyle="1" w:styleId="EndNoteBibliographyTitle">
    <w:name w:val="EndNote Bibliography Title"/>
    <w:basedOn w:val="a"/>
    <w:link w:val="EndNoteBibliographyTitle0"/>
    <w:rsid w:val="00317C4A"/>
    <w:pPr>
      <w:jc w:val="center"/>
    </w:pPr>
    <w:rPr>
      <w:rFonts w:ascii="等线" w:eastAsia="等线" w:hAnsi="等线"/>
      <w:noProof/>
      <w:sz w:val="20"/>
    </w:rPr>
  </w:style>
  <w:style w:type="character" w:customStyle="1" w:styleId="TableCaption0">
    <w:name w:val="TableCaption 字符"/>
    <w:basedOn w:val="a0"/>
    <w:link w:val="TableCaption"/>
    <w:rsid w:val="00317C4A"/>
    <w:rPr>
      <w:rFonts w:ascii="Arial" w:eastAsia="MS Mincho" w:hAnsi="Arial" w:cs="Times New Roman"/>
      <w:kern w:val="0"/>
      <w:sz w:val="14"/>
      <w:szCs w:val="14"/>
      <w:lang w:val="en-GB" w:eastAsia="ja-JP"/>
    </w:rPr>
  </w:style>
  <w:style w:type="character" w:customStyle="1" w:styleId="TableHead0">
    <w:name w:val="TableHead 字符"/>
    <w:basedOn w:val="TableCaption0"/>
    <w:link w:val="TableHead"/>
    <w:rsid w:val="00317C4A"/>
    <w:rPr>
      <w:rFonts w:ascii="Arial" w:eastAsia="MS Mincho" w:hAnsi="Arial" w:cs="Times New Roman"/>
      <w:kern w:val="0"/>
      <w:sz w:val="14"/>
      <w:szCs w:val="14"/>
      <w:lang w:val="en-GB" w:eastAsia="ja-JP"/>
    </w:rPr>
  </w:style>
  <w:style w:type="character" w:customStyle="1" w:styleId="TableBody0">
    <w:name w:val="TableBody 字符"/>
    <w:basedOn w:val="TableHead0"/>
    <w:link w:val="TableBody"/>
    <w:rsid w:val="00317C4A"/>
    <w:rPr>
      <w:rFonts w:ascii="Arial" w:eastAsia="MS Mincho" w:hAnsi="Arial" w:cs="Times New Roman"/>
      <w:kern w:val="0"/>
      <w:sz w:val="14"/>
      <w:szCs w:val="14"/>
      <w:lang w:val="en-GB" w:eastAsia="ja-JP"/>
    </w:rPr>
  </w:style>
  <w:style w:type="character" w:customStyle="1" w:styleId="EndNoteBibliographyTitle0">
    <w:name w:val="EndNote Bibliography Title 字符"/>
    <w:basedOn w:val="TableBody0"/>
    <w:link w:val="EndNoteBibliographyTitle"/>
    <w:rsid w:val="00317C4A"/>
    <w:rPr>
      <w:rFonts w:ascii="等线" w:eastAsia="等线" w:hAnsi="等线" w:cs="Times New Roman"/>
      <w:noProof/>
      <w:kern w:val="0"/>
      <w:sz w:val="20"/>
      <w:szCs w:val="14"/>
      <w:lang w:val="en-GB" w:eastAsia="ja-JP"/>
    </w:rPr>
  </w:style>
  <w:style w:type="paragraph" w:customStyle="1" w:styleId="EndNoteBibliography">
    <w:name w:val="EndNote Bibliography"/>
    <w:basedOn w:val="a"/>
    <w:link w:val="EndNoteBibliography0"/>
    <w:rsid w:val="00317C4A"/>
    <w:rPr>
      <w:rFonts w:ascii="等线" w:eastAsia="等线" w:hAnsi="等线"/>
      <w:noProof/>
      <w:sz w:val="20"/>
    </w:rPr>
  </w:style>
  <w:style w:type="character" w:customStyle="1" w:styleId="EndNoteBibliography0">
    <w:name w:val="EndNote Bibliography 字符"/>
    <w:basedOn w:val="TableBody0"/>
    <w:link w:val="EndNoteBibliography"/>
    <w:rsid w:val="00317C4A"/>
    <w:rPr>
      <w:rFonts w:ascii="等线" w:eastAsia="等线" w:hAnsi="等线" w:cs="Times New Roman"/>
      <w:noProof/>
      <w:kern w:val="0"/>
      <w:sz w:val="20"/>
      <w:szCs w:val="1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D49CE-46DA-4CAC-9EE3-728D5639F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1055</TotalTime>
  <Pages>13</Pages>
  <Words>2665</Words>
  <Characters>15197</Characters>
  <Application>Microsoft Office Word</Application>
  <DocSecurity>0</DocSecurity>
  <Lines>126</Lines>
  <Paragraphs>35</Paragraphs>
  <ScaleCrop>false</ScaleCrop>
  <Company/>
  <LinksUpToDate>false</LinksUpToDate>
  <CharactersWithSpaces>17827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Chao</dc:creator>
  <cp:keywords/>
  <dc:description/>
  <cp:lastModifiedBy>LCGAO</cp:lastModifiedBy>
  <cp:revision>9</cp:revision>
  <dcterms:created xsi:type="dcterms:W3CDTF">2022-06-07T12:34:00Z</dcterms:created>
  <dcterms:modified xsi:type="dcterms:W3CDTF">2022-06-21T12:15:00Z</dcterms:modified>
</cp:coreProperties>
</file>