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B9AC8F" w14:textId="19B0FD01" w:rsidR="007B7597" w:rsidRDefault="007B7597">
      <w:pPr>
        <w:rPr>
          <w:rFonts w:ascii="Times New Roman" w:hAnsi="Times New Roman" w:cs="Times New Roman"/>
          <w:noProof/>
          <w:sz w:val="24"/>
          <w:szCs w:val="24"/>
        </w:rPr>
      </w:pPr>
      <w:r w:rsidRPr="007B7597">
        <w:rPr>
          <w:rFonts w:ascii="Times New Roman" w:hAnsi="Times New Roman" w:cs="Times New Roman" w:hint="eastAsia"/>
          <w:b/>
          <w:bCs/>
          <w:noProof/>
          <w:sz w:val="24"/>
          <w:szCs w:val="24"/>
        </w:rPr>
        <w:t>A</w:t>
      </w:r>
      <w:r w:rsidRPr="007B7597">
        <w:rPr>
          <w:rFonts w:ascii="Times New Roman" w:hAnsi="Times New Roman" w:cs="Times New Roman"/>
          <w:b/>
          <w:bCs/>
          <w:noProof/>
          <w:sz w:val="24"/>
          <w:szCs w:val="24"/>
        </w:rPr>
        <w:t>dditional file 9</w:t>
      </w:r>
      <w:r w:rsidR="00570A05">
        <w:rPr>
          <w:rFonts w:ascii="Times New Roman" w:hAnsi="Times New Roman" w:cs="Times New Roman" w:hint="eastAsia"/>
          <w:b/>
          <w:bCs/>
          <w:noProof/>
          <w:sz w:val="24"/>
          <w:szCs w:val="24"/>
        </w:rPr>
        <w:t>:</w:t>
      </w:r>
      <w:r w:rsidRPr="007B7597">
        <w:rPr>
          <w:rFonts w:ascii="Times New Roman" w:hAnsi="Times New Roman" w:cs="Times New Roman"/>
          <w:b/>
          <w:bCs/>
          <w:noProof/>
          <w:sz w:val="24"/>
          <w:szCs w:val="24"/>
        </w:rPr>
        <w:t xml:space="preserve"> </w:t>
      </w:r>
      <w:r w:rsidR="00570A05" w:rsidRPr="001C734E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="00570A05" w:rsidRPr="001C734E">
        <w:rPr>
          <w:rFonts w:ascii="Times New Roman" w:hAnsi="Times New Roman" w:cs="Times New Roman"/>
          <w:b/>
          <w:bCs/>
          <w:sz w:val="24"/>
          <w:szCs w:val="24"/>
        </w:rPr>
        <w:t>igure</w:t>
      </w:r>
      <w:r w:rsidR="00570A0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70A05" w:rsidRPr="001C734E">
        <w:rPr>
          <w:rFonts w:ascii="Times New Roman" w:hAnsi="Times New Roman" w:cs="Times New Roman"/>
          <w:b/>
          <w:bCs/>
          <w:sz w:val="24"/>
          <w:szCs w:val="24"/>
        </w:rPr>
        <w:t>S5</w:t>
      </w:r>
      <w:r w:rsidR="00570A05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7B7597">
        <w:rPr>
          <w:rFonts w:ascii="Times New Roman" w:hAnsi="Times New Roman" w:cs="Times New Roman"/>
          <w:b/>
          <w:bCs/>
          <w:sz w:val="24"/>
          <w:szCs w:val="24"/>
        </w:rPr>
        <w:t>G</w:t>
      </w:r>
      <w:r w:rsidRPr="001C734E">
        <w:rPr>
          <w:rFonts w:ascii="Times New Roman" w:hAnsi="Times New Roman" w:cs="Times New Roman"/>
          <w:b/>
          <w:bCs/>
          <w:sz w:val="24"/>
          <w:szCs w:val="24"/>
        </w:rPr>
        <w:t>SEA analysis of FER1L4 and CDH4 and correlation analysis between cadherins and FER1L4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337A7D40" w14:textId="047BD57C" w:rsidR="00DA3A3D" w:rsidRDefault="007B7597">
      <w:r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0" distR="0" wp14:anchorId="07057FD3" wp14:editId="213F0D94">
            <wp:extent cx="5274310" cy="6514465"/>
            <wp:effectExtent l="0" t="0" r="2540" b="63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514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959B84" w14:textId="77777777" w:rsidR="007B7597" w:rsidRDefault="007B7597" w:rsidP="007B759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C734E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1C734E">
        <w:rPr>
          <w:rFonts w:ascii="Times New Roman" w:hAnsi="Times New Roman" w:cs="Times New Roman"/>
          <w:b/>
          <w:bCs/>
          <w:sz w:val="24"/>
          <w:szCs w:val="24"/>
        </w:rPr>
        <w:t>igure. S5 GSEA analysis of FER1L4 and CDH4 and correlation analysis between cadherins and FER1L4.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A-D </w:t>
      </w:r>
      <w:r w:rsidRPr="001C734E">
        <w:rPr>
          <w:rFonts w:ascii="Times New Roman" w:hAnsi="Times New Roman" w:cs="Times New Roman"/>
          <w:sz w:val="24"/>
          <w:szCs w:val="24"/>
        </w:rPr>
        <w:t>GSEA analysis of CDH4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C734E">
        <w:rPr>
          <w:rFonts w:ascii="Times New Roman" w:hAnsi="Times New Roman" w:cs="Times New Roman"/>
          <w:sz w:val="24"/>
          <w:szCs w:val="24"/>
        </w:rPr>
        <w:t>and FER1L4</w:t>
      </w:r>
      <w:r>
        <w:rPr>
          <w:rFonts w:ascii="Times New Roman" w:hAnsi="Times New Roman" w:cs="Times New Roman"/>
          <w:sz w:val="24"/>
          <w:szCs w:val="24"/>
        </w:rPr>
        <w:t xml:space="preserve"> using gene sets database of c2.kp.kegg (</w:t>
      </w:r>
      <w:r w:rsidRPr="001C734E">
        <w:rPr>
          <w:rFonts w:ascii="Times New Roman" w:hAnsi="Times New Roman" w:cs="Times New Roman"/>
          <w:b/>
          <w:bCs/>
          <w:sz w:val="24"/>
          <w:szCs w:val="24"/>
        </w:rPr>
        <w:t>A-C</w:t>
      </w:r>
      <w:r>
        <w:rPr>
          <w:rFonts w:ascii="Times New Roman" w:hAnsi="Times New Roman" w:cs="Times New Roman"/>
          <w:sz w:val="24"/>
          <w:szCs w:val="24"/>
        </w:rPr>
        <w:t>) and h.all.v.7.2 (</w:t>
      </w:r>
      <w:r w:rsidRPr="001C734E">
        <w:rPr>
          <w:rFonts w:ascii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>). Pearson correlation analysis of E-cadherin (</w:t>
      </w:r>
      <w:r w:rsidRPr="001C734E">
        <w:rPr>
          <w:rFonts w:ascii="Times New Roman" w:hAnsi="Times New Roman" w:cs="Times New Roman"/>
          <w:b/>
          <w:bCs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>), N-cadherin (</w:t>
      </w:r>
      <w:r w:rsidRPr="001C734E">
        <w:rPr>
          <w:rFonts w:ascii="Times New Roman" w:hAnsi="Times New Roman" w:cs="Times New Roman"/>
          <w:b/>
          <w:bCs/>
          <w:sz w:val="24"/>
          <w:szCs w:val="24"/>
        </w:rPr>
        <w:t>J</w:t>
      </w:r>
      <w:r>
        <w:rPr>
          <w:rFonts w:ascii="Times New Roman" w:hAnsi="Times New Roman" w:cs="Times New Roman"/>
          <w:sz w:val="24"/>
          <w:szCs w:val="24"/>
        </w:rPr>
        <w:t>), P-cadherin (</w:t>
      </w:r>
      <w:r w:rsidRPr="001C734E">
        <w:rPr>
          <w:rFonts w:ascii="Times New Roman" w:hAnsi="Times New Roman" w:cs="Times New Roman"/>
          <w:b/>
          <w:bCs/>
          <w:sz w:val="24"/>
          <w:szCs w:val="24"/>
        </w:rPr>
        <w:t>K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1C734E"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sz w:val="24"/>
          <w:szCs w:val="24"/>
        </w:rPr>
        <w:t xml:space="preserve">CDH4. </w:t>
      </w:r>
      <w:r w:rsidRPr="006378B1">
        <w:rPr>
          <w:rFonts w:ascii="Times New Roman" w:hAnsi="Times New Roman" w:cs="Times New Roman"/>
          <w:sz w:val="24"/>
          <w:szCs w:val="24"/>
        </w:rPr>
        <w:t>Error bars,</w:t>
      </w:r>
      <w:r w:rsidRPr="006378B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378B1">
        <w:rPr>
          <w:rFonts w:ascii="Times New Roman" w:hAnsi="Times New Roman" w:cs="Times New Roman"/>
          <w:sz w:val="24"/>
          <w:szCs w:val="24"/>
        </w:rPr>
        <w:t>mean ± SD. *, P &lt; 0.05; **, P &lt; 0.01; ***, P&lt;0.001.</w:t>
      </w:r>
    </w:p>
    <w:p w14:paraId="2C10ABA5" w14:textId="77777777" w:rsidR="007B7597" w:rsidRDefault="007B7597"/>
    <w:sectPr w:rsidR="007B75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7597"/>
    <w:rsid w:val="00570A05"/>
    <w:rsid w:val="007B7597"/>
    <w:rsid w:val="00DA3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BE81"/>
  <w15:chartTrackingRefBased/>
  <w15:docId w15:val="{D1771919-A8FE-4730-9FEC-953F7E944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71</Words>
  <Characters>405</Characters>
  <Application>Microsoft Office Word</Application>
  <DocSecurity>0</DocSecurity>
  <Lines>3</Lines>
  <Paragraphs>1</Paragraphs>
  <ScaleCrop>false</ScaleCrop>
  <Company/>
  <LinksUpToDate>false</LinksUpToDate>
  <CharactersWithSpaces>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 jian</dc:creator>
  <cp:keywords/>
  <dc:description/>
  <cp:lastModifiedBy>xiao jian</cp:lastModifiedBy>
  <cp:revision>2</cp:revision>
  <dcterms:created xsi:type="dcterms:W3CDTF">2021-01-28T08:17:00Z</dcterms:created>
  <dcterms:modified xsi:type="dcterms:W3CDTF">2021-01-28T08:29:00Z</dcterms:modified>
</cp:coreProperties>
</file>