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311"/>
        <w:tblW w:w="830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9"/>
        <w:gridCol w:w="1984"/>
        <w:gridCol w:w="1843"/>
        <w:gridCol w:w="1355"/>
      </w:tblGrid>
      <w:tr w:rsidR="00BA6E3D" w:rsidRPr="00EC700E" w:rsidTr="00BA6E3D">
        <w:trPr>
          <w:trHeight w:val="264"/>
        </w:trPr>
        <w:tc>
          <w:tcPr>
            <w:tcW w:w="3119" w:type="dxa"/>
            <w:tcBorders>
              <w:top w:val="thinThickSmallGap" w:sz="2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BA6E3D" w:rsidRPr="00EC700E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2"/>
              </w:rPr>
            </w:pPr>
          </w:p>
        </w:tc>
        <w:tc>
          <w:tcPr>
            <w:tcW w:w="3827" w:type="dxa"/>
            <w:gridSpan w:val="2"/>
            <w:tcBorders>
              <w:top w:val="thinThickSmallGap" w:sz="24" w:space="0" w:color="auto"/>
              <w:lef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BA6E3D" w:rsidRPr="00EC700E" w:rsidRDefault="00BA6E3D" w:rsidP="00BA6E3D">
            <w:pPr>
              <w:widowControl/>
              <w:jc w:val="center"/>
              <w:textAlignment w:val="bottom"/>
              <w:rPr>
                <w:rFonts w:ascii="Times New Roman" w:eastAsia="新細明體" w:hAnsi="Times New Roman" w:cs="Times New Roman"/>
                <w:b/>
                <w:color w:val="000000" w:themeColor="text1"/>
                <w:kern w:val="24"/>
                <w:sz w:val="22"/>
              </w:rPr>
            </w:pPr>
            <w:r w:rsidRPr="003B75FC">
              <w:rPr>
                <w:rFonts w:ascii="Times New Roman" w:eastAsia="新細明體" w:hAnsi="Times New Roman" w:cs="Times New Roman"/>
                <w:b/>
                <w:color w:val="000000" w:themeColor="text1"/>
                <w:kern w:val="24"/>
                <w:sz w:val="22"/>
              </w:rPr>
              <w:t>TBC1D23 expression</w:t>
            </w:r>
          </w:p>
        </w:tc>
        <w:tc>
          <w:tcPr>
            <w:tcW w:w="1355" w:type="dxa"/>
            <w:tcBorders>
              <w:top w:val="thinThickSmallGap" w:sz="24" w:space="0" w:color="auto"/>
              <w:lef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A6E3D" w:rsidRPr="00EC700E" w:rsidRDefault="00BA6E3D" w:rsidP="00BA6E3D">
            <w:pPr>
              <w:widowControl/>
              <w:jc w:val="center"/>
              <w:textAlignment w:val="center"/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EC700E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  <w:t>L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  <w:t>ow</w:t>
            </w:r>
          </w:p>
        </w:tc>
        <w:tc>
          <w:tcPr>
            <w:tcW w:w="1843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EC700E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  <w:t>H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  <w:t>igh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  <w:t>Characteristic</w:t>
            </w:r>
            <w:r w:rsidRPr="00EC700E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  <w:t>s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  <w:t>n=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  <w:t>4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2"/>
              </w:rPr>
              <w:t>7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  <w:t xml:space="preserve"> (%)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  <w:t>n=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2"/>
              </w:rPr>
              <w:t>48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  <w:t xml:space="preserve"> (%)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jc w:val="center"/>
              <w:textAlignment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EC700E">
              <w:rPr>
                <w:rFonts w:ascii="Times New Roman" w:eastAsia="新細明體" w:hAnsi="Times New Roman" w:cs="Times New Roman"/>
                <w:i/>
                <w:iCs/>
                <w:color w:val="000000" w:themeColor="text1"/>
                <w:kern w:val="24"/>
                <w:sz w:val="22"/>
              </w:rPr>
              <w:t xml:space="preserve">P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2"/>
              </w:rPr>
              <w:t>value</w:t>
            </w: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>Gender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35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Male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2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8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59.6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3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70.8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jc w:val="center"/>
              <w:textAlignment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2859</w:t>
            </w: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Female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1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9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40.4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1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29.2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>Tumor location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Head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3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6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7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6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.6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3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6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(7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5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jc w:val="center"/>
              <w:textAlignment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4664</w:t>
            </w: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Neck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4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.3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1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.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Body/tail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9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19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.1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7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(1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.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6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EC700E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>Tumor size</w:t>
            </w:r>
            <w:r w:rsidRPr="003B75FC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EC700E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>(</w:t>
            </w:r>
            <w:r w:rsidRPr="003B75FC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>cm</w:t>
            </w:r>
            <w:r w:rsidRPr="00EC700E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firstLineChars="150" w:firstLine="331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EC700E">
              <w:rPr>
                <w:rFonts w:ascii="Times New Roman" w:eastAsia="BatangChe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≤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2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6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(5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.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3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2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(5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2.1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8378</w:t>
            </w: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EC700E" w:rsidRDefault="00BA6E3D" w:rsidP="00BA6E3D">
            <w:pPr>
              <w:widowControl/>
              <w:ind w:firstLineChars="150" w:firstLine="315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EC700E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&gt; 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21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4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.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7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2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(4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7.9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EC700E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 xml:space="preserve">Tumor </w:t>
            </w:r>
            <w:r w:rsidRPr="003B75FC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>stage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T1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6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.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2.1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jc w:val="center"/>
              <w:textAlignment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0.1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774</w:t>
            </w: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7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14.9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(8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.3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37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78.7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40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83.3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T4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0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6.3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>Tumor grade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Poor differentiation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7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1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4.9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10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20.8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jc w:val="center"/>
              <w:textAlignment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新細明體" w:hAnsi="Times New Roman" w:cs="Times New Roman" w:hint="eastAsia"/>
                <w:kern w:val="24"/>
                <w:sz w:val="21"/>
                <w:szCs w:val="21"/>
              </w:rPr>
              <w:t>3310</w:t>
            </w:r>
            <w:r w:rsidRPr="003B75FC">
              <w:rPr>
                <w:rFonts w:ascii="Times New Roman" w:eastAsia="新細明體" w:hAnsi="Times New Roman" w:cs="Times New Roman"/>
                <w:kern w:val="24"/>
                <w:sz w:val="21"/>
                <w:szCs w:val="21"/>
              </w:rPr>
              <w:t xml:space="preserve"> </w:t>
            </w: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Moderate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differentiat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5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.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1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28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58.4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BA6E3D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 xml:space="preserve">   Well differentiat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</w:tcPr>
          <w:p w:rsidR="00BA6E3D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16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3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</w:tcPr>
          <w:p w:rsidR="00BA6E3D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10 (20.8)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>Margin status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R0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40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(81.8)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2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7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(64.6)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jc w:val="center"/>
              <w:textAlignment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kern w:val="24"/>
                <w:sz w:val="21"/>
                <w:szCs w:val="21"/>
              </w:rPr>
              <w:t>0.0</w:t>
            </w:r>
            <w:r>
              <w:rPr>
                <w:rFonts w:ascii="Times New Roman" w:eastAsia="新細明體" w:hAnsi="Times New Roman" w:cs="Times New Roman"/>
                <w:kern w:val="24"/>
                <w:sz w:val="21"/>
                <w:szCs w:val="21"/>
              </w:rPr>
              <w:t>0</w:t>
            </w:r>
            <w:r>
              <w:rPr>
                <w:rFonts w:ascii="Times New Roman" w:eastAsia="新細明體" w:hAnsi="Times New Roman" w:cs="Times New Roman" w:hint="eastAsia"/>
                <w:kern w:val="24"/>
                <w:sz w:val="21"/>
                <w:szCs w:val="21"/>
              </w:rPr>
              <w:t>48</w:t>
            </w: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R1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5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(9.1)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19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(33.9)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R2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(9.1)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2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(1.5)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>Lymph node metastasis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No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2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8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59.6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18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37.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5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jc w:val="center"/>
              <w:textAlignment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kern w:val="24"/>
                <w:sz w:val="21"/>
                <w:szCs w:val="21"/>
              </w:rPr>
              <w:t>0.0</w:t>
            </w:r>
            <w:r>
              <w:rPr>
                <w:rFonts w:ascii="Times New Roman" w:eastAsia="新細明體" w:hAnsi="Times New Roman" w:cs="Times New Roman"/>
                <w:kern w:val="24"/>
                <w:sz w:val="21"/>
                <w:szCs w:val="21"/>
              </w:rPr>
              <w:t>192</w:t>
            </w: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1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9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40.4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3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62.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5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 w:rsidRPr="003B75FC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</w:rPr>
              <w:t>Death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rPr>
                <w:rFonts w:ascii="Times New Roman" w:eastAsia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  </w:t>
            </w:r>
            <w:r w:rsidRPr="00EC700E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2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7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57.4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  <w:hideMark/>
          </w:tcPr>
          <w:p w:rsidR="00BA6E3D" w:rsidRPr="003B75FC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(4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7.9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A6E3D" w:rsidRPr="003B75FC" w:rsidRDefault="00BA6E3D" w:rsidP="00BA6E3D">
            <w:pPr>
              <w:widowControl/>
              <w:jc w:val="center"/>
              <w:textAlignment w:val="center"/>
              <w:rPr>
                <w:rFonts w:ascii="Times New Roman" w:eastAsia="新細明體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4135</w:t>
            </w:r>
            <w:r w:rsidRPr="003B75FC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</w:p>
        </w:tc>
      </w:tr>
      <w:tr w:rsidR="00BA6E3D" w:rsidRPr="00EC700E" w:rsidTr="00BA6E3D">
        <w:trPr>
          <w:trHeight w:val="178"/>
        </w:trPr>
        <w:tc>
          <w:tcPr>
            <w:tcW w:w="311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BA6E3D" w:rsidRPr="00EC700E" w:rsidRDefault="00BA6E3D" w:rsidP="00BA6E3D">
            <w:pPr>
              <w:widowControl/>
              <w:ind w:firstLineChars="150" w:firstLine="315"/>
              <w:textAlignment w:val="bottom"/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</w:pPr>
            <w:r w:rsidRPr="00EC700E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</w:tcPr>
          <w:p w:rsidR="00BA6E3D" w:rsidRPr="00EC700E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20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(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42.6</w:t>
            </w:r>
            <w:r w:rsidRPr="00EC700E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582" w:type="dxa"/>
            </w:tcMar>
            <w:vAlign w:val="bottom"/>
          </w:tcPr>
          <w:p w:rsidR="00BA6E3D" w:rsidRPr="00EC700E" w:rsidRDefault="00BA6E3D" w:rsidP="00BA6E3D">
            <w:pPr>
              <w:widowControl/>
              <w:ind w:rightChars="-242" w:right="-581"/>
              <w:jc w:val="center"/>
              <w:textAlignment w:val="bottom"/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Pr="00EC700E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(5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24"/>
                <w:sz w:val="21"/>
                <w:szCs w:val="21"/>
              </w:rPr>
              <w:t>2.1</w:t>
            </w:r>
            <w:r w:rsidRPr="00EC700E"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A6E3D" w:rsidRPr="00EC700E" w:rsidRDefault="00BA6E3D" w:rsidP="00BA6E3D">
            <w:pPr>
              <w:widowControl/>
              <w:jc w:val="center"/>
              <w:textAlignment w:val="center"/>
              <w:rPr>
                <w:rFonts w:ascii="Times New Roman" w:eastAsia="新細明體" w:hAnsi="Times New Roman" w:cs="Times New Roman"/>
                <w:color w:val="000000" w:themeColor="text1"/>
                <w:kern w:val="24"/>
                <w:sz w:val="21"/>
                <w:szCs w:val="21"/>
              </w:rPr>
            </w:pPr>
          </w:p>
        </w:tc>
      </w:tr>
    </w:tbl>
    <w:p w:rsidR="00BF01B0" w:rsidRDefault="006B655E" w:rsidP="00BA6E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/>
          <w:b/>
        </w:rPr>
        <w:t xml:space="preserve">upplementary </w:t>
      </w:r>
      <w:r w:rsidR="00EC700E" w:rsidRPr="00EC700E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="00EC700E" w:rsidRPr="00EC700E">
        <w:rPr>
          <w:rFonts w:ascii="Times New Roman" w:hAnsi="Times New Roman" w:cs="Times New Roman"/>
          <w:b/>
        </w:rPr>
        <w:t xml:space="preserve">1. </w:t>
      </w:r>
      <w:r w:rsidR="00EC700E" w:rsidRPr="00EC700E">
        <w:rPr>
          <w:rFonts w:ascii="Times New Roman" w:hAnsi="Times New Roman" w:cs="Times New Roman"/>
        </w:rPr>
        <w:t xml:space="preserve">Correlation of </w:t>
      </w:r>
      <w:r w:rsidR="00EC700E">
        <w:rPr>
          <w:rFonts w:ascii="Times New Roman" w:hAnsi="Times New Roman" w:cs="Times New Roman"/>
        </w:rPr>
        <w:t>TBC1D23 expression</w:t>
      </w:r>
      <w:r w:rsidR="00EC700E" w:rsidRPr="00EC700E">
        <w:rPr>
          <w:rFonts w:ascii="Times New Roman" w:hAnsi="Times New Roman" w:cs="Times New Roman"/>
        </w:rPr>
        <w:t xml:space="preserve"> with</w:t>
      </w:r>
      <w:r w:rsidR="00BA6E3D">
        <w:rPr>
          <w:rFonts w:ascii="Times New Roman" w:hAnsi="Times New Roman" w:cs="Times New Roman"/>
        </w:rPr>
        <w:t xml:space="preserve"> clinicopathologic </w:t>
      </w:r>
      <w:r w:rsidR="00BA6E3D" w:rsidRPr="00EC700E">
        <w:rPr>
          <w:rFonts w:ascii="Times New Roman" w:hAnsi="Times New Roman" w:cs="Times New Roman"/>
        </w:rPr>
        <w:t xml:space="preserve">characteristics in </w:t>
      </w:r>
      <w:r w:rsidR="00BA6E3D">
        <w:rPr>
          <w:rFonts w:ascii="Times New Roman" w:hAnsi="Times New Roman" w:cs="Times New Roman"/>
        </w:rPr>
        <w:t>PDAC</w:t>
      </w:r>
      <w:r w:rsidR="00BA6E3D" w:rsidRPr="00EC700E">
        <w:rPr>
          <w:rFonts w:ascii="Times New Roman" w:hAnsi="Times New Roman" w:cs="Times New Roman"/>
        </w:rPr>
        <w:t xml:space="preserve"> patients</w:t>
      </w:r>
      <w:bookmarkStart w:id="0" w:name="_GoBack"/>
      <w:bookmarkEnd w:id="0"/>
    </w:p>
    <w:p w:rsidR="003B4B5F" w:rsidRPr="00EC700E" w:rsidRDefault="00A309EB" w:rsidP="006B655E">
      <w:pPr>
        <w:jc w:val="both"/>
        <w:rPr>
          <w:rFonts w:ascii="Times New Roman" w:hAnsi="Times New Roman" w:cs="Times New Roman"/>
          <w:b/>
        </w:rPr>
      </w:pPr>
    </w:p>
    <w:sectPr w:rsidR="003B4B5F" w:rsidRPr="00EC70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9EB" w:rsidRDefault="00A309EB" w:rsidP="00C455B5">
      <w:r>
        <w:separator/>
      </w:r>
    </w:p>
  </w:endnote>
  <w:endnote w:type="continuationSeparator" w:id="0">
    <w:p w:rsidR="00A309EB" w:rsidRDefault="00A309EB" w:rsidP="00C45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altName w:val="Malgun Gothic Semilight"/>
    <w:charset w:val="81"/>
    <w:family w:val="modern"/>
    <w:pitch w:val="fixed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9EB" w:rsidRDefault="00A309EB" w:rsidP="00C455B5">
      <w:r>
        <w:separator/>
      </w:r>
    </w:p>
  </w:footnote>
  <w:footnote w:type="continuationSeparator" w:id="0">
    <w:p w:rsidR="00A309EB" w:rsidRDefault="00A309EB" w:rsidP="00C45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7789"/>
    <w:multiLevelType w:val="hybridMultilevel"/>
    <w:tmpl w:val="6AEC4390"/>
    <w:lvl w:ilvl="0" w:tplc="4C4E99BC">
      <w:numFmt w:val="bullet"/>
      <w:lvlText w:val=""/>
      <w:lvlJc w:val="left"/>
      <w:pPr>
        <w:ind w:left="630" w:hanging="360"/>
      </w:pPr>
      <w:rPr>
        <w:rFonts w:ascii="Wingdings" w:eastAsia="新細明體" w:hAnsi="Wingdings" w:cs="Tahoma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0" w:hanging="480"/>
      </w:pPr>
      <w:rPr>
        <w:rFonts w:ascii="Wingdings" w:hAnsi="Wingdings" w:hint="default"/>
      </w:rPr>
    </w:lvl>
  </w:abstractNum>
  <w:abstractNum w:abstractNumId="1" w15:restartNumberingAfterBreak="0">
    <w:nsid w:val="1AAD0C88"/>
    <w:multiLevelType w:val="hybridMultilevel"/>
    <w:tmpl w:val="D1F67494"/>
    <w:lvl w:ilvl="0" w:tplc="85DA9F4C">
      <w:numFmt w:val="bullet"/>
      <w:lvlText w:val=""/>
      <w:lvlJc w:val="left"/>
      <w:pPr>
        <w:ind w:left="720" w:hanging="360"/>
      </w:pPr>
      <w:rPr>
        <w:rFonts w:ascii="Wingdings" w:eastAsia="BatangChe" w:hAnsi="Wingdings" w:cs="Tahoma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FC"/>
    <w:rsid w:val="00040B51"/>
    <w:rsid w:val="0009118E"/>
    <w:rsid w:val="00116A07"/>
    <w:rsid w:val="00122CE9"/>
    <w:rsid w:val="00173DDD"/>
    <w:rsid w:val="002266BD"/>
    <w:rsid w:val="00232363"/>
    <w:rsid w:val="00320A34"/>
    <w:rsid w:val="003B07A6"/>
    <w:rsid w:val="003B75FC"/>
    <w:rsid w:val="003C0146"/>
    <w:rsid w:val="003E310B"/>
    <w:rsid w:val="004350F6"/>
    <w:rsid w:val="004A4A16"/>
    <w:rsid w:val="004C6CC5"/>
    <w:rsid w:val="00565E7D"/>
    <w:rsid w:val="00566481"/>
    <w:rsid w:val="00600EC9"/>
    <w:rsid w:val="006A1167"/>
    <w:rsid w:val="006B655E"/>
    <w:rsid w:val="00706E12"/>
    <w:rsid w:val="00911EDA"/>
    <w:rsid w:val="009144CD"/>
    <w:rsid w:val="0091470A"/>
    <w:rsid w:val="0094620B"/>
    <w:rsid w:val="00A309EB"/>
    <w:rsid w:val="00A76D47"/>
    <w:rsid w:val="00B90E4F"/>
    <w:rsid w:val="00B9233E"/>
    <w:rsid w:val="00BA6E3D"/>
    <w:rsid w:val="00BE562A"/>
    <w:rsid w:val="00BF01B0"/>
    <w:rsid w:val="00C455B5"/>
    <w:rsid w:val="00C828E5"/>
    <w:rsid w:val="00CD0A66"/>
    <w:rsid w:val="00CD10DD"/>
    <w:rsid w:val="00D110F2"/>
    <w:rsid w:val="00D20DF0"/>
    <w:rsid w:val="00DF3725"/>
    <w:rsid w:val="00E21DD4"/>
    <w:rsid w:val="00E65F53"/>
    <w:rsid w:val="00EC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BFFA4B"/>
  <w15:docId w15:val="{5C8090CA-22F6-46EC-A7AD-010CCADF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B75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B90E4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45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55B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5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55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3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Wang</dc:creator>
  <cp:lastModifiedBy>user</cp:lastModifiedBy>
  <cp:revision>4</cp:revision>
  <dcterms:created xsi:type="dcterms:W3CDTF">2021-11-07T14:44:00Z</dcterms:created>
  <dcterms:modified xsi:type="dcterms:W3CDTF">2022-06-14T03:19:00Z</dcterms:modified>
</cp:coreProperties>
</file>