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55824" w14:textId="77777777" w:rsidR="00EE57AC" w:rsidRPr="001D1014" w:rsidRDefault="00EE57AC" w:rsidP="0075756D">
      <w:pPr>
        <w:suppressLineNumbers/>
        <w:bidi w:val="0"/>
        <w:spacing w:after="0" w:line="360" w:lineRule="auto"/>
        <w:jc w:val="center"/>
        <w:rPr>
          <w:rFonts w:asciiTheme="minorBidi" w:eastAsia="Times New Roman" w:hAnsiTheme="minorBidi"/>
          <w:b/>
          <w:bCs/>
          <w:color w:val="000000"/>
          <w:sz w:val="24"/>
          <w:szCs w:val="24"/>
          <w:shd w:val="clear" w:color="auto" w:fill="FFFFFF"/>
        </w:rPr>
      </w:pPr>
      <w:bookmarkStart w:id="0" w:name="_Hlk105481638"/>
      <w:r w:rsidRPr="001D1014">
        <w:rPr>
          <w:rFonts w:asciiTheme="minorBidi" w:eastAsia="Times New Roman" w:hAnsiTheme="minorBidi"/>
          <w:b/>
          <w:bCs/>
          <w:color w:val="000000"/>
          <w:sz w:val="24"/>
          <w:szCs w:val="24"/>
          <w:shd w:val="clear" w:color="auto" w:fill="FFFFFF"/>
        </w:rPr>
        <w:t>Longitudinal Volumetric Evaluation of Hippocampus and Amygdala Subregions in Recent Trauma Survivors</w:t>
      </w:r>
    </w:p>
    <w:bookmarkEnd w:id="0"/>
    <w:p w14:paraId="6D484C54" w14:textId="1DE9CAED" w:rsidR="00BA6460" w:rsidRPr="001D1014" w:rsidRDefault="007F7FB7" w:rsidP="0075756D">
      <w:pPr>
        <w:suppressLineNumbers/>
        <w:bidi w:val="0"/>
        <w:spacing w:line="360" w:lineRule="auto"/>
        <w:jc w:val="center"/>
        <w:rPr>
          <w:rFonts w:asciiTheme="minorBidi" w:eastAsia="Times New Roman" w:hAnsiTheme="minorBidi"/>
          <w:color w:val="000000"/>
          <w:sz w:val="24"/>
          <w:szCs w:val="24"/>
          <w:shd w:val="clear" w:color="auto" w:fill="FFFFFF"/>
        </w:rPr>
      </w:pPr>
      <w:r w:rsidRPr="001D1014">
        <w:rPr>
          <w:rFonts w:asciiTheme="minorBidi" w:eastAsia="Times New Roman" w:hAnsiTheme="minorBidi"/>
          <w:color w:val="000000"/>
          <w:sz w:val="24"/>
          <w:szCs w:val="24"/>
          <w:shd w:val="clear" w:color="auto" w:fill="FFFFFF"/>
        </w:rPr>
        <w:t>Supplementa</w:t>
      </w:r>
      <w:r w:rsidR="005031B2" w:rsidRPr="001D1014">
        <w:rPr>
          <w:rFonts w:asciiTheme="minorBidi" w:eastAsia="Times New Roman" w:hAnsiTheme="minorBidi"/>
          <w:color w:val="000000"/>
          <w:sz w:val="24"/>
          <w:szCs w:val="24"/>
          <w:shd w:val="clear" w:color="auto" w:fill="FFFFFF"/>
        </w:rPr>
        <w:t>ry Information</w:t>
      </w:r>
    </w:p>
    <w:p w14:paraId="09A531AC" w14:textId="77777777" w:rsidR="00BA6460" w:rsidRPr="001D1014" w:rsidRDefault="00BA6460" w:rsidP="0075756D">
      <w:pPr>
        <w:suppressLineNumbers/>
        <w:bidi w:val="0"/>
        <w:spacing w:after="0" w:line="360" w:lineRule="auto"/>
        <w:rPr>
          <w:rFonts w:asciiTheme="minorBidi" w:eastAsia="Times New Roman" w:hAnsiTheme="minorBidi"/>
          <w:color w:val="000000"/>
          <w:u w:val="single"/>
          <w:shd w:val="clear" w:color="auto" w:fill="FFFFFF"/>
        </w:rPr>
      </w:pPr>
    </w:p>
    <w:p w14:paraId="320EFFE0" w14:textId="73932356" w:rsidR="003E535C" w:rsidRPr="00794F57" w:rsidRDefault="003978E9" w:rsidP="0075756D">
      <w:pPr>
        <w:suppressLineNumbers/>
        <w:bidi w:val="0"/>
        <w:spacing w:after="0" w:line="360" w:lineRule="auto"/>
        <w:rPr>
          <w:rFonts w:asciiTheme="minorBidi" w:eastAsia="Times New Roman" w:hAnsiTheme="minorBidi"/>
          <w:u w:val="single"/>
          <w:shd w:val="clear" w:color="auto" w:fill="FFFFFF"/>
        </w:rPr>
      </w:pPr>
      <w:r w:rsidRPr="00794F57">
        <w:rPr>
          <w:rFonts w:asciiTheme="minorBidi" w:eastAsia="Times New Roman" w:hAnsiTheme="minorBidi"/>
          <w:u w:val="single"/>
          <w:shd w:val="clear" w:color="auto" w:fill="FFFFFF"/>
        </w:rPr>
        <w:t xml:space="preserve">Supplementary </w:t>
      </w:r>
      <w:r w:rsidR="007F7FB7" w:rsidRPr="00794F57">
        <w:rPr>
          <w:rFonts w:asciiTheme="minorBidi" w:eastAsia="Times New Roman" w:hAnsiTheme="minorBidi"/>
          <w:u w:val="single"/>
          <w:shd w:val="clear" w:color="auto" w:fill="FFFFFF"/>
        </w:rPr>
        <w:t>Methods</w:t>
      </w:r>
      <w:r w:rsidR="003E535C" w:rsidRPr="00794F57">
        <w:rPr>
          <w:rFonts w:asciiTheme="minorBidi" w:eastAsia="Times New Roman" w:hAnsiTheme="minorBidi"/>
          <w:u w:val="single"/>
          <w:shd w:val="clear" w:color="auto" w:fill="FFFFFF"/>
        </w:rPr>
        <w:t xml:space="preserve"> </w:t>
      </w:r>
      <w:r w:rsidR="003E535C" w:rsidRPr="00794F57">
        <w:rPr>
          <w:rFonts w:asciiTheme="minorBidi" w:hAnsiTheme="minorBidi"/>
          <w:u w:val="single"/>
        </w:rPr>
        <w:t>(pages 2-</w:t>
      </w:r>
      <w:r w:rsidR="00CE1CE0">
        <w:rPr>
          <w:rFonts w:asciiTheme="minorBidi" w:hAnsiTheme="minorBidi"/>
          <w:u w:val="single"/>
        </w:rPr>
        <w:t>3</w:t>
      </w:r>
      <w:r w:rsidR="003E535C" w:rsidRPr="00794F57">
        <w:rPr>
          <w:rFonts w:asciiTheme="minorBidi" w:hAnsiTheme="minorBidi"/>
          <w:u w:val="single"/>
        </w:rPr>
        <w:t xml:space="preserve">) </w:t>
      </w:r>
      <w:r w:rsidR="007F7FB7" w:rsidRPr="00794F57">
        <w:rPr>
          <w:rFonts w:asciiTheme="minorBidi" w:eastAsia="Times New Roman" w:hAnsiTheme="minorBidi"/>
          <w:u w:val="single"/>
          <w:shd w:val="clear" w:color="auto" w:fill="FFFFFF"/>
        </w:rPr>
        <w:t xml:space="preserve"> </w:t>
      </w:r>
    </w:p>
    <w:p w14:paraId="6230E28A" w14:textId="6B844EA4" w:rsidR="00886121" w:rsidRPr="001D1014" w:rsidRDefault="00C40A6C" w:rsidP="00FD631F">
      <w:pPr>
        <w:pStyle w:val="ListParagraph"/>
        <w:numPr>
          <w:ilvl w:val="0"/>
          <w:numId w:val="1"/>
        </w:numPr>
        <w:suppressLineNumbers/>
        <w:bidi w:val="0"/>
        <w:spacing w:after="0" w:line="360" w:lineRule="auto"/>
        <w:rPr>
          <w:rFonts w:asciiTheme="minorBidi" w:eastAsia="Times New Roman" w:hAnsiTheme="minorBidi"/>
          <w:color w:val="000000"/>
          <w:shd w:val="clear" w:color="auto" w:fill="FFFFFF"/>
        </w:rPr>
      </w:pPr>
      <w:r>
        <w:rPr>
          <w:rFonts w:asciiTheme="minorBidi" w:eastAsia="Times New Roman" w:hAnsiTheme="minorBidi"/>
          <w:color w:val="000000"/>
          <w:shd w:val="clear" w:color="auto" w:fill="FFFFFF"/>
        </w:rPr>
        <w:t>Selected hippocamp</w:t>
      </w:r>
      <w:r w:rsidR="007301C4">
        <w:rPr>
          <w:rFonts w:asciiTheme="minorBidi" w:eastAsia="Times New Roman" w:hAnsiTheme="minorBidi"/>
          <w:color w:val="000000"/>
          <w:shd w:val="clear" w:color="auto" w:fill="FFFFFF"/>
        </w:rPr>
        <w:t xml:space="preserve">us and amygdala subregions. </w:t>
      </w:r>
    </w:p>
    <w:p w14:paraId="64D7355F" w14:textId="091982F6" w:rsidR="00624D75" w:rsidRPr="001D1014" w:rsidRDefault="001D1014" w:rsidP="00624D75">
      <w:pPr>
        <w:pStyle w:val="ListParagraph"/>
        <w:numPr>
          <w:ilvl w:val="0"/>
          <w:numId w:val="1"/>
        </w:numPr>
        <w:suppressLineNumbers/>
        <w:bidi w:val="0"/>
        <w:spacing w:after="0" w:line="360" w:lineRule="auto"/>
        <w:rPr>
          <w:rFonts w:asciiTheme="minorBidi" w:eastAsia="Times New Roman" w:hAnsiTheme="minorBidi"/>
          <w:bCs/>
          <w:color w:val="000000"/>
          <w:shd w:val="clear" w:color="auto" w:fill="FFFFFF"/>
        </w:rPr>
      </w:pPr>
      <w:r w:rsidRPr="001D1014">
        <w:rPr>
          <w:rFonts w:asciiTheme="minorBidi" w:hAnsiTheme="minorBidi"/>
          <w:bCs/>
        </w:rPr>
        <w:t xml:space="preserve">Quality </w:t>
      </w:r>
      <w:r w:rsidR="00FD631F">
        <w:rPr>
          <w:rFonts w:asciiTheme="minorBidi" w:hAnsiTheme="minorBidi"/>
          <w:bCs/>
        </w:rPr>
        <w:t>c</w:t>
      </w:r>
      <w:r w:rsidRPr="001D1014">
        <w:rPr>
          <w:rFonts w:asciiTheme="minorBidi" w:hAnsiTheme="minorBidi"/>
          <w:bCs/>
        </w:rPr>
        <w:t xml:space="preserve">ontrol </w:t>
      </w:r>
      <w:r w:rsidR="00FD631F">
        <w:rPr>
          <w:rFonts w:asciiTheme="minorBidi" w:hAnsiTheme="minorBidi"/>
          <w:bCs/>
        </w:rPr>
        <w:t>p</w:t>
      </w:r>
      <w:r w:rsidRPr="001D1014">
        <w:rPr>
          <w:rFonts w:asciiTheme="minorBidi" w:hAnsiTheme="minorBidi"/>
          <w:bCs/>
        </w:rPr>
        <w:t xml:space="preserve">rocedures.  </w:t>
      </w:r>
    </w:p>
    <w:p w14:paraId="466C4CBE" w14:textId="77777777" w:rsidR="00BA6460" w:rsidRPr="00794F57" w:rsidRDefault="00BA6460" w:rsidP="0075756D">
      <w:pPr>
        <w:suppressLineNumbers/>
        <w:bidi w:val="0"/>
        <w:spacing w:after="0" w:line="360" w:lineRule="auto"/>
        <w:rPr>
          <w:rFonts w:asciiTheme="minorBidi" w:eastAsia="Times New Roman" w:hAnsiTheme="minorBidi"/>
          <w:b/>
          <w:bCs/>
          <w:shd w:val="clear" w:color="auto" w:fill="FFFFFF"/>
        </w:rPr>
      </w:pPr>
    </w:p>
    <w:p w14:paraId="1B65EC12" w14:textId="58C00B02" w:rsidR="003E535C" w:rsidRPr="00794F57" w:rsidRDefault="003978E9" w:rsidP="0075756D">
      <w:pPr>
        <w:suppressLineNumbers/>
        <w:bidi w:val="0"/>
        <w:spacing w:after="0" w:line="360" w:lineRule="auto"/>
        <w:rPr>
          <w:rFonts w:asciiTheme="minorBidi" w:eastAsia="Times New Roman" w:hAnsiTheme="minorBidi"/>
          <w:b/>
          <w:bCs/>
          <w:shd w:val="clear" w:color="auto" w:fill="FFFFFF"/>
        </w:rPr>
      </w:pPr>
      <w:r w:rsidRPr="00794F57">
        <w:rPr>
          <w:rFonts w:asciiTheme="minorBidi" w:eastAsia="Times New Roman" w:hAnsiTheme="minorBidi"/>
          <w:u w:val="single"/>
          <w:shd w:val="clear" w:color="auto" w:fill="FFFFFF"/>
        </w:rPr>
        <w:t xml:space="preserve">Supplementary </w:t>
      </w:r>
      <w:r w:rsidR="007F7FB7" w:rsidRPr="00794F57">
        <w:rPr>
          <w:rFonts w:asciiTheme="minorBidi" w:eastAsia="Times New Roman" w:hAnsiTheme="minorBidi"/>
          <w:u w:val="single"/>
          <w:shd w:val="clear" w:color="auto" w:fill="FFFFFF"/>
        </w:rPr>
        <w:t>Results</w:t>
      </w:r>
      <w:r w:rsidR="003E535C" w:rsidRPr="00794F57">
        <w:rPr>
          <w:rFonts w:asciiTheme="minorBidi" w:eastAsia="Times New Roman" w:hAnsiTheme="minorBidi"/>
          <w:u w:val="single"/>
          <w:shd w:val="clear" w:color="auto" w:fill="FFFFFF"/>
        </w:rPr>
        <w:t xml:space="preserve"> (page </w:t>
      </w:r>
      <w:r w:rsidR="0009704E">
        <w:rPr>
          <w:rFonts w:asciiTheme="minorBidi" w:eastAsia="Times New Roman" w:hAnsiTheme="minorBidi"/>
          <w:u w:val="single"/>
          <w:shd w:val="clear" w:color="auto" w:fill="FFFFFF"/>
        </w:rPr>
        <w:t>4</w:t>
      </w:r>
      <w:r w:rsidR="003E535C" w:rsidRPr="00794F57">
        <w:rPr>
          <w:rFonts w:asciiTheme="minorBidi" w:eastAsia="Times New Roman" w:hAnsiTheme="minorBidi"/>
          <w:u w:val="single"/>
          <w:shd w:val="clear" w:color="auto" w:fill="FFFFFF"/>
        </w:rPr>
        <w:t>)</w:t>
      </w:r>
    </w:p>
    <w:p w14:paraId="7E9ABA89" w14:textId="4F541FC9" w:rsidR="00367BB8" w:rsidRPr="00EE5E0E" w:rsidRDefault="00EE5E0E" w:rsidP="00EE5E0E">
      <w:pPr>
        <w:pStyle w:val="ListParagraph"/>
        <w:numPr>
          <w:ilvl w:val="0"/>
          <w:numId w:val="6"/>
        </w:numPr>
        <w:suppressLineNumbers/>
        <w:bidi w:val="0"/>
        <w:spacing w:after="0" w:line="360" w:lineRule="auto"/>
        <w:rPr>
          <w:rFonts w:asciiTheme="minorBidi" w:hAnsiTheme="minorBidi"/>
          <w:color w:val="C00000"/>
        </w:rPr>
      </w:pPr>
      <w:r w:rsidRPr="00EE5E0E">
        <w:rPr>
          <w:rFonts w:asciiTheme="minorBidi" w:hAnsiTheme="minorBidi"/>
        </w:rPr>
        <w:t>Volumetric changes over time across all individuals and between groups (T1 to T2)</w:t>
      </w:r>
    </w:p>
    <w:p w14:paraId="69544140" w14:textId="77777777" w:rsidR="00EE5E0E" w:rsidRPr="00EE5E0E" w:rsidRDefault="00EE5E0E" w:rsidP="00440E74">
      <w:pPr>
        <w:pStyle w:val="ListParagraph"/>
        <w:suppressLineNumbers/>
        <w:bidi w:val="0"/>
        <w:spacing w:after="0" w:line="360" w:lineRule="auto"/>
        <w:rPr>
          <w:rFonts w:asciiTheme="minorBidi" w:hAnsiTheme="minorBidi"/>
          <w:color w:val="C00000"/>
        </w:rPr>
      </w:pPr>
    </w:p>
    <w:p w14:paraId="6E8F2DD5" w14:textId="133276E8" w:rsidR="00367BB8" w:rsidRPr="004449F9" w:rsidRDefault="00367BB8" w:rsidP="0075756D">
      <w:pPr>
        <w:suppressLineNumbers/>
        <w:bidi w:val="0"/>
        <w:spacing w:after="0" w:line="360" w:lineRule="auto"/>
        <w:rPr>
          <w:rFonts w:asciiTheme="minorBidi" w:eastAsia="Times New Roman" w:hAnsiTheme="minorBidi"/>
          <w:b/>
          <w:bCs/>
          <w:shd w:val="clear" w:color="auto" w:fill="FFFFFF"/>
        </w:rPr>
      </w:pPr>
      <w:r w:rsidRPr="004449F9">
        <w:rPr>
          <w:rFonts w:asciiTheme="minorBidi" w:eastAsia="Times New Roman" w:hAnsiTheme="minorBidi"/>
          <w:u w:val="single"/>
          <w:shd w:val="clear" w:color="auto" w:fill="FFFFFF"/>
        </w:rPr>
        <w:t>Supplementary Figures (</w:t>
      </w:r>
      <w:r w:rsidR="00DB3E78">
        <w:rPr>
          <w:rFonts w:asciiTheme="minorBidi" w:eastAsia="Times New Roman" w:hAnsiTheme="minorBidi"/>
          <w:u w:val="single"/>
          <w:shd w:val="clear" w:color="auto" w:fill="FFFFFF"/>
        </w:rPr>
        <w:t>pages</w:t>
      </w:r>
      <w:r w:rsidRPr="004449F9">
        <w:rPr>
          <w:rFonts w:asciiTheme="minorBidi" w:eastAsia="Times New Roman" w:hAnsiTheme="minorBidi"/>
          <w:u w:val="single"/>
          <w:shd w:val="clear" w:color="auto" w:fill="FFFFFF"/>
        </w:rPr>
        <w:t xml:space="preserve"> </w:t>
      </w:r>
      <w:r w:rsidR="0009704E">
        <w:rPr>
          <w:rFonts w:asciiTheme="minorBidi" w:eastAsia="Times New Roman" w:hAnsiTheme="minorBidi"/>
          <w:u w:val="single"/>
          <w:shd w:val="clear" w:color="auto" w:fill="FFFFFF"/>
        </w:rPr>
        <w:t>5-</w:t>
      </w:r>
      <w:r w:rsidR="004449F9">
        <w:rPr>
          <w:rFonts w:asciiTheme="minorBidi" w:eastAsia="Times New Roman" w:hAnsiTheme="minorBidi"/>
          <w:u w:val="single"/>
          <w:shd w:val="clear" w:color="auto" w:fill="FFFFFF"/>
        </w:rPr>
        <w:t>6</w:t>
      </w:r>
      <w:r w:rsidRPr="004449F9">
        <w:rPr>
          <w:rFonts w:asciiTheme="minorBidi" w:eastAsia="Times New Roman" w:hAnsiTheme="minorBidi"/>
          <w:u w:val="single"/>
          <w:shd w:val="clear" w:color="auto" w:fill="FFFFFF"/>
        </w:rPr>
        <w:t>)</w:t>
      </w:r>
    </w:p>
    <w:p w14:paraId="327E7CE2" w14:textId="2D8435ED" w:rsidR="00BA6460" w:rsidRPr="00AB54AF" w:rsidRDefault="007F7FB7" w:rsidP="00AB54AF">
      <w:pPr>
        <w:pStyle w:val="ListParagraph"/>
        <w:numPr>
          <w:ilvl w:val="0"/>
          <w:numId w:val="1"/>
        </w:numPr>
        <w:suppressLineNumbers/>
        <w:bidi w:val="0"/>
        <w:spacing w:after="0" w:line="360" w:lineRule="auto"/>
        <w:rPr>
          <w:rFonts w:asciiTheme="minorBidi" w:eastAsia="Times New Roman" w:hAnsiTheme="minorBidi"/>
          <w:bCs/>
          <w:color w:val="000000"/>
          <w:shd w:val="clear" w:color="auto" w:fill="FFFFFF"/>
        </w:rPr>
      </w:pPr>
      <w:r w:rsidRPr="00B2588C">
        <w:rPr>
          <w:rFonts w:asciiTheme="minorBidi" w:hAnsiTheme="minorBidi"/>
          <w:b/>
          <w:bCs/>
        </w:rPr>
        <w:t xml:space="preserve">Figure </w:t>
      </w:r>
      <w:r w:rsidR="00B2588C">
        <w:rPr>
          <w:rFonts w:asciiTheme="minorBidi" w:hAnsiTheme="minorBidi"/>
          <w:b/>
          <w:bCs/>
        </w:rPr>
        <w:t>S</w:t>
      </w:r>
      <w:r w:rsidRPr="00B2588C">
        <w:rPr>
          <w:rFonts w:asciiTheme="minorBidi" w:hAnsiTheme="minorBidi"/>
          <w:b/>
          <w:bCs/>
        </w:rPr>
        <w:t>1</w:t>
      </w:r>
      <w:r w:rsidR="004449F9">
        <w:rPr>
          <w:rFonts w:asciiTheme="minorBidi" w:hAnsiTheme="minorBidi"/>
          <w:b/>
          <w:bCs/>
        </w:rPr>
        <w:t xml:space="preserve">. </w:t>
      </w:r>
      <w:r w:rsidR="00AB54AF" w:rsidRPr="001D1014">
        <w:rPr>
          <w:rFonts w:asciiTheme="minorBidi" w:hAnsiTheme="minorBidi"/>
          <w:bCs/>
        </w:rPr>
        <w:t xml:space="preserve">Quality </w:t>
      </w:r>
      <w:r w:rsidR="00AB54AF">
        <w:rPr>
          <w:rFonts w:asciiTheme="minorBidi" w:hAnsiTheme="minorBidi"/>
          <w:bCs/>
        </w:rPr>
        <w:t>c</w:t>
      </w:r>
      <w:r w:rsidR="00AB54AF" w:rsidRPr="001D1014">
        <w:rPr>
          <w:rFonts w:asciiTheme="minorBidi" w:hAnsiTheme="minorBidi"/>
          <w:bCs/>
        </w:rPr>
        <w:t xml:space="preserve">ontrol </w:t>
      </w:r>
      <w:r w:rsidR="00AB54AF">
        <w:rPr>
          <w:rFonts w:asciiTheme="minorBidi" w:hAnsiTheme="minorBidi"/>
          <w:bCs/>
        </w:rPr>
        <w:t>p</w:t>
      </w:r>
      <w:r w:rsidR="00AB54AF" w:rsidRPr="001D1014">
        <w:rPr>
          <w:rFonts w:asciiTheme="minorBidi" w:hAnsiTheme="minorBidi"/>
          <w:bCs/>
        </w:rPr>
        <w:t xml:space="preserve">rocedures.  </w:t>
      </w:r>
    </w:p>
    <w:p w14:paraId="4B10C4D2" w14:textId="6BB3479D" w:rsidR="004449F9" w:rsidRDefault="00B2588C" w:rsidP="006F3AAD">
      <w:pPr>
        <w:pStyle w:val="ListParagraph"/>
        <w:numPr>
          <w:ilvl w:val="0"/>
          <w:numId w:val="5"/>
        </w:numPr>
        <w:suppressLineNumbers/>
        <w:tabs>
          <w:tab w:val="left" w:pos="6940"/>
        </w:tabs>
        <w:bidi w:val="0"/>
        <w:spacing w:after="0" w:line="360" w:lineRule="auto"/>
        <w:rPr>
          <w:rFonts w:asciiTheme="minorBidi" w:hAnsiTheme="minorBidi"/>
        </w:rPr>
      </w:pPr>
      <w:r w:rsidRPr="00AB54AF">
        <w:rPr>
          <w:rFonts w:asciiTheme="minorBidi" w:hAnsiTheme="minorBidi"/>
          <w:b/>
          <w:bCs/>
        </w:rPr>
        <w:t>Figure</w:t>
      </w:r>
      <w:r w:rsidR="004449F9" w:rsidRPr="00AB54AF">
        <w:rPr>
          <w:rFonts w:asciiTheme="minorBidi" w:hAnsiTheme="minorBidi"/>
          <w:b/>
          <w:bCs/>
        </w:rPr>
        <w:t xml:space="preserve"> S2. </w:t>
      </w:r>
      <w:r w:rsidR="00AB54AF" w:rsidRPr="00AB54AF">
        <w:rPr>
          <w:rFonts w:asciiTheme="minorBidi" w:hAnsiTheme="minorBidi"/>
        </w:rPr>
        <w:t>Posterior distributions of the main effect of time (T2-T1) and group-by-time interaction (T2-T1).</w:t>
      </w:r>
    </w:p>
    <w:p w14:paraId="57CF345F" w14:textId="77777777" w:rsidR="00AB54AF" w:rsidRPr="00AB54AF" w:rsidRDefault="00AB54AF" w:rsidP="00D63A94">
      <w:pPr>
        <w:pStyle w:val="ListParagraph"/>
        <w:suppressLineNumbers/>
        <w:tabs>
          <w:tab w:val="left" w:pos="6940"/>
        </w:tabs>
        <w:bidi w:val="0"/>
        <w:spacing w:after="0" w:line="360" w:lineRule="auto"/>
        <w:rPr>
          <w:rFonts w:asciiTheme="minorBidi" w:hAnsiTheme="minorBidi"/>
        </w:rPr>
      </w:pPr>
    </w:p>
    <w:p w14:paraId="3989B40E" w14:textId="0882F05B" w:rsidR="00BA6460" w:rsidRPr="004449F9" w:rsidRDefault="003978E9" w:rsidP="0075756D">
      <w:pPr>
        <w:suppressLineNumbers/>
        <w:bidi w:val="0"/>
        <w:spacing w:line="360" w:lineRule="auto"/>
        <w:rPr>
          <w:rFonts w:asciiTheme="minorBidi" w:eastAsia="Times New Roman" w:hAnsiTheme="minorBidi"/>
          <w:u w:val="single"/>
          <w:shd w:val="clear" w:color="auto" w:fill="FFFFFF"/>
        </w:rPr>
      </w:pPr>
      <w:r w:rsidRPr="004449F9">
        <w:rPr>
          <w:rFonts w:asciiTheme="minorBidi" w:eastAsia="Times New Roman" w:hAnsiTheme="minorBidi"/>
          <w:u w:val="single"/>
          <w:shd w:val="clear" w:color="auto" w:fill="FFFFFF"/>
        </w:rPr>
        <w:t xml:space="preserve">Supplementary </w:t>
      </w:r>
      <w:r w:rsidR="007F7FB7" w:rsidRPr="004449F9">
        <w:rPr>
          <w:rFonts w:asciiTheme="minorBidi" w:eastAsia="Times New Roman" w:hAnsiTheme="minorBidi"/>
          <w:u w:val="single"/>
          <w:shd w:val="clear" w:color="auto" w:fill="FFFFFF"/>
        </w:rPr>
        <w:t>References</w:t>
      </w:r>
      <w:r w:rsidR="00367BB8" w:rsidRPr="004449F9">
        <w:rPr>
          <w:rFonts w:asciiTheme="minorBidi" w:eastAsia="Times New Roman" w:hAnsiTheme="minorBidi"/>
          <w:u w:val="single"/>
          <w:shd w:val="clear" w:color="auto" w:fill="FFFFFF"/>
        </w:rPr>
        <w:t xml:space="preserve"> </w:t>
      </w:r>
      <w:r w:rsidR="007F7FB7" w:rsidRPr="004449F9">
        <w:rPr>
          <w:rFonts w:asciiTheme="minorBidi" w:eastAsia="Times New Roman" w:hAnsiTheme="minorBidi"/>
          <w:u w:val="single"/>
          <w:shd w:val="clear" w:color="auto" w:fill="FFFFFF"/>
        </w:rPr>
        <w:t xml:space="preserve">(pages </w:t>
      </w:r>
      <w:r w:rsidR="0009704E">
        <w:rPr>
          <w:rFonts w:asciiTheme="minorBidi" w:eastAsia="Times New Roman" w:hAnsiTheme="minorBidi"/>
          <w:u w:val="single"/>
          <w:shd w:val="clear" w:color="auto" w:fill="FFFFFF"/>
        </w:rPr>
        <w:t>7</w:t>
      </w:r>
      <w:r w:rsidR="007F7FB7" w:rsidRPr="004449F9">
        <w:rPr>
          <w:rFonts w:asciiTheme="minorBidi" w:eastAsia="Times New Roman" w:hAnsiTheme="minorBidi"/>
          <w:u w:val="single"/>
          <w:shd w:val="clear" w:color="auto" w:fill="FFFFFF"/>
        </w:rPr>
        <w:t>-</w:t>
      </w:r>
      <w:r w:rsidR="0009704E">
        <w:rPr>
          <w:rFonts w:asciiTheme="minorBidi" w:eastAsia="Times New Roman" w:hAnsiTheme="minorBidi"/>
          <w:u w:val="single"/>
          <w:shd w:val="clear" w:color="auto" w:fill="FFFFFF"/>
        </w:rPr>
        <w:t>9</w:t>
      </w:r>
      <w:r w:rsidR="007F7FB7" w:rsidRPr="004449F9">
        <w:rPr>
          <w:rFonts w:asciiTheme="minorBidi" w:eastAsia="Times New Roman" w:hAnsiTheme="minorBidi"/>
          <w:u w:val="single"/>
          <w:shd w:val="clear" w:color="auto" w:fill="FFFFFF"/>
        </w:rPr>
        <w:t>)</w:t>
      </w:r>
      <w:r w:rsidRPr="004449F9">
        <w:rPr>
          <w:rFonts w:asciiTheme="minorBidi" w:eastAsia="Times New Roman" w:hAnsiTheme="minorBidi"/>
          <w:u w:val="single"/>
          <w:shd w:val="clear" w:color="auto" w:fill="FFFFFF"/>
        </w:rPr>
        <w:t xml:space="preserve"> </w:t>
      </w:r>
    </w:p>
    <w:p w14:paraId="72CD61A3" w14:textId="77777777" w:rsidR="00BA6460" w:rsidRPr="001D1014" w:rsidRDefault="007F7FB7" w:rsidP="0075756D">
      <w:pPr>
        <w:bidi w:val="0"/>
        <w:spacing w:after="160" w:line="360" w:lineRule="auto"/>
        <w:rPr>
          <w:rFonts w:asciiTheme="minorBidi" w:hAnsiTheme="minorBidi"/>
          <w:b/>
          <w:bCs/>
          <w:color w:val="C00000"/>
          <w:u w:val="single"/>
        </w:rPr>
      </w:pPr>
      <w:r w:rsidRPr="001D1014">
        <w:rPr>
          <w:rFonts w:asciiTheme="minorBidi" w:hAnsiTheme="minorBidi"/>
          <w:color w:val="C00000"/>
        </w:rPr>
        <w:br w:type="page"/>
      </w:r>
    </w:p>
    <w:p w14:paraId="4C27A147" w14:textId="360D8F6A" w:rsidR="00BA6460" w:rsidRPr="00A842F9" w:rsidRDefault="00A70AE5" w:rsidP="00A842F9">
      <w:pPr>
        <w:bidi w:val="0"/>
        <w:spacing w:after="0" w:line="360" w:lineRule="auto"/>
        <w:jc w:val="both"/>
        <w:rPr>
          <w:rFonts w:asciiTheme="minorBidi" w:hAnsiTheme="minorBidi"/>
          <w:bCs/>
        </w:rPr>
      </w:pPr>
      <w:r w:rsidRPr="00A842F9">
        <w:rPr>
          <w:rFonts w:asciiTheme="minorBidi" w:hAnsiTheme="minorBidi"/>
          <w:b/>
          <w:bCs/>
        </w:rPr>
        <w:lastRenderedPageBreak/>
        <w:t>Supplementary Methods</w:t>
      </w:r>
      <w:r w:rsidR="007F7FB7" w:rsidRPr="00A842F9">
        <w:rPr>
          <w:rFonts w:asciiTheme="minorBidi" w:hAnsiTheme="minorBidi"/>
          <w:b/>
          <w:bCs/>
        </w:rPr>
        <w:t xml:space="preserve"> </w:t>
      </w:r>
    </w:p>
    <w:p w14:paraId="49FDBEF6" w14:textId="77777777" w:rsidR="0075756D" w:rsidRPr="00A842F9" w:rsidRDefault="0075756D" w:rsidP="00A842F9">
      <w:pPr>
        <w:bidi w:val="0"/>
        <w:spacing w:after="0" w:line="360" w:lineRule="auto"/>
        <w:rPr>
          <w:rFonts w:asciiTheme="minorBidi" w:hAnsiTheme="minorBidi"/>
        </w:rPr>
      </w:pPr>
    </w:p>
    <w:p w14:paraId="6F1697C7" w14:textId="77777777" w:rsidR="00FD631F" w:rsidRDefault="00FD631F" w:rsidP="00A842F9">
      <w:pPr>
        <w:bidi w:val="0"/>
        <w:spacing w:after="0" w:line="360" w:lineRule="auto"/>
        <w:rPr>
          <w:rFonts w:asciiTheme="minorBidi" w:hAnsiTheme="minorBidi"/>
          <w:b/>
          <w:i/>
          <w:iCs/>
        </w:rPr>
      </w:pPr>
      <w:r w:rsidRPr="00FD631F">
        <w:rPr>
          <w:rFonts w:asciiTheme="minorBidi" w:hAnsiTheme="minorBidi"/>
          <w:b/>
          <w:i/>
          <w:iCs/>
        </w:rPr>
        <w:t>Selected hippocampus and amygdala subregions</w:t>
      </w:r>
    </w:p>
    <w:p w14:paraId="654EBC94" w14:textId="7D8C3FDC" w:rsidR="00CC5550" w:rsidRPr="00A842F9" w:rsidRDefault="007F7FB7" w:rsidP="00FD631F">
      <w:pPr>
        <w:bidi w:val="0"/>
        <w:spacing w:after="0" w:line="360" w:lineRule="auto"/>
        <w:rPr>
          <w:rFonts w:asciiTheme="minorBidi" w:hAnsiTheme="minorBidi"/>
          <w:bCs/>
        </w:rPr>
      </w:pPr>
      <w:r w:rsidRPr="00F87DFB">
        <w:rPr>
          <w:rFonts w:asciiTheme="minorBidi" w:hAnsiTheme="minorBidi"/>
          <w:bCs/>
          <w:u w:val="single"/>
        </w:rPr>
        <w:t>Within the hippocampus,</w:t>
      </w:r>
      <w:r w:rsidRPr="00A842F9">
        <w:rPr>
          <w:rFonts w:asciiTheme="minorBidi" w:hAnsiTheme="minorBidi"/>
          <w:bCs/>
        </w:rPr>
        <w:t xml:space="preserve"> based on previous literature, we focused on the </w:t>
      </w:r>
      <w:proofErr w:type="spellStart"/>
      <w:r w:rsidRPr="00A842F9">
        <w:rPr>
          <w:rFonts w:asciiTheme="minorBidi" w:hAnsiTheme="minorBidi"/>
          <w:bCs/>
        </w:rPr>
        <w:t>cornu</w:t>
      </w:r>
      <w:proofErr w:type="spellEnd"/>
      <w:r w:rsidRPr="00A842F9">
        <w:rPr>
          <w:rFonts w:asciiTheme="minorBidi" w:hAnsiTheme="minorBidi"/>
          <w:bCs/>
        </w:rPr>
        <w:t xml:space="preserve"> </w:t>
      </w:r>
      <w:proofErr w:type="spellStart"/>
      <w:r w:rsidRPr="00A842F9">
        <w:rPr>
          <w:rFonts w:asciiTheme="minorBidi" w:hAnsiTheme="minorBidi"/>
          <w:bCs/>
        </w:rPr>
        <w:t>ammonis</w:t>
      </w:r>
      <w:proofErr w:type="spellEnd"/>
      <w:r w:rsidR="00793C5E" w:rsidRPr="00A842F9">
        <w:rPr>
          <w:rFonts w:asciiTheme="minorBidi" w:hAnsiTheme="minorBidi"/>
          <w:bCs/>
        </w:rPr>
        <w:t xml:space="preserve"> </w:t>
      </w:r>
      <w:r w:rsidR="00EC3283" w:rsidRPr="00A842F9">
        <w:rPr>
          <w:rFonts w:asciiTheme="minorBidi" w:hAnsiTheme="minorBidi"/>
          <w:bCs/>
        </w:rPr>
        <w:t>1 and 3</w:t>
      </w:r>
      <w:r w:rsidRPr="00A842F9">
        <w:rPr>
          <w:rFonts w:asciiTheme="minorBidi" w:hAnsiTheme="minorBidi"/>
          <w:bCs/>
        </w:rPr>
        <w:t xml:space="preserve"> (CA1 and CA3), the dentate gyrus (DG), and the subiculum. The CA1 is responsive to global contextual regularities across experience</w:t>
      </w:r>
      <w:r w:rsidR="0035315A" w:rsidRPr="00A842F9">
        <w:rPr>
          <w:rFonts w:asciiTheme="minorBidi" w:hAnsiTheme="minorBidi"/>
          <w:bCs/>
        </w:rPr>
        <w:t>s</w:t>
      </w:r>
      <w:sdt>
        <w:sdtPr>
          <w:rPr>
            <w:rFonts w:asciiTheme="minorBidi" w:hAnsiTheme="minorBidi"/>
            <w:bCs/>
            <w:color w:val="000000"/>
            <w:vertAlign w:val="superscript"/>
          </w:rPr>
          <w:tag w:val="MENDELEY_CITATION_v3_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"/>
          <w:id w:val="1090118013"/>
          <w:placeholder>
            <w:docPart w:val="DefaultPlaceholder_-1854013440"/>
          </w:placeholder>
        </w:sdtPr>
        <w:sdtEndPr/>
        <w:sdtContent>
          <w:r w:rsidR="0009704E" w:rsidRPr="0009704E">
            <w:rPr>
              <w:rFonts w:asciiTheme="minorBidi" w:hAnsiTheme="minorBidi"/>
              <w:bCs/>
              <w:color w:val="000000"/>
              <w:vertAlign w:val="superscript"/>
            </w:rPr>
            <w:t>1</w:t>
          </w:r>
        </w:sdtContent>
      </w:sdt>
      <w:r w:rsidR="0035315A" w:rsidRPr="00A842F9">
        <w:rPr>
          <w:rFonts w:asciiTheme="minorBidi" w:hAnsiTheme="minorBidi"/>
          <w:bCs/>
        </w:rPr>
        <w:t xml:space="preserve">, </w:t>
      </w:r>
      <w:r w:rsidRPr="00A842F9">
        <w:rPr>
          <w:rFonts w:asciiTheme="minorBidi" w:hAnsiTheme="minorBidi"/>
          <w:bCs/>
        </w:rPr>
        <w:t>enabling for instance context-specific extinction memory retrieva</w:t>
      </w:r>
      <w:r w:rsidR="00D3721D" w:rsidRPr="00A842F9">
        <w:rPr>
          <w:rFonts w:asciiTheme="minorBidi" w:hAnsiTheme="minorBidi"/>
          <w:bCs/>
        </w:rPr>
        <w:t>l</w:t>
      </w:r>
      <w:sdt>
        <w:sdtPr>
          <w:rPr>
            <w:rFonts w:asciiTheme="minorBidi" w:hAnsiTheme="minorBidi"/>
            <w:bCs/>
            <w:color w:val="000000"/>
            <w:vertAlign w:val="superscript"/>
          </w:rPr>
          <w:tag w:val="MENDELEY_CITATION_v3_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"/>
          <w:id w:val="205223314"/>
          <w:placeholder>
            <w:docPart w:val="DefaultPlaceholder_-1854013440"/>
          </w:placeholder>
        </w:sdtPr>
        <w:sdtEndPr/>
        <w:sdtContent>
          <w:r w:rsidR="0009704E" w:rsidRPr="0009704E">
            <w:rPr>
              <w:rFonts w:asciiTheme="minorBidi" w:hAnsiTheme="minorBidi"/>
              <w:bCs/>
              <w:color w:val="000000"/>
              <w:vertAlign w:val="superscript"/>
            </w:rPr>
            <w:t>2</w:t>
          </w:r>
        </w:sdtContent>
      </w:sdt>
      <w:r w:rsidRPr="00A842F9">
        <w:rPr>
          <w:rFonts w:asciiTheme="minorBidi" w:hAnsiTheme="minorBidi"/>
          <w:bCs/>
        </w:rPr>
        <w:t>, whereas the CA3 is thought to aid in pattern completion given noisy input</w:t>
      </w:r>
      <w:r w:rsidR="00D3721D" w:rsidRPr="00A842F9">
        <w:rPr>
          <w:rFonts w:asciiTheme="minorBidi" w:hAnsiTheme="minorBidi"/>
          <w:bCs/>
        </w:rPr>
        <w:t>s</w:t>
      </w:r>
      <w:sdt>
        <w:sdtPr>
          <w:rPr>
            <w:rFonts w:asciiTheme="minorBidi" w:hAnsiTheme="minorBidi"/>
            <w:bCs/>
            <w:color w:val="000000"/>
            <w:vertAlign w:val="superscript"/>
          </w:rPr>
          <w:tag w:val="MENDELEY_CITATION_v3_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"/>
          <w:id w:val="1419525425"/>
          <w:placeholder>
            <w:docPart w:val="DefaultPlaceholder_-1854013440"/>
          </w:placeholder>
        </w:sdtPr>
        <w:sdtEndPr/>
        <w:sdtContent>
          <w:r w:rsidR="0009704E" w:rsidRPr="0009704E">
            <w:rPr>
              <w:rFonts w:asciiTheme="minorBidi" w:hAnsiTheme="minorBidi"/>
              <w:bCs/>
              <w:color w:val="000000"/>
              <w:vertAlign w:val="superscript"/>
            </w:rPr>
            <w:t>3</w:t>
          </w:r>
        </w:sdtContent>
      </w:sdt>
      <w:r w:rsidR="00D3721D" w:rsidRPr="00A842F9">
        <w:rPr>
          <w:rFonts w:asciiTheme="minorBidi" w:hAnsiTheme="minorBidi"/>
          <w:bCs/>
        </w:rPr>
        <w:t xml:space="preserve">. </w:t>
      </w:r>
      <w:r w:rsidR="00692874" w:rsidRPr="00A842F9">
        <w:rPr>
          <w:rFonts w:asciiTheme="minorBidi" w:hAnsiTheme="minorBidi"/>
          <w:bCs/>
        </w:rPr>
        <w:t xml:space="preserve">Initial findings of lower volumes of both regions </w:t>
      </w:r>
      <w:r w:rsidR="00273F1C" w:rsidRPr="00A842F9">
        <w:rPr>
          <w:rFonts w:asciiTheme="minorBidi" w:hAnsiTheme="minorBidi"/>
          <w:bCs/>
        </w:rPr>
        <w:t>in PTSD was recently reported</w:t>
      </w:r>
      <w:sdt>
        <w:sdtPr>
          <w:rPr>
            <w:rFonts w:asciiTheme="minorBidi" w:hAnsiTheme="minorBidi"/>
            <w:bCs/>
            <w:color w:val="000000"/>
            <w:vertAlign w:val="superscript"/>
          </w:rPr>
          <w:tag w:val="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"/>
          <w:id w:val="1516653644"/>
          <w:placeholder>
            <w:docPart w:val="DefaultPlaceholder_-1854013440"/>
          </w:placeholder>
        </w:sdtPr>
        <w:sdtEndPr/>
        <w:sdtContent>
          <w:r w:rsidR="0009704E" w:rsidRPr="0009704E">
            <w:rPr>
              <w:rFonts w:asciiTheme="minorBidi" w:hAnsiTheme="minorBidi"/>
              <w:bCs/>
              <w:color w:val="000000"/>
              <w:vertAlign w:val="superscript"/>
            </w:rPr>
            <w:t>4–6</w:t>
          </w:r>
        </w:sdtContent>
      </w:sdt>
      <w:r w:rsidR="00CC5550" w:rsidRPr="00A842F9">
        <w:rPr>
          <w:rFonts w:asciiTheme="minorBidi" w:hAnsiTheme="minorBidi"/>
          <w:bCs/>
        </w:rPr>
        <w:t xml:space="preserve">. </w:t>
      </w:r>
      <w:r w:rsidRPr="00A842F9">
        <w:rPr>
          <w:rFonts w:asciiTheme="minorBidi" w:hAnsiTheme="minorBidi"/>
          <w:bCs/>
        </w:rPr>
        <w:t xml:space="preserve">The DG subfield is essential for successful encoding and retrieval of distinct memory traces of similar experiences, and for disambiguating overlapping perceptually similar sensory inputs (i.e., pattern separation). Dysfunction </w:t>
      </w:r>
      <w:r w:rsidR="004626E7" w:rsidRPr="00A842F9">
        <w:rPr>
          <w:rFonts w:asciiTheme="minorBidi" w:hAnsiTheme="minorBidi"/>
          <w:bCs/>
        </w:rPr>
        <w:t>in</w:t>
      </w:r>
      <w:r w:rsidRPr="00A842F9">
        <w:rPr>
          <w:rFonts w:asciiTheme="minorBidi" w:hAnsiTheme="minorBidi"/>
          <w:bCs/>
        </w:rPr>
        <w:t xml:space="preserve"> this area may be related to memory intrusions in PTSD patient</w:t>
      </w:r>
      <w:r w:rsidR="00FA2530" w:rsidRPr="00A842F9">
        <w:rPr>
          <w:rFonts w:asciiTheme="minorBidi" w:hAnsiTheme="minorBidi"/>
          <w:bCs/>
        </w:rPr>
        <w:t>s</w:t>
      </w:r>
      <w:sdt>
        <w:sdtPr>
          <w:rPr>
            <w:rFonts w:asciiTheme="minorBidi" w:hAnsiTheme="minorBidi"/>
            <w:bCs/>
            <w:color w:val="000000"/>
            <w:vertAlign w:val="superscript"/>
          </w:rPr>
          <w:tag w:val="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"/>
          <w:id w:val="806441649"/>
          <w:placeholder>
            <w:docPart w:val="DefaultPlaceholder_-1854013440"/>
          </w:placeholder>
        </w:sdtPr>
        <w:sdtEndPr/>
        <w:sdtContent>
          <w:r w:rsidR="0009704E" w:rsidRPr="0009704E">
            <w:rPr>
              <w:rFonts w:asciiTheme="minorBidi" w:hAnsiTheme="minorBidi"/>
              <w:bCs/>
              <w:color w:val="000000"/>
              <w:vertAlign w:val="superscript"/>
            </w:rPr>
            <w:t>7–9</w:t>
          </w:r>
        </w:sdtContent>
      </w:sdt>
      <w:r w:rsidR="00FA2530" w:rsidRPr="00A842F9">
        <w:rPr>
          <w:rFonts w:asciiTheme="minorBidi" w:hAnsiTheme="minorBidi"/>
          <w:bCs/>
        </w:rPr>
        <w:t xml:space="preserve">. </w:t>
      </w:r>
      <w:r w:rsidRPr="00A842F9">
        <w:rPr>
          <w:rFonts w:asciiTheme="minorBidi" w:hAnsiTheme="minorBidi"/>
          <w:bCs/>
        </w:rPr>
        <w:t>Finally,</w:t>
      </w:r>
      <w:r w:rsidRPr="00A842F9">
        <w:rPr>
          <w:rFonts w:asciiTheme="minorBidi" w:hAnsiTheme="minorBidi"/>
        </w:rPr>
        <w:t xml:space="preserve"> </w:t>
      </w:r>
      <w:r w:rsidR="003720B4" w:rsidRPr="00A842F9">
        <w:rPr>
          <w:rFonts w:asciiTheme="minorBidi" w:hAnsiTheme="minorBidi"/>
        </w:rPr>
        <w:t>w</w:t>
      </w:r>
      <w:r w:rsidRPr="00A842F9">
        <w:rPr>
          <w:rFonts w:asciiTheme="minorBidi" w:hAnsiTheme="minorBidi"/>
        </w:rPr>
        <w:t xml:space="preserve">hile the subiculum has been considerably less investigated than other hippocampal subfields, recent evidence highlighted its importance as the </w:t>
      </w:r>
      <w:r w:rsidR="00EA6B33" w:rsidRPr="00A842F9">
        <w:rPr>
          <w:rFonts w:asciiTheme="minorBidi" w:hAnsiTheme="minorBidi"/>
        </w:rPr>
        <w:t>“</w:t>
      </w:r>
      <w:r w:rsidRPr="00A842F9">
        <w:rPr>
          <w:rFonts w:asciiTheme="minorBidi" w:hAnsiTheme="minorBidi"/>
        </w:rPr>
        <w:t>heart of the extended hippocampal system</w:t>
      </w:r>
      <w:r w:rsidR="00EA6B33" w:rsidRPr="00A842F9">
        <w:rPr>
          <w:rFonts w:asciiTheme="minorBidi" w:hAnsiTheme="minorBidi"/>
        </w:rPr>
        <w:t>”</w:t>
      </w:r>
      <w:sdt>
        <w:sdtPr>
          <w:rPr>
            <w:rFonts w:asciiTheme="minorBidi" w:hAnsiTheme="minorBidi"/>
            <w:color w:val="000000"/>
            <w:vertAlign w:val="superscript"/>
          </w:rPr>
          <w:tag w:val="MENDELEY_CITATION_v3_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"/>
          <w:id w:val="-1330288073"/>
          <w:placeholder>
            <w:docPart w:val="DefaultPlaceholder_-1854013440"/>
          </w:placeholder>
        </w:sdtPr>
        <w:sdtEndPr/>
        <w:sdtContent>
          <w:r w:rsidR="0009704E" w:rsidRPr="0009704E">
            <w:rPr>
              <w:rFonts w:asciiTheme="minorBidi" w:hAnsiTheme="minorBidi"/>
              <w:color w:val="000000"/>
              <w:vertAlign w:val="superscript"/>
            </w:rPr>
            <w:t>10</w:t>
          </w:r>
        </w:sdtContent>
      </w:sdt>
      <w:r w:rsidR="00EA6B33" w:rsidRPr="00A842F9">
        <w:rPr>
          <w:rFonts w:asciiTheme="minorBidi" w:hAnsiTheme="minorBidi"/>
        </w:rPr>
        <w:t xml:space="preserve"> </w:t>
      </w:r>
      <w:r w:rsidRPr="00A842F9">
        <w:rPr>
          <w:rFonts w:asciiTheme="minorBidi" w:hAnsiTheme="minorBidi"/>
        </w:rPr>
        <w:t>and suggested it functions as a unique computational uni</w:t>
      </w:r>
      <w:r w:rsidR="00EA6B33" w:rsidRPr="00A842F9">
        <w:rPr>
          <w:rFonts w:asciiTheme="minorBidi" w:hAnsiTheme="minorBidi"/>
        </w:rPr>
        <w:t>t</w:t>
      </w:r>
      <w:sdt>
        <w:sdtPr>
          <w:rPr>
            <w:rFonts w:asciiTheme="minorBidi" w:hAnsiTheme="minorBidi"/>
            <w:color w:val="000000"/>
            <w:vertAlign w:val="superscript"/>
          </w:rPr>
          <w:tag w:val="MENDELEY_CITATION_v3_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"/>
          <w:id w:val="1120723229"/>
          <w:placeholder>
            <w:docPart w:val="DefaultPlaceholder_-1854013440"/>
          </w:placeholder>
        </w:sdtPr>
        <w:sdtEndPr/>
        <w:sdtContent>
          <w:r w:rsidR="0009704E" w:rsidRPr="0009704E">
            <w:rPr>
              <w:rFonts w:asciiTheme="minorBidi" w:hAnsiTheme="minorBidi"/>
              <w:color w:val="000000"/>
              <w:vertAlign w:val="superscript"/>
            </w:rPr>
            <w:t>11</w:t>
          </w:r>
        </w:sdtContent>
      </w:sdt>
      <w:r w:rsidR="00EA6B33" w:rsidRPr="00A842F9">
        <w:rPr>
          <w:rFonts w:asciiTheme="minorBidi" w:hAnsiTheme="minorBidi"/>
        </w:rPr>
        <w:t xml:space="preserve">. </w:t>
      </w:r>
      <w:r w:rsidRPr="00A842F9">
        <w:rPr>
          <w:rFonts w:asciiTheme="minorBidi" w:hAnsiTheme="minorBidi"/>
          <w:bCs/>
        </w:rPr>
        <w:t>The subiculum is the primary output of the hippocampus, in charge of integrating cognitively processed stimuli into appropriate neuroendocrine and behavioral responses to stres</w:t>
      </w:r>
      <w:r w:rsidR="002C24A8" w:rsidRPr="00A842F9">
        <w:rPr>
          <w:rFonts w:asciiTheme="minorBidi" w:hAnsiTheme="minorBidi"/>
          <w:bCs/>
        </w:rPr>
        <w:t>s</w:t>
      </w:r>
      <w:sdt>
        <w:sdtPr>
          <w:rPr>
            <w:rFonts w:asciiTheme="minorBidi" w:hAnsiTheme="minorBidi"/>
            <w:bCs/>
            <w:color w:val="000000"/>
            <w:vertAlign w:val="superscript"/>
          </w:rPr>
          <w:tag w:val="MENDELEY_CITATION_v3_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"/>
          <w:id w:val="-2143885119"/>
          <w:placeholder>
            <w:docPart w:val="DefaultPlaceholder_-1854013440"/>
          </w:placeholder>
        </w:sdtPr>
        <w:sdtEndPr/>
        <w:sdtContent>
          <w:r w:rsidR="0009704E" w:rsidRPr="0009704E">
            <w:rPr>
              <w:rFonts w:asciiTheme="minorBidi" w:hAnsiTheme="minorBidi"/>
              <w:bCs/>
              <w:color w:val="000000"/>
              <w:vertAlign w:val="superscript"/>
            </w:rPr>
            <w:t>12</w:t>
          </w:r>
        </w:sdtContent>
      </w:sdt>
      <w:r w:rsidRPr="00A842F9">
        <w:rPr>
          <w:rFonts w:asciiTheme="minorBidi" w:hAnsiTheme="minorBidi"/>
          <w:bCs/>
        </w:rPr>
        <w:t>. Few studies to date reported reduced subiculum volume in the</w:t>
      </w:r>
      <w:r w:rsidR="00C73F72">
        <w:rPr>
          <w:rFonts w:asciiTheme="minorBidi" w:hAnsiTheme="minorBidi"/>
          <w:bCs/>
        </w:rPr>
        <w:t xml:space="preserve"> broad</w:t>
      </w:r>
      <w:r w:rsidRPr="00A842F9">
        <w:rPr>
          <w:rFonts w:asciiTheme="minorBidi" w:hAnsiTheme="minorBidi"/>
          <w:bCs/>
        </w:rPr>
        <w:t xml:space="preserve"> context of PTS</w:t>
      </w:r>
      <w:r w:rsidR="00973442" w:rsidRPr="00A842F9">
        <w:rPr>
          <w:rFonts w:asciiTheme="minorBidi" w:hAnsiTheme="minorBidi"/>
          <w:bCs/>
        </w:rPr>
        <w:t>D</w:t>
      </w:r>
      <w:sdt>
        <w:sdtPr>
          <w:rPr>
            <w:rFonts w:asciiTheme="minorBidi" w:hAnsiTheme="minorBidi"/>
            <w:bCs/>
            <w:color w:val="000000"/>
            <w:vertAlign w:val="superscript"/>
          </w:rPr>
          <w:tag w:val="MENDELEY_CITATION_v3_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"/>
          <w:id w:val="-1668628863"/>
          <w:placeholder>
            <w:docPart w:val="DefaultPlaceholder_-1854013440"/>
          </w:placeholder>
        </w:sdtPr>
        <w:sdtEndPr/>
        <w:sdtContent>
          <w:r w:rsidR="0009704E" w:rsidRPr="0009704E">
            <w:rPr>
              <w:rFonts w:asciiTheme="minorBidi" w:hAnsiTheme="minorBidi"/>
              <w:bCs/>
              <w:color w:val="000000"/>
              <w:vertAlign w:val="superscript"/>
            </w:rPr>
            <w:t>6,13</w:t>
          </w:r>
        </w:sdtContent>
      </w:sdt>
      <w:r w:rsidR="00C73F72" w:rsidRPr="00A842F9">
        <w:rPr>
          <w:rFonts w:asciiTheme="minorBidi" w:hAnsiTheme="minorBidi"/>
          <w:bCs/>
        </w:rPr>
        <w:t>.</w:t>
      </w:r>
    </w:p>
    <w:p w14:paraId="6251FA35" w14:textId="33E8C213" w:rsidR="00252C82" w:rsidRDefault="007F7FB7" w:rsidP="007569D3">
      <w:pPr>
        <w:bidi w:val="0"/>
        <w:spacing w:after="0" w:line="360" w:lineRule="auto"/>
        <w:rPr>
          <w:rFonts w:asciiTheme="minorBidi" w:hAnsiTheme="minorBidi"/>
        </w:rPr>
      </w:pPr>
      <w:r w:rsidRPr="00F87DFB">
        <w:rPr>
          <w:rFonts w:asciiTheme="minorBidi" w:hAnsiTheme="minorBidi"/>
          <w:bCs/>
          <w:u w:val="single"/>
        </w:rPr>
        <w:t>Within the amygdala,</w:t>
      </w:r>
      <w:r w:rsidRPr="00A842F9">
        <w:rPr>
          <w:rFonts w:asciiTheme="minorBidi" w:hAnsiTheme="minorBidi"/>
          <w:bCs/>
        </w:rPr>
        <w:t xml:space="preserve"> based on previous literature, we focused on the lateral, central, and basal nuclei (LA, CeA, and BA, respectively). Animal models divided the amygdala into two main parts, with distinct roles and functional connectivity patterns. The basolateral amygdala (including both the LA and BA) affectively evaluates sensory information and serves as a site for integration with cortical association areas that regulate fear and other emotional responses</w:t>
      </w:r>
      <w:sdt>
        <w:sdtPr>
          <w:rPr>
            <w:rFonts w:asciiTheme="minorBidi" w:hAnsiTheme="minorBidi"/>
            <w:bCs/>
            <w:color w:val="000000"/>
            <w:vertAlign w:val="superscript"/>
          </w:rPr>
          <w:tag w:val="MENDELEY_CITATION_v3_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"/>
          <w:id w:val="-1755962460"/>
          <w:placeholder>
            <w:docPart w:val="DefaultPlaceholder_-1854013440"/>
          </w:placeholder>
        </w:sdtPr>
        <w:sdtEndPr/>
        <w:sdtContent>
          <w:r w:rsidR="0009704E" w:rsidRPr="0009704E">
            <w:rPr>
              <w:rFonts w:asciiTheme="minorBidi" w:hAnsiTheme="minorBidi"/>
              <w:bCs/>
              <w:color w:val="000000"/>
              <w:vertAlign w:val="superscript"/>
            </w:rPr>
            <w:t>14,15</w:t>
          </w:r>
        </w:sdtContent>
      </w:sdt>
      <w:r w:rsidR="00822694" w:rsidRPr="00A842F9">
        <w:rPr>
          <w:rFonts w:asciiTheme="minorBidi" w:hAnsiTheme="minorBidi"/>
          <w:bCs/>
        </w:rPr>
        <w:t xml:space="preserve">. </w:t>
      </w:r>
      <w:r w:rsidRPr="00A842F9">
        <w:rPr>
          <w:rFonts w:asciiTheme="minorBidi" w:hAnsiTheme="minorBidi"/>
          <w:bCs/>
        </w:rPr>
        <w:t xml:space="preserve">The </w:t>
      </w:r>
      <w:proofErr w:type="spellStart"/>
      <w:r w:rsidRPr="00A842F9">
        <w:rPr>
          <w:rFonts w:asciiTheme="minorBidi" w:hAnsiTheme="minorBidi"/>
          <w:bCs/>
        </w:rPr>
        <w:t>centro</w:t>
      </w:r>
      <w:proofErr w:type="spellEnd"/>
      <w:r w:rsidR="00822694" w:rsidRPr="00A842F9">
        <w:rPr>
          <w:rFonts w:asciiTheme="minorBidi" w:hAnsiTheme="minorBidi"/>
          <w:bCs/>
        </w:rPr>
        <w:t>-</w:t>
      </w:r>
      <w:r w:rsidRPr="00A842F9">
        <w:rPr>
          <w:rFonts w:asciiTheme="minorBidi" w:hAnsiTheme="minorBidi"/>
          <w:bCs/>
        </w:rPr>
        <w:t xml:space="preserve">medial amygdala (including the CeA) is critical for the orchestration of fear responses via connections with the brainstem, </w:t>
      </w:r>
      <w:proofErr w:type="gramStart"/>
      <w:r w:rsidRPr="00A842F9">
        <w:rPr>
          <w:rFonts w:asciiTheme="minorBidi" w:hAnsiTheme="minorBidi"/>
          <w:bCs/>
        </w:rPr>
        <w:t>hypothalamus</w:t>
      </w:r>
      <w:proofErr w:type="gramEnd"/>
      <w:r w:rsidRPr="00A842F9">
        <w:rPr>
          <w:rFonts w:asciiTheme="minorBidi" w:hAnsiTheme="minorBidi"/>
          <w:bCs/>
        </w:rPr>
        <w:t xml:space="preserve"> and basal forebrai</w:t>
      </w:r>
      <w:r w:rsidR="00B03FA8" w:rsidRPr="00A842F9">
        <w:rPr>
          <w:rFonts w:asciiTheme="minorBidi" w:hAnsiTheme="minorBidi"/>
          <w:bCs/>
        </w:rPr>
        <w:t>n</w:t>
      </w:r>
      <w:sdt>
        <w:sdtPr>
          <w:rPr>
            <w:rFonts w:asciiTheme="minorBidi" w:hAnsiTheme="minorBidi"/>
            <w:bCs/>
            <w:color w:val="000000"/>
            <w:vertAlign w:val="superscript"/>
          </w:rPr>
          <w:tag w:val="MENDELEY_CITATION_v3_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"/>
          <w:id w:val="-2141021824"/>
          <w:placeholder>
            <w:docPart w:val="DefaultPlaceholder_-1854013440"/>
          </w:placeholder>
        </w:sdtPr>
        <w:sdtEndPr/>
        <w:sdtContent>
          <w:r w:rsidR="0009704E" w:rsidRPr="0009704E">
            <w:rPr>
              <w:rFonts w:asciiTheme="minorBidi" w:hAnsiTheme="minorBidi"/>
              <w:bCs/>
              <w:color w:val="000000"/>
              <w:vertAlign w:val="superscript"/>
            </w:rPr>
            <w:t>16</w:t>
          </w:r>
        </w:sdtContent>
      </w:sdt>
      <w:r w:rsidR="00B03FA8" w:rsidRPr="00A842F9">
        <w:rPr>
          <w:rFonts w:asciiTheme="minorBidi" w:hAnsiTheme="minorBidi"/>
          <w:bCs/>
        </w:rPr>
        <w:t>.</w:t>
      </w:r>
      <w:r w:rsidRPr="00A842F9">
        <w:rPr>
          <w:rFonts w:asciiTheme="minorBidi" w:hAnsiTheme="minorBidi"/>
          <w:bCs/>
        </w:rPr>
        <w:t xml:space="preserve"> Indeed, smaller basolateral and central amygdala nuclei were reported in PTSD patients</w:t>
      </w:r>
      <w:sdt>
        <w:sdtPr>
          <w:rPr>
            <w:rFonts w:asciiTheme="minorBidi" w:hAnsiTheme="minorBidi"/>
            <w:bCs/>
            <w:color w:val="000000"/>
            <w:vertAlign w:val="superscript"/>
          </w:rPr>
          <w:tag w:val="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"/>
          <w:id w:val="1818219249"/>
          <w:placeholder>
            <w:docPart w:val="DefaultPlaceholder_-1854013440"/>
          </w:placeholder>
        </w:sdtPr>
        <w:sdtEndPr/>
        <w:sdtContent>
          <w:r w:rsidR="0009704E" w:rsidRPr="0009704E">
            <w:rPr>
              <w:rFonts w:asciiTheme="minorBidi" w:hAnsiTheme="minorBidi"/>
              <w:bCs/>
              <w:color w:val="000000"/>
              <w:vertAlign w:val="superscript"/>
            </w:rPr>
            <w:t>17,18</w:t>
          </w:r>
        </w:sdtContent>
      </w:sdt>
      <w:r w:rsidRPr="00A842F9">
        <w:rPr>
          <w:rFonts w:asciiTheme="minorBidi" w:hAnsiTheme="minorBidi"/>
          <w:bCs/>
        </w:rPr>
        <w:t xml:space="preserve">. A recent </w:t>
      </w:r>
      <w:r w:rsidR="00A06B43" w:rsidRPr="00A842F9">
        <w:rPr>
          <w:rFonts w:asciiTheme="minorBidi" w:hAnsiTheme="minorBidi"/>
          <w:bCs/>
        </w:rPr>
        <w:t xml:space="preserve">large-scale </w:t>
      </w:r>
      <w:r w:rsidRPr="00A842F9">
        <w:rPr>
          <w:rFonts w:asciiTheme="minorBidi" w:hAnsiTheme="minorBidi"/>
          <w:bCs/>
        </w:rPr>
        <w:t xml:space="preserve">study </w:t>
      </w:r>
      <w:r w:rsidRPr="00A842F9">
        <w:rPr>
          <w:rFonts w:asciiTheme="minorBidi" w:hAnsiTheme="minorBidi"/>
        </w:rPr>
        <w:t>of military veterans</w:t>
      </w:r>
      <w:r w:rsidR="00A06B43" w:rsidRPr="00A842F9">
        <w:rPr>
          <w:rFonts w:asciiTheme="minorBidi" w:hAnsiTheme="minorBidi"/>
        </w:rPr>
        <w:t xml:space="preserve"> (n=355)</w:t>
      </w:r>
      <w:r w:rsidRPr="00A842F9">
        <w:rPr>
          <w:rFonts w:asciiTheme="minorBidi" w:hAnsiTheme="minorBidi"/>
        </w:rPr>
        <w:t xml:space="preserve"> found that PTSD was associated with smaller lateral and para</w:t>
      </w:r>
      <w:r w:rsidR="00150C97" w:rsidRPr="00A842F9">
        <w:rPr>
          <w:rFonts w:asciiTheme="minorBidi" w:hAnsiTheme="minorBidi"/>
        </w:rPr>
        <w:t>-</w:t>
      </w:r>
      <w:r w:rsidRPr="00A842F9">
        <w:rPr>
          <w:rFonts w:asciiTheme="minorBidi" w:hAnsiTheme="minorBidi"/>
        </w:rPr>
        <w:t>laminar nuclei, but with larger central, medial, and cortical nuclei</w:t>
      </w:r>
      <w:r w:rsidR="0096190A" w:rsidRPr="00A842F9">
        <w:rPr>
          <w:rFonts w:asciiTheme="minorBidi" w:hAnsiTheme="minorBidi"/>
        </w:rPr>
        <w:t xml:space="preserve"> of the </w:t>
      </w:r>
      <w:bookmarkStart w:id="1" w:name="_Hlk105742702"/>
      <w:r w:rsidR="0096190A" w:rsidRPr="00A842F9">
        <w:rPr>
          <w:rFonts w:asciiTheme="minorBidi" w:hAnsiTheme="minorBidi"/>
        </w:rPr>
        <w:t>amygdala</w:t>
      </w:r>
      <w:sdt>
        <w:sdtPr>
          <w:rPr>
            <w:rFonts w:asciiTheme="minorBidi" w:hAnsiTheme="minorBidi"/>
            <w:color w:val="000000"/>
            <w:vertAlign w:val="superscript"/>
          </w:rPr>
          <w:tag w:val="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"/>
          <w:id w:val="1972177123"/>
          <w:placeholder>
            <w:docPart w:val="DefaultPlaceholder_-1854013440"/>
          </w:placeholder>
        </w:sdtPr>
        <w:sdtEndPr/>
        <w:sdtContent>
          <w:r w:rsidR="0009704E" w:rsidRPr="0009704E">
            <w:rPr>
              <w:rFonts w:asciiTheme="minorBidi" w:hAnsiTheme="minorBidi"/>
              <w:color w:val="000000"/>
              <w:vertAlign w:val="superscript"/>
            </w:rPr>
            <w:t>19</w:t>
          </w:r>
        </w:sdtContent>
      </w:sdt>
      <w:r w:rsidR="007569D3">
        <w:rPr>
          <w:rFonts w:asciiTheme="minorBidi" w:hAnsiTheme="minorBidi"/>
        </w:rPr>
        <w:t>.</w:t>
      </w:r>
      <w:bookmarkEnd w:id="1"/>
    </w:p>
    <w:p w14:paraId="5382A45E" w14:textId="77777777" w:rsidR="007569D3" w:rsidRPr="007569D3" w:rsidRDefault="007569D3" w:rsidP="007569D3">
      <w:pPr>
        <w:bidi w:val="0"/>
        <w:spacing w:after="0" w:line="360" w:lineRule="auto"/>
        <w:rPr>
          <w:rFonts w:asciiTheme="minorBidi" w:hAnsiTheme="minorBidi"/>
          <w:bCs/>
        </w:rPr>
      </w:pPr>
    </w:p>
    <w:p w14:paraId="2686C547" w14:textId="46D75320" w:rsidR="00EC663B" w:rsidRDefault="00624D75" w:rsidP="00A842F9">
      <w:pPr>
        <w:bidi w:val="0"/>
        <w:spacing w:after="0" w:line="360" w:lineRule="auto"/>
        <w:rPr>
          <w:rFonts w:asciiTheme="minorBidi" w:hAnsiTheme="minorBidi"/>
          <w:b/>
          <w:i/>
          <w:iCs/>
        </w:rPr>
      </w:pPr>
      <w:r w:rsidRPr="00977D86">
        <w:rPr>
          <w:rFonts w:asciiTheme="minorBidi" w:hAnsiTheme="minorBidi"/>
          <w:b/>
          <w:i/>
          <w:iCs/>
        </w:rPr>
        <w:t xml:space="preserve">Quality </w:t>
      </w:r>
      <w:r w:rsidR="00FD631F">
        <w:rPr>
          <w:rFonts w:asciiTheme="minorBidi" w:hAnsiTheme="minorBidi"/>
          <w:b/>
          <w:i/>
          <w:iCs/>
        </w:rPr>
        <w:t>c</w:t>
      </w:r>
      <w:r w:rsidRPr="00977D86">
        <w:rPr>
          <w:rFonts w:asciiTheme="minorBidi" w:hAnsiTheme="minorBidi"/>
          <w:b/>
          <w:i/>
          <w:iCs/>
        </w:rPr>
        <w:t xml:space="preserve">ontrol </w:t>
      </w:r>
      <w:r w:rsidR="00FD631F">
        <w:rPr>
          <w:rFonts w:asciiTheme="minorBidi" w:hAnsiTheme="minorBidi"/>
          <w:b/>
          <w:i/>
          <w:iCs/>
        </w:rPr>
        <w:t>p</w:t>
      </w:r>
      <w:r w:rsidRPr="00977D86">
        <w:rPr>
          <w:rFonts w:asciiTheme="minorBidi" w:hAnsiTheme="minorBidi"/>
          <w:b/>
          <w:i/>
          <w:iCs/>
        </w:rPr>
        <w:t>rocedures</w:t>
      </w:r>
    </w:p>
    <w:p w14:paraId="40A48EA7" w14:textId="063F69E5" w:rsidR="000677A9" w:rsidRPr="00977D86" w:rsidRDefault="001D1014" w:rsidP="00EC663B">
      <w:pPr>
        <w:bidi w:val="0"/>
        <w:spacing w:after="0" w:line="360" w:lineRule="auto"/>
        <w:rPr>
          <w:rFonts w:asciiTheme="minorBidi" w:hAnsiTheme="minorBidi"/>
        </w:rPr>
      </w:pPr>
      <w:r w:rsidRPr="00977D86">
        <w:rPr>
          <w:rFonts w:asciiTheme="minorBidi" w:hAnsiTheme="minorBidi"/>
        </w:rPr>
        <w:t>Quality control of hippocampus and amygdala segmentations, as well as of their subregions, consisted of both visual inspection and qualitative analys</w:t>
      </w:r>
      <w:r w:rsidR="006A66E7">
        <w:rPr>
          <w:rFonts w:asciiTheme="minorBidi" w:hAnsiTheme="minorBidi"/>
        </w:rPr>
        <w:t>i</w:t>
      </w:r>
      <w:r w:rsidRPr="00977D86">
        <w:rPr>
          <w:rFonts w:asciiTheme="minorBidi" w:hAnsiTheme="minorBidi"/>
        </w:rPr>
        <w:t>s</w:t>
      </w:r>
      <w:sdt>
        <w:sdtPr>
          <w:rPr>
            <w:rFonts w:asciiTheme="minorBidi" w:hAnsiTheme="minorBidi"/>
            <w:color w:val="000000"/>
            <w:vertAlign w:val="superscript"/>
          </w:rPr>
          <w:tag w:val="MENDELEY_CITATION_v3_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"/>
          <w:id w:val="462777012"/>
          <w:placeholder>
            <w:docPart w:val="DefaultPlaceholder_-1854013440"/>
          </w:placeholder>
        </w:sdtPr>
        <w:sdtEndPr/>
        <w:sdtContent>
          <w:r w:rsidR="0009704E" w:rsidRPr="0009704E">
            <w:rPr>
              <w:rFonts w:asciiTheme="minorBidi" w:hAnsiTheme="minorBidi"/>
              <w:color w:val="000000"/>
              <w:vertAlign w:val="superscript"/>
            </w:rPr>
            <w:t>4</w:t>
          </w:r>
        </w:sdtContent>
      </w:sdt>
      <w:r w:rsidR="0000355E" w:rsidRPr="00977D86">
        <w:rPr>
          <w:rFonts w:asciiTheme="minorBidi" w:hAnsiTheme="minorBidi"/>
        </w:rPr>
        <w:t>.</w:t>
      </w:r>
      <w:r w:rsidRPr="00977D86">
        <w:rPr>
          <w:rFonts w:asciiTheme="minorBidi" w:hAnsiTheme="minorBidi"/>
        </w:rPr>
        <w:t xml:space="preserve"> </w:t>
      </w:r>
    </w:p>
    <w:p w14:paraId="6432A210" w14:textId="381CD8D6" w:rsidR="00F87DFB" w:rsidRDefault="000677A9" w:rsidP="007E27C8">
      <w:pPr>
        <w:bidi w:val="0"/>
        <w:spacing w:after="0" w:line="360" w:lineRule="auto"/>
        <w:rPr>
          <w:rFonts w:asciiTheme="minorBidi" w:hAnsiTheme="minorBidi"/>
        </w:rPr>
      </w:pPr>
      <w:r w:rsidRPr="00977D86">
        <w:rPr>
          <w:rFonts w:asciiTheme="minorBidi" w:hAnsiTheme="minorBidi"/>
        </w:rPr>
        <w:t xml:space="preserve">During the visual inspection, </w:t>
      </w:r>
      <w:r w:rsidR="00051F44" w:rsidRPr="00977D86">
        <w:rPr>
          <w:rFonts w:asciiTheme="minorBidi" w:hAnsiTheme="minorBidi"/>
        </w:rPr>
        <w:t>segmentation</w:t>
      </w:r>
      <w:r w:rsidR="00C6243C" w:rsidRPr="00977D86">
        <w:rPr>
          <w:rFonts w:asciiTheme="minorBidi" w:hAnsiTheme="minorBidi"/>
        </w:rPr>
        <w:t>s</w:t>
      </w:r>
      <w:r w:rsidR="00C250BE" w:rsidRPr="00977D86">
        <w:rPr>
          <w:rFonts w:asciiTheme="minorBidi" w:hAnsiTheme="minorBidi"/>
        </w:rPr>
        <w:t xml:space="preserve"> of </w:t>
      </w:r>
      <w:r w:rsidR="00977D86">
        <w:rPr>
          <w:rFonts w:asciiTheme="minorBidi" w:hAnsiTheme="minorBidi"/>
        </w:rPr>
        <w:t xml:space="preserve">the </w:t>
      </w:r>
      <w:r w:rsidR="00C250BE" w:rsidRPr="00977D86">
        <w:rPr>
          <w:rFonts w:asciiTheme="minorBidi" w:hAnsiTheme="minorBidi"/>
        </w:rPr>
        <w:t>right and left amygdala and hippocampus</w:t>
      </w:r>
      <w:r w:rsidR="001D1014" w:rsidRPr="00977D86">
        <w:rPr>
          <w:rFonts w:asciiTheme="minorBidi" w:hAnsiTheme="minorBidi"/>
        </w:rPr>
        <w:t xml:space="preserve"> were </w:t>
      </w:r>
      <w:r w:rsidRPr="00977D86">
        <w:rPr>
          <w:rFonts w:asciiTheme="minorBidi" w:hAnsiTheme="minorBidi"/>
        </w:rPr>
        <w:t>examined</w:t>
      </w:r>
      <w:r w:rsidR="001D1014" w:rsidRPr="00977D86">
        <w:rPr>
          <w:rFonts w:asciiTheme="minorBidi" w:hAnsiTheme="minorBidi"/>
        </w:rPr>
        <w:t xml:space="preserve"> for correct shape and location on their original T1-weighted images. </w:t>
      </w:r>
      <w:r w:rsidR="00487143">
        <w:rPr>
          <w:rFonts w:asciiTheme="minorBidi" w:hAnsiTheme="minorBidi"/>
        </w:rPr>
        <w:t>We further</w:t>
      </w:r>
      <w:r w:rsidR="00B9243C" w:rsidRPr="00977D86">
        <w:rPr>
          <w:rFonts w:asciiTheme="minorBidi" w:hAnsiTheme="minorBidi"/>
        </w:rPr>
        <w:t xml:space="preserve"> </w:t>
      </w:r>
      <w:r w:rsidR="001D1014" w:rsidRPr="00977D86">
        <w:rPr>
          <w:rFonts w:asciiTheme="minorBidi" w:hAnsiTheme="minorBidi"/>
        </w:rPr>
        <w:lastRenderedPageBreak/>
        <w:t xml:space="preserve">visually inspected </w:t>
      </w:r>
      <w:r w:rsidR="00487143">
        <w:rPr>
          <w:rFonts w:asciiTheme="minorBidi" w:hAnsiTheme="minorBidi"/>
        </w:rPr>
        <w:t>all</w:t>
      </w:r>
      <w:r w:rsidR="001D1014" w:rsidRPr="00977D86">
        <w:rPr>
          <w:rFonts w:asciiTheme="minorBidi" w:hAnsiTheme="minorBidi"/>
        </w:rPr>
        <w:t xml:space="preserve"> segmentations for large </w:t>
      </w:r>
      <w:r w:rsidR="00972AFF" w:rsidRPr="00977D86">
        <w:rPr>
          <w:rFonts w:asciiTheme="minorBidi" w:hAnsiTheme="minorBidi"/>
        </w:rPr>
        <w:t>artifacts</w:t>
      </w:r>
      <w:r w:rsidR="000835B1" w:rsidRPr="00977D86">
        <w:rPr>
          <w:rFonts w:asciiTheme="minorBidi" w:hAnsiTheme="minorBidi"/>
        </w:rPr>
        <w:t xml:space="preserve">, </w:t>
      </w:r>
      <w:r w:rsidR="001D1014" w:rsidRPr="00977D86">
        <w:rPr>
          <w:rFonts w:asciiTheme="minorBidi" w:hAnsiTheme="minorBidi"/>
        </w:rPr>
        <w:t>and whether the hippocampal fissure</w:t>
      </w:r>
      <w:r w:rsidR="006377BC" w:rsidRPr="00977D86">
        <w:rPr>
          <w:rFonts w:asciiTheme="minorBidi" w:hAnsiTheme="minorBidi"/>
        </w:rPr>
        <w:t xml:space="preserve"> </w:t>
      </w:r>
      <w:r w:rsidR="001D1014" w:rsidRPr="00977D86">
        <w:rPr>
          <w:rFonts w:asciiTheme="minorBidi" w:hAnsiTheme="minorBidi"/>
        </w:rPr>
        <w:t>was visualized as a ‘narrow ribbon’</w:t>
      </w:r>
      <w:r w:rsidR="000C154E">
        <w:rPr>
          <w:rFonts w:asciiTheme="minorBidi" w:hAnsiTheme="minorBidi"/>
        </w:rPr>
        <w:t xml:space="preserve"> </w:t>
      </w:r>
      <w:r w:rsidR="000C154E" w:rsidRPr="00977D86">
        <w:rPr>
          <w:rFonts w:asciiTheme="minorBidi" w:hAnsiTheme="minorBidi"/>
        </w:rPr>
        <w:t>(displayed in the sagittal plane)</w:t>
      </w:r>
      <w:sdt>
        <w:sdtPr>
          <w:rPr>
            <w:rFonts w:asciiTheme="minorBidi" w:hAnsiTheme="minorBidi"/>
            <w:color w:val="000000"/>
            <w:vertAlign w:val="superscript"/>
          </w:rPr>
          <w:tag w:val="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"/>
          <w:id w:val="-1924021386"/>
          <w:placeholder>
            <w:docPart w:val="26CBCEE15E654FC0B54DF0F600A57455"/>
          </w:placeholder>
        </w:sdtPr>
        <w:sdtEndPr/>
        <w:sdtContent>
          <w:r w:rsidR="0009704E" w:rsidRPr="0009704E">
            <w:rPr>
              <w:rFonts w:asciiTheme="minorBidi" w:hAnsiTheme="minorBidi"/>
              <w:color w:val="000000"/>
              <w:vertAlign w:val="superscript"/>
            </w:rPr>
            <w:t>4,20</w:t>
          </w:r>
        </w:sdtContent>
      </w:sdt>
      <w:r w:rsidR="00972AFF" w:rsidRPr="00977D86">
        <w:rPr>
          <w:rFonts w:asciiTheme="minorBidi" w:hAnsiTheme="minorBidi"/>
        </w:rPr>
        <w:t xml:space="preserve">. </w:t>
      </w:r>
      <w:r w:rsidR="004F5116" w:rsidRPr="00977D86">
        <w:rPr>
          <w:rFonts w:asciiTheme="minorBidi" w:hAnsiTheme="minorBidi"/>
        </w:rPr>
        <w:t>Based on the visual inspection, n</w:t>
      </w:r>
      <w:r w:rsidR="001D1014" w:rsidRPr="00977D86">
        <w:rPr>
          <w:rFonts w:asciiTheme="minorBidi" w:hAnsiTheme="minorBidi"/>
        </w:rPr>
        <w:t>o scans were excluded</w:t>
      </w:r>
      <w:r w:rsidR="004F5116" w:rsidRPr="00977D86">
        <w:rPr>
          <w:rFonts w:asciiTheme="minorBidi" w:hAnsiTheme="minorBidi"/>
        </w:rPr>
        <w:t>.</w:t>
      </w:r>
      <w:r w:rsidR="007E27C8">
        <w:rPr>
          <w:rFonts w:asciiTheme="minorBidi" w:hAnsiTheme="minorBidi"/>
        </w:rPr>
        <w:t xml:space="preserve"> The qualitative analysis included computing </w:t>
      </w:r>
      <w:r w:rsidR="00D44906" w:rsidRPr="006A66E7">
        <w:rPr>
          <w:rFonts w:asciiTheme="minorBidi" w:hAnsiTheme="minorBidi"/>
        </w:rPr>
        <w:t xml:space="preserve">correlations between the total volume </w:t>
      </w:r>
      <w:r w:rsidR="00F87DFB">
        <w:rPr>
          <w:rFonts w:asciiTheme="minorBidi" w:hAnsiTheme="minorBidi"/>
        </w:rPr>
        <w:t>of the selected subregions (</w:t>
      </w:r>
      <w:r w:rsidR="00D85A21">
        <w:rPr>
          <w:rFonts w:asciiTheme="minorBidi" w:hAnsiTheme="minorBidi"/>
        </w:rPr>
        <w:t>h</w:t>
      </w:r>
      <w:r w:rsidR="00F87DFB">
        <w:rPr>
          <w:rFonts w:asciiTheme="minorBidi" w:hAnsiTheme="minorBidi"/>
        </w:rPr>
        <w:t xml:space="preserve">ippocampus: CA1, CA3, DG, and subiculum; </w:t>
      </w:r>
      <w:r w:rsidR="00D85A21">
        <w:rPr>
          <w:rFonts w:asciiTheme="minorBidi" w:hAnsiTheme="minorBidi"/>
        </w:rPr>
        <w:t>a</w:t>
      </w:r>
      <w:r w:rsidR="00F87DFB">
        <w:rPr>
          <w:rFonts w:asciiTheme="minorBidi" w:hAnsiTheme="minorBidi"/>
        </w:rPr>
        <w:t xml:space="preserve">mygdala: </w:t>
      </w:r>
      <w:r w:rsidR="00F87DFB" w:rsidRPr="00A842F9">
        <w:rPr>
          <w:rFonts w:asciiTheme="minorBidi" w:hAnsiTheme="minorBidi"/>
          <w:bCs/>
        </w:rPr>
        <w:t>LA, CeA, and BA</w:t>
      </w:r>
      <w:r w:rsidR="00F87DFB">
        <w:rPr>
          <w:rFonts w:asciiTheme="minorBidi" w:hAnsiTheme="minorBidi"/>
          <w:bCs/>
        </w:rPr>
        <w:t>)</w:t>
      </w:r>
      <w:r w:rsidR="00F87DFB">
        <w:rPr>
          <w:rFonts w:asciiTheme="minorBidi" w:hAnsiTheme="minorBidi"/>
        </w:rPr>
        <w:t xml:space="preserve"> </w:t>
      </w:r>
      <w:r w:rsidR="00D44906" w:rsidRPr="006A66E7">
        <w:rPr>
          <w:rFonts w:asciiTheme="minorBidi" w:hAnsiTheme="minorBidi"/>
        </w:rPr>
        <w:t>and the total volumes</w:t>
      </w:r>
      <w:r w:rsidR="00B656B3" w:rsidRPr="006A66E7">
        <w:rPr>
          <w:rFonts w:asciiTheme="minorBidi" w:hAnsiTheme="minorBidi"/>
        </w:rPr>
        <w:t xml:space="preserve"> </w:t>
      </w:r>
      <w:r w:rsidR="00D85A21">
        <w:rPr>
          <w:rFonts w:asciiTheme="minorBidi" w:hAnsiTheme="minorBidi"/>
        </w:rPr>
        <w:t>of the whole regions (hippocampus/amygdala) from the ‘</w:t>
      </w:r>
      <w:r w:rsidR="00D85A21" w:rsidRPr="006A66E7">
        <w:rPr>
          <w:rFonts w:asciiTheme="minorBidi" w:hAnsiTheme="minorBidi"/>
        </w:rPr>
        <w:t>recon-all</w:t>
      </w:r>
      <w:r w:rsidR="00D85A21">
        <w:rPr>
          <w:rFonts w:asciiTheme="minorBidi" w:hAnsiTheme="minorBidi"/>
        </w:rPr>
        <w:t xml:space="preserve">’ </w:t>
      </w:r>
      <w:r w:rsidR="00D85A21" w:rsidRPr="006A66E7">
        <w:rPr>
          <w:rFonts w:asciiTheme="minorBidi" w:hAnsiTheme="minorBidi"/>
        </w:rPr>
        <w:t>segmentation procedure</w:t>
      </w:r>
      <w:r w:rsidR="00D42D22">
        <w:rPr>
          <w:rFonts w:asciiTheme="minorBidi" w:hAnsiTheme="minorBidi"/>
        </w:rPr>
        <w:t xml:space="preserve">. This was done separately for each region (hippocampus/amygdala) in each hemisphere (left/right) at each </w:t>
      </w:r>
      <w:proofErr w:type="spellStart"/>
      <w:r w:rsidR="00662E2A">
        <w:rPr>
          <w:rFonts w:asciiTheme="minorBidi" w:hAnsiTheme="minorBidi" w:hint="cs"/>
          <w:rtl/>
        </w:rPr>
        <w:t>time</w:t>
      </w:r>
      <w:proofErr w:type="spellEnd"/>
      <w:r w:rsidR="00662E2A">
        <w:rPr>
          <w:rFonts w:asciiTheme="minorBidi" w:hAnsiTheme="minorBidi" w:hint="cs"/>
          <w:rtl/>
        </w:rPr>
        <w:t xml:space="preserve"> </w:t>
      </w:r>
      <w:proofErr w:type="spellStart"/>
      <w:r w:rsidR="00662E2A">
        <w:rPr>
          <w:rFonts w:asciiTheme="minorBidi" w:hAnsiTheme="minorBidi" w:hint="cs"/>
          <w:rtl/>
        </w:rPr>
        <w:t>point</w:t>
      </w:r>
      <w:proofErr w:type="spellEnd"/>
      <w:r w:rsidR="00D42D22">
        <w:rPr>
          <w:rFonts w:asciiTheme="minorBidi" w:hAnsiTheme="minorBidi"/>
        </w:rPr>
        <w:t xml:space="preserve"> (1-, 6-, and 14-months post-trauma; T1, T2, and T3, respectively</w:t>
      </w:r>
      <w:r w:rsidR="005E7664">
        <w:rPr>
          <w:rFonts w:asciiTheme="minorBidi" w:hAnsiTheme="minorBidi"/>
        </w:rPr>
        <w:t xml:space="preserve">) (Figure S1). </w:t>
      </w:r>
      <w:r w:rsidR="00D76542">
        <w:rPr>
          <w:rFonts w:asciiTheme="minorBidi" w:hAnsiTheme="minorBidi"/>
        </w:rPr>
        <w:t xml:space="preserve">This procedure led to an exclusion of one subject (marked </w:t>
      </w:r>
      <w:r w:rsidR="00323BC9">
        <w:rPr>
          <w:rFonts w:asciiTheme="minorBidi" w:hAnsiTheme="minorBidi"/>
        </w:rPr>
        <w:t>with</w:t>
      </w:r>
      <w:r w:rsidR="00D76542">
        <w:rPr>
          <w:rFonts w:asciiTheme="minorBidi" w:hAnsiTheme="minorBidi"/>
        </w:rPr>
        <w:t xml:space="preserve"> red circle in Fig. S1).</w:t>
      </w:r>
    </w:p>
    <w:p w14:paraId="327C6FD0" w14:textId="027E1FC6" w:rsidR="00AC263E" w:rsidRPr="00A842F9" w:rsidRDefault="00CE1CE0" w:rsidP="00A842F9">
      <w:pPr>
        <w:bidi w:val="0"/>
        <w:spacing w:after="160" w:line="360" w:lineRule="auto"/>
        <w:rPr>
          <w:rFonts w:asciiTheme="minorBidi" w:hAnsiTheme="minorBidi"/>
          <w:b/>
          <w:bCs/>
        </w:rPr>
      </w:pPr>
      <w:r>
        <w:rPr>
          <w:rFonts w:asciiTheme="minorBidi" w:hAnsiTheme="minorBidi"/>
          <w:b/>
          <w:bCs/>
          <w:i/>
          <w:iCs/>
        </w:rPr>
        <w:br/>
      </w:r>
    </w:p>
    <w:p w14:paraId="12218384" w14:textId="77777777" w:rsidR="005D340D" w:rsidRDefault="00AC263E" w:rsidP="005D340D">
      <w:pPr>
        <w:tabs>
          <w:tab w:val="left" w:pos="7699"/>
        </w:tabs>
        <w:bidi w:val="0"/>
        <w:spacing w:after="0" w:line="360" w:lineRule="auto"/>
        <w:rPr>
          <w:rFonts w:asciiTheme="minorBidi" w:hAnsiTheme="minorBidi"/>
          <w:bCs/>
        </w:rPr>
      </w:pPr>
      <w:r w:rsidRPr="00A842F9">
        <w:rPr>
          <w:rFonts w:asciiTheme="minorBidi" w:hAnsiTheme="minorBidi"/>
          <w:bCs/>
        </w:rPr>
        <w:tab/>
      </w:r>
    </w:p>
    <w:p w14:paraId="29B3C7F0" w14:textId="77777777" w:rsidR="007A7FB2" w:rsidRDefault="007A7FB2" w:rsidP="005D340D">
      <w:pPr>
        <w:tabs>
          <w:tab w:val="left" w:pos="7699"/>
        </w:tabs>
        <w:bidi w:val="0"/>
        <w:spacing w:after="0" w:line="360" w:lineRule="auto"/>
        <w:rPr>
          <w:rFonts w:asciiTheme="minorBidi" w:hAnsiTheme="minorBidi"/>
          <w:b/>
          <w:bCs/>
        </w:rPr>
      </w:pPr>
    </w:p>
    <w:p w14:paraId="29E5411B" w14:textId="77777777" w:rsidR="007A7FB2" w:rsidRDefault="007A7FB2" w:rsidP="007A7FB2">
      <w:pPr>
        <w:tabs>
          <w:tab w:val="left" w:pos="7699"/>
        </w:tabs>
        <w:bidi w:val="0"/>
        <w:spacing w:after="0" w:line="360" w:lineRule="auto"/>
        <w:rPr>
          <w:rFonts w:asciiTheme="minorBidi" w:hAnsiTheme="minorBidi"/>
          <w:b/>
          <w:bCs/>
        </w:rPr>
      </w:pPr>
    </w:p>
    <w:p w14:paraId="1749ABB8" w14:textId="3610964D" w:rsidR="007A7FB2" w:rsidRDefault="007A7FB2" w:rsidP="007A7FB2">
      <w:pPr>
        <w:tabs>
          <w:tab w:val="left" w:pos="7699"/>
        </w:tabs>
        <w:bidi w:val="0"/>
        <w:spacing w:after="0" w:line="360" w:lineRule="auto"/>
        <w:rPr>
          <w:rFonts w:asciiTheme="minorBidi" w:hAnsiTheme="minorBidi"/>
          <w:b/>
          <w:bCs/>
        </w:rPr>
      </w:pPr>
    </w:p>
    <w:p w14:paraId="3562D53A" w14:textId="2B9ACFF6" w:rsidR="00E84C24" w:rsidRDefault="00E84C24" w:rsidP="00E84C24">
      <w:pPr>
        <w:tabs>
          <w:tab w:val="left" w:pos="7699"/>
        </w:tabs>
        <w:bidi w:val="0"/>
        <w:spacing w:after="0" w:line="360" w:lineRule="auto"/>
        <w:rPr>
          <w:rFonts w:asciiTheme="minorBidi" w:hAnsiTheme="minorBidi"/>
          <w:b/>
          <w:bCs/>
        </w:rPr>
      </w:pPr>
    </w:p>
    <w:p w14:paraId="6D28EB8D" w14:textId="55E18299" w:rsidR="00E84C24" w:rsidRDefault="00E84C24" w:rsidP="00E84C24">
      <w:pPr>
        <w:tabs>
          <w:tab w:val="left" w:pos="7699"/>
        </w:tabs>
        <w:bidi w:val="0"/>
        <w:spacing w:after="0" w:line="360" w:lineRule="auto"/>
        <w:rPr>
          <w:rFonts w:asciiTheme="minorBidi" w:hAnsiTheme="minorBidi"/>
          <w:b/>
          <w:bCs/>
        </w:rPr>
      </w:pPr>
    </w:p>
    <w:p w14:paraId="475C0385" w14:textId="2FFFDA49" w:rsidR="00E84C24" w:rsidRDefault="00E84C24" w:rsidP="00E84C24">
      <w:pPr>
        <w:tabs>
          <w:tab w:val="left" w:pos="7699"/>
        </w:tabs>
        <w:bidi w:val="0"/>
        <w:spacing w:after="0" w:line="360" w:lineRule="auto"/>
        <w:rPr>
          <w:rFonts w:asciiTheme="minorBidi" w:hAnsiTheme="minorBidi"/>
          <w:b/>
          <w:bCs/>
        </w:rPr>
      </w:pPr>
    </w:p>
    <w:p w14:paraId="0565FB9D" w14:textId="34726863" w:rsidR="00E84C24" w:rsidRDefault="00E84C24" w:rsidP="00E84C24">
      <w:pPr>
        <w:tabs>
          <w:tab w:val="left" w:pos="7699"/>
        </w:tabs>
        <w:bidi w:val="0"/>
        <w:spacing w:after="0" w:line="360" w:lineRule="auto"/>
        <w:rPr>
          <w:rFonts w:asciiTheme="minorBidi" w:hAnsiTheme="minorBidi"/>
          <w:b/>
          <w:bCs/>
        </w:rPr>
      </w:pPr>
    </w:p>
    <w:p w14:paraId="241B7A34" w14:textId="4D2BE75E" w:rsidR="00E84C24" w:rsidRDefault="00E84C24" w:rsidP="00E84C24">
      <w:pPr>
        <w:tabs>
          <w:tab w:val="left" w:pos="7699"/>
        </w:tabs>
        <w:bidi w:val="0"/>
        <w:spacing w:after="0" w:line="360" w:lineRule="auto"/>
        <w:rPr>
          <w:rFonts w:asciiTheme="minorBidi" w:hAnsiTheme="minorBidi"/>
          <w:b/>
          <w:bCs/>
        </w:rPr>
      </w:pPr>
    </w:p>
    <w:p w14:paraId="2857F01E" w14:textId="50A3891D" w:rsidR="00E84C24" w:rsidRDefault="00E84C24" w:rsidP="00E84C24">
      <w:pPr>
        <w:tabs>
          <w:tab w:val="left" w:pos="7699"/>
        </w:tabs>
        <w:bidi w:val="0"/>
        <w:spacing w:after="0" w:line="360" w:lineRule="auto"/>
        <w:rPr>
          <w:rFonts w:asciiTheme="minorBidi" w:hAnsiTheme="minorBidi"/>
          <w:b/>
          <w:bCs/>
        </w:rPr>
      </w:pPr>
    </w:p>
    <w:p w14:paraId="2CCFEBB0" w14:textId="3F9183B9" w:rsidR="00E84C24" w:rsidRDefault="00E84C24" w:rsidP="00E84C24">
      <w:pPr>
        <w:tabs>
          <w:tab w:val="left" w:pos="7699"/>
        </w:tabs>
        <w:bidi w:val="0"/>
        <w:spacing w:after="0" w:line="360" w:lineRule="auto"/>
        <w:rPr>
          <w:rFonts w:asciiTheme="minorBidi" w:hAnsiTheme="minorBidi"/>
          <w:b/>
          <w:bCs/>
        </w:rPr>
      </w:pPr>
    </w:p>
    <w:p w14:paraId="4C77204E" w14:textId="111F30D9" w:rsidR="00E84C24" w:rsidRDefault="00E84C24" w:rsidP="00E84C24">
      <w:pPr>
        <w:tabs>
          <w:tab w:val="left" w:pos="7699"/>
        </w:tabs>
        <w:bidi w:val="0"/>
        <w:spacing w:after="0" w:line="360" w:lineRule="auto"/>
        <w:rPr>
          <w:rFonts w:asciiTheme="minorBidi" w:hAnsiTheme="minorBidi"/>
          <w:b/>
          <w:bCs/>
        </w:rPr>
      </w:pPr>
    </w:p>
    <w:p w14:paraId="74A1A682" w14:textId="787DB379" w:rsidR="00E84C24" w:rsidRDefault="00E84C24" w:rsidP="00E84C24">
      <w:pPr>
        <w:tabs>
          <w:tab w:val="left" w:pos="7699"/>
        </w:tabs>
        <w:bidi w:val="0"/>
        <w:spacing w:after="0" w:line="360" w:lineRule="auto"/>
        <w:rPr>
          <w:rFonts w:asciiTheme="minorBidi" w:hAnsiTheme="minorBidi"/>
          <w:b/>
          <w:bCs/>
        </w:rPr>
      </w:pPr>
    </w:p>
    <w:p w14:paraId="095B18AE" w14:textId="06CE7819" w:rsidR="00E84C24" w:rsidRDefault="00E84C24" w:rsidP="00E84C24">
      <w:pPr>
        <w:tabs>
          <w:tab w:val="left" w:pos="7699"/>
        </w:tabs>
        <w:bidi w:val="0"/>
        <w:spacing w:after="0" w:line="360" w:lineRule="auto"/>
        <w:rPr>
          <w:rFonts w:asciiTheme="minorBidi" w:hAnsiTheme="minorBidi"/>
          <w:b/>
          <w:bCs/>
        </w:rPr>
      </w:pPr>
    </w:p>
    <w:p w14:paraId="39E202FE" w14:textId="2E998EAF" w:rsidR="00E84C24" w:rsidRDefault="00E84C24" w:rsidP="00E84C24">
      <w:pPr>
        <w:tabs>
          <w:tab w:val="left" w:pos="7699"/>
        </w:tabs>
        <w:bidi w:val="0"/>
        <w:spacing w:after="0" w:line="360" w:lineRule="auto"/>
        <w:rPr>
          <w:rFonts w:asciiTheme="minorBidi" w:hAnsiTheme="minorBidi"/>
          <w:b/>
          <w:bCs/>
        </w:rPr>
      </w:pPr>
    </w:p>
    <w:p w14:paraId="5403A331" w14:textId="4DFCC351" w:rsidR="00E84C24" w:rsidRDefault="00E84C24" w:rsidP="00E84C24">
      <w:pPr>
        <w:tabs>
          <w:tab w:val="left" w:pos="7699"/>
        </w:tabs>
        <w:bidi w:val="0"/>
        <w:spacing w:after="0" w:line="360" w:lineRule="auto"/>
        <w:rPr>
          <w:rFonts w:asciiTheme="minorBidi" w:hAnsiTheme="minorBidi"/>
          <w:b/>
          <w:bCs/>
        </w:rPr>
      </w:pPr>
    </w:p>
    <w:p w14:paraId="74DDCF3E" w14:textId="7C646F09" w:rsidR="00C21183" w:rsidRDefault="00C21183" w:rsidP="00C21183">
      <w:pPr>
        <w:tabs>
          <w:tab w:val="left" w:pos="7699"/>
        </w:tabs>
        <w:bidi w:val="0"/>
        <w:spacing w:after="0" w:line="360" w:lineRule="auto"/>
        <w:rPr>
          <w:rFonts w:asciiTheme="minorBidi" w:hAnsiTheme="minorBidi"/>
          <w:b/>
          <w:bCs/>
        </w:rPr>
      </w:pPr>
    </w:p>
    <w:p w14:paraId="3404B3AA" w14:textId="336D634A" w:rsidR="00C21183" w:rsidRDefault="00C21183" w:rsidP="00C21183">
      <w:pPr>
        <w:tabs>
          <w:tab w:val="left" w:pos="7699"/>
        </w:tabs>
        <w:bidi w:val="0"/>
        <w:spacing w:after="0" w:line="360" w:lineRule="auto"/>
        <w:rPr>
          <w:rFonts w:asciiTheme="minorBidi" w:hAnsiTheme="minorBidi"/>
          <w:b/>
          <w:bCs/>
        </w:rPr>
      </w:pPr>
    </w:p>
    <w:p w14:paraId="0686E242" w14:textId="7FA29F51" w:rsidR="00C21183" w:rsidRDefault="00C21183" w:rsidP="00C21183">
      <w:pPr>
        <w:tabs>
          <w:tab w:val="left" w:pos="7699"/>
        </w:tabs>
        <w:bidi w:val="0"/>
        <w:spacing w:after="0" w:line="360" w:lineRule="auto"/>
        <w:rPr>
          <w:rFonts w:asciiTheme="minorBidi" w:hAnsiTheme="minorBidi"/>
          <w:b/>
          <w:bCs/>
        </w:rPr>
      </w:pPr>
    </w:p>
    <w:p w14:paraId="1CC6E01D" w14:textId="77777777" w:rsidR="00C21183" w:rsidRDefault="00C21183" w:rsidP="00C21183">
      <w:pPr>
        <w:tabs>
          <w:tab w:val="left" w:pos="7699"/>
        </w:tabs>
        <w:bidi w:val="0"/>
        <w:spacing w:after="0" w:line="360" w:lineRule="auto"/>
        <w:rPr>
          <w:rFonts w:asciiTheme="minorBidi" w:hAnsiTheme="minorBidi"/>
          <w:b/>
          <w:bCs/>
        </w:rPr>
      </w:pPr>
    </w:p>
    <w:p w14:paraId="38097E2D" w14:textId="5F3A59D7" w:rsidR="00E84C24" w:rsidRDefault="00E84C24" w:rsidP="00E84C24">
      <w:pPr>
        <w:tabs>
          <w:tab w:val="left" w:pos="7699"/>
        </w:tabs>
        <w:bidi w:val="0"/>
        <w:spacing w:after="0" w:line="360" w:lineRule="auto"/>
        <w:rPr>
          <w:rFonts w:asciiTheme="minorBidi" w:hAnsiTheme="minorBidi"/>
          <w:b/>
          <w:bCs/>
        </w:rPr>
      </w:pPr>
    </w:p>
    <w:p w14:paraId="5C95709C" w14:textId="6C0DF2E7" w:rsidR="00E84C24" w:rsidRDefault="00E84C24" w:rsidP="00E84C24">
      <w:pPr>
        <w:tabs>
          <w:tab w:val="left" w:pos="7699"/>
        </w:tabs>
        <w:bidi w:val="0"/>
        <w:spacing w:after="0" w:line="360" w:lineRule="auto"/>
        <w:rPr>
          <w:rFonts w:asciiTheme="minorBidi" w:hAnsiTheme="minorBidi"/>
          <w:b/>
          <w:bCs/>
        </w:rPr>
      </w:pPr>
    </w:p>
    <w:p w14:paraId="6E2C66C6" w14:textId="386FB8A2" w:rsidR="00E84C24" w:rsidRDefault="00E84C24" w:rsidP="00E84C24">
      <w:pPr>
        <w:tabs>
          <w:tab w:val="left" w:pos="7699"/>
        </w:tabs>
        <w:bidi w:val="0"/>
        <w:spacing w:after="0" w:line="360" w:lineRule="auto"/>
        <w:rPr>
          <w:rFonts w:asciiTheme="minorBidi" w:hAnsiTheme="minorBidi"/>
          <w:b/>
          <w:bCs/>
        </w:rPr>
      </w:pPr>
    </w:p>
    <w:p w14:paraId="3F79518A" w14:textId="7D8070F5" w:rsidR="00BA6460" w:rsidRDefault="00A70AE5" w:rsidP="00590087">
      <w:pPr>
        <w:tabs>
          <w:tab w:val="left" w:pos="7699"/>
        </w:tabs>
        <w:bidi w:val="0"/>
        <w:spacing w:after="0" w:line="360" w:lineRule="auto"/>
        <w:rPr>
          <w:rFonts w:asciiTheme="minorBidi" w:hAnsiTheme="minorBidi"/>
          <w:b/>
          <w:bCs/>
        </w:rPr>
      </w:pPr>
      <w:r w:rsidRPr="00A842F9">
        <w:rPr>
          <w:rFonts w:asciiTheme="minorBidi" w:hAnsiTheme="minorBidi"/>
          <w:b/>
          <w:bCs/>
        </w:rPr>
        <w:lastRenderedPageBreak/>
        <w:t xml:space="preserve">Supplementary </w:t>
      </w:r>
      <w:r w:rsidR="007F7FB7" w:rsidRPr="00A842F9">
        <w:rPr>
          <w:rFonts w:asciiTheme="minorBidi" w:hAnsiTheme="minorBidi"/>
          <w:b/>
          <w:bCs/>
        </w:rPr>
        <w:t>Results</w:t>
      </w:r>
    </w:p>
    <w:p w14:paraId="5DF64BA3" w14:textId="77777777" w:rsidR="002C10F0" w:rsidRPr="005D340D" w:rsidRDefault="002C10F0" w:rsidP="00590087">
      <w:pPr>
        <w:tabs>
          <w:tab w:val="left" w:pos="7699"/>
        </w:tabs>
        <w:bidi w:val="0"/>
        <w:spacing w:after="0" w:line="360" w:lineRule="auto"/>
        <w:rPr>
          <w:rFonts w:asciiTheme="minorBidi" w:hAnsiTheme="minorBidi"/>
          <w:bCs/>
        </w:rPr>
      </w:pPr>
    </w:p>
    <w:p w14:paraId="5A7F990E" w14:textId="77777777" w:rsidR="0083439B" w:rsidRDefault="00C4084A" w:rsidP="00590087">
      <w:pPr>
        <w:bidi w:val="0"/>
        <w:spacing w:after="0" w:line="360" w:lineRule="auto"/>
        <w:rPr>
          <w:rFonts w:ascii="Arial" w:hAnsi="Arial" w:cs="Arial"/>
          <w:b/>
          <w:i/>
          <w:iCs/>
        </w:rPr>
      </w:pPr>
      <w:r>
        <w:rPr>
          <w:rFonts w:ascii="Arial" w:hAnsi="Arial" w:cs="Arial"/>
          <w:b/>
          <w:i/>
          <w:iCs/>
        </w:rPr>
        <w:t>Volumetric changes over time across all individuals and between groups (T1 to T2)</w:t>
      </w:r>
    </w:p>
    <w:p w14:paraId="68392218" w14:textId="36FB1C76" w:rsidR="00BA6460" w:rsidRPr="0083439B" w:rsidRDefault="007F7FB7" w:rsidP="00590087">
      <w:pPr>
        <w:bidi w:val="0"/>
        <w:spacing w:after="0" w:line="360" w:lineRule="auto"/>
        <w:rPr>
          <w:rFonts w:ascii="Arial" w:hAnsi="Arial" w:cs="Arial"/>
          <w:b/>
          <w:i/>
          <w:iCs/>
        </w:rPr>
      </w:pPr>
      <w:r w:rsidRPr="00166E64">
        <w:rPr>
          <w:rFonts w:asciiTheme="minorBidi" w:hAnsiTheme="minorBidi"/>
        </w:rPr>
        <w:t xml:space="preserve">Results BML analysis for the whole-regions showed no evidence for time-dependent changes in </w:t>
      </w:r>
      <w:r w:rsidR="00695445" w:rsidRPr="00166E64">
        <w:rPr>
          <w:rFonts w:asciiTheme="minorBidi" w:hAnsiTheme="minorBidi"/>
        </w:rPr>
        <w:t xml:space="preserve">the </w:t>
      </w:r>
      <w:r w:rsidRPr="00166E64">
        <w:rPr>
          <w:rFonts w:asciiTheme="minorBidi" w:hAnsiTheme="minorBidi"/>
        </w:rPr>
        <w:t xml:space="preserve">amygdala or hippocampus (left or right) across all individuals (main effect of Time T2-T1: </w:t>
      </w:r>
      <w:r w:rsidRPr="00166E64">
        <w:rPr>
          <w:rFonts w:asciiTheme="minorBidi" w:hAnsiTheme="minorBidi"/>
          <w:i/>
          <w:iCs/>
        </w:rPr>
        <w:t>P+</w:t>
      </w:r>
      <w:r w:rsidRPr="00166E64">
        <w:rPr>
          <w:rFonts w:asciiTheme="minorBidi" w:hAnsiTheme="minorBidi"/>
        </w:rPr>
        <w:t xml:space="preserve"> of ~0.354-0.431; Fig. S2a) or between the two study groups (Time*Group interaction T2-T1: </w:t>
      </w:r>
      <w:r w:rsidR="009C564D" w:rsidRPr="00166E64">
        <w:rPr>
          <w:rFonts w:asciiTheme="minorBidi" w:hAnsiTheme="minorBidi"/>
          <w:i/>
          <w:iCs/>
        </w:rPr>
        <w:t>P</w:t>
      </w:r>
      <w:r w:rsidR="003C386C" w:rsidRPr="00166E64">
        <w:rPr>
          <w:rFonts w:asciiTheme="minorBidi" w:hAnsiTheme="minorBidi"/>
          <w:i/>
          <w:iCs/>
        </w:rPr>
        <w:t>+</w:t>
      </w:r>
      <w:r w:rsidR="003C386C" w:rsidRPr="00166E64">
        <w:rPr>
          <w:rFonts w:asciiTheme="minorBidi" w:hAnsiTheme="minorBidi"/>
        </w:rPr>
        <w:t xml:space="preserve"> of</w:t>
      </w:r>
      <w:r w:rsidRPr="00166E64">
        <w:rPr>
          <w:rFonts w:asciiTheme="minorBidi" w:hAnsiTheme="minorBidi"/>
        </w:rPr>
        <w:t xml:space="preserve"> ~0.379-0.514; Fig. S2c). Similarly, results of the subregion analysis showed no evidence for time-dependent changes in any of the hippocampal subfields or amygdala nuclei (main effect of Time T2-T1: </w:t>
      </w:r>
      <w:r w:rsidR="009C564D" w:rsidRPr="00166E64">
        <w:rPr>
          <w:rFonts w:asciiTheme="minorBidi" w:hAnsiTheme="minorBidi"/>
          <w:i/>
          <w:iCs/>
        </w:rPr>
        <w:t>P+</w:t>
      </w:r>
      <w:r w:rsidR="009C564D" w:rsidRPr="00166E64">
        <w:rPr>
          <w:rFonts w:asciiTheme="minorBidi" w:hAnsiTheme="minorBidi"/>
        </w:rPr>
        <w:t xml:space="preserve"> </w:t>
      </w:r>
      <w:r w:rsidRPr="00166E64">
        <w:rPr>
          <w:rFonts w:asciiTheme="minorBidi" w:hAnsiTheme="minorBidi"/>
        </w:rPr>
        <w:t xml:space="preserve">of ~0.385-0.484; Fig. S2b) or between the study groups (Time*Group interaction T2-T1: </w:t>
      </w:r>
      <w:r w:rsidR="009C564D" w:rsidRPr="00166E64">
        <w:rPr>
          <w:rFonts w:asciiTheme="minorBidi" w:hAnsiTheme="minorBidi"/>
          <w:i/>
          <w:iCs/>
        </w:rPr>
        <w:t>P</w:t>
      </w:r>
      <w:r w:rsidR="003C386C" w:rsidRPr="00166E64">
        <w:rPr>
          <w:rFonts w:asciiTheme="minorBidi" w:hAnsiTheme="minorBidi"/>
          <w:i/>
          <w:iCs/>
        </w:rPr>
        <w:t>+</w:t>
      </w:r>
      <w:r w:rsidR="003C386C" w:rsidRPr="00166E64">
        <w:rPr>
          <w:rFonts w:asciiTheme="minorBidi" w:hAnsiTheme="minorBidi"/>
        </w:rPr>
        <w:t xml:space="preserve"> of</w:t>
      </w:r>
      <w:r w:rsidRPr="00166E64">
        <w:rPr>
          <w:rFonts w:asciiTheme="minorBidi" w:hAnsiTheme="minorBidi"/>
        </w:rPr>
        <w:t xml:space="preserve"> ~0.611-0.697; Fig. S2d). </w:t>
      </w:r>
    </w:p>
    <w:p w14:paraId="72DDF28B" w14:textId="77777777" w:rsidR="00BA6460" w:rsidRPr="00166E64" w:rsidRDefault="007F7FB7" w:rsidP="00590087">
      <w:pPr>
        <w:bidi w:val="0"/>
        <w:spacing w:after="160" w:line="360" w:lineRule="auto"/>
        <w:rPr>
          <w:rFonts w:asciiTheme="minorBidi" w:hAnsiTheme="minorBidi"/>
        </w:rPr>
      </w:pPr>
      <w:r w:rsidRPr="00166E64">
        <w:rPr>
          <w:rFonts w:asciiTheme="minorBidi" w:hAnsiTheme="minorBidi"/>
        </w:rPr>
        <w:br w:type="page"/>
      </w:r>
    </w:p>
    <w:p w14:paraId="0FB068DF" w14:textId="5E803375" w:rsidR="00794F57" w:rsidRPr="00166E64" w:rsidRDefault="00794F57" w:rsidP="00753846">
      <w:pPr>
        <w:bidi w:val="0"/>
        <w:spacing w:after="160" w:line="360" w:lineRule="auto"/>
        <w:rPr>
          <w:rFonts w:asciiTheme="minorBidi" w:hAnsiTheme="minorBidi"/>
          <w:b/>
          <w:bCs/>
        </w:rPr>
      </w:pPr>
      <w:r w:rsidRPr="00166E64">
        <w:rPr>
          <w:rFonts w:asciiTheme="minorBidi" w:hAnsiTheme="minorBidi"/>
          <w:b/>
          <w:bCs/>
        </w:rPr>
        <w:lastRenderedPageBreak/>
        <w:t>Supplementary Figures</w:t>
      </w:r>
    </w:p>
    <w:p w14:paraId="7D2EB9A7" w14:textId="0C715A48" w:rsidR="00C54072" w:rsidRPr="0009704E" w:rsidRDefault="005356B2" w:rsidP="0009704E">
      <w:pPr>
        <w:bidi w:val="0"/>
        <w:spacing w:after="160" w:line="360" w:lineRule="auto"/>
        <w:rPr>
          <w:rFonts w:asciiTheme="minorBidi" w:hAnsiTheme="minorBidi"/>
          <w:b/>
          <w:bCs/>
        </w:rPr>
      </w:pPr>
      <w:r w:rsidRPr="0009704E">
        <w:rPr>
          <w:rFonts w:asciiTheme="minorBidi" w:hAnsiTheme="minorBidi"/>
          <w:b/>
          <w:bCs/>
          <w:i/>
          <w:iCs/>
        </w:rPr>
        <w:t xml:space="preserve">Figure 1. </w:t>
      </w:r>
      <w:r w:rsidR="00193375" w:rsidRPr="0009704E">
        <w:rPr>
          <w:rFonts w:asciiTheme="minorBidi" w:hAnsiTheme="minorBidi"/>
          <w:b/>
          <w:bCs/>
          <w:i/>
          <w:iCs/>
        </w:rPr>
        <w:t xml:space="preserve">Quality </w:t>
      </w:r>
      <w:r w:rsidR="00090EAD" w:rsidRPr="0009704E">
        <w:rPr>
          <w:rFonts w:asciiTheme="minorBidi" w:hAnsiTheme="minorBidi"/>
          <w:b/>
          <w:bCs/>
          <w:i/>
          <w:iCs/>
        </w:rPr>
        <w:t>c</w:t>
      </w:r>
      <w:r w:rsidR="00193375" w:rsidRPr="0009704E">
        <w:rPr>
          <w:rFonts w:asciiTheme="minorBidi" w:hAnsiTheme="minorBidi"/>
          <w:b/>
          <w:bCs/>
          <w:i/>
          <w:iCs/>
        </w:rPr>
        <w:t xml:space="preserve">ontrol </w:t>
      </w:r>
      <w:r w:rsidR="00090EAD" w:rsidRPr="0009704E">
        <w:rPr>
          <w:rFonts w:asciiTheme="minorBidi" w:hAnsiTheme="minorBidi"/>
          <w:b/>
          <w:bCs/>
          <w:i/>
          <w:iCs/>
        </w:rPr>
        <w:t>p</w:t>
      </w:r>
      <w:r w:rsidR="00193375" w:rsidRPr="0009704E">
        <w:rPr>
          <w:rFonts w:asciiTheme="minorBidi" w:hAnsiTheme="minorBidi"/>
          <w:b/>
          <w:bCs/>
          <w:i/>
          <w:iCs/>
        </w:rPr>
        <w:t>rocedure</w:t>
      </w:r>
      <w:r w:rsidR="00BF4A47" w:rsidRPr="0009704E">
        <w:rPr>
          <w:rFonts w:asciiTheme="minorBidi" w:hAnsiTheme="minorBidi"/>
          <w:b/>
          <w:bCs/>
          <w:i/>
          <w:iCs/>
        </w:rPr>
        <w:t>s</w:t>
      </w:r>
      <w:r w:rsidR="00193375" w:rsidRPr="0009704E">
        <w:rPr>
          <w:rFonts w:asciiTheme="minorBidi" w:hAnsiTheme="minorBidi"/>
          <w:b/>
          <w:bCs/>
          <w:i/>
          <w:iCs/>
        </w:rPr>
        <w:t>.</w:t>
      </w:r>
      <w:r w:rsidR="00193375" w:rsidRPr="000E340B">
        <w:rPr>
          <w:rFonts w:asciiTheme="minorBidi" w:hAnsiTheme="minorBidi"/>
          <w:b/>
          <w:bCs/>
        </w:rPr>
        <w:t xml:space="preserve"> </w:t>
      </w:r>
      <w:r w:rsidR="00440E74" w:rsidRPr="000E340B">
        <w:rPr>
          <w:rFonts w:asciiTheme="minorBidi" w:hAnsiTheme="minorBidi"/>
        </w:rPr>
        <w:t>C</w:t>
      </w:r>
      <w:r w:rsidR="00193375" w:rsidRPr="000E340B">
        <w:rPr>
          <w:rFonts w:asciiTheme="minorBidi" w:hAnsiTheme="minorBidi"/>
        </w:rPr>
        <w:t xml:space="preserve">orrelations between the sum of (a) selected hippocampal </w:t>
      </w:r>
      <w:r w:rsidR="002A5D55" w:rsidRPr="000E340B">
        <w:rPr>
          <w:rFonts w:asciiTheme="minorBidi" w:hAnsiTheme="minorBidi"/>
        </w:rPr>
        <w:t>subregions</w:t>
      </w:r>
      <w:r w:rsidR="00193375" w:rsidRPr="000E340B">
        <w:rPr>
          <w:rFonts w:asciiTheme="minorBidi" w:hAnsiTheme="minorBidi"/>
        </w:rPr>
        <w:t xml:space="preserve"> (CA1, CA3, </w:t>
      </w:r>
      <w:r w:rsidR="002B4586" w:rsidRPr="000E340B">
        <w:rPr>
          <w:rFonts w:asciiTheme="minorBidi" w:hAnsiTheme="minorBidi"/>
        </w:rPr>
        <w:t>DG</w:t>
      </w:r>
      <w:r w:rsidR="00193375" w:rsidRPr="000E340B">
        <w:rPr>
          <w:rFonts w:asciiTheme="minorBidi" w:hAnsiTheme="minorBidi"/>
        </w:rPr>
        <w:t xml:space="preserve">, and subiculum) and (b) selected amygdala </w:t>
      </w:r>
      <w:r w:rsidR="002A5D55" w:rsidRPr="000E340B">
        <w:rPr>
          <w:rFonts w:asciiTheme="minorBidi" w:hAnsiTheme="minorBidi"/>
        </w:rPr>
        <w:t>subregions</w:t>
      </w:r>
      <w:r w:rsidR="00193375" w:rsidRPr="000E340B">
        <w:rPr>
          <w:rFonts w:asciiTheme="minorBidi" w:hAnsiTheme="minorBidi"/>
        </w:rPr>
        <w:t xml:space="preserve"> (</w:t>
      </w:r>
      <w:r w:rsidR="002B4586" w:rsidRPr="000E340B">
        <w:rPr>
          <w:rFonts w:asciiTheme="minorBidi" w:hAnsiTheme="minorBidi"/>
        </w:rPr>
        <w:t>LA, CeA, BA</w:t>
      </w:r>
      <w:r w:rsidR="00193375" w:rsidRPr="000E340B">
        <w:rPr>
          <w:rFonts w:asciiTheme="minorBidi" w:hAnsiTheme="minorBidi"/>
        </w:rPr>
        <w:t>) with the respective whole structure volume (right and left amygdala and hippocampus</w:t>
      </w:r>
      <w:r w:rsidR="004339F1" w:rsidRPr="000E340B">
        <w:rPr>
          <w:rFonts w:asciiTheme="minorBidi" w:hAnsiTheme="minorBidi"/>
        </w:rPr>
        <w:t>)</w:t>
      </w:r>
      <w:r w:rsidR="00193375" w:rsidRPr="000E340B">
        <w:rPr>
          <w:rFonts w:asciiTheme="minorBidi" w:hAnsiTheme="minorBidi"/>
        </w:rPr>
        <w:t xml:space="preserve"> from the recon-all segmentation procedure</w:t>
      </w:r>
      <w:r w:rsidR="004339F1" w:rsidRPr="000E340B">
        <w:rPr>
          <w:rFonts w:asciiTheme="minorBidi" w:hAnsiTheme="minorBidi"/>
        </w:rPr>
        <w:t>, at each time-point separately</w:t>
      </w:r>
      <w:r w:rsidR="000B2211" w:rsidRPr="000E340B">
        <w:rPr>
          <w:rFonts w:asciiTheme="minorBidi" w:hAnsiTheme="minorBidi"/>
        </w:rPr>
        <w:t xml:space="preserve"> (T1 = top row, T2 = middle row, T3 = bottom row). </w:t>
      </w:r>
      <w:r w:rsidR="003661BA" w:rsidRPr="000E340B">
        <w:rPr>
          <w:rFonts w:asciiTheme="minorBidi" w:hAnsiTheme="minorBidi"/>
        </w:rPr>
        <w:t>Based on this, one subject (red circle) was excluded.</w:t>
      </w:r>
      <w:r w:rsidR="00590087">
        <w:rPr>
          <w:rFonts w:asciiTheme="minorBidi" w:hAnsiTheme="minorBidi"/>
        </w:rPr>
        <w:t xml:space="preserve"> </w:t>
      </w:r>
      <w:r w:rsidR="00C54072" w:rsidRPr="000E340B">
        <w:rPr>
          <w:rFonts w:asciiTheme="minorBidi" w:hAnsiTheme="minorBidi"/>
          <w:i/>
          <w:iCs/>
        </w:rPr>
        <w:t>T1</w:t>
      </w:r>
      <w:r w:rsidR="00C54072">
        <w:rPr>
          <w:rFonts w:asciiTheme="minorBidi" w:hAnsiTheme="minorBidi"/>
          <w:i/>
          <w:iCs/>
        </w:rPr>
        <w:t xml:space="preserve"> </w:t>
      </w:r>
      <w:r w:rsidR="00C54072" w:rsidRPr="000E340B">
        <w:rPr>
          <w:rFonts w:asciiTheme="minorBidi" w:hAnsiTheme="minorBidi"/>
          <w:i/>
          <w:iCs/>
        </w:rPr>
        <w:t xml:space="preserve">= one-month post-trauma, T2 = 6-months post-trauma, T3 = 14-months post-trauma, HC = hippocampus, CA = </w:t>
      </w:r>
      <w:proofErr w:type="spellStart"/>
      <w:r w:rsidR="00C54072" w:rsidRPr="000E340B">
        <w:rPr>
          <w:rFonts w:asciiTheme="minorBidi" w:hAnsiTheme="minorBidi"/>
          <w:i/>
          <w:iCs/>
        </w:rPr>
        <w:t>cornu</w:t>
      </w:r>
      <w:proofErr w:type="spellEnd"/>
      <w:r w:rsidR="00C54072" w:rsidRPr="000E340B">
        <w:rPr>
          <w:rFonts w:asciiTheme="minorBidi" w:hAnsiTheme="minorBidi"/>
          <w:i/>
          <w:iCs/>
        </w:rPr>
        <w:t xml:space="preserve"> </w:t>
      </w:r>
      <w:proofErr w:type="spellStart"/>
      <w:r w:rsidR="00C54072" w:rsidRPr="000E340B">
        <w:rPr>
          <w:rFonts w:asciiTheme="minorBidi" w:hAnsiTheme="minorBidi"/>
          <w:i/>
          <w:iCs/>
        </w:rPr>
        <w:t>ammonis</w:t>
      </w:r>
      <w:proofErr w:type="spellEnd"/>
      <w:r w:rsidR="00C54072" w:rsidRPr="000E340B">
        <w:rPr>
          <w:rFonts w:asciiTheme="minorBidi" w:hAnsiTheme="minorBidi"/>
          <w:i/>
          <w:iCs/>
        </w:rPr>
        <w:t xml:space="preserve">, DG = dentate gyrus, LA = lateral amygdala, CeA = central amygdala, BA = basal amygdala. </w:t>
      </w:r>
    </w:p>
    <w:p w14:paraId="59AE6684" w14:textId="77777777" w:rsidR="00C54072" w:rsidRDefault="00C54072" w:rsidP="00C54072">
      <w:pPr>
        <w:bidi w:val="0"/>
        <w:spacing w:after="0" w:line="360" w:lineRule="auto"/>
        <w:rPr>
          <w:rFonts w:asciiTheme="minorBidi" w:hAnsiTheme="minorBidi"/>
          <w:i/>
          <w:iCs/>
        </w:rPr>
      </w:pPr>
    </w:p>
    <w:p w14:paraId="420859A2" w14:textId="4F86B085" w:rsidR="00C54072" w:rsidRDefault="00C54072" w:rsidP="00C54072">
      <w:pPr>
        <w:bidi w:val="0"/>
        <w:spacing w:after="0" w:line="360" w:lineRule="auto"/>
        <w:rPr>
          <w:rFonts w:asciiTheme="minorBidi" w:hAnsiTheme="minorBidi"/>
          <w:b/>
          <w:bCs/>
        </w:rPr>
      </w:pPr>
      <w:r>
        <w:rPr>
          <w:noProof/>
        </w:rPr>
        <w:drawing>
          <wp:inline distT="0" distB="0" distL="0" distR="0" wp14:anchorId="4BDEA8D0" wp14:editId="054ACC7E">
            <wp:extent cx="5870891" cy="2963243"/>
            <wp:effectExtent l="0" t="0" r="0" b="8890"/>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rotWithShape="1">
                    <a:blip r:embed="rId11"/>
                    <a:srcRect r="345"/>
                    <a:stretch/>
                  </pic:blipFill>
                  <pic:spPr bwMode="auto">
                    <a:xfrm>
                      <a:off x="0" y="0"/>
                      <a:ext cx="5904148" cy="2980029"/>
                    </a:xfrm>
                    <a:prstGeom prst="rect">
                      <a:avLst/>
                    </a:prstGeom>
                    <a:ln>
                      <a:noFill/>
                    </a:ln>
                    <a:extLst>
                      <a:ext uri="{53640926-AAD7-44D8-BBD7-CCE9431645EC}">
                        <a14:shadowObscured xmlns:a14="http://schemas.microsoft.com/office/drawing/2010/main"/>
                      </a:ext>
                    </a:extLst>
                  </pic:spPr>
                </pic:pic>
              </a:graphicData>
            </a:graphic>
          </wp:inline>
        </w:drawing>
      </w:r>
      <w:r w:rsidRPr="00A842F9">
        <w:rPr>
          <w:rFonts w:asciiTheme="minorBidi" w:hAnsiTheme="minorBidi"/>
          <w:b/>
          <w:bCs/>
        </w:rPr>
        <w:br w:type="page"/>
      </w:r>
    </w:p>
    <w:p w14:paraId="3F457BB5" w14:textId="0E482008" w:rsidR="00D27849" w:rsidRPr="00D27849" w:rsidRDefault="00262EB9" w:rsidP="00D27849">
      <w:pPr>
        <w:bidi w:val="0"/>
        <w:spacing w:after="160" w:line="360" w:lineRule="auto"/>
        <w:rPr>
          <w:rFonts w:asciiTheme="minorBidi" w:hAnsiTheme="minorBidi"/>
        </w:rPr>
      </w:pPr>
      <w:r w:rsidRPr="0009704E">
        <w:rPr>
          <w:rFonts w:asciiTheme="minorBidi" w:hAnsiTheme="minorBidi"/>
          <w:b/>
          <w:bCs/>
          <w:i/>
          <w:iCs/>
        </w:rPr>
        <w:lastRenderedPageBreak/>
        <w:t xml:space="preserve">Figure </w:t>
      </w:r>
      <w:r w:rsidR="00173BD8" w:rsidRPr="0009704E">
        <w:rPr>
          <w:rFonts w:asciiTheme="minorBidi" w:hAnsiTheme="minorBidi"/>
          <w:b/>
          <w:bCs/>
          <w:i/>
          <w:iCs/>
        </w:rPr>
        <w:t>S</w:t>
      </w:r>
      <w:r w:rsidR="005356B2" w:rsidRPr="0009704E">
        <w:rPr>
          <w:rFonts w:asciiTheme="minorBidi" w:hAnsiTheme="minorBidi"/>
          <w:b/>
          <w:bCs/>
          <w:i/>
          <w:iCs/>
        </w:rPr>
        <w:t>2</w:t>
      </w:r>
      <w:r w:rsidRPr="0009704E">
        <w:rPr>
          <w:rFonts w:asciiTheme="minorBidi" w:hAnsiTheme="minorBidi"/>
          <w:b/>
          <w:bCs/>
          <w:i/>
          <w:iCs/>
        </w:rPr>
        <w:t xml:space="preserve">. Posterior </w:t>
      </w:r>
      <w:r w:rsidR="00C54072" w:rsidRPr="0009704E">
        <w:rPr>
          <w:rFonts w:asciiTheme="minorBidi" w:hAnsiTheme="minorBidi"/>
          <w:b/>
          <w:bCs/>
          <w:i/>
          <w:iCs/>
        </w:rPr>
        <w:t>d</w:t>
      </w:r>
      <w:r w:rsidRPr="0009704E">
        <w:rPr>
          <w:rFonts w:asciiTheme="minorBidi" w:hAnsiTheme="minorBidi"/>
          <w:b/>
          <w:bCs/>
          <w:i/>
          <w:iCs/>
        </w:rPr>
        <w:t xml:space="preserve">istributions of the </w:t>
      </w:r>
      <w:r w:rsidR="00C54072" w:rsidRPr="0009704E">
        <w:rPr>
          <w:rFonts w:asciiTheme="minorBidi" w:hAnsiTheme="minorBidi"/>
          <w:b/>
          <w:bCs/>
          <w:i/>
          <w:iCs/>
        </w:rPr>
        <w:t>m</w:t>
      </w:r>
      <w:r w:rsidRPr="0009704E">
        <w:rPr>
          <w:rFonts w:asciiTheme="minorBidi" w:hAnsiTheme="minorBidi"/>
          <w:b/>
          <w:bCs/>
          <w:i/>
          <w:iCs/>
        </w:rPr>
        <w:t xml:space="preserve">ain </w:t>
      </w:r>
      <w:r w:rsidR="00C54072" w:rsidRPr="0009704E">
        <w:rPr>
          <w:rFonts w:asciiTheme="minorBidi" w:hAnsiTheme="minorBidi"/>
          <w:b/>
          <w:bCs/>
          <w:i/>
          <w:iCs/>
        </w:rPr>
        <w:t>e</w:t>
      </w:r>
      <w:r w:rsidRPr="0009704E">
        <w:rPr>
          <w:rFonts w:asciiTheme="minorBidi" w:hAnsiTheme="minorBidi"/>
          <w:b/>
          <w:bCs/>
          <w:i/>
          <w:iCs/>
        </w:rPr>
        <w:t xml:space="preserve">ffect of </w:t>
      </w:r>
      <w:r w:rsidR="00C54072" w:rsidRPr="0009704E">
        <w:rPr>
          <w:rFonts w:asciiTheme="minorBidi" w:hAnsiTheme="minorBidi"/>
          <w:b/>
          <w:bCs/>
          <w:i/>
          <w:iCs/>
        </w:rPr>
        <w:t>t</w:t>
      </w:r>
      <w:r w:rsidRPr="0009704E">
        <w:rPr>
          <w:rFonts w:asciiTheme="minorBidi" w:hAnsiTheme="minorBidi"/>
          <w:b/>
          <w:bCs/>
          <w:i/>
          <w:iCs/>
        </w:rPr>
        <w:t xml:space="preserve">ime (T2-T1) and </w:t>
      </w:r>
      <w:r w:rsidR="00C54072" w:rsidRPr="0009704E">
        <w:rPr>
          <w:rFonts w:asciiTheme="minorBidi" w:hAnsiTheme="minorBidi"/>
          <w:b/>
          <w:bCs/>
          <w:i/>
          <w:iCs/>
        </w:rPr>
        <w:t>g</w:t>
      </w:r>
      <w:r w:rsidRPr="0009704E">
        <w:rPr>
          <w:rFonts w:asciiTheme="minorBidi" w:hAnsiTheme="minorBidi"/>
          <w:b/>
          <w:bCs/>
          <w:i/>
          <w:iCs/>
        </w:rPr>
        <w:t>roup-by-</w:t>
      </w:r>
      <w:r w:rsidR="00C54072" w:rsidRPr="0009704E">
        <w:rPr>
          <w:rFonts w:asciiTheme="minorBidi" w:hAnsiTheme="minorBidi"/>
          <w:b/>
          <w:bCs/>
          <w:i/>
          <w:iCs/>
        </w:rPr>
        <w:t>t</w:t>
      </w:r>
      <w:r w:rsidRPr="0009704E">
        <w:rPr>
          <w:rFonts w:asciiTheme="minorBidi" w:hAnsiTheme="minorBidi"/>
          <w:b/>
          <w:bCs/>
          <w:i/>
          <w:iCs/>
        </w:rPr>
        <w:t xml:space="preserve">ime </w:t>
      </w:r>
      <w:r w:rsidR="00C54072" w:rsidRPr="0009704E">
        <w:rPr>
          <w:rFonts w:asciiTheme="minorBidi" w:hAnsiTheme="minorBidi"/>
          <w:b/>
          <w:bCs/>
          <w:i/>
          <w:iCs/>
        </w:rPr>
        <w:t>i</w:t>
      </w:r>
      <w:r w:rsidRPr="0009704E">
        <w:rPr>
          <w:rFonts w:asciiTheme="minorBidi" w:hAnsiTheme="minorBidi"/>
          <w:b/>
          <w:bCs/>
          <w:i/>
          <w:iCs/>
        </w:rPr>
        <w:t>nteraction (T2-T1).</w:t>
      </w:r>
      <w:r w:rsidRPr="00753846">
        <w:rPr>
          <w:rFonts w:asciiTheme="minorBidi" w:hAnsiTheme="minorBidi"/>
          <w:b/>
          <w:bCs/>
        </w:rPr>
        <w:t xml:space="preserve"> </w:t>
      </w:r>
      <w:r w:rsidRPr="00753846">
        <w:rPr>
          <w:rFonts w:asciiTheme="minorBidi" w:hAnsiTheme="minorBidi"/>
        </w:rPr>
        <w:t xml:space="preserve">Posterior distributions are </w:t>
      </w:r>
      <w:r w:rsidR="00590087">
        <w:rPr>
          <w:rFonts w:asciiTheme="minorBidi" w:hAnsiTheme="minorBidi"/>
        </w:rPr>
        <w:t>shown</w:t>
      </w:r>
      <w:r w:rsidRPr="00753846">
        <w:rPr>
          <w:rFonts w:asciiTheme="minorBidi" w:hAnsiTheme="minorBidi"/>
        </w:rPr>
        <w:t xml:space="preserve"> for the </w:t>
      </w:r>
      <w:r w:rsidR="00744F86">
        <w:rPr>
          <w:rFonts w:asciiTheme="minorBidi" w:hAnsiTheme="minorBidi"/>
        </w:rPr>
        <w:t>whole</w:t>
      </w:r>
      <w:r w:rsidRPr="00753846">
        <w:rPr>
          <w:rFonts w:asciiTheme="minorBidi" w:hAnsiTheme="minorBidi"/>
        </w:rPr>
        <w:t xml:space="preserve"> hippocampus and amygdala (</w:t>
      </w:r>
      <w:r w:rsidR="0085365A">
        <w:rPr>
          <w:rFonts w:asciiTheme="minorBidi" w:hAnsiTheme="minorBidi"/>
        </w:rPr>
        <w:t xml:space="preserve">panels </w:t>
      </w:r>
      <w:r w:rsidRPr="00C6467A">
        <w:rPr>
          <w:rFonts w:asciiTheme="minorBidi" w:hAnsiTheme="minorBidi"/>
          <w:b/>
          <w:bCs/>
        </w:rPr>
        <w:t>a</w:t>
      </w:r>
      <w:r w:rsidRPr="00753846">
        <w:rPr>
          <w:rFonts w:asciiTheme="minorBidi" w:hAnsiTheme="minorBidi"/>
        </w:rPr>
        <w:t xml:space="preserve"> </w:t>
      </w:r>
      <w:r w:rsidR="00C6467A">
        <w:rPr>
          <w:rFonts w:asciiTheme="minorBidi" w:hAnsiTheme="minorBidi"/>
        </w:rPr>
        <w:t>&amp;</w:t>
      </w:r>
      <w:r w:rsidRPr="00753846">
        <w:rPr>
          <w:rFonts w:asciiTheme="minorBidi" w:hAnsiTheme="minorBidi"/>
        </w:rPr>
        <w:t xml:space="preserve"> </w:t>
      </w:r>
      <w:r w:rsidR="009D4AD2">
        <w:rPr>
          <w:rFonts w:asciiTheme="minorBidi" w:hAnsiTheme="minorBidi"/>
          <w:b/>
          <w:bCs/>
        </w:rPr>
        <w:t>b</w:t>
      </w:r>
      <w:r w:rsidRPr="00753846">
        <w:rPr>
          <w:rFonts w:asciiTheme="minorBidi" w:hAnsiTheme="minorBidi"/>
        </w:rPr>
        <w:t>), as well as for</w:t>
      </w:r>
      <w:r w:rsidR="0085365A">
        <w:rPr>
          <w:rFonts w:asciiTheme="minorBidi" w:hAnsiTheme="minorBidi"/>
        </w:rPr>
        <w:t xml:space="preserve"> the volumes of</w:t>
      </w:r>
      <w:r w:rsidRPr="00753846">
        <w:rPr>
          <w:rFonts w:asciiTheme="minorBidi" w:hAnsiTheme="minorBidi"/>
        </w:rPr>
        <w:t xml:space="preserve"> their subregions (</w:t>
      </w:r>
      <w:r w:rsidR="005F7055">
        <w:rPr>
          <w:rFonts w:asciiTheme="minorBidi" w:hAnsiTheme="minorBidi"/>
        </w:rPr>
        <w:t xml:space="preserve">panels </w:t>
      </w:r>
      <w:r w:rsidR="009D4AD2">
        <w:rPr>
          <w:rFonts w:asciiTheme="minorBidi" w:hAnsiTheme="minorBidi"/>
          <w:b/>
          <w:bCs/>
        </w:rPr>
        <w:t>c</w:t>
      </w:r>
      <w:r w:rsidRPr="00753846">
        <w:rPr>
          <w:rFonts w:asciiTheme="minorBidi" w:hAnsiTheme="minorBidi"/>
        </w:rPr>
        <w:t xml:space="preserve"> </w:t>
      </w:r>
      <w:r w:rsidR="00C6467A">
        <w:rPr>
          <w:rFonts w:asciiTheme="minorBidi" w:hAnsiTheme="minorBidi"/>
        </w:rPr>
        <w:t>&amp;</w:t>
      </w:r>
      <w:r w:rsidRPr="00753846">
        <w:rPr>
          <w:rFonts w:asciiTheme="minorBidi" w:hAnsiTheme="minorBidi"/>
        </w:rPr>
        <w:t xml:space="preserve"> </w:t>
      </w:r>
      <w:r w:rsidRPr="00C6467A">
        <w:rPr>
          <w:rFonts w:asciiTheme="minorBidi" w:hAnsiTheme="minorBidi"/>
          <w:b/>
          <w:bCs/>
        </w:rPr>
        <w:t>d</w:t>
      </w:r>
      <w:r w:rsidRPr="00753846">
        <w:rPr>
          <w:rFonts w:asciiTheme="minorBidi" w:hAnsiTheme="minorBidi"/>
        </w:rPr>
        <w:t xml:space="preserve">). For the main effect of time </w:t>
      </w:r>
      <w:r w:rsidR="00220D9D">
        <w:rPr>
          <w:rFonts w:asciiTheme="minorBidi" w:hAnsiTheme="minorBidi"/>
        </w:rPr>
        <w:t>(T1 to T2)</w:t>
      </w:r>
      <w:r w:rsidR="00220D9D" w:rsidRPr="00DB652D">
        <w:rPr>
          <w:rFonts w:asciiTheme="minorBidi" w:hAnsiTheme="minorBidi"/>
        </w:rPr>
        <w:t xml:space="preserve"> </w:t>
      </w:r>
      <w:r w:rsidR="00220D9D">
        <w:rPr>
          <w:rFonts w:asciiTheme="minorBidi" w:hAnsiTheme="minorBidi"/>
        </w:rPr>
        <w:t xml:space="preserve">across all </w:t>
      </w:r>
      <w:r w:rsidR="00220D9D" w:rsidRPr="00DB652D">
        <w:rPr>
          <w:rFonts w:asciiTheme="minorBidi" w:hAnsiTheme="minorBidi"/>
        </w:rPr>
        <w:t xml:space="preserve">100 participants </w:t>
      </w:r>
      <w:r w:rsidRPr="00753846">
        <w:rPr>
          <w:rFonts w:asciiTheme="minorBidi" w:hAnsiTheme="minorBidi"/>
        </w:rPr>
        <w:t>(</w:t>
      </w:r>
      <w:r w:rsidR="00220D9D">
        <w:rPr>
          <w:rFonts w:asciiTheme="minorBidi" w:hAnsiTheme="minorBidi"/>
        </w:rPr>
        <w:t xml:space="preserve">panels </w:t>
      </w:r>
      <w:r w:rsidRPr="00C6467A">
        <w:rPr>
          <w:rFonts w:asciiTheme="minorBidi" w:hAnsiTheme="minorBidi"/>
          <w:b/>
          <w:bCs/>
        </w:rPr>
        <w:t xml:space="preserve">a </w:t>
      </w:r>
      <w:r w:rsidR="00C6467A">
        <w:rPr>
          <w:rFonts w:asciiTheme="minorBidi" w:hAnsiTheme="minorBidi"/>
        </w:rPr>
        <w:t>&amp;</w:t>
      </w:r>
      <w:r w:rsidRPr="00753846">
        <w:rPr>
          <w:rFonts w:asciiTheme="minorBidi" w:hAnsiTheme="minorBidi"/>
        </w:rPr>
        <w:t xml:space="preserve"> </w:t>
      </w:r>
      <w:r w:rsidRPr="00C6467A">
        <w:rPr>
          <w:rFonts w:asciiTheme="minorBidi" w:hAnsiTheme="minorBidi"/>
          <w:b/>
          <w:bCs/>
        </w:rPr>
        <w:t>b</w:t>
      </w:r>
      <w:r w:rsidRPr="00753846">
        <w:rPr>
          <w:rFonts w:asciiTheme="minorBidi" w:hAnsiTheme="minorBidi"/>
        </w:rPr>
        <w:t xml:space="preserve">), </w:t>
      </w:r>
      <w:r w:rsidR="00D07D18" w:rsidRPr="00DB652D">
        <w:rPr>
          <w:rFonts w:asciiTheme="minorBidi" w:hAnsiTheme="minorBidi"/>
        </w:rPr>
        <w:t>P+</w:t>
      </w:r>
      <w:r w:rsidR="00D07D18">
        <w:rPr>
          <w:rFonts w:asciiTheme="minorBidi" w:hAnsiTheme="minorBidi"/>
        </w:rPr>
        <w:t xml:space="preserve"> </w:t>
      </w:r>
      <w:r w:rsidR="00D07D18" w:rsidRPr="00DB652D">
        <w:rPr>
          <w:rFonts w:asciiTheme="minorBidi" w:hAnsiTheme="minorBidi"/>
        </w:rPr>
        <w:t>values closer to 0 provide evidence for a general increase in volume, while P+</w:t>
      </w:r>
      <w:r w:rsidR="00D07D18">
        <w:rPr>
          <w:rFonts w:asciiTheme="minorBidi" w:hAnsiTheme="minorBidi"/>
        </w:rPr>
        <w:t xml:space="preserve"> </w:t>
      </w:r>
      <w:r w:rsidR="00D07D18" w:rsidRPr="00DB652D">
        <w:rPr>
          <w:rFonts w:asciiTheme="minorBidi" w:hAnsiTheme="minorBidi"/>
        </w:rPr>
        <w:t xml:space="preserve">values closer to 1 convey support for </w:t>
      </w:r>
      <w:r w:rsidR="00D07D18">
        <w:rPr>
          <w:rFonts w:asciiTheme="minorBidi" w:hAnsiTheme="minorBidi"/>
        </w:rPr>
        <w:t>a</w:t>
      </w:r>
      <w:r w:rsidR="00D07D18" w:rsidRPr="00DB652D">
        <w:rPr>
          <w:rFonts w:asciiTheme="minorBidi" w:hAnsiTheme="minorBidi"/>
        </w:rPr>
        <w:t xml:space="preserve"> general decrease in volume</w:t>
      </w:r>
      <w:r w:rsidR="00D07D18">
        <w:rPr>
          <w:rFonts w:asciiTheme="minorBidi" w:hAnsiTheme="minorBidi"/>
        </w:rPr>
        <w:t>.</w:t>
      </w:r>
      <w:r w:rsidR="00D07D18" w:rsidRPr="00DB652D">
        <w:rPr>
          <w:rFonts w:asciiTheme="minorBidi" w:hAnsiTheme="minorBidi"/>
        </w:rPr>
        <w:t xml:space="preserve"> As values are closer to P+=0.5, they provide stronger evidence </w:t>
      </w:r>
      <w:r w:rsidR="00D07D18">
        <w:rPr>
          <w:rFonts w:asciiTheme="minorBidi" w:hAnsiTheme="minorBidi"/>
        </w:rPr>
        <w:t xml:space="preserve">of </w:t>
      </w:r>
      <w:r w:rsidR="00D07D18" w:rsidRPr="00DB652D">
        <w:rPr>
          <w:rFonts w:asciiTheme="minorBidi" w:hAnsiTheme="minorBidi"/>
        </w:rPr>
        <w:t>no change in volume across all individuals</w:t>
      </w:r>
      <w:r w:rsidR="00D07D18">
        <w:rPr>
          <w:rFonts w:asciiTheme="minorBidi" w:hAnsiTheme="minorBidi"/>
        </w:rPr>
        <w:t xml:space="preserve"> (i.e., no effect)</w:t>
      </w:r>
      <w:r w:rsidR="00D07D18" w:rsidRPr="00DB652D">
        <w:rPr>
          <w:rFonts w:asciiTheme="minorBidi" w:hAnsiTheme="minorBidi"/>
        </w:rPr>
        <w:t>.</w:t>
      </w:r>
      <w:r w:rsidR="00D27849">
        <w:rPr>
          <w:rFonts w:asciiTheme="minorBidi" w:hAnsiTheme="minorBidi"/>
        </w:rPr>
        <w:t xml:space="preserve"> </w:t>
      </w:r>
      <w:r w:rsidR="00D27849" w:rsidRPr="00DB652D">
        <w:rPr>
          <w:rFonts w:asciiTheme="minorBidi" w:hAnsiTheme="minorBidi"/>
        </w:rPr>
        <w:t>For the group-by-time interaction (</w:t>
      </w:r>
      <w:r w:rsidR="00D27849">
        <w:rPr>
          <w:rFonts w:asciiTheme="minorBidi" w:hAnsiTheme="minorBidi"/>
        </w:rPr>
        <w:t>T1 to T</w:t>
      </w:r>
      <w:r w:rsidR="00193DCA">
        <w:rPr>
          <w:rFonts w:asciiTheme="minorBidi" w:hAnsiTheme="minorBidi"/>
        </w:rPr>
        <w:t>2</w:t>
      </w:r>
      <w:r w:rsidR="00D27849" w:rsidRPr="00DB652D">
        <w:rPr>
          <w:rFonts w:asciiTheme="minorBidi" w:hAnsiTheme="minorBidi"/>
        </w:rPr>
        <w:t>)</w:t>
      </w:r>
      <w:r w:rsidR="00D27849">
        <w:rPr>
          <w:rFonts w:asciiTheme="minorBidi" w:hAnsiTheme="minorBidi"/>
        </w:rPr>
        <w:t xml:space="preserve"> (panels </w:t>
      </w:r>
      <w:r w:rsidR="00D27849">
        <w:rPr>
          <w:rFonts w:asciiTheme="minorBidi" w:hAnsiTheme="minorBidi"/>
          <w:b/>
          <w:bCs/>
        </w:rPr>
        <w:t xml:space="preserve">c </w:t>
      </w:r>
      <w:r w:rsidR="00D27849">
        <w:rPr>
          <w:rFonts w:asciiTheme="minorBidi" w:hAnsiTheme="minorBidi"/>
        </w:rPr>
        <w:t xml:space="preserve">&amp; </w:t>
      </w:r>
      <w:r w:rsidR="00D27849">
        <w:rPr>
          <w:rFonts w:asciiTheme="minorBidi" w:hAnsiTheme="minorBidi"/>
          <w:b/>
          <w:bCs/>
        </w:rPr>
        <w:t>d</w:t>
      </w:r>
      <w:r w:rsidR="00D27849">
        <w:rPr>
          <w:rFonts w:asciiTheme="minorBidi" w:hAnsiTheme="minorBidi"/>
        </w:rPr>
        <w:t>),</w:t>
      </w:r>
      <w:r w:rsidR="00D27849" w:rsidRPr="00DB652D">
        <w:rPr>
          <w:rFonts w:asciiTheme="minorBidi" w:hAnsiTheme="minorBidi"/>
        </w:rPr>
        <w:t xml:space="preserve"> P+</w:t>
      </w:r>
      <w:r w:rsidR="00D27849">
        <w:rPr>
          <w:rFonts w:asciiTheme="minorBidi" w:hAnsiTheme="minorBidi"/>
        </w:rPr>
        <w:t xml:space="preserve"> </w:t>
      </w:r>
      <w:r w:rsidR="00D27849" w:rsidRPr="00DB652D">
        <w:rPr>
          <w:rFonts w:asciiTheme="minorBidi" w:hAnsiTheme="minorBidi"/>
        </w:rPr>
        <w:t>values closer to 0</w:t>
      </w:r>
      <w:r w:rsidR="00D27849">
        <w:rPr>
          <w:rFonts w:asciiTheme="minorBidi" w:hAnsiTheme="minorBidi"/>
        </w:rPr>
        <w:t xml:space="preserve"> or 1 </w:t>
      </w:r>
      <w:r w:rsidR="00D27849" w:rsidRPr="00DB652D">
        <w:rPr>
          <w:rFonts w:asciiTheme="minorBidi" w:hAnsiTheme="minorBidi"/>
        </w:rPr>
        <w:t xml:space="preserve">provide evidence </w:t>
      </w:r>
      <w:r w:rsidR="00D27849">
        <w:rPr>
          <w:rFonts w:asciiTheme="minorBidi" w:hAnsiTheme="minorBidi"/>
        </w:rPr>
        <w:t xml:space="preserve">for different volume changes over time between groups (Remission&gt;non-Remission or vice versa). </w:t>
      </w:r>
      <w:r w:rsidR="00D27849" w:rsidRPr="00DB652D">
        <w:rPr>
          <w:rFonts w:asciiTheme="minorBidi" w:hAnsiTheme="minorBidi"/>
        </w:rPr>
        <w:t>As values are closer to P+=0.5, they provide stronger evidence for no-effect (e.g., similar volume changes between groups).</w:t>
      </w:r>
      <w:r w:rsidR="00D27849">
        <w:rPr>
          <w:rFonts w:asciiTheme="minorBidi" w:hAnsiTheme="minorBidi"/>
        </w:rPr>
        <w:t xml:space="preserve"> </w:t>
      </w:r>
      <w:r w:rsidR="00D27849" w:rsidRPr="00753846">
        <w:rPr>
          <w:rFonts w:asciiTheme="minorBidi" w:hAnsiTheme="minorBidi"/>
          <w:i/>
          <w:iCs/>
        </w:rPr>
        <w:t xml:space="preserve">CA = </w:t>
      </w:r>
      <w:proofErr w:type="spellStart"/>
      <w:r w:rsidR="00D27849" w:rsidRPr="00753846">
        <w:rPr>
          <w:rFonts w:asciiTheme="minorBidi" w:hAnsiTheme="minorBidi"/>
          <w:i/>
          <w:iCs/>
        </w:rPr>
        <w:t>cornu</w:t>
      </w:r>
      <w:proofErr w:type="spellEnd"/>
      <w:r w:rsidR="00D27849" w:rsidRPr="00753846">
        <w:rPr>
          <w:rFonts w:asciiTheme="minorBidi" w:hAnsiTheme="minorBidi"/>
          <w:i/>
          <w:iCs/>
        </w:rPr>
        <w:t xml:space="preserve"> </w:t>
      </w:r>
      <w:proofErr w:type="spellStart"/>
      <w:r w:rsidR="00D27849" w:rsidRPr="00753846">
        <w:rPr>
          <w:rFonts w:asciiTheme="minorBidi" w:hAnsiTheme="minorBidi"/>
          <w:i/>
          <w:iCs/>
        </w:rPr>
        <w:t>ammonis</w:t>
      </w:r>
      <w:proofErr w:type="spellEnd"/>
      <w:r w:rsidR="00D27849" w:rsidRPr="00753846">
        <w:rPr>
          <w:rFonts w:asciiTheme="minorBidi" w:hAnsiTheme="minorBidi"/>
          <w:i/>
          <w:iCs/>
        </w:rPr>
        <w:t>, DG = dentate gyrus</w:t>
      </w:r>
      <w:r w:rsidR="00D27849">
        <w:rPr>
          <w:rFonts w:asciiTheme="minorBidi" w:hAnsiTheme="minorBidi"/>
          <w:i/>
          <w:iCs/>
        </w:rPr>
        <w:t xml:space="preserve">, </w:t>
      </w:r>
      <w:r w:rsidR="00D27849" w:rsidRPr="00753846">
        <w:rPr>
          <w:rFonts w:asciiTheme="minorBidi" w:hAnsiTheme="minorBidi"/>
          <w:i/>
          <w:iCs/>
        </w:rPr>
        <w:t>LA = lateral amygdala</w:t>
      </w:r>
      <w:r w:rsidR="00D27849">
        <w:rPr>
          <w:rFonts w:asciiTheme="minorBidi" w:hAnsiTheme="minorBidi"/>
          <w:i/>
          <w:iCs/>
        </w:rPr>
        <w:t xml:space="preserve">, </w:t>
      </w:r>
      <w:r w:rsidR="00D27849" w:rsidRPr="00753846">
        <w:rPr>
          <w:rFonts w:asciiTheme="minorBidi" w:hAnsiTheme="minorBidi"/>
          <w:i/>
          <w:iCs/>
        </w:rPr>
        <w:t>CeA = central amygdala, BA = basal amygdala</w:t>
      </w:r>
      <w:r w:rsidR="00D27849">
        <w:rPr>
          <w:rFonts w:asciiTheme="minorBidi" w:hAnsiTheme="minorBidi"/>
          <w:i/>
          <w:iCs/>
        </w:rPr>
        <w:t>.</w:t>
      </w:r>
    </w:p>
    <w:p w14:paraId="67A7A704" w14:textId="77777777" w:rsidR="00D27849" w:rsidRPr="00DB652D" w:rsidRDefault="00D27849" w:rsidP="00D27849">
      <w:pPr>
        <w:bidi w:val="0"/>
        <w:spacing w:after="0" w:line="360" w:lineRule="auto"/>
        <w:rPr>
          <w:rFonts w:asciiTheme="minorBidi" w:hAnsiTheme="minorBidi"/>
          <w:b/>
          <w:bCs/>
          <w:u w:val="single"/>
        </w:rPr>
      </w:pPr>
    </w:p>
    <w:p w14:paraId="58EBBC3F" w14:textId="77777777" w:rsidR="00262EB9" w:rsidRDefault="00262EB9" w:rsidP="00262EB9">
      <w:pPr>
        <w:bidi w:val="0"/>
        <w:spacing w:after="160" w:line="240" w:lineRule="auto"/>
        <w:rPr>
          <w:rFonts w:asciiTheme="majorBidi" w:hAnsiTheme="majorBidi" w:cstheme="majorBidi"/>
          <w:b/>
          <w:bCs/>
          <w:sz w:val="20"/>
          <w:szCs w:val="20"/>
        </w:rPr>
      </w:pPr>
      <w:r>
        <w:rPr>
          <w:noProof/>
        </w:rPr>
        <w:drawing>
          <wp:inline distT="0" distB="0" distL="0" distR="0" wp14:anchorId="06CD9C18" wp14:editId="18E9FEF1">
            <wp:extent cx="5859780" cy="4095115"/>
            <wp:effectExtent l="0" t="0" r="0" b="0"/>
            <wp:docPr id="5" name="Picture 6"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descr="Chart, diagram&#10;&#10;Description automatically generated"/>
                    <pic:cNvPicPr>
                      <a:picLocks noChangeAspect="1" noChangeArrowheads="1"/>
                    </pic:cNvPicPr>
                  </pic:nvPicPr>
                  <pic:blipFill>
                    <a:blip r:embed="rId12"/>
                    <a:srcRect l="1739" r="17806"/>
                    <a:stretch>
                      <a:fillRect/>
                    </a:stretch>
                  </pic:blipFill>
                  <pic:spPr bwMode="auto">
                    <a:xfrm>
                      <a:off x="0" y="0"/>
                      <a:ext cx="5859780" cy="4095115"/>
                    </a:xfrm>
                    <a:prstGeom prst="rect">
                      <a:avLst/>
                    </a:prstGeom>
                  </pic:spPr>
                </pic:pic>
              </a:graphicData>
            </a:graphic>
          </wp:inline>
        </w:drawing>
      </w:r>
    </w:p>
    <w:p w14:paraId="66A1ADF4" w14:textId="77777777" w:rsidR="00262EB9" w:rsidRDefault="00262EB9" w:rsidP="00262EB9">
      <w:pPr>
        <w:tabs>
          <w:tab w:val="left" w:pos="6940"/>
        </w:tabs>
        <w:bidi w:val="0"/>
        <w:spacing w:after="0" w:line="240" w:lineRule="auto"/>
        <w:rPr>
          <w:rFonts w:asciiTheme="majorBidi" w:hAnsiTheme="majorBidi" w:cstheme="majorBidi"/>
          <w:sz w:val="20"/>
          <w:szCs w:val="20"/>
        </w:rPr>
      </w:pPr>
    </w:p>
    <w:p w14:paraId="76A98C5D" w14:textId="0049C0BE" w:rsidR="00262EB9" w:rsidRPr="00753846" w:rsidRDefault="00262EB9" w:rsidP="00753846">
      <w:pPr>
        <w:bidi w:val="0"/>
        <w:spacing w:after="160" w:line="240" w:lineRule="auto"/>
        <w:rPr>
          <w:rFonts w:asciiTheme="majorBidi" w:hAnsiTheme="majorBidi" w:cstheme="majorBidi"/>
          <w:b/>
          <w:bCs/>
          <w:sz w:val="20"/>
          <w:szCs w:val="20"/>
          <w:u w:val="single"/>
        </w:rPr>
      </w:pPr>
      <w:r>
        <w:br w:type="page"/>
      </w:r>
    </w:p>
    <w:p w14:paraId="298C416C" w14:textId="0FB8D415" w:rsidR="002620BD" w:rsidRPr="0009704E" w:rsidRDefault="00A362D8" w:rsidP="008530AD">
      <w:pPr>
        <w:bidi w:val="0"/>
        <w:spacing w:after="160" w:line="240" w:lineRule="auto"/>
        <w:rPr>
          <w:rFonts w:asciiTheme="minorBidi" w:hAnsiTheme="minorBidi"/>
          <w:b/>
          <w:bCs/>
        </w:rPr>
      </w:pPr>
      <w:bookmarkStart w:id="2" w:name="_Hlk103180790"/>
      <w:r w:rsidRPr="0009704E">
        <w:rPr>
          <w:rFonts w:asciiTheme="minorBidi" w:hAnsiTheme="minorBidi"/>
          <w:b/>
          <w:bCs/>
        </w:rPr>
        <w:lastRenderedPageBreak/>
        <w:t xml:space="preserve">Supplementary </w:t>
      </w:r>
      <w:r w:rsidR="007F7FB7" w:rsidRPr="0009704E">
        <w:rPr>
          <w:rFonts w:asciiTheme="minorBidi" w:hAnsiTheme="minorBidi"/>
          <w:b/>
          <w:bCs/>
        </w:rPr>
        <w:t xml:space="preserve">References </w:t>
      </w:r>
    </w:p>
    <w:p w14:paraId="40ACD098" w14:textId="00C35345" w:rsidR="00317F59" w:rsidRPr="0009704E" w:rsidRDefault="00317F59" w:rsidP="00317F59">
      <w:pPr>
        <w:bidi w:val="0"/>
        <w:spacing w:after="160" w:line="240" w:lineRule="auto"/>
        <w:rPr>
          <w:rFonts w:asciiTheme="minorBidi" w:hAnsiTheme="minorBidi"/>
          <w:b/>
          <w:bCs/>
          <w:sz w:val="24"/>
          <w:szCs w:val="24"/>
        </w:rPr>
      </w:pPr>
    </w:p>
    <w:sdt>
      <w:sdtPr>
        <w:rPr>
          <w:rFonts w:asciiTheme="minorBidi" w:hAnsiTheme="minorBidi"/>
          <w:b/>
          <w:bCs/>
          <w:sz w:val="24"/>
          <w:szCs w:val="24"/>
        </w:rPr>
        <w:tag w:val="MENDELEY_BIBLIOGRAPHY"/>
        <w:id w:val="2081562044"/>
        <w:placeholder>
          <w:docPart w:val="DefaultPlaceholder_-1854013440"/>
        </w:placeholder>
      </w:sdtPr>
      <w:sdtEndPr/>
      <w:sdtContent>
        <w:p w14:paraId="07A5D463" w14:textId="77777777" w:rsidR="0009704E" w:rsidRPr="0009704E" w:rsidRDefault="0009704E">
          <w:pPr>
            <w:autoSpaceDE w:val="0"/>
            <w:autoSpaceDN w:val="0"/>
            <w:bidi w:val="0"/>
            <w:ind w:hanging="640"/>
            <w:divId w:val="1169565119"/>
            <w:rPr>
              <w:rFonts w:asciiTheme="minorBidi" w:eastAsia="Times New Roman" w:hAnsiTheme="minorBidi"/>
              <w:sz w:val="24"/>
              <w:szCs w:val="24"/>
            </w:rPr>
          </w:pPr>
          <w:r w:rsidRPr="0009704E">
            <w:rPr>
              <w:rFonts w:asciiTheme="minorBidi" w:eastAsia="Times New Roman" w:hAnsiTheme="minorBidi"/>
            </w:rPr>
            <w:t xml:space="preserve">1. </w:t>
          </w:r>
          <w:r w:rsidRPr="0009704E">
            <w:rPr>
              <w:rFonts w:asciiTheme="minorBidi" w:eastAsia="Times New Roman" w:hAnsiTheme="minorBidi"/>
            </w:rPr>
            <w:tab/>
          </w:r>
          <w:proofErr w:type="spellStart"/>
          <w:r w:rsidRPr="0009704E">
            <w:rPr>
              <w:rFonts w:asciiTheme="minorBidi" w:eastAsia="Times New Roman" w:hAnsiTheme="minorBidi"/>
            </w:rPr>
            <w:t>Dimsdale</w:t>
          </w:r>
          <w:proofErr w:type="spellEnd"/>
          <w:r w:rsidRPr="0009704E">
            <w:rPr>
              <w:rFonts w:asciiTheme="minorBidi" w:eastAsia="Times New Roman" w:hAnsiTheme="minorBidi"/>
            </w:rPr>
            <w:t xml:space="preserve">-Zucker HR, Ritchey M, </w:t>
          </w:r>
          <w:proofErr w:type="spellStart"/>
          <w:r w:rsidRPr="0009704E">
            <w:rPr>
              <w:rFonts w:asciiTheme="minorBidi" w:eastAsia="Times New Roman" w:hAnsiTheme="minorBidi"/>
            </w:rPr>
            <w:t>Ekstrom</w:t>
          </w:r>
          <w:proofErr w:type="spellEnd"/>
          <w:r w:rsidRPr="0009704E">
            <w:rPr>
              <w:rFonts w:asciiTheme="minorBidi" w:eastAsia="Times New Roman" w:hAnsiTheme="minorBidi"/>
            </w:rPr>
            <w:t xml:space="preserve"> AD, </w:t>
          </w:r>
          <w:proofErr w:type="spellStart"/>
          <w:r w:rsidRPr="0009704E">
            <w:rPr>
              <w:rFonts w:asciiTheme="minorBidi" w:eastAsia="Times New Roman" w:hAnsiTheme="minorBidi"/>
            </w:rPr>
            <w:t>Yonelinas</w:t>
          </w:r>
          <w:proofErr w:type="spellEnd"/>
          <w:r w:rsidRPr="0009704E">
            <w:rPr>
              <w:rFonts w:asciiTheme="minorBidi" w:eastAsia="Times New Roman" w:hAnsiTheme="minorBidi"/>
            </w:rPr>
            <w:t xml:space="preserve"> AP, </w:t>
          </w:r>
          <w:proofErr w:type="spellStart"/>
          <w:r w:rsidRPr="0009704E">
            <w:rPr>
              <w:rFonts w:asciiTheme="minorBidi" w:eastAsia="Times New Roman" w:hAnsiTheme="minorBidi"/>
            </w:rPr>
            <w:t>Ranganath</w:t>
          </w:r>
          <w:proofErr w:type="spellEnd"/>
          <w:r w:rsidRPr="0009704E">
            <w:rPr>
              <w:rFonts w:asciiTheme="minorBidi" w:eastAsia="Times New Roman" w:hAnsiTheme="minorBidi"/>
            </w:rPr>
            <w:t xml:space="preserve"> C. CA1 and CA3 differentially support spontaneous retrieval of episodic contexts within human hippocampal subfields. </w:t>
          </w:r>
          <w:r w:rsidRPr="0009704E">
            <w:rPr>
              <w:rFonts w:asciiTheme="minorBidi" w:eastAsia="Times New Roman" w:hAnsiTheme="minorBidi"/>
              <w:i/>
              <w:iCs/>
            </w:rPr>
            <w:t>Nature Communications</w:t>
          </w:r>
          <w:r w:rsidRPr="0009704E">
            <w:rPr>
              <w:rFonts w:asciiTheme="minorBidi" w:eastAsia="Times New Roman" w:hAnsiTheme="minorBidi"/>
            </w:rPr>
            <w:t>. 2018;9(1):1-8. doi:10.1038/s41467-017-02752-1</w:t>
          </w:r>
        </w:p>
        <w:p w14:paraId="7FD1A005" w14:textId="77777777" w:rsidR="0009704E" w:rsidRPr="0009704E" w:rsidRDefault="0009704E">
          <w:pPr>
            <w:autoSpaceDE w:val="0"/>
            <w:autoSpaceDN w:val="0"/>
            <w:bidi w:val="0"/>
            <w:ind w:hanging="640"/>
            <w:divId w:val="908349823"/>
            <w:rPr>
              <w:rFonts w:asciiTheme="minorBidi" w:eastAsia="Times New Roman" w:hAnsiTheme="minorBidi"/>
            </w:rPr>
          </w:pPr>
          <w:r w:rsidRPr="0009704E">
            <w:rPr>
              <w:rFonts w:asciiTheme="minorBidi" w:eastAsia="Times New Roman" w:hAnsiTheme="minorBidi"/>
            </w:rPr>
            <w:t xml:space="preserve">2. </w:t>
          </w:r>
          <w:r w:rsidRPr="0009704E">
            <w:rPr>
              <w:rFonts w:asciiTheme="minorBidi" w:eastAsia="Times New Roman" w:hAnsiTheme="minorBidi"/>
            </w:rPr>
            <w:tab/>
            <w:t xml:space="preserve">Ji J, Maren S. Differential roles for hippocampal areas CA1 and CA3 in the contextual encoding and retrieval of extinguished fear. </w:t>
          </w:r>
          <w:r w:rsidRPr="0009704E">
            <w:rPr>
              <w:rFonts w:asciiTheme="minorBidi" w:eastAsia="Times New Roman" w:hAnsiTheme="minorBidi"/>
              <w:i/>
              <w:iCs/>
            </w:rPr>
            <w:t>Learning and Memory</w:t>
          </w:r>
          <w:r w:rsidRPr="0009704E">
            <w:rPr>
              <w:rFonts w:asciiTheme="minorBidi" w:eastAsia="Times New Roman" w:hAnsiTheme="minorBidi"/>
            </w:rPr>
            <w:t>. 2008;15(4):244-251. doi:10.1101/lm.794808</w:t>
          </w:r>
        </w:p>
        <w:p w14:paraId="27F4D9A7" w14:textId="77777777" w:rsidR="0009704E" w:rsidRPr="0009704E" w:rsidRDefault="0009704E">
          <w:pPr>
            <w:autoSpaceDE w:val="0"/>
            <w:autoSpaceDN w:val="0"/>
            <w:bidi w:val="0"/>
            <w:ind w:hanging="640"/>
            <w:divId w:val="239144885"/>
            <w:rPr>
              <w:rFonts w:asciiTheme="minorBidi" w:eastAsia="Times New Roman" w:hAnsiTheme="minorBidi"/>
            </w:rPr>
          </w:pPr>
          <w:r w:rsidRPr="0009704E">
            <w:rPr>
              <w:rFonts w:asciiTheme="minorBidi" w:eastAsia="Times New Roman" w:hAnsiTheme="minorBidi"/>
            </w:rPr>
            <w:t xml:space="preserve">3. </w:t>
          </w:r>
          <w:r w:rsidRPr="0009704E">
            <w:rPr>
              <w:rFonts w:asciiTheme="minorBidi" w:eastAsia="Times New Roman" w:hAnsiTheme="minorBidi"/>
            </w:rPr>
            <w:tab/>
            <w:t xml:space="preserve">Leal SL, Yassa MA. Integrating new findings and examining clinical applications of pattern separation. </w:t>
          </w:r>
          <w:r w:rsidRPr="0009704E">
            <w:rPr>
              <w:rFonts w:asciiTheme="minorBidi" w:eastAsia="Times New Roman" w:hAnsiTheme="minorBidi"/>
              <w:i/>
              <w:iCs/>
            </w:rPr>
            <w:t>Nature Neuroscience</w:t>
          </w:r>
          <w:r w:rsidRPr="0009704E">
            <w:rPr>
              <w:rFonts w:asciiTheme="minorBidi" w:eastAsia="Times New Roman" w:hAnsiTheme="minorBidi"/>
            </w:rPr>
            <w:t>. 2018;21(2):163-173. doi:10.1038/s41593-017-0065-1</w:t>
          </w:r>
        </w:p>
        <w:p w14:paraId="774E9CA1" w14:textId="77777777" w:rsidR="0009704E" w:rsidRPr="0009704E" w:rsidRDefault="0009704E">
          <w:pPr>
            <w:autoSpaceDE w:val="0"/>
            <w:autoSpaceDN w:val="0"/>
            <w:bidi w:val="0"/>
            <w:ind w:hanging="640"/>
            <w:divId w:val="844978634"/>
            <w:rPr>
              <w:rFonts w:asciiTheme="minorBidi" w:eastAsia="Times New Roman" w:hAnsiTheme="minorBidi"/>
            </w:rPr>
          </w:pPr>
          <w:r w:rsidRPr="0009704E">
            <w:rPr>
              <w:rFonts w:asciiTheme="minorBidi" w:eastAsia="Times New Roman" w:hAnsiTheme="minorBidi"/>
            </w:rPr>
            <w:t xml:space="preserve">4. </w:t>
          </w:r>
          <w:r w:rsidRPr="0009704E">
            <w:rPr>
              <w:rFonts w:asciiTheme="minorBidi" w:eastAsia="Times New Roman" w:hAnsiTheme="minorBidi"/>
            </w:rPr>
            <w:tab/>
            <w:t xml:space="preserve">Chen LW, Sun D, Davis SL, et al. Smaller hippocampal CA1 subfield volume in posttraumatic stress disorder. </w:t>
          </w:r>
          <w:r w:rsidRPr="0009704E">
            <w:rPr>
              <w:rFonts w:asciiTheme="minorBidi" w:eastAsia="Times New Roman" w:hAnsiTheme="minorBidi"/>
              <w:i/>
              <w:iCs/>
            </w:rPr>
            <w:t>Depression and Anxiety</w:t>
          </w:r>
          <w:r w:rsidRPr="0009704E">
            <w:rPr>
              <w:rFonts w:asciiTheme="minorBidi" w:eastAsia="Times New Roman" w:hAnsiTheme="minorBidi"/>
            </w:rPr>
            <w:t>. 2018;35(11):1018-1029. doi:10.1002/da.22833</w:t>
          </w:r>
        </w:p>
        <w:p w14:paraId="1DDBB8D6" w14:textId="77777777" w:rsidR="0009704E" w:rsidRPr="0009704E" w:rsidRDefault="0009704E">
          <w:pPr>
            <w:autoSpaceDE w:val="0"/>
            <w:autoSpaceDN w:val="0"/>
            <w:bidi w:val="0"/>
            <w:ind w:hanging="640"/>
            <w:divId w:val="953560280"/>
            <w:rPr>
              <w:rFonts w:asciiTheme="minorBidi" w:eastAsia="Times New Roman" w:hAnsiTheme="minorBidi"/>
            </w:rPr>
          </w:pPr>
          <w:r w:rsidRPr="0009704E">
            <w:rPr>
              <w:rFonts w:asciiTheme="minorBidi" w:eastAsia="Times New Roman" w:hAnsiTheme="minorBidi"/>
            </w:rPr>
            <w:t xml:space="preserve">5. </w:t>
          </w:r>
          <w:r w:rsidRPr="0009704E">
            <w:rPr>
              <w:rFonts w:asciiTheme="minorBidi" w:eastAsia="Times New Roman" w:hAnsiTheme="minorBidi"/>
            </w:rPr>
            <w:tab/>
          </w:r>
          <w:proofErr w:type="spellStart"/>
          <w:r w:rsidRPr="0009704E">
            <w:rPr>
              <w:rFonts w:asciiTheme="minorBidi" w:eastAsia="Times New Roman" w:hAnsiTheme="minorBidi"/>
            </w:rPr>
            <w:t>Postel</w:t>
          </w:r>
          <w:proofErr w:type="spellEnd"/>
          <w:r w:rsidRPr="0009704E">
            <w:rPr>
              <w:rFonts w:asciiTheme="minorBidi" w:eastAsia="Times New Roman" w:hAnsiTheme="minorBidi"/>
            </w:rPr>
            <w:t xml:space="preserve"> C, Mary A, Dayan J, et al. Variations in response to trauma and hippocampal subfield changes. </w:t>
          </w:r>
          <w:r w:rsidRPr="0009704E">
            <w:rPr>
              <w:rFonts w:asciiTheme="minorBidi" w:eastAsia="Times New Roman" w:hAnsiTheme="minorBidi"/>
              <w:i/>
              <w:iCs/>
            </w:rPr>
            <w:t>Neurobiology of Stress</w:t>
          </w:r>
          <w:r w:rsidRPr="0009704E">
            <w:rPr>
              <w:rFonts w:asciiTheme="minorBidi" w:eastAsia="Times New Roman" w:hAnsiTheme="minorBidi"/>
            </w:rPr>
            <w:t xml:space="preserve">. </w:t>
          </w:r>
          <w:proofErr w:type="gramStart"/>
          <w:r w:rsidRPr="0009704E">
            <w:rPr>
              <w:rFonts w:asciiTheme="minorBidi" w:eastAsia="Times New Roman" w:hAnsiTheme="minorBidi"/>
            </w:rPr>
            <w:t>2021;15:100346</w:t>
          </w:r>
          <w:proofErr w:type="gramEnd"/>
          <w:r w:rsidRPr="0009704E">
            <w:rPr>
              <w:rFonts w:asciiTheme="minorBidi" w:eastAsia="Times New Roman" w:hAnsiTheme="minorBidi"/>
            </w:rPr>
            <w:t xml:space="preserve">. </w:t>
          </w:r>
          <w:proofErr w:type="gramStart"/>
          <w:r w:rsidRPr="0009704E">
            <w:rPr>
              <w:rFonts w:asciiTheme="minorBidi" w:eastAsia="Times New Roman" w:hAnsiTheme="minorBidi"/>
            </w:rPr>
            <w:t>doi:10.1016/j.ynstr</w:t>
          </w:r>
          <w:proofErr w:type="gramEnd"/>
          <w:r w:rsidRPr="0009704E">
            <w:rPr>
              <w:rFonts w:asciiTheme="minorBidi" w:eastAsia="Times New Roman" w:hAnsiTheme="minorBidi"/>
            </w:rPr>
            <w:t>.2021.100346</w:t>
          </w:r>
        </w:p>
        <w:p w14:paraId="114EB666" w14:textId="77777777" w:rsidR="0009704E" w:rsidRPr="0009704E" w:rsidRDefault="0009704E">
          <w:pPr>
            <w:autoSpaceDE w:val="0"/>
            <w:autoSpaceDN w:val="0"/>
            <w:bidi w:val="0"/>
            <w:ind w:hanging="640"/>
            <w:divId w:val="1710371783"/>
            <w:rPr>
              <w:rFonts w:asciiTheme="minorBidi" w:eastAsia="Times New Roman" w:hAnsiTheme="minorBidi"/>
            </w:rPr>
          </w:pPr>
          <w:r w:rsidRPr="0009704E">
            <w:rPr>
              <w:rFonts w:asciiTheme="minorBidi" w:eastAsia="Times New Roman" w:hAnsiTheme="minorBidi"/>
            </w:rPr>
            <w:t xml:space="preserve">6. </w:t>
          </w:r>
          <w:r w:rsidRPr="0009704E">
            <w:rPr>
              <w:rFonts w:asciiTheme="minorBidi" w:eastAsia="Times New Roman" w:hAnsiTheme="minorBidi"/>
            </w:rPr>
            <w:tab/>
            <w:t xml:space="preserve">Luo Y, Liu Y, Qin Y, et al. The atrophy and laterality of the hippocampal subfields in parents with or without posttraumatic stress disorder who lost their only child in China. </w:t>
          </w:r>
          <w:r w:rsidRPr="0009704E">
            <w:rPr>
              <w:rFonts w:asciiTheme="minorBidi" w:eastAsia="Times New Roman" w:hAnsiTheme="minorBidi"/>
              <w:i/>
              <w:iCs/>
            </w:rPr>
            <w:t>Neurological Sciences</w:t>
          </w:r>
          <w:r w:rsidRPr="0009704E">
            <w:rPr>
              <w:rFonts w:asciiTheme="minorBidi" w:eastAsia="Times New Roman" w:hAnsiTheme="minorBidi"/>
            </w:rPr>
            <w:t>. 2017;38(7):1241-1247. doi:10.1007/s10072-017-2952-3</w:t>
          </w:r>
        </w:p>
        <w:p w14:paraId="13B81391" w14:textId="77777777" w:rsidR="0009704E" w:rsidRPr="0009704E" w:rsidRDefault="0009704E">
          <w:pPr>
            <w:autoSpaceDE w:val="0"/>
            <w:autoSpaceDN w:val="0"/>
            <w:bidi w:val="0"/>
            <w:ind w:hanging="640"/>
            <w:divId w:val="1578595377"/>
            <w:rPr>
              <w:rFonts w:asciiTheme="minorBidi" w:eastAsia="Times New Roman" w:hAnsiTheme="minorBidi"/>
            </w:rPr>
          </w:pPr>
          <w:r w:rsidRPr="0009704E">
            <w:rPr>
              <w:rFonts w:asciiTheme="minorBidi" w:eastAsia="Times New Roman" w:hAnsiTheme="minorBidi"/>
            </w:rPr>
            <w:t xml:space="preserve">7. </w:t>
          </w:r>
          <w:r w:rsidRPr="0009704E">
            <w:rPr>
              <w:rFonts w:asciiTheme="minorBidi" w:eastAsia="Times New Roman" w:hAnsiTheme="minorBidi"/>
            </w:rPr>
            <w:tab/>
            <w:t xml:space="preserve">Hayes JP, Hayes S, Miller DR, </w:t>
          </w:r>
          <w:proofErr w:type="spellStart"/>
          <w:r w:rsidRPr="0009704E">
            <w:rPr>
              <w:rFonts w:asciiTheme="minorBidi" w:eastAsia="Times New Roman" w:hAnsiTheme="minorBidi"/>
            </w:rPr>
            <w:t>Lafleche</w:t>
          </w:r>
          <w:proofErr w:type="spellEnd"/>
          <w:r w:rsidRPr="0009704E">
            <w:rPr>
              <w:rFonts w:asciiTheme="minorBidi" w:eastAsia="Times New Roman" w:hAnsiTheme="minorBidi"/>
            </w:rPr>
            <w:t xml:space="preserve"> G, Logue MW, </w:t>
          </w:r>
          <w:proofErr w:type="spellStart"/>
          <w:r w:rsidRPr="0009704E">
            <w:rPr>
              <w:rFonts w:asciiTheme="minorBidi" w:eastAsia="Times New Roman" w:hAnsiTheme="minorBidi"/>
            </w:rPr>
            <w:t>Verfaellie</w:t>
          </w:r>
          <w:proofErr w:type="spellEnd"/>
          <w:r w:rsidRPr="0009704E">
            <w:rPr>
              <w:rFonts w:asciiTheme="minorBidi" w:eastAsia="Times New Roman" w:hAnsiTheme="minorBidi"/>
            </w:rPr>
            <w:t xml:space="preserve"> M. Automated measurement of hippocampal subfields in PTSD: Evidence for smaller dentate gyrus volume. </w:t>
          </w:r>
          <w:r w:rsidRPr="0009704E">
            <w:rPr>
              <w:rFonts w:asciiTheme="minorBidi" w:eastAsia="Times New Roman" w:hAnsiTheme="minorBidi"/>
              <w:i/>
              <w:iCs/>
            </w:rPr>
            <w:t>Journal of Psychiatric Research</w:t>
          </w:r>
          <w:r w:rsidRPr="0009704E">
            <w:rPr>
              <w:rFonts w:asciiTheme="minorBidi" w:eastAsia="Times New Roman" w:hAnsiTheme="minorBidi"/>
            </w:rPr>
            <w:t xml:space="preserve">. </w:t>
          </w:r>
          <w:proofErr w:type="gramStart"/>
          <w:r w:rsidRPr="0009704E">
            <w:rPr>
              <w:rFonts w:asciiTheme="minorBidi" w:eastAsia="Times New Roman" w:hAnsiTheme="minorBidi"/>
            </w:rPr>
            <w:t>2017;95:247</w:t>
          </w:r>
          <w:proofErr w:type="gramEnd"/>
          <w:r w:rsidRPr="0009704E">
            <w:rPr>
              <w:rFonts w:asciiTheme="minorBidi" w:eastAsia="Times New Roman" w:hAnsiTheme="minorBidi"/>
            </w:rPr>
            <w:t xml:space="preserve">-252. </w:t>
          </w:r>
          <w:proofErr w:type="gramStart"/>
          <w:r w:rsidRPr="0009704E">
            <w:rPr>
              <w:rFonts w:asciiTheme="minorBidi" w:eastAsia="Times New Roman" w:hAnsiTheme="minorBidi"/>
            </w:rPr>
            <w:t>doi:10.1016/j.jpsychires</w:t>
          </w:r>
          <w:proofErr w:type="gramEnd"/>
          <w:r w:rsidRPr="0009704E">
            <w:rPr>
              <w:rFonts w:asciiTheme="minorBidi" w:eastAsia="Times New Roman" w:hAnsiTheme="minorBidi"/>
            </w:rPr>
            <w:t>.2017.09.007</w:t>
          </w:r>
        </w:p>
        <w:p w14:paraId="17D3511C" w14:textId="77777777" w:rsidR="0009704E" w:rsidRPr="0009704E" w:rsidRDefault="0009704E">
          <w:pPr>
            <w:autoSpaceDE w:val="0"/>
            <w:autoSpaceDN w:val="0"/>
            <w:bidi w:val="0"/>
            <w:ind w:hanging="640"/>
            <w:divId w:val="588277035"/>
            <w:rPr>
              <w:rFonts w:asciiTheme="minorBidi" w:eastAsia="Times New Roman" w:hAnsiTheme="minorBidi"/>
            </w:rPr>
          </w:pPr>
          <w:r w:rsidRPr="0009704E">
            <w:rPr>
              <w:rFonts w:asciiTheme="minorBidi" w:eastAsia="Times New Roman" w:hAnsiTheme="minorBidi"/>
            </w:rPr>
            <w:t xml:space="preserve">8. </w:t>
          </w:r>
          <w:r w:rsidRPr="0009704E">
            <w:rPr>
              <w:rFonts w:asciiTheme="minorBidi" w:eastAsia="Times New Roman" w:hAnsiTheme="minorBidi"/>
            </w:rPr>
            <w:tab/>
            <w:t xml:space="preserve">Wang Z, </w:t>
          </w:r>
          <w:proofErr w:type="spellStart"/>
          <w:r w:rsidRPr="0009704E">
            <w:rPr>
              <w:rFonts w:asciiTheme="minorBidi" w:eastAsia="Times New Roman" w:hAnsiTheme="minorBidi"/>
            </w:rPr>
            <w:t>Neylan</w:t>
          </w:r>
          <w:proofErr w:type="spellEnd"/>
          <w:r w:rsidRPr="0009704E">
            <w:rPr>
              <w:rFonts w:asciiTheme="minorBidi" w:eastAsia="Times New Roman" w:hAnsiTheme="minorBidi"/>
            </w:rPr>
            <w:t xml:space="preserve"> TCTC, Mueller SGSG, et al. Magnetic resonance imaging of hippocampal subfields in posttraumatic stress disorder. </w:t>
          </w:r>
          <w:r w:rsidRPr="0009704E">
            <w:rPr>
              <w:rFonts w:asciiTheme="minorBidi" w:eastAsia="Times New Roman" w:hAnsiTheme="minorBidi"/>
              <w:i/>
              <w:iCs/>
            </w:rPr>
            <w:t>Archives of General Psychiatry</w:t>
          </w:r>
          <w:r w:rsidRPr="0009704E">
            <w:rPr>
              <w:rFonts w:asciiTheme="minorBidi" w:eastAsia="Times New Roman" w:hAnsiTheme="minorBidi"/>
            </w:rPr>
            <w:t>. 2010;67(3):296-303. doi:10.1001/archgenpsychiatry.2009.205</w:t>
          </w:r>
        </w:p>
        <w:p w14:paraId="20DB51D3" w14:textId="77777777" w:rsidR="0009704E" w:rsidRPr="0009704E" w:rsidRDefault="0009704E">
          <w:pPr>
            <w:autoSpaceDE w:val="0"/>
            <w:autoSpaceDN w:val="0"/>
            <w:bidi w:val="0"/>
            <w:ind w:hanging="640"/>
            <w:divId w:val="1348827874"/>
            <w:rPr>
              <w:rFonts w:asciiTheme="minorBidi" w:eastAsia="Times New Roman" w:hAnsiTheme="minorBidi"/>
            </w:rPr>
          </w:pPr>
          <w:r w:rsidRPr="0009704E">
            <w:rPr>
              <w:rFonts w:asciiTheme="minorBidi" w:eastAsia="Times New Roman" w:hAnsiTheme="minorBidi"/>
            </w:rPr>
            <w:t xml:space="preserve">9. </w:t>
          </w:r>
          <w:r w:rsidRPr="0009704E">
            <w:rPr>
              <w:rFonts w:asciiTheme="minorBidi" w:eastAsia="Times New Roman" w:hAnsiTheme="minorBidi"/>
            </w:rPr>
            <w:tab/>
            <w:t xml:space="preserve">Koch SBJ, van </w:t>
          </w:r>
          <w:proofErr w:type="spellStart"/>
          <w:r w:rsidRPr="0009704E">
            <w:rPr>
              <w:rFonts w:asciiTheme="minorBidi" w:eastAsia="Times New Roman" w:hAnsiTheme="minorBidi"/>
            </w:rPr>
            <w:t>Ast</w:t>
          </w:r>
          <w:proofErr w:type="spellEnd"/>
          <w:r w:rsidRPr="0009704E">
            <w:rPr>
              <w:rFonts w:asciiTheme="minorBidi" w:eastAsia="Times New Roman" w:hAnsiTheme="minorBidi"/>
            </w:rPr>
            <w:t xml:space="preserve"> VA, </w:t>
          </w:r>
          <w:proofErr w:type="spellStart"/>
          <w:r w:rsidRPr="0009704E">
            <w:rPr>
              <w:rFonts w:asciiTheme="minorBidi" w:eastAsia="Times New Roman" w:hAnsiTheme="minorBidi"/>
            </w:rPr>
            <w:t>Kaldewaij</w:t>
          </w:r>
          <w:proofErr w:type="spellEnd"/>
          <w:r w:rsidRPr="0009704E">
            <w:rPr>
              <w:rFonts w:asciiTheme="minorBidi" w:eastAsia="Times New Roman" w:hAnsiTheme="minorBidi"/>
            </w:rPr>
            <w:t xml:space="preserve"> R, et al. Larger dentate gyrus volume as predisposing resilience factor for the development of trauma-related symptoms. </w:t>
          </w:r>
          <w:r w:rsidRPr="0009704E">
            <w:rPr>
              <w:rFonts w:asciiTheme="minorBidi" w:eastAsia="Times New Roman" w:hAnsiTheme="minorBidi"/>
              <w:i/>
              <w:iCs/>
            </w:rPr>
            <w:t>Neuropsychopharmacology</w:t>
          </w:r>
          <w:r w:rsidRPr="0009704E">
            <w:rPr>
              <w:rFonts w:asciiTheme="minorBidi" w:eastAsia="Times New Roman" w:hAnsiTheme="minorBidi"/>
            </w:rPr>
            <w:t>. 2021;46(7):1283-1292. doi:10.1038/s41386-020-00947-7</w:t>
          </w:r>
        </w:p>
        <w:p w14:paraId="18DEDD67" w14:textId="77777777" w:rsidR="0009704E" w:rsidRPr="0009704E" w:rsidRDefault="0009704E">
          <w:pPr>
            <w:autoSpaceDE w:val="0"/>
            <w:autoSpaceDN w:val="0"/>
            <w:bidi w:val="0"/>
            <w:ind w:hanging="640"/>
            <w:divId w:val="1268122666"/>
            <w:rPr>
              <w:rFonts w:asciiTheme="minorBidi" w:eastAsia="Times New Roman" w:hAnsiTheme="minorBidi"/>
            </w:rPr>
          </w:pPr>
          <w:r w:rsidRPr="0009704E">
            <w:rPr>
              <w:rFonts w:asciiTheme="minorBidi" w:eastAsia="Times New Roman" w:hAnsiTheme="minorBidi"/>
            </w:rPr>
            <w:t xml:space="preserve">10. </w:t>
          </w:r>
          <w:r w:rsidRPr="0009704E">
            <w:rPr>
              <w:rFonts w:asciiTheme="minorBidi" w:eastAsia="Times New Roman" w:hAnsiTheme="minorBidi"/>
            </w:rPr>
            <w:tab/>
          </w:r>
          <w:proofErr w:type="spellStart"/>
          <w:r w:rsidRPr="0009704E">
            <w:rPr>
              <w:rFonts w:asciiTheme="minorBidi" w:eastAsia="Times New Roman" w:hAnsiTheme="minorBidi"/>
            </w:rPr>
            <w:t>Aggleton</w:t>
          </w:r>
          <w:proofErr w:type="spellEnd"/>
          <w:r w:rsidRPr="0009704E">
            <w:rPr>
              <w:rFonts w:asciiTheme="minorBidi" w:eastAsia="Times New Roman" w:hAnsiTheme="minorBidi"/>
            </w:rPr>
            <w:t xml:space="preserve"> JP, Christiansen K. The subiculum: The heart of the extended hippocampal system. </w:t>
          </w:r>
          <w:r w:rsidRPr="0009704E">
            <w:rPr>
              <w:rFonts w:asciiTheme="minorBidi" w:eastAsia="Times New Roman" w:hAnsiTheme="minorBidi"/>
              <w:i/>
              <w:iCs/>
            </w:rPr>
            <w:t>Progress in Brain Research</w:t>
          </w:r>
          <w:r w:rsidRPr="0009704E">
            <w:rPr>
              <w:rFonts w:asciiTheme="minorBidi" w:eastAsia="Times New Roman" w:hAnsiTheme="minorBidi"/>
            </w:rPr>
            <w:t xml:space="preserve">. </w:t>
          </w:r>
          <w:proofErr w:type="gramStart"/>
          <w:r w:rsidRPr="0009704E">
            <w:rPr>
              <w:rFonts w:asciiTheme="minorBidi" w:eastAsia="Times New Roman" w:hAnsiTheme="minorBidi"/>
            </w:rPr>
            <w:t>2015;219:65</w:t>
          </w:r>
          <w:proofErr w:type="gramEnd"/>
          <w:r w:rsidRPr="0009704E">
            <w:rPr>
              <w:rFonts w:asciiTheme="minorBidi" w:eastAsia="Times New Roman" w:hAnsiTheme="minorBidi"/>
            </w:rPr>
            <w:t xml:space="preserve">-82. </w:t>
          </w:r>
          <w:proofErr w:type="gramStart"/>
          <w:r w:rsidRPr="0009704E">
            <w:rPr>
              <w:rFonts w:asciiTheme="minorBidi" w:eastAsia="Times New Roman" w:hAnsiTheme="minorBidi"/>
            </w:rPr>
            <w:t>doi:10.1016/bs.pbr</w:t>
          </w:r>
          <w:proofErr w:type="gramEnd"/>
          <w:r w:rsidRPr="0009704E">
            <w:rPr>
              <w:rFonts w:asciiTheme="minorBidi" w:eastAsia="Times New Roman" w:hAnsiTheme="minorBidi"/>
            </w:rPr>
            <w:t>.2015.03.003</w:t>
          </w:r>
        </w:p>
        <w:p w14:paraId="38E0726A" w14:textId="77777777" w:rsidR="0009704E" w:rsidRPr="0009704E" w:rsidRDefault="0009704E">
          <w:pPr>
            <w:autoSpaceDE w:val="0"/>
            <w:autoSpaceDN w:val="0"/>
            <w:bidi w:val="0"/>
            <w:ind w:hanging="640"/>
            <w:divId w:val="1360549678"/>
            <w:rPr>
              <w:rFonts w:asciiTheme="minorBidi" w:eastAsia="Times New Roman" w:hAnsiTheme="minorBidi"/>
            </w:rPr>
          </w:pPr>
          <w:r w:rsidRPr="0009704E">
            <w:rPr>
              <w:rFonts w:asciiTheme="minorBidi" w:eastAsia="Times New Roman" w:hAnsiTheme="minorBidi"/>
            </w:rPr>
            <w:t xml:space="preserve">11. </w:t>
          </w:r>
          <w:r w:rsidRPr="0009704E">
            <w:rPr>
              <w:rFonts w:asciiTheme="minorBidi" w:eastAsia="Times New Roman" w:hAnsiTheme="minorBidi"/>
            </w:rPr>
            <w:tab/>
            <w:t xml:space="preserve">Matsumoto N, </w:t>
          </w:r>
          <w:proofErr w:type="spellStart"/>
          <w:r w:rsidRPr="0009704E">
            <w:rPr>
              <w:rFonts w:asciiTheme="minorBidi" w:eastAsia="Times New Roman" w:hAnsiTheme="minorBidi"/>
            </w:rPr>
            <w:t>Kitanishi</w:t>
          </w:r>
          <w:proofErr w:type="spellEnd"/>
          <w:r w:rsidRPr="0009704E">
            <w:rPr>
              <w:rFonts w:asciiTheme="minorBidi" w:eastAsia="Times New Roman" w:hAnsiTheme="minorBidi"/>
            </w:rPr>
            <w:t xml:space="preserve"> T, </w:t>
          </w:r>
          <w:proofErr w:type="spellStart"/>
          <w:r w:rsidRPr="0009704E">
            <w:rPr>
              <w:rFonts w:asciiTheme="minorBidi" w:eastAsia="Times New Roman" w:hAnsiTheme="minorBidi"/>
            </w:rPr>
            <w:t>Mizuseki</w:t>
          </w:r>
          <w:proofErr w:type="spellEnd"/>
          <w:r w:rsidRPr="0009704E">
            <w:rPr>
              <w:rFonts w:asciiTheme="minorBidi" w:eastAsia="Times New Roman" w:hAnsiTheme="minorBidi"/>
            </w:rPr>
            <w:t xml:space="preserve"> K. The subiculum: Unique hippocampal hub and more. </w:t>
          </w:r>
          <w:r w:rsidRPr="0009704E">
            <w:rPr>
              <w:rFonts w:asciiTheme="minorBidi" w:eastAsia="Times New Roman" w:hAnsiTheme="minorBidi"/>
              <w:i/>
              <w:iCs/>
            </w:rPr>
            <w:t>Neuroscience Research</w:t>
          </w:r>
          <w:r w:rsidRPr="0009704E">
            <w:rPr>
              <w:rFonts w:asciiTheme="minorBidi" w:eastAsia="Times New Roman" w:hAnsiTheme="minorBidi"/>
            </w:rPr>
            <w:t xml:space="preserve">. </w:t>
          </w:r>
          <w:proofErr w:type="gramStart"/>
          <w:r w:rsidRPr="0009704E">
            <w:rPr>
              <w:rFonts w:asciiTheme="minorBidi" w:eastAsia="Times New Roman" w:hAnsiTheme="minorBidi"/>
            </w:rPr>
            <w:t>2019;143:1</w:t>
          </w:r>
          <w:proofErr w:type="gramEnd"/>
          <w:r w:rsidRPr="0009704E">
            <w:rPr>
              <w:rFonts w:asciiTheme="minorBidi" w:eastAsia="Times New Roman" w:hAnsiTheme="minorBidi"/>
            </w:rPr>
            <w:t xml:space="preserve">-12. </w:t>
          </w:r>
          <w:proofErr w:type="gramStart"/>
          <w:r w:rsidRPr="0009704E">
            <w:rPr>
              <w:rFonts w:asciiTheme="minorBidi" w:eastAsia="Times New Roman" w:hAnsiTheme="minorBidi"/>
            </w:rPr>
            <w:t>doi:10.1016/j.neures</w:t>
          </w:r>
          <w:proofErr w:type="gramEnd"/>
          <w:r w:rsidRPr="0009704E">
            <w:rPr>
              <w:rFonts w:asciiTheme="minorBidi" w:eastAsia="Times New Roman" w:hAnsiTheme="minorBidi"/>
            </w:rPr>
            <w:t>.2018.08.002</w:t>
          </w:r>
        </w:p>
        <w:p w14:paraId="1592169D" w14:textId="77777777" w:rsidR="0009704E" w:rsidRPr="0009704E" w:rsidRDefault="0009704E">
          <w:pPr>
            <w:autoSpaceDE w:val="0"/>
            <w:autoSpaceDN w:val="0"/>
            <w:bidi w:val="0"/>
            <w:ind w:hanging="640"/>
            <w:divId w:val="714626219"/>
            <w:rPr>
              <w:rFonts w:asciiTheme="minorBidi" w:eastAsia="Times New Roman" w:hAnsiTheme="minorBidi"/>
            </w:rPr>
          </w:pPr>
          <w:r w:rsidRPr="0009704E">
            <w:rPr>
              <w:rFonts w:asciiTheme="minorBidi" w:eastAsia="Times New Roman" w:hAnsiTheme="minorBidi"/>
            </w:rPr>
            <w:lastRenderedPageBreak/>
            <w:t xml:space="preserve">12. </w:t>
          </w:r>
          <w:r w:rsidRPr="0009704E">
            <w:rPr>
              <w:rFonts w:asciiTheme="minorBidi" w:eastAsia="Times New Roman" w:hAnsiTheme="minorBidi"/>
            </w:rPr>
            <w:tab/>
            <w:t xml:space="preserve">Herman JP, </w:t>
          </w:r>
          <w:proofErr w:type="spellStart"/>
          <w:r w:rsidRPr="0009704E">
            <w:rPr>
              <w:rFonts w:asciiTheme="minorBidi" w:eastAsia="Times New Roman" w:hAnsiTheme="minorBidi"/>
            </w:rPr>
            <w:t>Dolgas</w:t>
          </w:r>
          <w:proofErr w:type="spellEnd"/>
          <w:r w:rsidRPr="0009704E">
            <w:rPr>
              <w:rFonts w:asciiTheme="minorBidi" w:eastAsia="Times New Roman" w:hAnsiTheme="minorBidi"/>
            </w:rPr>
            <w:t xml:space="preserve"> CM, Carlson SL. Ventral subiculum regulates </w:t>
          </w:r>
          <w:proofErr w:type="spellStart"/>
          <w:r w:rsidRPr="0009704E">
            <w:rPr>
              <w:rFonts w:asciiTheme="minorBidi" w:eastAsia="Times New Roman" w:hAnsiTheme="minorBidi"/>
            </w:rPr>
            <w:t>hypothalamo</w:t>
          </w:r>
          <w:proofErr w:type="spellEnd"/>
          <w:r w:rsidRPr="0009704E">
            <w:rPr>
              <w:rFonts w:asciiTheme="minorBidi" w:eastAsia="Times New Roman" w:hAnsiTheme="minorBidi"/>
            </w:rPr>
            <w:t xml:space="preserve">-pituitary-adrenocortical and </w:t>
          </w:r>
          <w:proofErr w:type="spellStart"/>
          <w:r w:rsidRPr="0009704E">
            <w:rPr>
              <w:rFonts w:asciiTheme="minorBidi" w:eastAsia="Times New Roman" w:hAnsiTheme="minorBidi"/>
            </w:rPr>
            <w:t>behavioural</w:t>
          </w:r>
          <w:proofErr w:type="spellEnd"/>
          <w:r w:rsidRPr="0009704E">
            <w:rPr>
              <w:rFonts w:asciiTheme="minorBidi" w:eastAsia="Times New Roman" w:hAnsiTheme="minorBidi"/>
            </w:rPr>
            <w:t xml:space="preserve"> responses to cognitive stressors. </w:t>
          </w:r>
          <w:r w:rsidRPr="0009704E">
            <w:rPr>
              <w:rFonts w:asciiTheme="minorBidi" w:eastAsia="Times New Roman" w:hAnsiTheme="minorBidi"/>
              <w:i/>
              <w:iCs/>
            </w:rPr>
            <w:t>Neuroscience</w:t>
          </w:r>
          <w:r w:rsidRPr="0009704E">
            <w:rPr>
              <w:rFonts w:asciiTheme="minorBidi" w:eastAsia="Times New Roman" w:hAnsiTheme="minorBidi"/>
            </w:rPr>
            <w:t>. 1998;86(2):449-459. doi:10.1016/S0306-4522(98)00055-4</w:t>
          </w:r>
        </w:p>
        <w:p w14:paraId="207A512A" w14:textId="77777777" w:rsidR="0009704E" w:rsidRPr="0009704E" w:rsidRDefault="0009704E">
          <w:pPr>
            <w:autoSpaceDE w:val="0"/>
            <w:autoSpaceDN w:val="0"/>
            <w:bidi w:val="0"/>
            <w:ind w:hanging="640"/>
            <w:divId w:val="1285892005"/>
            <w:rPr>
              <w:rFonts w:asciiTheme="minorBidi" w:eastAsia="Times New Roman" w:hAnsiTheme="minorBidi"/>
            </w:rPr>
          </w:pPr>
          <w:r w:rsidRPr="0009704E">
            <w:rPr>
              <w:rFonts w:asciiTheme="minorBidi" w:eastAsia="Times New Roman" w:hAnsiTheme="minorBidi"/>
            </w:rPr>
            <w:t xml:space="preserve">13. </w:t>
          </w:r>
          <w:r w:rsidRPr="0009704E">
            <w:rPr>
              <w:rFonts w:asciiTheme="minorBidi" w:eastAsia="Times New Roman" w:hAnsiTheme="minorBidi"/>
            </w:rPr>
            <w:tab/>
          </w:r>
          <w:proofErr w:type="spellStart"/>
          <w:r w:rsidRPr="0009704E">
            <w:rPr>
              <w:rFonts w:asciiTheme="minorBidi" w:eastAsia="Times New Roman" w:hAnsiTheme="minorBidi"/>
            </w:rPr>
            <w:t>Teicher</w:t>
          </w:r>
          <w:proofErr w:type="spellEnd"/>
          <w:r w:rsidRPr="0009704E">
            <w:rPr>
              <w:rFonts w:asciiTheme="minorBidi" w:eastAsia="Times New Roman" w:hAnsiTheme="minorBidi"/>
            </w:rPr>
            <w:t xml:space="preserve"> MH, Anderson CM, </w:t>
          </w:r>
          <w:proofErr w:type="spellStart"/>
          <w:r w:rsidRPr="0009704E">
            <w:rPr>
              <w:rFonts w:asciiTheme="minorBidi" w:eastAsia="Times New Roman" w:hAnsiTheme="minorBidi"/>
            </w:rPr>
            <w:t>Polcari</w:t>
          </w:r>
          <w:proofErr w:type="spellEnd"/>
          <w:r w:rsidRPr="0009704E">
            <w:rPr>
              <w:rFonts w:asciiTheme="minorBidi" w:eastAsia="Times New Roman" w:hAnsiTheme="minorBidi"/>
            </w:rPr>
            <w:t xml:space="preserve"> A. Childhood maltreatment is associated with reduced volume in the hippocampal subfields CA3, dentate </w:t>
          </w:r>
          <w:proofErr w:type="spellStart"/>
          <w:proofErr w:type="gramStart"/>
          <w:r w:rsidRPr="0009704E">
            <w:rPr>
              <w:rFonts w:asciiTheme="minorBidi" w:eastAsia="Times New Roman" w:hAnsiTheme="minorBidi"/>
            </w:rPr>
            <w:t>gyrus,and</w:t>
          </w:r>
          <w:proofErr w:type="spellEnd"/>
          <w:proofErr w:type="gramEnd"/>
          <w:r w:rsidRPr="0009704E">
            <w:rPr>
              <w:rFonts w:asciiTheme="minorBidi" w:eastAsia="Times New Roman" w:hAnsiTheme="minorBidi"/>
            </w:rPr>
            <w:t xml:space="preserve"> subiculum. </w:t>
          </w:r>
          <w:r w:rsidRPr="0009704E">
            <w:rPr>
              <w:rFonts w:asciiTheme="minorBidi" w:eastAsia="Times New Roman" w:hAnsiTheme="minorBidi"/>
              <w:i/>
              <w:iCs/>
            </w:rPr>
            <w:t xml:space="preserve">Proc Natl </w:t>
          </w:r>
          <w:proofErr w:type="spellStart"/>
          <w:r w:rsidRPr="0009704E">
            <w:rPr>
              <w:rFonts w:asciiTheme="minorBidi" w:eastAsia="Times New Roman" w:hAnsiTheme="minorBidi"/>
              <w:i/>
              <w:iCs/>
            </w:rPr>
            <w:t>Acad</w:t>
          </w:r>
          <w:proofErr w:type="spellEnd"/>
          <w:r w:rsidRPr="0009704E">
            <w:rPr>
              <w:rFonts w:asciiTheme="minorBidi" w:eastAsia="Times New Roman" w:hAnsiTheme="minorBidi"/>
              <w:i/>
              <w:iCs/>
            </w:rPr>
            <w:t xml:space="preserve"> Sci U S A</w:t>
          </w:r>
          <w:r w:rsidRPr="0009704E">
            <w:rPr>
              <w:rFonts w:asciiTheme="minorBidi" w:eastAsia="Times New Roman" w:hAnsiTheme="minorBidi"/>
            </w:rPr>
            <w:t>. 2012;109(9). doi:10.1073/pnas.1115396109</w:t>
          </w:r>
        </w:p>
        <w:p w14:paraId="0F8880B7" w14:textId="77777777" w:rsidR="0009704E" w:rsidRPr="0009704E" w:rsidRDefault="0009704E">
          <w:pPr>
            <w:autoSpaceDE w:val="0"/>
            <w:autoSpaceDN w:val="0"/>
            <w:bidi w:val="0"/>
            <w:ind w:hanging="640"/>
            <w:divId w:val="1710454017"/>
            <w:rPr>
              <w:rFonts w:asciiTheme="minorBidi" w:eastAsia="Times New Roman" w:hAnsiTheme="minorBidi"/>
            </w:rPr>
          </w:pPr>
          <w:r w:rsidRPr="0009704E">
            <w:rPr>
              <w:rFonts w:asciiTheme="minorBidi" w:eastAsia="Times New Roman" w:hAnsiTheme="minorBidi"/>
            </w:rPr>
            <w:t xml:space="preserve">14. </w:t>
          </w:r>
          <w:r w:rsidRPr="0009704E">
            <w:rPr>
              <w:rFonts w:asciiTheme="minorBidi" w:eastAsia="Times New Roman" w:hAnsiTheme="minorBidi"/>
            </w:rPr>
            <w:tab/>
            <w:t xml:space="preserve">Jovanovic T, Ressler KJ. How the neurocircuitry and genetics of fear inhibition may inform our understanding of PTSD. </w:t>
          </w:r>
          <w:r w:rsidRPr="0009704E">
            <w:rPr>
              <w:rFonts w:asciiTheme="minorBidi" w:eastAsia="Times New Roman" w:hAnsiTheme="minorBidi"/>
              <w:i/>
              <w:iCs/>
            </w:rPr>
            <w:t>American Journal of Psychiatry</w:t>
          </w:r>
          <w:r w:rsidRPr="0009704E">
            <w:rPr>
              <w:rFonts w:asciiTheme="minorBidi" w:eastAsia="Times New Roman" w:hAnsiTheme="minorBidi"/>
            </w:rPr>
            <w:t xml:space="preserve">. 2010;167(6):648-662. </w:t>
          </w:r>
          <w:proofErr w:type="gramStart"/>
          <w:r w:rsidRPr="0009704E">
            <w:rPr>
              <w:rFonts w:asciiTheme="minorBidi" w:eastAsia="Times New Roman" w:hAnsiTheme="minorBidi"/>
            </w:rPr>
            <w:t>doi:10.1176/appi.ajp</w:t>
          </w:r>
          <w:proofErr w:type="gramEnd"/>
          <w:r w:rsidRPr="0009704E">
            <w:rPr>
              <w:rFonts w:asciiTheme="minorBidi" w:eastAsia="Times New Roman" w:hAnsiTheme="minorBidi"/>
            </w:rPr>
            <w:t>.2009.09071074</w:t>
          </w:r>
        </w:p>
        <w:p w14:paraId="02BEB8C3" w14:textId="77777777" w:rsidR="0009704E" w:rsidRPr="0009704E" w:rsidRDefault="0009704E">
          <w:pPr>
            <w:autoSpaceDE w:val="0"/>
            <w:autoSpaceDN w:val="0"/>
            <w:bidi w:val="0"/>
            <w:ind w:hanging="640"/>
            <w:divId w:val="1679697805"/>
            <w:rPr>
              <w:rFonts w:asciiTheme="minorBidi" w:eastAsia="Times New Roman" w:hAnsiTheme="minorBidi"/>
            </w:rPr>
          </w:pPr>
          <w:r w:rsidRPr="0009704E">
            <w:rPr>
              <w:rFonts w:asciiTheme="minorBidi" w:eastAsia="Times New Roman" w:hAnsiTheme="minorBidi"/>
            </w:rPr>
            <w:t xml:space="preserve">15. </w:t>
          </w:r>
          <w:r w:rsidRPr="0009704E">
            <w:rPr>
              <w:rFonts w:asciiTheme="minorBidi" w:eastAsia="Times New Roman" w:hAnsiTheme="minorBidi"/>
            </w:rPr>
            <w:tab/>
            <w:t xml:space="preserve">Phelps EA, Delgado MR, Nearing KI, Ledoux JE. Extinction learning in humans: Role of the amygdala and vmPFC. </w:t>
          </w:r>
          <w:r w:rsidRPr="0009704E">
            <w:rPr>
              <w:rFonts w:asciiTheme="minorBidi" w:eastAsia="Times New Roman" w:hAnsiTheme="minorBidi"/>
              <w:i/>
              <w:iCs/>
            </w:rPr>
            <w:t>Neuron</w:t>
          </w:r>
          <w:r w:rsidRPr="0009704E">
            <w:rPr>
              <w:rFonts w:asciiTheme="minorBidi" w:eastAsia="Times New Roman" w:hAnsiTheme="minorBidi"/>
            </w:rPr>
            <w:t xml:space="preserve">. 2004;43(6):897-905. </w:t>
          </w:r>
          <w:proofErr w:type="gramStart"/>
          <w:r w:rsidRPr="0009704E">
            <w:rPr>
              <w:rFonts w:asciiTheme="minorBidi" w:eastAsia="Times New Roman" w:hAnsiTheme="minorBidi"/>
            </w:rPr>
            <w:t>doi:10.1016/j.neuron</w:t>
          </w:r>
          <w:proofErr w:type="gramEnd"/>
          <w:r w:rsidRPr="0009704E">
            <w:rPr>
              <w:rFonts w:asciiTheme="minorBidi" w:eastAsia="Times New Roman" w:hAnsiTheme="minorBidi"/>
            </w:rPr>
            <w:t>.2004.08.042</w:t>
          </w:r>
        </w:p>
        <w:p w14:paraId="69C2C0DE" w14:textId="77777777" w:rsidR="0009704E" w:rsidRPr="0009704E" w:rsidRDefault="0009704E">
          <w:pPr>
            <w:autoSpaceDE w:val="0"/>
            <w:autoSpaceDN w:val="0"/>
            <w:bidi w:val="0"/>
            <w:ind w:hanging="640"/>
            <w:divId w:val="1577740056"/>
            <w:rPr>
              <w:rFonts w:asciiTheme="minorBidi" w:eastAsia="Times New Roman" w:hAnsiTheme="minorBidi"/>
            </w:rPr>
          </w:pPr>
          <w:r w:rsidRPr="0009704E">
            <w:rPr>
              <w:rFonts w:asciiTheme="minorBidi" w:eastAsia="Times New Roman" w:hAnsiTheme="minorBidi"/>
            </w:rPr>
            <w:t xml:space="preserve">16. </w:t>
          </w:r>
          <w:r w:rsidRPr="0009704E">
            <w:rPr>
              <w:rFonts w:asciiTheme="minorBidi" w:eastAsia="Times New Roman" w:hAnsiTheme="minorBidi"/>
            </w:rPr>
            <w:tab/>
          </w:r>
          <w:proofErr w:type="spellStart"/>
          <w:r w:rsidRPr="0009704E">
            <w:rPr>
              <w:rFonts w:asciiTheme="minorBidi" w:eastAsia="Times New Roman" w:hAnsiTheme="minorBidi"/>
            </w:rPr>
            <w:t>Janak</w:t>
          </w:r>
          <w:proofErr w:type="spellEnd"/>
          <w:r w:rsidRPr="0009704E">
            <w:rPr>
              <w:rFonts w:asciiTheme="minorBidi" w:eastAsia="Times New Roman" w:hAnsiTheme="minorBidi"/>
            </w:rPr>
            <w:t xml:space="preserve"> PH, </w:t>
          </w:r>
          <w:proofErr w:type="spellStart"/>
          <w:r w:rsidRPr="0009704E">
            <w:rPr>
              <w:rFonts w:asciiTheme="minorBidi" w:eastAsia="Times New Roman" w:hAnsiTheme="minorBidi"/>
            </w:rPr>
            <w:t>Tye</w:t>
          </w:r>
          <w:proofErr w:type="spellEnd"/>
          <w:r w:rsidRPr="0009704E">
            <w:rPr>
              <w:rFonts w:asciiTheme="minorBidi" w:eastAsia="Times New Roman" w:hAnsiTheme="minorBidi"/>
            </w:rPr>
            <w:t xml:space="preserve"> KM. From circuits to </w:t>
          </w:r>
          <w:proofErr w:type="spellStart"/>
          <w:r w:rsidRPr="0009704E">
            <w:rPr>
              <w:rFonts w:asciiTheme="minorBidi" w:eastAsia="Times New Roman" w:hAnsiTheme="minorBidi"/>
            </w:rPr>
            <w:t>behaviour</w:t>
          </w:r>
          <w:proofErr w:type="spellEnd"/>
          <w:r w:rsidRPr="0009704E">
            <w:rPr>
              <w:rFonts w:asciiTheme="minorBidi" w:eastAsia="Times New Roman" w:hAnsiTheme="minorBidi"/>
            </w:rPr>
            <w:t xml:space="preserve"> in the amygdala. </w:t>
          </w:r>
          <w:r w:rsidRPr="0009704E">
            <w:rPr>
              <w:rFonts w:asciiTheme="minorBidi" w:eastAsia="Times New Roman" w:hAnsiTheme="minorBidi"/>
              <w:i/>
              <w:iCs/>
            </w:rPr>
            <w:t>Nature</w:t>
          </w:r>
          <w:r w:rsidRPr="0009704E">
            <w:rPr>
              <w:rFonts w:asciiTheme="minorBidi" w:eastAsia="Times New Roman" w:hAnsiTheme="minorBidi"/>
            </w:rPr>
            <w:t>. 2015;517(7534):284-292. doi:10.1038/nature14188</w:t>
          </w:r>
        </w:p>
        <w:p w14:paraId="6F6DEF0C" w14:textId="77777777" w:rsidR="0009704E" w:rsidRPr="0009704E" w:rsidRDefault="0009704E">
          <w:pPr>
            <w:autoSpaceDE w:val="0"/>
            <w:autoSpaceDN w:val="0"/>
            <w:bidi w:val="0"/>
            <w:ind w:hanging="640"/>
            <w:divId w:val="685251656"/>
            <w:rPr>
              <w:rFonts w:asciiTheme="minorBidi" w:eastAsia="Times New Roman" w:hAnsiTheme="minorBidi"/>
            </w:rPr>
          </w:pPr>
          <w:r w:rsidRPr="0009704E">
            <w:rPr>
              <w:rFonts w:asciiTheme="minorBidi" w:eastAsia="Times New Roman" w:hAnsiTheme="minorBidi"/>
            </w:rPr>
            <w:t xml:space="preserve">17. </w:t>
          </w:r>
          <w:r w:rsidRPr="0009704E">
            <w:rPr>
              <w:rFonts w:asciiTheme="minorBidi" w:eastAsia="Times New Roman" w:hAnsiTheme="minorBidi"/>
            </w:rPr>
            <w:tab/>
            <w:t xml:space="preserve">Veer IM, </w:t>
          </w:r>
          <w:proofErr w:type="spellStart"/>
          <w:r w:rsidRPr="0009704E">
            <w:rPr>
              <w:rFonts w:asciiTheme="minorBidi" w:eastAsia="Times New Roman" w:hAnsiTheme="minorBidi"/>
            </w:rPr>
            <w:t>Oei</w:t>
          </w:r>
          <w:proofErr w:type="spellEnd"/>
          <w:r w:rsidRPr="0009704E">
            <w:rPr>
              <w:rFonts w:asciiTheme="minorBidi" w:eastAsia="Times New Roman" w:hAnsiTheme="minorBidi"/>
            </w:rPr>
            <w:t xml:space="preserve"> NYL, van </w:t>
          </w:r>
          <w:proofErr w:type="spellStart"/>
          <w:r w:rsidRPr="0009704E">
            <w:rPr>
              <w:rFonts w:asciiTheme="minorBidi" w:eastAsia="Times New Roman" w:hAnsiTheme="minorBidi"/>
            </w:rPr>
            <w:t>Buchem</w:t>
          </w:r>
          <w:proofErr w:type="spellEnd"/>
          <w:r w:rsidRPr="0009704E">
            <w:rPr>
              <w:rFonts w:asciiTheme="minorBidi" w:eastAsia="Times New Roman" w:hAnsiTheme="minorBidi"/>
            </w:rPr>
            <w:t xml:space="preserve"> MA, </w:t>
          </w:r>
          <w:proofErr w:type="spellStart"/>
          <w:r w:rsidRPr="0009704E">
            <w:rPr>
              <w:rFonts w:asciiTheme="minorBidi" w:eastAsia="Times New Roman" w:hAnsiTheme="minorBidi"/>
            </w:rPr>
            <w:t>Spinhoven</w:t>
          </w:r>
          <w:proofErr w:type="spellEnd"/>
          <w:r w:rsidRPr="0009704E">
            <w:rPr>
              <w:rFonts w:asciiTheme="minorBidi" w:eastAsia="Times New Roman" w:hAnsiTheme="minorBidi"/>
            </w:rPr>
            <w:t xml:space="preserve"> P, </w:t>
          </w:r>
          <w:proofErr w:type="spellStart"/>
          <w:r w:rsidRPr="0009704E">
            <w:rPr>
              <w:rFonts w:asciiTheme="minorBidi" w:eastAsia="Times New Roman" w:hAnsiTheme="minorBidi"/>
            </w:rPr>
            <w:t>Elzinga</w:t>
          </w:r>
          <w:proofErr w:type="spellEnd"/>
          <w:r w:rsidRPr="0009704E">
            <w:rPr>
              <w:rFonts w:asciiTheme="minorBidi" w:eastAsia="Times New Roman" w:hAnsiTheme="minorBidi"/>
            </w:rPr>
            <w:t xml:space="preserve"> BM, </w:t>
          </w:r>
          <w:proofErr w:type="spellStart"/>
          <w:r w:rsidRPr="0009704E">
            <w:rPr>
              <w:rFonts w:asciiTheme="minorBidi" w:eastAsia="Times New Roman" w:hAnsiTheme="minorBidi"/>
            </w:rPr>
            <w:t>Rombouts</w:t>
          </w:r>
          <w:proofErr w:type="spellEnd"/>
          <w:r w:rsidRPr="0009704E">
            <w:rPr>
              <w:rFonts w:asciiTheme="minorBidi" w:eastAsia="Times New Roman" w:hAnsiTheme="minorBidi"/>
            </w:rPr>
            <w:t xml:space="preserve"> SARB. Evidence for smaller right amygdala volumes in posttraumatic stress disorder following childhood trauma. </w:t>
          </w:r>
          <w:r w:rsidRPr="0009704E">
            <w:rPr>
              <w:rFonts w:asciiTheme="minorBidi" w:eastAsia="Times New Roman" w:hAnsiTheme="minorBidi"/>
              <w:i/>
              <w:iCs/>
            </w:rPr>
            <w:t>Psychiatry Research - Neuroimaging</w:t>
          </w:r>
          <w:r w:rsidRPr="0009704E">
            <w:rPr>
              <w:rFonts w:asciiTheme="minorBidi" w:eastAsia="Times New Roman" w:hAnsiTheme="minorBidi"/>
            </w:rPr>
            <w:t xml:space="preserve">. 2015;233(3):436-442. </w:t>
          </w:r>
          <w:proofErr w:type="gramStart"/>
          <w:r w:rsidRPr="0009704E">
            <w:rPr>
              <w:rFonts w:asciiTheme="minorBidi" w:eastAsia="Times New Roman" w:hAnsiTheme="minorBidi"/>
            </w:rPr>
            <w:t>doi:10.1016/j.pscychresns</w:t>
          </w:r>
          <w:proofErr w:type="gramEnd"/>
          <w:r w:rsidRPr="0009704E">
            <w:rPr>
              <w:rFonts w:asciiTheme="minorBidi" w:eastAsia="Times New Roman" w:hAnsiTheme="minorBidi"/>
            </w:rPr>
            <w:t>.2015.07.016</w:t>
          </w:r>
        </w:p>
        <w:p w14:paraId="67788D80" w14:textId="77777777" w:rsidR="0009704E" w:rsidRPr="0009704E" w:rsidRDefault="0009704E">
          <w:pPr>
            <w:autoSpaceDE w:val="0"/>
            <w:autoSpaceDN w:val="0"/>
            <w:bidi w:val="0"/>
            <w:ind w:hanging="640"/>
            <w:divId w:val="251284258"/>
            <w:rPr>
              <w:rFonts w:asciiTheme="minorBidi" w:eastAsia="Times New Roman" w:hAnsiTheme="minorBidi"/>
            </w:rPr>
          </w:pPr>
          <w:r w:rsidRPr="0009704E">
            <w:rPr>
              <w:rFonts w:asciiTheme="minorBidi" w:eastAsia="Times New Roman" w:hAnsiTheme="minorBidi"/>
            </w:rPr>
            <w:t xml:space="preserve">18. </w:t>
          </w:r>
          <w:r w:rsidRPr="0009704E">
            <w:rPr>
              <w:rFonts w:asciiTheme="minorBidi" w:eastAsia="Times New Roman" w:hAnsiTheme="minorBidi"/>
            </w:rPr>
            <w:tab/>
          </w:r>
          <w:proofErr w:type="spellStart"/>
          <w:r w:rsidRPr="0009704E">
            <w:rPr>
              <w:rFonts w:asciiTheme="minorBidi" w:eastAsia="Times New Roman" w:hAnsiTheme="minorBidi"/>
            </w:rPr>
            <w:t>Akiki</w:t>
          </w:r>
          <w:proofErr w:type="spellEnd"/>
          <w:r w:rsidRPr="0009704E">
            <w:rPr>
              <w:rFonts w:asciiTheme="minorBidi" w:eastAsia="Times New Roman" w:hAnsiTheme="minorBidi"/>
            </w:rPr>
            <w:t xml:space="preserve"> TJ, Averill CL, </w:t>
          </w:r>
          <w:proofErr w:type="spellStart"/>
          <w:r w:rsidRPr="0009704E">
            <w:rPr>
              <w:rFonts w:asciiTheme="minorBidi" w:eastAsia="Times New Roman" w:hAnsiTheme="minorBidi"/>
            </w:rPr>
            <w:t>Wrocklage</w:t>
          </w:r>
          <w:proofErr w:type="spellEnd"/>
          <w:r w:rsidRPr="0009704E">
            <w:rPr>
              <w:rFonts w:asciiTheme="minorBidi" w:eastAsia="Times New Roman" w:hAnsiTheme="minorBidi"/>
            </w:rPr>
            <w:t xml:space="preserve"> KM, et al. The Association of PTSD Symptom Severity </w:t>
          </w:r>
          <w:proofErr w:type="gramStart"/>
          <w:r w:rsidRPr="0009704E">
            <w:rPr>
              <w:rFonts w:asciiTheme="minorBidi" w:eastAsia="Times New Roman" w:hAnsiTheme="minorBidi"/>
            </w:rPr>
            <w:t>With</w:t>
          </w:r>
          <w:proofErr w:type="gramEnd"/>
          <w:r w:rsidRPr="0009704E">
            <w:rPr>
              <w:rFonts w:asciiTheme="minorBidi" w:eastAsia="Times New Roman" w:hAnsiTheme="minorBidi"/>
            </w:rPr>
            <w:t xml:space="preserve"> Localized Hippocampus and Amygdala Abnormalities. </w:t>
          </w:r>
          <w:r w:rsidRPr="0009704E">
            <w:rPr>
              <w:rFonts w:asciiTheme="minorBidi" w:eastAsia="Times New Roman" w:hAnsiTheme="minorBidi"/>
              <w:i/>
              <w:iCs/>
            </w:rPr>
            <w:t>Chronic Stress</w:t>
          </w:r>
          <w:r w:rsidRPr="0009704E">
            <w:rPr>
              <w:rFonts w:asciiTheme="minorBidi" w:eastAsia="Times New Roman" w:hAnsiTheme="minorBidi"/>
            </w:rPr>
            <w:t>. 2017;1. doi:10.1177/2470547017724069</w:t>
          </w:r>
        </w:p>
        <w:p w14:paraId="16D9684E" w14:textId="77777777" w:rsidR="0009704E" w:rsidRPr="0009704E" w:rsidRDefault="0009704E">
          <w:pPr>
            <w:autoSpaceDE w:val="0"/>
            <w:autoSpaceDN w:val="0"/>
            <w:bidi w:val="0"/>
            <w:ind w:hanging="640"/>
            <w:divId w:val="2044595451"/>
            <w:rPr>
              <w:rFonts w:asciiTheme="minorBidi" w:eastAsia="Times New Roman" w:hAnsiTheme="minorBidi"/>
            </w:rPr>
          </w:pPr>
          <w:r w:rsidRPr="0009704E">
            <w:rPr>
              <w:rFonts w:asciiTheme="minorBidi" w:eastAsia="Times New Roman" w:hAnsiTheme="minorBidi"/>
            </w:rPr>
            <w:t xml:space="preserve">19. </w:t>
          </w:r>
          <w:r w:rsidRPr="0009704E">
            <w:rPr>
              <w:rFonts w:asciiTheme="minorBidi" w:eastAsia="Times New Roman" w:hAnsiTheme="minorBidi"/>
            </w:rPr>
            <w:tab/>
            <w:t xml:space="preserve">Morey RA, Clarke EK, Haswell CC, et al. Amygdala Nuclei Volume and Shape in Military Veterans </w:t>
          </w:r>
          <w:proofErr w:type="gramStart"/>
          <w:r w:rsidRPr="0009704E">
            <w:rPr>
              <w:rFonts w:asciiTheme="minorBidi" w:eastAsia="Times New Roman" w:hAnsiTheme="minorBidi"/>
            </w:rPr>
            <w:t>With</w:t>
          </w:r>
          <w:proofErr w:type="gramEnd"/>
          <w:r w:rsidRPr="0009704E">
            <w:rPr>
              <w:rFonts w:asciiTheme="minorBidi" w:eastAsia="Times New Roman" w:hAnsiTheme="minorBidi"/>
            </w:rPr>
            <w:t xml:space="preserve"> Posttraumatic Stress Disorder. </w:t>
          </w:r>
          <w:r w:rsidRPr="0009704E">
            <w:rPr>
              <w:rFonts w:asciiTheme="minorBidi" w:eastAsia="Times New Roman" w:hAnsiTheme="minorBidi"/>
              <w:i/>
              <w:iCs/>
            </w:rPr>
            <w:t>Biological Psychiatry: Cognitive Neuroscience and Neuroimaging</w:t>
          </w:r>
          <w:r w:rsidRPr="0009704E">
            <w:rPr>
              <w:rFonts w:asciiTheme="minorBidi" w:eastAsia="Times New Roman" w:hAnsiTheme="minorBidi"/>
            </w:rPr>
            <w:t xml:space="preserve">. 2020;5(3):281-290. </w:t>
          </w:r>
          <w:proofErr w:type="gramStart"/>
          <w:r w:rsidRPr="0009704E">
            <w:rPr>
              <w:rFonts w:asciiTheme="minorBidi" w:eastAsia="Times New Roman" w:hAnsiTheme="minorBidi"/>
            </w:rPr>
            <w:t>doi:10.1016/j.bpsc</w:t>
          </w:r>
          <w:proofErr w:type="gramEnd"/>
          <w:r w:rsidRPr="0009704E">
            <w:rPr>
              <w:rFonts w:asciiTheme="minorBidi" w:eastAsia="Times New Roman" w:hAnsiTheme="minorBidi"/>
            </w:rPr>
            <w:t>.2019.11.016</w:t>
          </w:r>
        </w:p>
        <w:p w14:paraId="2D833508" w14:textId="77777777" w:rsidR="0009704E" w:rsidRPr="0009704E" w:rsidRDefault="0009704E">
          <w:pPr>
            <w:autoSpaceDE w:val="0"/>
            <w:autoSpaceDN w:val="0"/>
            <w:bidi w:val="0"/>
            <w:ind w:hanging="640"/>
            <w:divId w:val="390081896"/>
            <w:rPr>
              <w:rFonts w:asciiTheme="minorBidi" w:eastAsia="Times New Roman" w:hAnsiTheme="minorBidi"/>
            </w:rPr>
          </w:pPr>
          <w:r w:rsidRPr="0009704E">
            <w:rPr>
              <w:rFonts w:asciiTheme="minorBidi" w:eastAsia="Times New Roman" w:hAnsiTheme="minorBidi"/>
            </w:rPr>
            <w:t xml:space="preserve">20. </w:t>
          </w:r>
          <w:r w:rsidRPr="0009704E">
            <w:rPr>
              <w:rFonts w:asciiTheme="minorBidi" w:eastAsia="Times New Roman" w:hAnsiTheme="minorBidi"/>
            </w:rPr>
            <w:tab/>
            <w:t xml:space="preserve">van </w:t>
          </w:r>
          <w:proofErr w:type="spellStart"/>
          <w:r w:rsidRPr="0009704E">
            <w:rPr>
              <w:rFonts w:asciiTheme="minorBidi" w:eastAsia="Times New Roman" w:hAnsiTheme="minorBidi"/>
            </w:rPr>
            <w:t>Leemput</w:t>
          </w:r>
          <w:proofErr w:type="spellEnd"/>
          <w:r w:rsidRPr="0009704E">
            <w:rPr>
              <w:rFonts w:asciiTheme="minorBidi" w:eastAsia="Times New Roman" w:hAnsiTheme="minorBidi"/>
            </w:rPr>
            <w:t xml:space="preserve"> K, </w:t>
          </w:r>
          <w:proofErr w:type="spellStart"/>
          <w:r w:rsidRPr="0009704E">
            <w:rPr>
              <w:rFonts w:asciiTheme="minorBidi" w:eastAsia="Times New Roman" w:hAnsiTheme="minorBidi"/>
            </w:rPr>
            <w:t>Bakkour</w:t>
          </w:r>
          <w:proofErr w:type="spellEnd"/>
          <w:r w:rsidRPr="0009704E">
            <w:rPr>
              <w:rFonts w:asciiTheme="minorBidi" w:eastAsia="Times New Roman" w:hAnsiTheme="minorBidi"/>
            </w:rPr>
            <w:t xml:space="preserve"> A, Benner T, et al. Automated segmentation of hippocampal subfields from ultra-high resolution in vivo MRI. </w:t>
          </w:r>
          <w:r w:rsidRPr="0009704E">
            <w:rPr>
              <w:rFonts w:asciiTheme="minorBidi" w:eastAsia="Times New Roman" w:hAnsiTheme="minorBidi"/>
              <w:i/>
              <w:iCs/>
            </w:rPr>
            <w:t>Hippocampus</w:t>
          </w:r>
          <w:r w:rsidRPr="0009704E">
            <w:rPr>
              <w:rFonts w:asciiTheme="minorBidi" w:eastAsia="Times New Roman" w:hAnsiTheme="minorBidi"/>
            </w:rPr>
            <w:t>. 2009;19(6):549-557. doi:10.1002/HIPO.20615</w:t>
          </w:r>
        </w:p>
        <w:p w14:paraId="605E301E" w14:textId="1D962C54" w:rsidR="00317F59" w:rsidRPr="0009704E" w:rsidRDefault="0009704E" w:rsidP="00317F59">
          <w:pPr>
            <w:bidi w:val="0"/>
            <w:spacing w:after="160" w:line="240" w:lineRule="auto"/>
            <w:rPr>
              <w:rFonts w:asciiTheme="minorBidi" w:hAnsiTheme="minorBidi"/>
              <w:b/>
              <w:bCs/>
              <w:sz w:val="24"/>
              <w:szCs w:val="24"/>
            </w:rPr>
          </w:pPr>
          <w:r w:rsidRPr="0009704E">
            <w:rPr>
              <w:rFonts w:asciiTheme="minorBidi" w:eastAsia="Times New Roman" w:hAnsiTheme="minorBidi"/>
            </w:rPr>
            <w:t> </w:t>
          </w:r>
        </w:p>
      </w:sdtContent>
    </w:sdt>
    <w:p w14:paraId="08D8418E" w14:textId="6B57A3AC" w:rsidR="00317F59" w:rsidRPr="0009704E" w:rsidRDefault="00317F59" w:rsidP="00317F59">
      <w:pPr>
        <w:bidi w:val="0"/>
        <w:spacing w:after="160" w:line="240" w:lineRule="auto"/>
        <w:rPr>
          <w:rFonts w:asciiTheme="minorBidi" w:hAnsiTheme="minorBidi"/>
          <w:b/>
          <w:bCs/>
          <w:sz w:val="24"/>
          <w:szCs w:val="24"/>
        </w:rPr>
      </w:pPr>
    </w:p>
    <w:p w14:paraId="1C2EFB71" w14:textId="5170DE90" w:rsidR="00317F59" w:rsidRPr="0009704E" w:rsidRDefault="00317F59" w:rsidP="00317F59">
      <w:pPr>
        <w:bidi w:val="0"/>
        <w:spacing w:after="160" w:line="240" w:lineRule="auto"/>
        <w:rPr>
          <w:rFonts w:asciiTheme="minorBidi" w:hAnsiTheme="minorBidi"/>
          <w:b/>
          <w:bCs/>
          <w:sz w:val="24"/>
          <w:szCs w:val="24"/>
        </w:rPr>
      </w:pPr>
    </w:p>
    <w:p w14:paraId="72172336" w14:textId="7CAEB3D8" w:rsidR="00317F59" w:rsidRDefault="00317F59" w:rsidP="00317F59">
      <w:pPr>
        <w:bidi w:val="0"/>
        <w:spacing w:after="160" w:line="240" w:lineRule="auto"/>
        <w:rPr>
          <w:rFonts w:asciiTheme="majorBidi" w:hAnsiTheme="majorBidi" w:cstheme="majorBidi"/>
          <w:b/>
          <w:bCs/>
          <w:sz w:val="24"/>
          <w:szCs w:val="24"/>
        </w:rPr>
      </w:pPr>
    </w:p>
    <w:p w14:paraId="55364E98" w14:textId="1F71F111" w:rsidR="00317F59" w:rsidRDefault="00317F59" w:rsidP="00317F59">
      <w:pPr>
        <w:bidi w:val="0"/>
        <w:spacing w:after="160" w:line="240" w:lineRule="auto"/>
        <w:rPr>
          <w:rFonts w:asciiTheme="majorBidi" w:hAnsiTheme="majorBidi" w:cstheme="majorBidi"/>
          <w:b/>
          <w:bCs/>
          <w:sz w:val="24"/>
          <w:szCs w:val="24"/>
        </w:rPr>
      </w:pPr>
    </w:p>
    <w:p w14:paraId="7139D677" w14:textId="52E58366" w:rsidR="00317F59" w:rsidRDefault="00317F59" w:rsidP="00317F59">
      <w:pPr>
        <w:bidi w:val="0"/>
        <w:spacing w:after="160" w:line="240" w:lineRule="auto"/>
        <w:rPr>
          <w:rFonts w:asciiTheme="majorBidi" w:hAnsiTheme="majorBidi" w:cstheme="majorBidi"/>
          <w:b/>
          <w:bCs/>
          <w:sz w:val="24"/>
          <w:szCs w:val="24"/>
        </w:rPr>
      </w:pPr>
    </w:p>
    <w:p w14:paraId="49EEB6BF" w14:textId="65E59D4B" w:rsidR="00317F59" w:rsidRDefault="00317F59" w:rsidP="00317F59">
      <w:pPr>
        <w:bidi w:val="0"/>
        <w:spacing w:after="160" w:line="240" w:lineRule="auto"/>
        <w:rPr>
          <w:rFonts w:asciiTheme="majorBidi" w:hAnsiTheme="majorBidi" w:cstheme="majorBidi"/>
          <w:b/>
          <w:bCs/>
          <w:sz w:val="24"/>
          <w:szCs w:val="24"/>
        </w:rPr>
      </w:pPr>
    </w:p>
    <w:bookmarkEnd w:id="2"/>
    <w:p w14:paraId="39BEB91F" w14:textId="5624F3B0" w:rsidR="00317F59" w:rsidRDefault="00317F59" w:rsidP="00317F59">
      <w:pPr>
        <w:bidi w:val="0"/>
        <w:spacing w:after="160" w:line="240" w:lineRule="auto"/>
        <w:rPr>
          <w:rFonts w:asciiTheme="majorBidi" w:hAnsiTheme="majorBidi" w:cstheme="majorBidi"/>
          <w:b/>
          <w:bCs/>
          <w:sz w:val="24"/>
          <w:szCs w:val="24"/>
        </w:rPr>
      </w:pPr>
    </w:p>
    <w:sectPr w:rsidR="00317F59">
      <w:footerReference w:type="default" r:id="rId13"/>
      <w:pgSz w:w="12240" w:h="15840"/>
      <w:pgMar w:top="1440" w:right="1440" w:bottom="1440" w:left="1440" w:header="72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6120D" w14:textId="77777777" w:rsidR="00020233" w:rsidRDefault="00020233">
      <w:pPr>
        <w:spacing w:after="0" w:line="240" w:lineRule="auto"/>
      </w:pPr>
      <w:r>
        <w:separator/>
      </w:r>
    </w:p>
  </w:endnote>
  <w:endnote w:type="continuationSeparator" w:id="0">
    <w:p w14:paraId="0E71C43B" w14:textId="77777777" w:rsidR="00020233" w:rsidRDefault="00020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294402765"/>
      <w:docPartObj>
        <w:docPartGallery w:val="Page Numbers (Bottom of Page)"/>
        <w:docPartUnique/>
      </w:docPartObj>
    </w:sdtPr>
    <w:sdtEndPr/>
    <w:sdtContent>
      <w:p w14:paraId="6740F597" w14:textId="77777777" w:rsidR="00BA6460" w:rsidRDefault="007F7FB7">
        <w:pPr>
          <w:pStyle w:val="Footer"/>
          <w:jc w:val="center"/>
        </w:pPr>
        <w:r>
          <w:rPr>
            <w:rtl/>
          </w:rPr>
          <w:fldChar w:fldCharType="begin"/>
        </w:r>
        <w:r>
          <w:rPr>
            <w:rtl/>
          </w:rPr>
          <w:instrText>PAGE</w:instrText>
        </w:r>
        <w:r>
          <w:rPr>
            <w:rtl/>
          </w:rPr>
          <w:fldChar w:fldCharType="separate"/>
        </w:r>
        <w:r>
          <w:rPr>
            <w:rtl/>
          </w:rPr>
          <w:t>12</w:t>
        </w:r>
        <w:r>
          <w:rPr>
            <w:rtl/>
          </w:rPr>
          <w:fldChar w:fldCharType="end"/>
        </w:r>
      </w:p>
    </w:sdtContent>
  </w:sdt>
  <w:p w14:paraId="421A8B48" w14:textId="77777777" w:rsidR="00BA6460" w:rsidRDefault="00BA64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9E752" w14:textId="77777777" w:rsidR="00020233" w:rsidRDefault="00020233">
      <w:pPr>
        <w:spacing w:after="0" w:line="240" w:lineRule="auto"/>
      </w:pPr>
      <w:r>
        <w:separator/>
      </w:r>
    </w:p>
  </w:footnote>
  <w:footnote w:type="continuationSeparator" w:id="0">
    <w:p w14:paraId="11CD818F" w14:textId="77777777" w:rsidR="00020233" w:rsidRDefault="000202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A694D"/>
    <w:multiLevelType w:val="hybridMultilevel"/>
    <w:tmpl w:val="EDB4D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D2661"/>
    <w:multiLevelType w:val="hybridMultilevel"/>
    <w:tmpl w:val="0B98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650F63"/>
    <w:multiLevelType w:val="hybridMultilevel"/>
    <w:tmpl w:val="12A6AD06"/>
    <w:lvl w:ilvl="0" w:tplc="42B0C11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334895"/>
    <w:multiLevelType w:val="hybridMultilevel"/>
    <w:tmpl w:val="71625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C02C3F"/>
    <w:multiLevelType w:val="hybridMultilevel"/>
    <w:tmpl w:val="7366A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EC1275"/>
    <w:multiLevelType w:val="hybridMultilevel"/>
    <w:tmpl w:val="8824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202460">
    <w:abstractNumId w:val="5"/>
  </w:num>
  <w:num w:numId="2" w16cid:durableId="77412035">
    <w:abstractNumId w:val="0"/>
  </w:num>
  <w:num w:numId="3" w16cid:durableId="1903517878">
    <w:abstractNumId w:val="4"/>
  </w:num>
  <w:num w:numId="4" w16cid:durableId="404769096">
    <w:abstractNumId w:val="1"/>
  </w:num>
  <w:num w:numId="5" w16cid:durableId="2112627012">
    <w:abstractNumId w:val="3"/>
  </w:num>
  <w:num w:numId="6" w16cid:durableId="13869484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2"/>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6460"/>
    <w:rsid w:val="0000355E"/>
    <w:rsid w:val="00020233"/>
    <w:rsid w:val="000230D0"/>
    <w:rsid w:val="00031779"/>
    <w:rsid w:val="00051F44"/>
    <w:rsid w:val="0006356C"/>
    <w:rsid w:val="00064D5B"/>
    <w:rsid w:val="000677A9"/>
    <w:rsid w:val="00067DF9"/>
    <w:rsid w:val="0008308A"/>
    <w:rsid w:val="000835B1"/>
    <w:rsid w:val="00085B2F"/>
    <w:rsid w:val="00090EAD"/>
    <w:rsid w:val="0009704E"/>
    <w:rsid w:val="000B2211"/>
    <w:rsid w:val="000B3DE8"/>
    <w:rsid w:val="000B3EEA"/>
    <w:rsid w:val="000C154E"/>
    <w:rsid w:val="000C247E"/>
    <w:rsid w:val="000C7029"/>
    <w:rsid w:val="000D5E80"/>
    <w:rsid w:val="000E340B"/>
    <w:rsid w:val="000F0E4A"/>
    <w:rsid w:val="000F55A1"/>
    <w:rsid w:val="00102387"/>
    <w:rsid w:val="00104E79"/>
    <w:rsid w:val="00111BFD"/>
    <w:rsid w:val="001127DF"/>
    <w:rsid w:val="00134728"/>
    <w:rsid w:val="0013593F"/>
    <w:rsid w:val="00150C97"/>
    <w:rsid w:val="00166E64"/>
    <w:rsid w:val="00173BD8"/>
    <w:rsid w:val="00174189"/>
    <w:rsid w:val="00177483"/>
    <w:rsid w:val="00180290"/>
    <w:rsid w:val="00181B33"/>
    <w:rsid w:val="00187424"/>
    <w:rsid w:val="00187955"/>
    <w:rsid w:val="00193375"/>
    <w:rsid w:val="00193DCA"/>
    <w:rsid w:val="001A6D5F"/>
    <w:rsid w:val="001A6E3A"/>
    <w:rsid w:val="001B0D9A"/>
    <w:rsid w:val="001B55A2"/>
    <w:rsid w:val="001C33D3"/>
    <w:rsid w:val="001C4354"/>
    <w:rsid w:val="001C4ACC"/>
    <w:rsid w:val="001D0F25"/>
    <w:rsid w:val="001D1014"/>
    <w:rsid w:val="001E0E07"/>
    <w:rsid w:val="001F4455"/>
    <w:rsid w:val="001F6051"/>
    <w:rsid w:val="00200D72"/>
    <w:rsid w:val="002032D4"/>
    <w:rsid w:val="00204587"/>
    <w:rsid w:val="002064CF"/>
    <w:rsid w:val="00210DF1"/>
    <w:rsid w:val="00211E1F"/>
    <w:rsid w:val="00214D9E"/>
    <w:rsid w:val="00220D9D"/>
    <w:rsid w:val="00221A1C"/>
    <w:rsid w:val="0023171F"/>
    <w:rsid w:val="00231C92"/>
    <w:rsid w:val="00234485"/>
    <w:rsid w:val="002416C7"/>
    <w:rsid w:val="002417F6"/>
    <w:rsid w:val="00245270"/>
    <w:rsid w:val="00250BE9"/>
    <w:rsid w:val="00252C82"/>
    <w:rsid w:val="002620BD"/>
    <w:rsid w:val="002624BB"/>
    <w:rsid w:val="00262EB9"/>
    <w:rsid w:val="00266985"/>
    <w:rsid w:val="00270BEF"/>
    <w:rsid w:val="00271D6B"/>
    <w:rsid w:val="00273F1C"/>
    <w:rsid w:val="0027628C"/>
    <w:rsid w:val="00277CD0"/>
    <w:rsid w:val="002879FD"/>
    <w:rsid w:val="00287D23"/>
    <w:rsid w:val="002975E8"/>
    <w:rsid w:val="002A1D36"/>
    <w:rsid w:val="002A33FC"/>
    <w:rsid w:val="002A5D55"/>
    <w:rsid w:val="002B240F"/>
    <w:rsid w:val="002B4586"/>
    <w:rsid w:val="002C09E0"/>
    <w:rsid w:val="002C10F0"/>
    <w:rsid w:val="002C1537"/>
    <w:rsid w:val="002C24A8"/>
    <w:rsid w:val="002D0303"/>
    <w:rsid w:val="002D5471"/>
    <w:rsid w:val="002E2C00"/>
    <w:rsid w:val="002E503F"/>
    <w:rsid w:val="002F4BB3"/>
    <w:rsid w:val="00302020"/>
    <w:rsid w:val="00313050"/>
    <w:rsid w:val="00317F59"/>
    <w:rsid w:val="00323BC9"/>
    <w:rsid w:val="00326A42"/>
    <w:rsid w:val="00335F9F"/>
    <w:rsid w:val="00337327"/>
    <w:rsid w:val="00342E48"/>
    <w:rsid w:val="0035315A"/>
    <w:rsid w:val="003560FA"/>
    <w:rsid w:val="00360A09"/>
    <w:rsid w:val="003643A5"/>
    <w:rsid w:val="003661BA"/>
    <w:rsid w:val="00367623"/>
    <w:rsid w:val="00367BB8"/>
    <w:rsid w:val="003720B4"/>
    <w:rsid w:val="0038262B"/>
    <w:rsid w:val="00382F5A"/>
    <w:rsid w:val="003836D1"/>
    <w:rsid w:val="00384627"/>
    <w:rsid w:val="00386E1D"/>
    <w:rsid w:val="0038743F"/>
    <w:rsid w:val="00392B85"/>
    <w:rsid w:val="003978E9"/>
    <w:rsid w:val="003A48EC"/>
    <w:rsid w:val="003B202A"/>
    <w:rsid w:val="003B56D0"/>
    <w:rsid w:val="003C386C"/>
    <w:rsid w:val="003E535C"/>
    <w:rsid w:val="003E6240"/>
    <w:rsid w:val="003F5AF2"/>
    <w:rsid w:val="0041179E"/>
    <w:rsid w:val="00413481"/>
    <w:rsid w:val="00425CDA"/>
    <w:rsid w:val="00430E09"/>
    <w:rsid w:val="004339F1"/>
    <w:rsid w:val="0043465C"/>
    <w:rsid w:val="00440E74"/>
    <w:rsid w:val="00441687"/>
    <w:rsid w:val="004449F9"/>
    <w:rsid w:val="00447F71"/>
    <w:rsid w:val="00450BF4"/>
    <w:rsid w:val="004626E7"/>
    <w:rsid w:val="0046384A"/>
    <w:rsid w:val="00466F05"/>
    <w:rsid w:val="00470E79"/>
    <w:rsid w:val="004813FE"/>
    <w:rsid w:val="00487143"/>
    <w:rsid w:val="0049778F"/>
    <w:rsid w:val="004A0760"/>
    <w:rsid w:val="004B43D3"/>
    <w:rsid w:val="004C63D4"/>
    <w:rsid w:val="004F5116"/>
    <w:rsid w:val="004F7196"/>
    <w:rsid w:val="005031B2"/>
    <w:rsid w:val="005129D7"/>
    <w:rsid w:val="005146F0"/>
    <w:rsid w:val="005162B9"/>
    <w:rsid w:val="00523276"/>
    <w:rsid w:val="00524DA2"/>
    <w:rsid w:val="00533A87"/>
    <w:rsid w:val="005356B2"/>
    <w:rsid w:val="005446AD"/>
    <w:rsid w:val="00547AB2"/>
    <w:rsid w:val="00581681"/>
    <w:rsid w:val="00581FD4"/>
    <w:rsid w:val="00585242"/>
    <w:rsid w:val="00590087"/>
    <w:rsid w:val="005A6755"/>
    <w:rsid w:val="005B6DAE"/>
    <w:rsid w:val="005C1667"/>
    <w:rsid w:val="005D340D"/>
    <w:rsid w:val="005E1053"/>
    <w:rsid w:val="005E2A84"/>
    <w:rsid w:val="005E7664"/>
    <w:rsid w:val="005F7055"/>
    <w:rsid w:val="00607C6D"/>
    <w:rsid w:val="00614436"/>
    <w:rsid w:val="00623777"/>
    <w:rsid w:val="00624D75"/>
    <w:rsid w:val="006308D6"/>
    <w:rsid w:val="0063692D"/>
    <w:rsid w:val="006377BC"/>
    <w:rsid w:val="0064320B"/>
    <w:rsid w:val="00662E2A"/>
    <w:rsid w:val="006630EA"/>
    <w:rsid w:val="00667E31"/>
    <w:rsid w:val="00670520"/>
    <w:rsid w:val="00684F1F"/>
    <w:rsid w:val="00687A47"/>
    <w:rsid w:val="006900DD"/>
    <w:rsid w:val="00692874"/>
    <w:rsid w:val="00695445"/>
    <w:rsid w:val="006A279E"/>
    <w:rsid w:val="006A66E7"/>
    <w:rsid w:val="006A7F36"/>
    <w:rsid w:val="006B591F"/>
    <w:rsid w:val="006C7AA6"/>
    <w:rsid w:val="006D0568"/>
    <w:rsid w:val="006D2556"/>
    <w:rsid w:val="006E2665"/>
    <w:rsid w:val="006E3310"/>
    <w:rsid w:val="006E7989"/>
    <w:rsid w:val="006F2972"/>
    <w:rsid w:val="006F2F4C"/>
    <w:rsid w:val="006F3E39"/>
    <w:rsid w:val="006F53B3"/>
    <w:rsid w:val="006F5A2D"/>
    <w:rsid w:val="0070779F"/>
    <w:rsid w:val="00720782"/>
    <w:rsid w:val="007278EF"/>
    <w:rsid w:val="00727D53"/>
    <w:rsid w:val="007301C4"/>
    <w:rsid w:val="00731140"/>
    <w:rsid w:val="0073729D"/>
    <w:rsid w:val="00742C98"/>
    <w:rsid w:val="00744F86"/>
    <w:rsid w:val="00747E65"/>
    <w:rsid w:val="00753585"/>
    <w:rsid w:val="00753846"/>
    <w:rsid w:val="00753C39"/>
    <w:rsid w:val="007569D3"/>
    <w:rsid w:val="0075756D"/>
    <w:rsid w:val="00764239"/>
    <w:rsid w:val="0076788E"/>
    <w:rsid w:val="00770AE5"/>
    <w:rsid w:val="00786A22"/>
    <w:rsid w:val="0079026E"/>
    <w:rsid w:val="00792426"/>
    <w:rsid w:val="00793C5E"/>
    <w:rsid w:val="00794F57"/>
    <w:rsid w:val="00795A78"/>
    <w:rsid w:val="007967E7"/>
    <w:rsid w:val="007A7FB2"/>
    <w:rsid w:val="007B03CB"/>
    <w:rsid w:val="007B31B8"/>
    <w:rsid w:val="007C0BFE"/>
    <w:rsid w:val="007C2DF0"/>
    <w:rsid w:val="007C715A"/>
    <w:rsid w:val="007D0C35"/>
    <w:rsid w:val="007E27C8"/>
    <w:rsid w:val="007E2CEE"/>
    <w:rsid w:val="007E5FDB"/>
    <w:rsid w:val="007E69C3"/>
    <w:rsid w:val="007F50DB"/>
    <w:rsid w:val="007F5D9A"/>
    <w:rsid w:val="007F6BD9"/>
    <w:rsid w:val="007F7E5E"/>
    <w:rsid w:val="007F7FB7"/>
    <w:rsid w:val="0080161F"/>
    <w:rsid w:val="00822694"/>
    <w:rsid w:val="00826179"/>
    <w:rsid w:val="0083439B"/>
    <w:rsid w:val="00840E06"/>
    <w:rsid w:val="008515DA"/>
    <w:rsid w:val="00851876"/>
    <w:rsid w:val="008530AD"/>
    <w:rsid w:val="0085365A"/>
    <w:rsid w:val="0085658A"/>
    <w:rsid w:val="00861826"/>
    <w:rsid w:val="00865CE4"/>
    <w:rsid w:val="0087454D"/>
    <w:rsid w:val="00884226"/>
    <w:rsid w:val="00886121"/>
    <w:rsid w:val="00887DB0"/>
    <w:rsid w:val="0089351F"/>
    <w:rsid w:val="008B5B67"/>
    <w:rsid w:val="008B61E2"/>
    <w:rsid w:val="008C02D9"/>
    <w:rsid w:val="008C6951"/>
    <w:rsid w:val="008D2670"/>
    <w:rsid w:val="008F3528"/>
    <w:rsid w:val="008F71FD"/>
    <w:rsid w:val="00936E8D"/>
    <w:rsid w:val="00941C93"/>
    <w:rsid w:val="00957116"/>
    <w:rsid w:val="00957C5D"/>
    <w:rsid w:val="0096190A"/>
    <w:rsid w:val="0096240C"/>
    <w:rsid w:val="009702B6"/>
    <w:rsid w:val="00972AFF"/>
    <w:rsid w:val="00972B05"/>
    <w:rsid w:val="00972FAC"/>
    <w:rsid w:val="00973442"/>
    <w:rsid w:val="00975525"/>
    <w:rsid w:val="00977C9C"/>
    <w:rsid w:val="00977D86"/>
    <w:rsid w:val="00985D24"/>
    <w:rsid w:val="009924DE"/>
    <w:rsid w:val="00994FA8"/>
    <w:rsid w:val="00995E22"/>
    <w:rsid w:val="00996EB8"/>
    <w:rsid w:val="009974DA"/>
    <w:rsid w:val="009A4458"/>
    <w:rsid w:val="009A6E5B"/>
    <w:rsid w:val="009B6CC9"/>
    <w:rsid w:val="009C0303"/>
    <w:rsid w:val="009C05F3"/>
    <w:rsid w:val="009C4B83"/>
    <w:rsid w:val="009C5313"/>
    <w:rsid w:val="009C564D"/>
    <w:rsid w:val="009C7343"/>
    <w:rsid w:val="009C754E"/>
    <w:rsid w:val="009C7BA8"/>
    <w:rsid w:val="009D3F39"/>
    <w:rsid w:val="009D4AD2"/>
    <w:rsid w:val="009E5CB9"/>
    <w:rsid w:val="009F3650"/>
    <w:rsid w:val="009F6313"/>
    <w:rsid w:val="009F7009"/>
    <w:rsid w:val="00A06B43"/>
    <w:rsid w:val="00A11985"/>
    <w:rsid w:val="00A1598A"/>
    <w:rsid w:val="00A209BC"/>
    <w:rsid w:val="00A362D8"/>
    <w:rsid w:val="00A42959"/>
    <w:rsid w:val="00A44EFF"/>
    <w:rsid w:val="00A46B4A"/>
    <w:rsid w:val="00A517E5"/>
    <w:rsid w:val="00A67821"/>
    <w:rsid w:val="00A70AE5"/>
    <w:rsid w:val="00A74001"/>
    <w:rsid w:val="00A75686"/>
    <w:rsid w:val="00A75D12"/>
    <w:rsid w:val="00A765F0"/>
    <w:rsid w:val="00A842F9"/>
    <w:rsid w:val="00A96CB8"/>
    <w:rsid w:val="00AA7DE3"/>
    <w:rsid w:val="00AB3DAC"/>
    <w:rsid w:val="00AB54AF"/>
    <w:rsid w:val="00AC263E"/>
    <w:rsid w:val="00AC6241"/>
    <w:rsid w:val="00AE20CC"/>
    <w:rsid w:val="00AE61E0"/>
    <w:rsid w:val="00AF261F"/>
    <w:rsid w:val="00AF3A88"/>
    <w:rsid w:val="00B00999"/>
    <w:rsid w:val="00B03FA8"/>
    <w:rsid w:val="00B04606"/>
    <w:rsid w:val="00B1309A"/>
    <w:rsid w:val="00B2588C"/>
    <w:rsid w:val="00B31E06"/>
    <w:rsid w:val="00B33BF3"/>
    <w:rsid w:val="00B414B4"/>
    <w:rsid w:val="00B42BA4"/>
    <w:rsid w:val="00B42D04"/>
    <w:rsid w:val="00B43BFD"/>
    <w:rsid w:val="00B505D0"/>
    <w:rsid w:val="00B55637"/>
    <w:rsid w:val="00B656B3"/>
    <w:rsid w:val="00B71BA2"/>
    <w:rsid w:val="00B7290A"/>
    <w:rsid w:val="00B7471B"/>
    <w:rsid w:val="00B773CA"/>
    <w:rsid w:val="00B83C55"/>
    <w:rsid w:val="00B9243C"/>
    <w:rsid w:val="00B94E78"/>
    <w:rsid w:val="00B95F68"/>
    <w:rsid w:val="00B96449"/>
    <w:rsid w:val="00BA6460"/>
    <w:rsid w:val="00BA7FD4"/>
    <w:rsid w:val="00BB10AB"/>
    <w:rsid w:val="00BC39DD"/>
    <w:rsid w:val="00BC4C2E"/>
    <w:rsid w:val="00BD1514"/>
    <w:rsid w:val="00BF1C3B"/>
    <w:rsid w:val="00BF4A47"/>
    <w:rsid w:val="00C10E34"/>
    <w:rsid w:val="00C1260E"/>
    <w:rsid w:val="00C15AC6"/>
    <w:rsid w:val="00C17AF4"/>
    <w:rsid w:val="00C21183"/>
    <w:rsid w:val="00C22DF4"/>
    <w:rsid w:val="00C24506"/>
    <w:rsid w:val="00C24E37"/>
    <w:rsid w:val="00C250BE"/>
    <w:rsid w:val="00C3340D"/>
    <w:rsid w:val="00C34043"/>
    <w:rsid w:val="00C4084A"/>
    <w:rsid w:val="00C40A6C"/>
    <w:rsid w:val="00C43D5F"/>
    <w:rsid w:val="00C54072"/>
    <w:rsid w:val="00C57EF2"/>
    <w:rsid w:val="00C61672"/>
    <w:rsid w:val="00C6243C"/>
    <w:rsid w:val="00C6467A"/>
    <w:rsid w:val="00C73C08"/>
    <w:rsid w:val="00C73F33"/>
    <w:rsid w:val="00C73F72"/>
    <w:rsid w:val="00C86572"/>
    <w:rsid w:val="00C909AB"/>
    <w:rsid w:val="00C90EFD"/>
    <w:rsid w:val="00C90F71"/>
    <w:rsid w:val="00CA44E7"/>
    <w:rsid w:val="00CB77A0"/>
    <w:rsid w:val="00CC1344"/>
    <w:rsid w:val="00CC2EBB"/>
    <w:rsid w:val="00CC5550"/>
    <w:rsid w:val="00CD7428"/>
    <w:rsid w:val="00CE1091"/>
    <w:rsid w:val="00CE164B"/>
    <w:rsid w:val="00CE1CE0"/>
    <w:rsid w:val="00CE3F0C"/>
    <w:rsid w:val="00CF174A"/>
    <w:rsid w:val="00CF30C7"/>
    <w:rsid w:val="00CF3657"/>
    <w:rsid w:val="00D01B3B"/>
    <w:rsid w:val="00D07D18"/>
    <w:rsid w:val="00D11A0B"/>
    <w:rsid w:val="00D141CE"/>
    <w:rsid w:val="00D152DD"/>
    <w:rsid w:val="00D209B5"/>
    <w:rsid w:val="00D27849"/>
    <w:rsid w:val="00D30075"/>
    <w:rsid w:val="00D34665"/>
    <w:rsid w:val="00D3721D"/>
    <w:rsid w:val="00D42604"/>
    <w:rsid w:val="00D42D22"/>
    <w:rsid w:val="00D44906"/>
    <w:rsid w:val="00D5249C"/>
    <w:rsid w:val="00D52EB5"/>
    <w:rsid w:val="00D63A94"/>
    <w:rsid w:val="00D73355"/>
    <w:rsid w:val="00D75218"/>
    <w:rsid w:val="00D76542"/>
    <w:rsid w:val="00D76777"/>
    <w:rsid w:val="00D80F8E"/>
    <w:rsid w:val="00D85A21"/>
    <w:rsid w:val="00D93915"/>
    <w:rsid w:val="00DA71B6"/>
    <w:rsid w:val="00DB3E78"/>
    <w:rsid w:val="00DB4ECD"/>
    <w:rsid w:val="00DC0AB7"/>
    <w:rsid w:val="00DC310E"/>
    <w:rsid w:val="00DC3A67"/>
    <w:rsid w:val="00DD1436"/>
    <w:rsid w:val="00DD3195"/>
    <w:rsid w:val="00DF619B"/>
    <w:rsid w:val="00E01A67"/>
    <w:rsid w:val="00E11B95"/>
    <w:rsid w:val="00E15BAF"/>
    <w:rsid w:val="00E220CA"/>
    <w:rsid w:val="00E32FB7"/>
    <w:rsid w:val="00E3332C"/>
    <w:rsid w:val="00E415F1"/>
    <w:rsid w:val="00E567CD"/>
    <w:rsid w:val="00E57FCD"/>
    <w:rsid w:val="00E72FF9"/>
    <w:rsid w:val="00E84C24"/>
    <w:rsid w:val="00E92AE0"/>
    <w:rsid w:val="00E96653"/>
    <w:rsid w:val="00EA2C24"/>
    <w:rsid w:val="00EA543C"/>
    <w:rsid w:val="00EA6B33"/>
    <w:rsid w:val="00EB33CD"/>
    <w:rsid w:val="00EB4760"/>
    <w:rsid w:val="00EC11C7"/>
    <w:rsid w:val="00EC3283"/>
    <w:rsid w:val="00EC3DD9"/>
    <w:rsid w:val="00EC663B"/>
    <w:rsid w:val="00EC77DC"/>
    <w:rsid w:val="00EE4DDE"/>
    <w:rsid w:val="00EE57AC"/>
    <w:rsid w:val="00EE5E0E"/>
    <w:rsid w:val="00F052A7"/>
    <w:rsid w:val="00F16D5F"/>
    <w:rsid w:val="00F2146E"/>
    <w:rsid w:val="00F27EDB"/>
    <w:rsid w:val="00F31905"/>
    <w:rsid w:val="00F50F33"/>
    <w:rsid w:val="00F61893"/>
    <w:rsid w:val="00F61FEF"/>
    <w:rsid w:val="00F739D5"/>
    <w:rsid w:val="00F739E5"/>
    <w:rsid w:val="00F77F6F"/>
    <w:rsid w:val="00F8631C"/>
    <w:rsid w:val="00F87DFB"/>
    <w:rsid w:val="00F96983"/>
    <w:rsid w:val="00FA0FD8"/>
    <w:rsid w:val="00FA2530"/>
    <w:rsid w:val="00FB2613"/>
    <w:rsid w:val="00FC03C7"/>
    <w:rsid w:val="00FD631F"/>
    <w:rsid w:val="00FE0FF8"/>
    <w:rsid w:val="00FE1782"/>
    <w:rsid w:val="00FE3471"/>
    <w:rsid w:val="00FE6C15"/>
    <w:rsid w:val="00FF2446"/>
    <w:rsid w:val="00FF6B3D"/>
  </w:rsids>
  <m:mathPr>
    <m:mathFont m:val="Cambria Math"/>
    <m:brkBin m:val="before"/>
    <m:brkBinSub m:val="--"/>
    <m:smallFrac m:val="0"/>
    <m:dispDef/>
    <m:lMargin m:val="0"/>
    <m:rMargin m:val="0"/>
    <m:defJc m:val="centerGroup"/>
    <m:wrapIndent m:val="1440"/>
    <m:intLim m:val="subSup"/>
    <m:naryLim m:val="undOvr"/>
  </m:mathPr>
  <w:themeFontLang w:val="en-US" w:eastAsia=""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A6E5C5"/>
  <w15:docId w15:val="{C98642D8-D85A-41B1-8EB5-64890F81C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A1A"/>
    <w:pPr>
      <w:bidi/>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5D44"/>
    <w:rPr>
      <w:color w:val="0000FF"/>
      <w:u w:val="single"/>
    </w:rPr>
  </w:style>
  <w:style w:type="character" w:customStyle="1" w:styleId="FootnoteCharacters">
    <w:name w:val="Footnote Characters"/>
    <w:basedOn w:val="DefaultParagraphFont"/>
    <w:uiPriority w:val="99"/>
    <w:semiHidden/>
    <w:unhideWhenUsed/>
    <w:qFormat/>
    <w:rsid w:val="00C65D44"/>
    <w:rPr>
      <w:vertAlign w:val="superscript"/>
    </w:rPr>
  </w:style>
  <w:style w:type="character" w:customStyle="1" w:styleId="FootnoteAnchor">
    <w:name w:val="Footnote Anchor"/>
    <w:rPr>
      <w:vertAlign w:val="superscript"/>
    </w:rPr>
  </w:style>
  <w:style w:type="character" w:styleId="CommentReference">
    <w:name w:val="annotation reference"/>
    <w:basedOn w:val="DefaultParagraphFont"/>
    <w:uiPriority w:val="99"/>
    <w:semiHidden/>
    <w:unhideWhenUsed/>
    <w:qFormat/>
    <w:rsid w:val="001B74FE"/>
    <w:rPr>
      <w:sz w:val="16"/>
      <w:szCs w:val="16"/>
    </w:rPr>
  </w:style>
  <w:style w:type="character" w:customStyle="1" w:styleId="CommentTextChar">
    <w:name w:val="Comment Text Char"/>
    <w:basedOn w:val="DefaultParagraphFont"/>
    <w:link w:val="CommentText"/>
    <w:uiPriority w:val="99"/>
    <w:qFormat/>
    <w:rsid w:val="001B74FE"/>
    <w:rPr>
      <w:sz w:val="20"/>
      <w:szCs w:val="20"/>
    </w:rPr>
  </w:style>
  <w:style w:type="character" w:customStyle="1" w:styleId="CommentSubjectChar">
    <w:name w:val="Comment Subject Char"/>
    <w:basedOn w:val="CommentTextChar"/>
    <w:link w:val="CommentSubject"/>
    <w:uiPriority w:val="99"/>
    <w:semiHidden/>
    <w:qFormat/>
    <w:rsid w:val="001B74FE"/>
    <w:rPr>
      <w:b/>
      <w:bCs/>
      <w:sz w:val="20"/>
      <w:szCs w:val="20"/>
    </w:rPr>
  </w:style>
  <w:style w:type="character" w:customStyle="1" w:styleId="BalloonTextChar">
    <w:name w:val="Balloon Text Char"/>
    <w:basedOn w:val="DefaultParagraphFont"/>
    <w:link w:val="BalloonText"/>
    <w:uiPriority w:val="99"/>
    <w:semiHidden/>
    <w:qFormat/>
    <w:rsid w:val="001B74FE"/>
    <w:rPr>
      <w:rFonts w:ascii="Segoe UI" w:hAnsi="Segoe UI" w:cs="Segoe UI"/>
      <w:sz w:val="18"/>
      <w:szCs w:val="18"/>
    </w:rPr>
  </w:style>
  <w:style w:type="character" w:customStyle="1" w:styleId="HeaderChar">
    <w:name w:val="Header Char"/>
    <w:basedOn w:val="DefaultParagraphFont"/>
    <w:link w:val="Header"/>
    <w:uiPriority w:val="99"/>
    <w:qFormat/>
    <w:rsid w:val="00865631"/>
  </w:style>
  <w:style w:type="character" w:customStyle="1" w:styleId="FooterChar">
    <w:name w:val="Footer Char"/>
    <w:basedOn w:val="DefaultParagraphFont"/>
    <w:link w:val="Footer"/>
    <w:uiPriority w:val="99"/>
    <w:qFormat/>
    <w:rsid w:val="00865631"/>
  </w:style>
  <w:style w:type="character" w:customStyle="1" w:styleId="UnresolvedMention1">
    <w:name w:val="Unresolved Mention1"/>
    <w:basedOn w:val="DefaultParagraphFont"/>
    <w:uiPriority w:val="99"/>
    <w:semiHidden/>
    <w:unhideWhenUsed/>
    <w:qFormat/>
    <w:rsid w:val="001F2F37"/>
    <w:rPr>
      <w:color w:val="605E5C"/>
      <w:shd w:val="clear" w:color="auto" w:fill="E1DFDD"/>
    </w:rPr>
  </w:style>
  <w:style w:type="character" w:styleId="UnresolvedMention">
    <w:name w:val="Unresolved Mention"/>
    <w:basedOn w:val="DefaultParagraphFont"/>
    <w:uiPriority w:val="99"/>
    <w:semiHidden/>
    <w:unhideWhenUsed/>
    <w:qFormat/>
    <w:rsid w:val="00416BDE"/>
    <w:rPr>
      <w:color w:val="605E5C"/>
      <w:shd w:val="clear" w:color="auto" w:fill="E1DFDD"/>
    </w:rPr>
  </w:style>
  <w:style w:type="character" w:customStyle="1" w:styleId="EndNoteBibliographyTitleChar">
    <w:name w:val="EndNote Bibliography Title Char"/>
    <w:basedOn w:val="DefaultParagraphFont"/>
    <w:link w:val="EndNoteBibliographyTitle"/>
    <w:qFormat/>
    <w:rsid w:val="00CE1DF8"/>
    <w:rPr>
      <w:rFonts w:ascii="Calibri" w:hAnsi="Calibri" w:cs="Calibri"/>
    </w:rPr>
  </w:style>
  <w:style w:type="character" w:customStyle="1" w:styleId="EndNoteBibliographyChar">
    <w:name w:val="EndNote Bibliography Char"/>
    <w:basedOn w:val="DefaultParagraphFont"/>
    <w:link w:val="EndNoteBibliography"/>
    <w:qFormat/>
    <w:rsid w:val="00CE1DF8"/>
    <w:rPr>
      <w:rFonts w:ascii="Calibri" w:hAnsi="Calibri" w:cs="Calibri"/>
    </w:rPr>
  </w:style>
  <w:style w:type="character" w:styleId="FollowedHyperlink">
    <w:name w:val="FollowedHyperlink"/>
    <w:basedOn w:val="DefaultParagraphFont"/>
    <w:uiPriority w:val="99"/>
    <w:semiHidden/>
    <w:unhideWhenUsed/>
    <w:rsid w:val="0006389D"/>
    <w:rPr>
      <w:color w:val="954F72" w:themeColor="followedHyperlink"/>
      <w:u w:val="single"/>
    </w:rPr>
  </w:style>
  <w:style w:type="character" w:styleId="PlaceholderText">
    <w:name w:val="Placeholder Text"/>
    <w:basedOn w:val="DefaultParagraphFont"/>
    <w:uiPriority w:val="99"/>
    <w:semiHidden/>
    <w:qFormat/>
    <w:rsid w:val="008A554C"/>
    <w:rPr>
      <w:color w:val="808080"/>
    </w:rPr>
  </w:style>
  <w:style w:type="character" w:customStyle="1" w:styleId="LineNumbering">
    <w:name w:val="Line Numbering"/>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ascii="Times New Roman" w:hAnsi="Times New Roman" w:cs="Lohit Devanagari"/>
    </w:rPr>
  </w:style>
  <w:style w:type="paragraph" w:styleId="Caption">
    <w:name w:val="caption"/>
    <w:basedOn w:val="Normal"/>
    <w:qFormat/>
    <w:pPr>
      <w:suppressLineNumbers/>
      <w:spacing w:before="120" w:after="120"/>
    </w:pPr>
    <w:rPr>
      <w:rFonts w:ascii="Calibri" w:hAnsi="Calibri" w:cs="Lohit Devanagari"/>
      <w:i/>
      <w:iCs/>
      <w:sz w:val="24"/>
      <w:szCs w:val="24"/>
    </w:rPr>
  </w:style>
  <w:style w:type="paragraph" w:customStyle="1" w:styleId="Index">
    <w:name w:val="Index"/>
    <w:basedOn w:val="Normal"/>
    <w:qFormat/>
    <w:pPr>
      <w:suppressLineNumbers/>
    </w:pPr>
    <w:rPr>
      <w:rFonts w:ascii="Calibri" w:hAnsi="Calibri" w:cs="Lohit Devanagari"/>
    </w:rPr>
  </w:style>
  <w:style w:type="paragraph" w:styleId="ListParagraph">
    <w:name w:val="List Paragraph"/>
    <w:basedOn w:val="Normal"/>
    <w:uiPriority w:val="34"/>
    <w:qFormat/>
    <w:rsid w:val="00B474B7"/>
    <w:pPr>
      <w:ind w:left="720"/>
      <w:contextualSpacing/>
    </w:pPr>
  </w:style>
  <w:style w:type="paragraph" w:styleId="CommentText">
    <w:name w:val="annotation text"/>
    <w:basedOn w:val="Normal"/>
    <w:link w:val="CommentTextChar"/>
    <w:uiPriority w:val="99"/>
    <w:unhideWhenUsed/>
    <w:qFormat/>
    <w:rsid w:val="001B74FE"/>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qFormat/>
    <w:rsid w:val="001B74FE"/>
    <w:rPr>
      <w:b/>
      <w:bCs/>
    </w:rPr>
  </w:style>
  <w:style w:type="paragraph" w:styleId="BalloonText">
    <w:name w:val="Balloon Text"/>
    <w:basedOn w:val="Normal"/>
    <w:link w:val="BalloonTextChar"/>
    <w:uiPriority w:val="99"/>
    <w:semiHidden/>
    <w:unhideWhenUsed/>
    <w:qFormat/>
    <w:rsid w:val="001B74FE"/>
    <w:pPr>
      <w:spacing w:after="0" w:line="240" w:lineRule="auto"/>
    </w:pPr>
    <w:rPr>
      <w:rFonts w:ascii="Segoe UI" w:hAnsi="Segoe UI" w:cs="Segoe UI"/>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65631"/>
    <w:pPr>
      <w:tabs>
        <w:tab w:val="center" w:pos="4320"/>
        <w:tab w:val="right" w:pos="8640"/>
      </w:tabs>
      <w:spacing w:after="0" w:line="240" w:lineRule="auto"/>
    </w:pPr>
  </w:style>
  <w:style w:type="paragraph" w:styleId="Footer">
    <w:name w:val="footer"/>
    <w:basedOn w:val="Normal"/>
    <w:link w:val="FooterChar"/>
    <w:uiPriority w:val="99"/>
    <w:unhideWhenUsed/>
    <w:rsid w:val="00865631"/>
    <w:pPr>
      <w:tabs>
        <w:tab w:val="center" w:pos="4320"/>
        <w:tab w:val="right" w:pos="8640"/>
      </w:tabs>
      <w:spacing w:after="0" w:line="240" w:lineRule="auto"/>
    </w:pPr>
  </w:style>
  <w:style w:type="paragraph" w:styleId="Revision">
    <w:name w:val="Revision"/>
    <w:uiPriority w:val="99"/>
    <w:semiHidden/>
    <w:qFormat/>
    <w:rsid w:val="0024745A"/>
  </w:style>
  <w:style w:type="paragraph" w:customStyle="1" w:styleId="EndNoteBibliographyTitle">
    <w:name w:val="EndNote Bibliography Title"/>
    <w:basedOn w:val="Normal"/>
    <w:link w:val="EndNoteBibliographyTitleChar"/>
    <w:qFormat/>
    <w:rsid w:val="00CE1DF8"/>
    <w:pPr>
      <w:spacing w:after="0"/>
      <w:jc w:val="center"/>
    </w:pPr>
    <w:rPr>
      <w:rFonts w:ascii="Calibri" w:hAnsi="Calibri" w:cs="Calibri"/>
    </w:rPr>
  </w:style>
  <w:style w:type="paragraph" w:customStyle="1" w:styleId="EndNoteBibliography">
    <w:name w:val="EndNote Bibliography"/>
    <w:basedOn w:val="Normal"/>
    <w:link w:val="EndNoteBibliographyChar"/>
    <w:qFormat/>
    <w:rsid w:val="00CE1DF8"/>
    <w:pPr>
      <w:spacing w:line="240" w:lineRule="auto"/>
    </w:pPr>
    <w:rPr>
      <w:rFonts w:ascii="Calibri" w:hAnsi="Calibri" w:cs="Calibri"/>
    </w:rPr>
  </w:style>
  <w:style w:type="paragraph" w:customStyle="1" w:styleId="Paragraph">
    <w:name w:val="Paragraph"/>
    <w:basedOn w:val="Normal"/>
    <w:qFormat/>
    <w:rsid w:val="0039650E"/>
    <w:pPr>
      <w:bidi w:val="0"/>
      <w:spacing w:before="120" w:after="0" w:line="240" w:lineRule="auto"/>
      <w:ind w:firstLine="720"/>
    </w:pPr>
    <w:rPr>
      <w:rFonts w:ascii="Times New Roman" w:eastAsia="Times New Roman" w:hAnsi="Times New Roman" w:cs="Times New Roman"/>
      <w:sz w:val="24"/>
      <w:szCs w:val="24"/>
      <w:lang w:bidi="ar-SA"/>
    </w:rPr>
  </w:style>
  <w:style w:type="paragraph" w:customStyle="1" w:styleId="Authors">
    <w:name w:val="Authors"/>
    <w:basedOn w:val="Normal"/>
    <w:qFormat/>
    <w:rsid w:val="0039650E"/>
    <w:pPr>
      <w:bidi w:val="0"/>
      <w:spacing w:before="120" w:after="360" w:line="240" w:lineRule="auto"/>
      <w:jc w:val="center"/>
    </w:pPr>
    <w:rPr>
      <w:rFonts w:ascii="Times New Roman" w:eastAsia="Times New Roman" w:hAnsi="Times New Roman" w:cs="Times New Roman"/>
      <w:sz w:val="24"/>
      <w:szCs w:val="24"/>
      <w:lang w:bidi="ar-SA"/>
    </w:rPr>
  </w:style>
  <w:style w:type="paragraph" w:styleId="NormalWeb">
    <w:name w:val="Normal (Web)"/>
    <w:basedOn w:val="Normal"/>
    <w:uiPriority w:val="99"/>
    <w:semiHidden/>
    <w:unhideWhenUsed/>
    <w:qFormat/>
    <w:rsid w:val="00696750"/>
    <w:pPr>
      <w:bidi w:val="0"/>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99"/>
    <w:rsid w:val="008A0E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9368">
      <w:bodyDiv w:val="1"/>
      <w:marLeft w:val="0"/>
      <w:marRight w:val="0"/>
      <w:marTop w:val="0"/>
      <w:marBottom w:val="0"/>
      <w:divBdr>
        <w:top w:val="none" w:sz="0" w:space="0" w:color="auto"/>
        <w:left w:val="none" w:sz="0" w:space="0" w:color="auto"/>
        <w:bottom w:val="none" w:sz="0" w:space="0" w:color="auto"/>
        <w:right w:val="none" w:sz="0" w:space="0" w:color="auto"/>
      </w:divBdr>
      <w:divsChild>
        <w:div w:id="1536969015">
          <w:marLeft w:val="640"/>
          <w:marRight w:val="0"/>
          <w:marTop w:val="0"/>
          <w:marBottom w:val="0"/>
          <w:divBdr>
            <w:top w:val="none" w:sz="0" w:space="0" w:color="auto"/>
            <w:left w:val="none" w:sz="0" w:space="0" w:color="auto"/>
            <w:bottom w:val="none" w:sz="0" w:space="0" w:color="auto"/>
            <w:right w:val="none" w:sz="0" w:space="0" w:color="auto"/>
          </w:divBdr>
        </w:div>
        <w:div w:id="1757827920">
          <w:marLeft w:val="640"/>
          <w:marRight w:val="0"/>
          <w:marTop w:val="0"/>
          <w:marBottom w:val="0"/>
          <w:divBdr>
            <w:top w:val="none" w:sz="0" w:space="0" w:color="auto"/>
            <w:left w:val="none" w:sz="0" w:space="0" w:color="auto"/>
            <w:bottom w:val="none" w:sz="0" w:space="0" w:color="auto"/>
            <w:right w:val="none" w:sz="0" w:space="0" w:color="auto"/>
          </w:divBdr>
        </w:div>
        <w:div w:id="1252814578">
          <w:marLeft w:val="640"/>
          <w:marRight w:val="0"/>
          <w:marTop w:val="0"/>
          <w:marBottom w:val="0"/>
          <w:divBdr>
            <w:top w:val="none" w:sz="0" w:space="0" w:color="auto"/>
            <w:left w:val="none" w:sz="0" w:space="0" w:color="auto"/>
            <w:bottom w:val="none" w:sz="0" w:space="0" w:color="auto"/>
            <w:right w:val="none" w:sz="0" w:space="0" w:color="auto"/>
          </w:divBdr>
        </w:div>
        <w:div w:id="1708336125">
          <w:marLeft w:val="640"/>
          <w:marRight w:val="0"/>
          <w:marTop w:val="0"/>
          <w:marBottom w:val="0"/>
          <w:divBdr>
            <w:top w:val="none" w:sz="0" w:space="0" w:color="auto"/>
            <w:left w:val="none" w:sz="0" w:space="0" w:color="auto"/>
            <w:bottom w:val="none" w:sz="0" w:space="0" w:color="auto"/>
            <w:right w:val="none" w:sz="0" w:space="0" w:color="auto"/>
          </w:divBdr>
        </w:div>
        <w:div w:id="613445932">
          <w:marLeft w:val="640"/>
          <w:marRight w:val="0"/>
          <w:marTop w:val="0"/>
          <w:marBottom w:val="0"/>
          <w:divBdr>
            <w:top w:val="none" w:sz="0" w:space="0" w:color="auto"/>
            <w:left w:val="none" w:sz="0" w:space="0" w:color="auto"/>
            <w:bottom w:val="none" w:sz="0" w:space="0" w:color="auto"/>
            <w:right w:val="none" w:sz="0" w:space="0" w:color="auto"/>
          </w:divBdr>
        </w:div>
        <w:div w:id="1163660671">
          <w:marLeft w:val="640"/>
          <w:marRight w:val="0"/>
          <w:marTop w:val="0"/>
          <w:marBottom w:val="0"/>
          <w:divBdr>
            <w:top w:val="none" w:sz="0" w:space="0" w:color="auto"/>
            <w:left w:val="none" w:sz="0" w:space="0" w:color="auto"/>
            <w:bottom w:val="none" w:sz="0" w:space="0" w:color="auto"/>
            <w:right w:val="none" w:sz="0" w:space="0" w:color="auto"/>
          </w:divBdr>
        </w:div>
        <w:div w:id="1305964079">
          <w:marLeft w:val="640"/>
          <w:marRight w:val="0"/>
          <w:marTop w:val="0"/>
          <w:marBottom w:val="0"/>
          <w:divBdr>
            <w:top w:val="none" w:sz="0" w:space="0" w:color="auto"/>
            <w:left w:val="none" w:sz="0" w:space="0" w:color="auto"/>
            <w:bottom w:val="none" w:sz="0" w:space="0" w:color="auto"/>
            <w:right w:val="none" w:sz="0" w:space="0" w:color="auto"/>
          </w:divBdr>
        </w:div>
        <w:div w:id="978732134">
          <w:marLeft w:val="640"/>
          <w:marRight w:val="0"/>
          <w:marTop w:val="0"/>
          <w:marBottom w:val="0"/>
          <w:divBdr>
            <w:top w:val="none" w:sz="0" w:space="0" w:color="auto"/>
            <w:left w:val="none" w:sz="0" w:space="0" w:color="auto"/>
            <w:bottom w:val="none" w:sz="0" w:space="0" w:color="auto"/>
            <w:right w:val="none" w:sz="0" w:space="0" w:color="auto"/>
          </w:divBdr>
        </w:div>
        <w:div w:id="594753060">
          <w:marLeft w:val="640"/>
          <w:marRight w:val="0"/>
          <w:marTop w:val="0"/>
          <w:marBottom w:val="0"/>
          <w:divBdr>
            <w:top w:val="none" w:sz="0" w:space="0" w:color="auto"/>
            <w:left w:val="none" w:sz="0" w:space="0" w:color="auto"/>
            <w:bottom w:val="none" w:sz="0" w:space="0" w:color="auto"/>
            <w:right w:val="none" w:sz="0" w:space="0" w:color="auto"/>
          </w:divBdr>
        </w:div>
        <w:div w:id="591550216">
          <w:marLeft w:val="640"/>
          <w:marRight w:val="0"/>
          <w:marTop w:val="0"/>
          <w:marBottom w:val="0"/>
          <w:divBdr>
            <w:top w:val="none" w:sz="0" w:space="0" w:color="auto"/>
            <w:left w:val="none" w:sz="0" w:space="0" w:color="auto"/>
            <w:bottom w:val="none" w:sz="0" w:space="0" w:color="auto"/>
            <w:right w:val="none" w:sz="0" w:space="0" w:color="auto"/>
          </w:divBdr>
        </w:div>
        <w:div w:id="1935286366">
          <w:marLeft w:val="640"/>
          <w:marRight w:val="0"/>
          <w:marTop w:val="0"/>
          <w:marBottom w:val="0"/>
          <w:divBdr>
            <w:top w:val="none" w:sz="0" w:space="0" w:color="auto"/>
            <w:left w:val="none" w:sz="0" w:space="0" w:color="auto"/>
            <w:bottom w:val="none" w:sz="0" w:space="0" w:color="auto"/>
            <w:right w:val="none" w:sz="0" w:space="0" w:color="auto"/>
          </w:divBdr>
        </w:div>
        <w:div w:id="1305621366">
          <w:marLeft w:val="640"/>
          <w:marRight w:val="0"/>
          <w:marTop w:val="0"/>
          <w:marBottom w:val="0"/>
          <w:divBdr>
            <w:top w:val="none" w:sz="0" w:space="0" w:color="auto"/>
            <w:left w:val="none" w:sz="0" w:space="0" w:color="auto"/>
            <w:bottom w:val="none" w:sz="0" w:space="0" w:color="auto"/>
            <w:right w:val="none" w:sz="0" w:space="0" w:color="auto"/>
          </w:divBdr>
        </w:div>
        <w:div w:id="1092894185">
          <w:marLeft w:val="640"/>
          <w:marRight w:val="0"/>
          <w:marTop w:val="0"/>
          <w:marBottom w:val="0"/>
          <w:divBdr>
            <w:top w:val="none" w:sz="0" w:space="0" w:color="auto"/>
            <w:left w:val="none" w:sz="0" w:space="0" w:color="auto"/>
            <w:bottom w:val="none" w:sz="0" w:space="0" w:color="auto"/>
            <w:right w:val="none" w:sz="0" w:space="0" w:color="auto"/>
          </w:divBdr>
        </w:div>
        <w:div w:id="740299923">
          <w:marLeft w:val="640"/>
          <w:marRight w:val="0"/>
          <w:marTop w:val="0"/>
          <w:marBottom w:val="0"/>
          <w:divBdr>
            <w:top w:val="none" w:sz="0" w:space="0" w:color="auto"/>
            <w:left w:val="none" w:sz="0" w:space="0" w:color="auto"/>
            <w:bottom w:val="none" w:sz="0" w:space="0" w:color="auto"/>
            <w:right w:val="none" w:sz="0" w:space="0" w:color="auto"/>
          </w:divBdr>
        </w:div>
        <w:div w:id="1283071428">
          <w:marLeft w:val="640"/>
          <w:marRight w:val="0"/>
          <w:marTop w:val="0"/>
          <w:marBottom w:val="0"/>
          <w:divBdr>
            <w:top w:val="none" w:sz="0" w:space="0" w:color="auto"/>
            <w:left w:val="none" w:sz="0" w:space="0" w:color="auto"/>
            <w:bottom w:val="none" w:sz="0" w:space="0" w:color="auto"/>
            <w:right w:val="none" w:sz="0" w:space="0" w:color="auto"/>
          </w:divBdr>
        </w:div>
        <w:div w:id="128128511">
          <w:marLeft w:val="640"/>
          <w:marRight w:val="0"/>
          <w:marTop w:val="0"/>
          <w:marBottom w:val="0"/>
          <w:divBdr>
            <w:top w:val="none" w:sz="0" w:space="0" w:color="auto"/>
            <w:left w:val="none" w:sz="0" w:space="0" w:color="auto"/>
            <w:bottom w:val="none" w:sz="0" w:space="0" w:color="auto"/>
            <w:right w:val="none" w:sz="0" w:space="0" w:color="auto"/>
          </w:divBdr>
        </w:div>
        <w:div w:id="1713842864">
          <w:marLeft w:val="640"/>
          <w:marRight w:val="0"/>
          <w:marTop w:val="0"/>
          <w:marBottom w:val="0"/>
          <w:divBdr>
            <w:top w:val="none" w:sz="0" w:space="0" w:color="auto"/>
            <w:left w:val="none" w:sz="0" w:space="0" w:color="auto"/>
            <w:bottom w:val="none" w:sz="0" w:space="0" w:color="auto"/>
            <w:right w:val="none" w:sz="0" w:space="0" w:color="auto"/>
          </w:divBdr>
        </w:div>
        <w:div w:id="1001390633">
          <w:marLeft w:val="640"/>
          <w:marRight w:val="0"/>
          <w:marTop w:val="0"/>
          <w:marBottom w:val="0"/>
          <w:divBdr>
            <w:top w:val="none" w:sz="0" w:space="0" w:color="auto"/>
            <w:left w:val="none" w:sz="0" w:space="0" w:color="auto"/>
            <w:bottom w:val="none" w:sz="0" w:space="0" w:color="auto"/>
            <w:right w:val="none" w:sz="0" w:space="0" w:color="auto"/>
          </w:divBdr>
        </w:div>
        <w:div w:id="1744595379">
          <w:marLeft w:val="640"/>
          <w:marRight w:val="0"/>
          <w:marTop w:val="0"/>
          <w:marBottom w:val="0"/>
          <w:divBdr>
            <w:top w:val="none" w:sz="0" w:space="0" w:color="auto"/>
            <w:left w:val="none" w:sz="0" w:space="0" w:color="auto"/>
            <w:bottom w:val="none" w:sz="0" w:space="0" w:color="auto"/>
            <w:right w:val="none" w:sz="0" w:space="0" w:color="auto"/>
          </w:divBdr>
        </w:div>
        <w:div w:id="509950551">
          <w:marLeft w:val="640"/>
          <w:marRight w:val="0"/>
          <w:marTop w:val="0"/>
          <w:marBottom w:val="0"/>
          <w:divBdr>
            <w:top w:val="none" w:sz="0" w:space="0" w:color="auto"/>
            <w:left w:val="none" w:sz="0" w:space="0" w:color="auto"/>
            <w:bottom w:val="none" w:sz="0" w:space="0" w:color="auto"/>
            <w:right w:val="none" w:sz="0" w:space="0" w:color="auto"/>
          </w:divBdr>
        </w:div>
        <w:div w:id="764302378">
          <w:marLeft w:val="640"/>
          <w:marRight w:val="0"/>
          <w:marTop w:val="0"/>
          <w:marBottom w:val="0"/>
          <w:divBdr>
            <w:top w:val="none" w:sz="0" w:space="0" w:color="auto"/>
            <w:left w:val="none" w:sz="0" w:space="0" w:color="auto"/>
            <w:bottom w:val="none" w:sz="0" w:space="0" w:color="auto"/>
            <w:right w:val="none" w:sz="0" w:space="0" w:color="auto"/>
          </w:divBdr>
        </w:div>
        <w:div w:id="1914461464">
          <w:marLeft w:val="640"/>
          <w:marRight w:val="0"/>
          <w:marTop w:val="0"/>
          <w:marBottom w:val="0"/>
          <w:divBdr>
            <w:top w:val="none" w:sz="0" w:space="0" w:color="auto"/>
            <w:left w:val="none" w:sz="0" w:space="0" w:color="auto"/>
            <w:bottom w:val="none" w:sz="0" w:space="0" w:color="auto"/>
            <w:right w:val="none" w:sz="0" w:space="0" w:color="auto"/>
          </w:divBdr>
        </w:div>
        <w:div w:id="2074809812">
          <w:marLeft w:val="640"/>
          <w:marRight w:val="0"/>
          <w:marTop w:val="0"/>
          <w:marBottom w:val="0"/>
          <w:divBdr>
            <w:top w:val="none" w:sz="0" w:space="0" w:color="auto"/>
            <w:left w:val="none" w:sz="0" w:space="0" w:color="auto"/>
            <w:bottom w:val="none" w:sz="0" w:space="0" w:color="auto"/>
            <w:right w:val="none" w:sz="0" w:space="0" w:color="auto"/>
          </w:divBdr>
        </w:div>
        <w:div w:id="2087722663">
          <w:marLeft w:val="640"/>
          <w:marRight w:val="0"/>
          <w:marTop w:val="0"/>
          <w:marBottom w:val="0"/>
          <w:divBdr>
            <w:top w:val="none" w:sz="0" w:space="0" w:color="auto"/>
            <w:left w:val="none" w:sz="0" w:space="0" w:color="auto"/>
            <w:bottom w:val="none" w:sz="0" w:space="0" w:color="auto"/>
            <w:right w:val="none" w:sz="0" w:space="0" w:color="auto"/>
          </w:divBdr>
        </w:div>
      </w:divsChild>
    </w:div>
    <w:div w:id="84424160">
      <w:bodyDiv w:val="1"/>
      <w:marLeft w:val="0"/>
      <w:marRight w:val="0"/>
      <w:marTop w:val="0"/>
      <w:marBottom w:val="0"/>
      <w:divBdr>
        <w:top w:val="none" w:sz="0" w:space="0" w:color="auto"/>
        <w:left w:val="none" w:sz="0" w:space="0" w:color="auto"/>
        <w:bottom w:val="none" w:sz="0" w:space="0" w:color="auto"/>
        <w:right w:val="none" w:sz="0" w:space="0" w:color="auto"/>
      </w:divBdr>
      <w:divsChild>
        <w:div w:id="2098018992">
          <w:marLeft w:val="640"/>
          <w:marRight w:val="0"/>
          <w:marTop w:val="0"/>
          <w:marBottom w:val="0"/>
          <w:divBdr>
            <w:top w:val="none" w:sz="0" w:space="0" w:color="auto"/>
            <w:left w:val="none" w:sz="0" w:space="0" w:color="auto"/>
            <w:bottom w:val="none" w:sz="0" w:space="0" w:color="auto"/>
            <w:right w:val="none" w:sz="0" w:space="0" w:color="auto"/>
          </w:divBdr>
        </w:div>
        <w:div w:id="175536200">
          <w:marLeft w:val="640"/>
          <w:marRight w:val="0"/>
          <w:marTop w:val="0"/>
          <w:marBottom w:val="0"/>
          <w:divBdr>
            <w:top w:val="none" w:sz="0" w:space="0" w:color="auto"/>
            <w:left w:val="none" w:sz="0" w:space="0" w:color="auto"/>
            <w:bottom w:val="none" w:sz="0" w:space="0" w:color="auto"/>
            <w:right w:val="none" w:sz="0" w:space="0" w:color="auto"/>
          </w:divBdr>
        </w:div>
        <w:div w:id="2117020706">
          <w:marLeft w:val="640"/>
          <w:marRight w:val="0"/>
          <w:marTop w:val="0"/>
          <w:marBottom w:val="0"/>
          <w:divBdr>
            <w:top w:val="none" w:sz="0" w:space="0" w:color="auto"/>
            <w:left w:val="none" w:sz="0" w:space="0" w:color="auto"/>
            <w:bottom w:val="none" w:sz="0" w:space="0" w:color="auto"/>
            <w:right w:val="none" w:sz="0" w:space="0" w:color="auto"/>
          </w:divBdr>
        </w:div>
        <w:div w:id="946229548">
          <w:marLeft w:val="640"/>
          <w:marRight w:val="0"/>
          <w:marTop w:val="0"/>
          <w:marBottom w:val="0"/>
          <w:divBdr>
            <w:top w:val="none" w:sz="0" w:space="0" w:color="auto"/>
            <w:left w:val="none" w:sz="0" w:space="0" w:color="auto"/>
            <w:bottom w:val="none" w:sz="0" w:space="0" w:color="auto"/>
            <w:right w:val="none" w:sz="0" w:space="0" w:color="auto"/>
          </w:divBdr>
        </w:div>
        <w:div w:id="343017053">
          <w:marLeft w:val="640"/>
          <w:marRight w:val="0"/>
          <w:marTop w:val="0"/>
          <w:marBottom w:val="0"/>
          <w:divBdr>
            <w:top w:val="none" w:sz="0" w:space="0" w:color="auto"/>
            <w:left w:val="none" w:sz="0" w:space="0" w:color="auto"/>
            <w:bottom w:val="none" w:sz="0" w:space="0" w:color="auto"/>
            <w:right w:val="none" w:sz="0" w:space="0" w:color="auto"/>
          </w:divBdr>
        </w:div>
        <w:div w:id="686911063">
          <w:marLeft w:val="640"/>
          <w:marRight w:val="0"/>
          <w:marTop w:val="0"/>
          <w:marBottom w:val="0"/>
          <w:divBdr>
            <w:top w:val="none" w:sz="0" w:space="0" w:color="auto"/>
            <w:left w:val="none" w:sz="0" w:space="0" w:color="auto"/>
            <w:bottom w:val="none" w:sz="0" w:space="0" w:color="auto"/>
            <w:right w:val="none" w:sz="0" w:space="0" w:color="auto"/>
          </w:divBdr>
        </w:div>
        <w:div w:id="530846115">
          <w:marLeft w:val="640"/>
          <w:marRight w:val="0"/>
          <w:marTop w:val="0"/>
          <w:marBottom w:val="0"/>
          <w:divBdr>
            <w:top w:val="none" w:sz="0" w:space="0" w:color="auto"/>
            <w:left w:val="none" w:sz="0" w:space="0" w:color="auto"/>
            <w:bottom w:val="none" w:sz="0" w:space="0" w:color="auto"/>
            <w:right w:val="none" w:sz="0" w:space="0" w:color="auto"/>
          </w:divBdr>
        </w:div>
        <w:div w:id="927805923">
          <w:marLeft w:val="640"/>
          <w:marRight w:val="0"/>
          <w:marTop w:val="0"/>
          <w:marBottom w:val="0"/>
          <w:divBdr>
            <w:top w:val="none" w:sz="0" w:space="0" w:color="auto"/>
            <w:left w:val="none" w:sz="0" w:space="0" w:color="auto"/>
            <w:bottom w:val="none" w:sz="0" w:space="0" w:color="auto"/>
            <w:right w:val="none" w:sz="0" w:space="0" w:color="auto"/>
          </w:divBdr>
        </w:div>
        <w:div w:id="1782336095">
          <w:marLeft w:val="640"/>
          <w:marRight w:val="0"/>
          <w:marTop w:val="0"/>
          <w:marBottom w:val="0"/>
          <w:divBdr>
            <w:top w:val="none" w:sz="0" w:space="0" w:color="auto"/>
            <w:left w:val="none" w:sz="0" w:space="0" w:color="auto"/>
            <w:bottom w:val="none" w:sz="0" w:space="0" w:color="auto"/>
            <w:right w:val="none" w:sz="0" w:space="0" w:color="auto"/>
          </w:divBdr>
        </w:div>
        <w:div w:id="696084145">
          <w:marLeft w:val="640"/>
          <w:marRight w:val="0"/>
          <w:marTop w:val="0"/>
          <w:marBottom w:val="0"/>
          <w:divBdr>
            <w:top w:val="none" w:sz="0" w:space="0" w:color="auto"/>
            <w:left w:val="none" w:sz="0" w:space="0" w:color="auto"/>
            <w:bottom w:val="none" w:sz="0" w:space="0" w:color="auto"/>
            <w:right w:val="none" w:sz="0" w:space="0" w:color="auto"/>
          </w:divBdr>
        </w:div>
        <w:div w:id="803159909">
          <w:marLeft w:val="640"/>
          <w:marRight w:val="0"/>
          <w:marTop w:val="0"/>
          <w:marBottom w:val="0"/>
          <w:divBdr>
            <w:top w:val="none" w:sz="0" w:space="0" w:color="auto"/>
            <w:left w:val="none" w:sz="0" w:space="0" w:color="auto"/>
            <w:bottom w:val="none" w:sz="0" w:space="0" w:color="auto"/>
            <w:right w:val="none" w:sz="0" w:space="0" w:color="auto"/>
          </w:divBdr>
        </w:div>
        <w:div w:id="520968767">
          <w:marLeft w:val="640"/>
          <w:marRight w:val="0"/>
          <w:marTop w:val="0"/>
          <w:marBottom w:val="0"/>
          <w:divBdr>
            <w:top w:val="none" w:sz="0" w:space="0" w:color="auto"/>
            <w:left w:val="none" w:sz="0" w:space="0" w:color="auto"/>
            <w:bottom w:val="none" w:sz="0" w:space="0" w:color="auto"/>
            <w:right w:val="none" w:sz="0" w:space="0" w:color="auto"/>
          </w:divBdr>
        </w:div>
        <w:div w:id="986127059">
          <w:marLeft w:val="640"/>
          <w:marRight w:val="0"/>
          <w:marTop w:val="0"/>
          <w:marBottom w:val="0"/>
          <w:divBdr>
            <w:top w:val="none" w:sz="0" w:space="0" w:color="auto"/>
            <w:left w:val="none" w:sz="0" w:space="0" w:color="auto"/>
            <w:bottom w:val="none" w:sz="0" w:space="0" w:color="auto"/>
            <w:right w:val="none" w:sz="0" w:space="0" w:color="auto"/>
          </w:divBdr>
        </w:div>
        <w:div w:id="624892600">
          <w:marLeft w:val="640"/>
          <w:marRight w:val="0"/>
          <w:marTop w:val="0"/>
          <w:marBottom w:val="0"/>
          <w:divBdr>
            <w:top w:val="none" w:sz="0" w:space="0" w:color="auto"/>
            <w:left w:val="none" w:sz="0" w:space="0" w:color="auto"/>
            <w:bottom w:val="none" w:sz="0" w:space="0" w:color="auto"/>
            <w:right w:val="none" w:sz="0" w:space="0" w:color="auto"/>
          </w:divBdr>
        </w:div>
        <w:div w:id="32006575">
          <w:marLeft w:val="640"/>
          <w:marRight w:val="0"/>
          <w:marTop w:val="0"/>
          <w:marBottom w:val="0"/>
          <w:divBdr>
            <w:top w:val="none" w:sz="0" w:space="0" w:color="auto"/>
            <w:left w:val="none" w:sz="0" w:space="0" w:color="auto"/>
            <w:bottom w:val="none" w:sz="0" w:space="0" w:color="auto"/>
            <w:right w:val="none" w:sz="0" w:space="0" w:color="auto"/>
          </w:divBdr>
        </w:div>
        <w:div w:id="310789979">
          <w:marLeft w:val="640"/>
          <w:marRight w:val="0"/>
          <w:marTop w:val="0"/>
          <w:marBottom w:val="0"/>
          <w:divBdr>
            <w:top w:val="none" w:sz="0" w:space="0" w:color="auto"/>
            <w:left w:val="none" w:sz="0" w:space="0" w:color="auto"/>
            <w:bottom w:val="none" w:sz="0" w:space="0" w:color="auto"/>
            <w:right w:val="none" w:sz="0" w:space="0" w:color="auto"/>
          </w:divBdr>
        </w:div>
        <w:div w:id="465468200">
          <w:marLeft w:val="640"/>
          <w:marRight w:val="0"/>
          <w:marTop w:val="0"/>
          <w:marBottom w:val="0"/>
          <w:divBdr>
            <w:top w:val="none" w:sz="0" w:space="0" w:color="auto"/>
            <w:left w:val="none" w:sz="0" w:space="0" w:color="auto"/>
            <w:bottom w:val="none" w:sz="0" w:space="0" w:color="auto"/>
            <w:right w:val="none" w:sz="0" w:space="0" w:color="auto"/>
          </w:divBdr>
        </w:div>
        <w:div w:id="1720742455">
          <w:marLeft w:val="640"/>
          <w:marRight w:val="0"/>
          <w:marTop w:val="0"/>
          <w:marBottom w:val="0"/>
          <w:divBdr>
            <w:top w:val="none" w:sz="0" w:space="0" w:color="auto"/>
            <w:left w:val="none" w:sz="0" w:space="0" w:color="auto"/>
            <w:bottom w:val="none" w:sz="0" w:space="0" w:color="auto"/>
            <w:right w:val="none" w:sz="0" w:space="0" w:color="auto"/>
          </w:divBdr>
        </w:div>
        <w:div w:id="1266960619">
          <w:marLeft w:val="640"/>
          <w:marRight w:val="0"/>
          <w:marTop w:val="0"/>
          <w:marBottom w:val="0"/>
          <w:divBdr>
            <w:top w:val="none" w:sz="0" w:space="0" w:color="auto"/>
            <w:left w:val="none" w:sz="0" w:space="0" w:color="auto"/>
            <w:bottom w:val="none" w:sz="0" w:space="0" w:color="auto"/>
            <w:right w:val="none" w:sz="0" w:space="0" w:color="auto"/>
          </w:divBdr>
        </w:div>
        <w:div w:id="2134857335">
          <w:marLeft w:val="640"/>
          <w:marRight w:val="0"/>
          <w:marTop w:val="0"/>
          <w:marBottom w:val="0"/>
          <w:divBdr>
            <w:top w:val="none" w:sz="0" w:space="0" w:color="auto"/>
            <w:left w:val="none" w:sz="0" w:space="0" w:color="auto"/>
            <w:bottom w:val="none" w:sz="0" w:space="0" w:color="auto"/>
            <w:right w:val="none" w:sz="0" w:space="0" w:color="auto"/>
          </w:divBdr>
        </w:div>
        <w:div w:id="683291443">
          <w:marLeft w:val="640"/>
          <w:marRight w:val="0"/>
          <w:marTop w:val="0"/>
          <w:marBottom w:val="0"/>
          <w:divBdr>
            <w:top w:val="none" w:sz="0" w:space="0" w:color="auto"/>
            <w:left w:val="none" w:sz="0" w:space="0" w:color="auto"/>
            <w:bottom w:val="none" w:sz="0" w:space="0" w:color="auto"/>
            <w:right w:val="none" w:sz="0" w:space="0" w:color="auto"/>
          </w:divBdr>
        </w:div>
        <w:div w:id="1211530904">
          <w:marLeft w:val="640"/>
          <w:marRight w:val="0"/>
          <w:marTop w:val="0"/>
          <w:marBottom w:val="0"/>
          <w:divBdr>
            <w:top w:val="none" w:sz="0" w:space="0" w:color="auto"/>
            <w:left w:val="none" w:sz="0" w:space="0" w:color="auto"/>
            <w:bottom w:val="none" w:sz="0" w:space="0" w:color="auto"/>
            <w:right w:val="none" w:sz="0" w:space="0" w:color="auto"/>
          </w:divBdr>
        </w:div>
        <w:div w:id="1016930720">
          <w:marLeft w:val="640"/>
          <w:marRight w:val="0"/>
          <w:marTop w:val="0"/>
          <w:marBottom w:val="0"/>
          <w:divBdr>
            <w:top w:val="none" w:sz="0" w:space="0" w:color="auto"/>
            <w:left w:val="none" w:sz="0" w:space="0" w:color="auto"/>
            <w:bottom w:val="none" w:sz="0" w:space="0" w:color="auto"/>
            <w:right w:val="none" w:sz="0" w:space="0" w:color="auto"/>
          </w:divBdr>
        </w:div>
        <w:div w:id="344021337">
          <w:marLeft w:val="640"/>
          <w:marRight w:val="0"/>
          <w:marTop w:val="0"/>
          <w:marBottom w:val="0"/>
          <w:divBdr>
            <w:top w:val="none" w:sz="0" w:space="0" w:color="auto"/>
            <w:left w:val="none" w:sz="0" w:space="0" w:color="auto"/>
            <w:bottom w:val="none" w:sz="0" w:space="0" w:color="auto"/>
            <w:right w:val="none" w:sz="0" w:space="0" w:color="auto"/>
          </w:divBdr>
        </w:div>
        <w:div w:id="1251891413">
          <w:marLeft w:val="640"/>
          <w:marRight w:val="0"/>
          <w:marTop w:val="0"/>
          <w:marBottom w:val="0"/>
          <w:divBdr>
            <w:top w:val="none" w:sz="0" w:space="0" w:color="auto"/>
            <w:left w:val="none" w:sz="0" w:space="0" w:color="auto"/>
            <w:bottom w:val="none" w:sz="0" w:space="0" w:color="auto"/>
            <w:right w:val="none" w:sz="0" w:space="0" w:color="auto"/>
          </w:divBdr>
        </w:div>
      </w:divsChild>
    </w:div>
    <w:div w:id="84768990">
      <w:bodyDiv w:val="1"/>
      <w:marLeft w:val="0"/>
      <w:marRight w:val="0"/>
      <w:marTop w:val="0"/>
      <w:marBottom w:val="0"/>
      <w:divBdr>
        <w:top w:val="none" w:sz="0" w:space="0" w:color="auto"/>
        <w:left w:val="none" w:sz="0" w:space="0" w:color="auto"/>
        <w:bottom w:val="none" w:sz="0" w:space="0" w:color="auto"/>
        <w:right w:val="none" w:sz="0" w:space="0" w:color="auto"/>
      </w:divBdr>
      <w:divsChild>
        <w:div w:id="1160577699">
          <w:marLeft w:val="640"/>
          <w:marRight w:val="0"/>
          <w:marTop w:val="0"/>
          <w:marBottom w:val="0"/>
          <w:divBdr>
            <w:top w:val="none" w:sz="0" w:space="0" w:color="auto"/>
            <w:left w:val="none" w:sz="0" w:space="0" w:color="auto"/>
            <w:bottom w:val="none" w:sz="0" w:space="0" w:color="auto"/>
            <w:right w:val="none" w:sz="0" w:space="0" w:color="auto"/>
          </w:divBdr>
        </w:div>
        <w:div w:id="901595625">
          <w:marLeft w:val="640"/>
          <w:marRight w:val="0"/>
          <w:marTop w:val="0"/>
          <w:marBottom w:val="0"/>
          <w:divBdr>
            <w:top w:val="none" w:sz="0" w:space="0" w:color="auto"/>
            <w:left w:val="none" w:sz="0" w:space="0" w:color="auto"/>
            <w:bottom w:val="none" w:sz="0" w:space="0" w:color="auto"/>
            <w:right w:val="none" w:sz="0" w:space="0" w:color="auto"/>
          </w:divBdr>
        </w:div>
        <w:div w:id="753282887">
          <w:marLeft w:val="640"/>
          <w:marRight w:val="0"/>
          <w:marTop w:val="0"/>
          <w:marBottom w:val="0"/>
          <w:divBdr>
            <w:top w:val="none" w:sz="0" w:space="0" w:color="auto"/>
            <w:left w:val="none" w:sz="0" w:space="0" w:color="auto"/>
            <w:bottom w:val="none" w:sz="0" w:space="0" w:color="auto"/>
            <w:right w:val="none" w:sz="0" w:space="0" w:color="auto"/>
          </w:divBdr>
        </w:div>
        <w:div w:id="1030839195">
          <w:marLeft w:val="640"/>
          <w:marRight w:val="0"/>
          <w:marTop w:val="0"/>
          <w:marBottom w:val="0"/>
          <w:divBdr>
            <w:top w:val="none" w:sz="0" w:space="0" w:color="auto"/>
            <w:left w:val="none" w:sz="0" w:space="0" w:color="auto"/>
            <w:bottom w:val="none" w:sz="0" w:space="0" w:color="auto"/>
            <w:right w:val="none" w:sz="0" w:space="0" w:color="auto"/>
          </w:divBdr>
        </w:div>
        <w:div w:id="1708870565">
          <w:marLeft w:val="640"/>
          <w:marRight w:val="0"/>
          <w:marTop w:val="0"/>
          <w:marBottom w:val="0"/>
          <w:divBdr>
            <w:top w:val="none" w:sz="0" w:space="0" w:color="auto"/>
            <w:left w:val="none" w:sz="0" w:space="0" w:color="auto"/>
            <w:bottom w:val="none" w:sz="0" w:space="0" w:color="auto"/>
            <w:right w:val="none" w:sz="0" w:space="0" w:color="auto"/>
          </w:divBdr>
        </w:div>
      </w:divsChild>
    </w:div>
    <w:div w:id="163060640">
      <w:bodyDiv w:val="1"/>
      <w:marLeft w:val="0"/>
      <w:marRight w:val="0"/>
      <w:marTop w:val="0"/>
      <w:marBottom w:val="0"/>
      <w:divBdr>
        <w:top w:val="none" w:sz="0" w:space="0" w:color="auto"/>
        <w:left w:val="none" w:sz="0" w:space="0" w:color="auto"/>
        <w:bottom w:val="none" w:sz="0" w:space="0" w:color="auto"/>
        <w:right w:val="none" w:sz="0" w:space="0" w:color="auto"/>
      </w:divBdr>
      <w:divsChild>
        <w:div w:id="949976329">
          <w:marLeft w:val="640"/>
          <w:marRight w:val="0"/>
          <w:marTop w:val="0"/>
          <w:marBottom w:val="0"/>
          <w:divBdr>
            <w:top w:val="none" w:sz="0" w:space="0" w:color="auto"/>
            <w:left w:val="none" w:sz="0" w:space="0" w:color="auto"/>
            <w:bottom w:val="none" w:sz="0" w:space="0" w:color="auto"/>
            <w:right w:val="none" w:sz="0" w:space="0" w:color="auto"/>
          </w:divBdr>
        </w:div>
        <w:div w:id="44793701">
          <w:marLeft w:val="640"/>
          <w:marRight w:val="0"/>
          <w:marTop w:val="0"/>
          <w:marBottom w:val="0"/>
          <w:divBdr>
            <w:top w:val="none" w:sz="0" w:space="0" w:color="auto"/>
            <w:left w:val="none" w:sz="0" w:space="0" w:color="auto"/>
            <w:bottom w:val="none" w:sz="0" w:space="0" w:color="auto"/>
            <w:right w:val="none" w:sz="0" w:space="0" w:color="auto"/>
          </w:divBdr>
        </w:div>
        <w:div w:id="62456482">
          <w:marLeft w:val="640"/>
          <w:marRight w:val="0"/>
          <w:marTop w:val="0"/>
          <w:marBottom w:val="0"/>
          <w:divBdr>
            <w:top w:val="none" w:sz="0" w:space="0" w:color="auto"/>
            <w:left w:val="none" w:sz="0" w:space="0" w:color="auto"/>
            <w:bottom w:val="none" w:sz="0" w:space="0" w:color="auto"/>
            <w:right w:val="none" w:sz="0" w:space="0" w:color="auto"/>
          </w:divBdr>
        </w:div>
        <w:div w:id="138814111">
          <w:marLeft w:val="640"/>
          <w:marRight w:val="0"/>
          <w:marTop w:val="0"/>
          <w:marBottom w:val="0"/>
          <w:divBdr>
            <w:top w:val="none" w:sz="0" w:space="0" w:color="auto"/>
            <w:left w:val="none" w:sz="0" w:space="0" w:color="auto"/>
            <w:bottom w:val="none" w:sz="0" w:space="0" w:color="auto"/>
            <w:right w:val="none" w:sz="0" w:space="0" w:color="auto"/>
          </w:divBdr>
        </w:div>
        <w:div w:id="950238290">
          <w:marLeft w:val="640"/>
          <w:marRight w:val="0"/>
          <w:marTop w:val="0"/>
          <w:marBottom w:val="0"/>
          <w:divBdr>
            <w:top w:val="none" w:sz="0" w:space="0" w:color="auto"/>
            <w:left w:val="none" w:sz="0" w:space="0" w:color="auto"/>
            <w:bottom w:val="none" w:sz="0" w:space="0" w:color="auto"/>
            <w:right w:val="none" w:sz="0" w:space="0" w:color="auto"/>
          </w:divBdr>
        </w:div>
        <w:div w:id="1949659284">
          <w:marLeft w:val="640"/>
          <w:marRight w:val="0"/>
          <w:marTop w:val="0"/>
          <w:marBottom w:val="0"/>
          <w:divBdr>
            <w:top w:val="none" w:sz="0" w:space="0" w:color="auto"/>
            <w:left w:val="none" w:sz="0" w:space="0" w:color="auto"/>
            <w:bottom w:val="none" w:sz="0" w:space="0" w:color="auto"/>
            <w:right w:val="none" w:sz="0" w:space="0" w:color="auto"/>
          </w:divBdr>
        </w:div>
        <w:div w:id="2051874337">
          <w:marLeft w:val="640"/>
          <w:marRight w:val="0"/>
          <w:marTop w:val="0"/>
          <w:marBottom w:val="0"/>
          <w:divBdr>
            <w:top w:val="none" w:sz="0" w:space="0" w:color="auto"/>
            <w:left w:val="none" w:sz="0" w:space="0" w:color="auto"/>
            <w:bottom w:val="none" w:sz="0" w:space="0" w:color="auto"/>
            <w:right w:val="none" w:sz="0" w:space="0" w:color="auto"/>
          </w:divBdr>
        </w:div>
        <w:div w:id="1592472832">
          <w:marLeft w:val="640"/>
          <w:marRight w:val="0"/>
          <w:marTop w:val="0"/>
          <w:marBottom w:val="0"/>
          <w:divBdr>
            <w:top w:val="none" w:sz="0" w:space="0" w:color="auto"/>
            <w:left w:val="none" w:sz="0" w:space="0" w:color="auto"/>
            <w:bottom w:val="none" w:sz="0" w:space="0" w:color="auto"/>
            <w:right w:val="none" w:sz="0" w:space="0" w:color="auto"/>
          </w:divBdr>
        </w:div>
        <w:div w:id="1537425007">
          <w:marLeft w:val="640"/>
          <w:marRight w:val="0"/>
          <w:marTop w:val="0"/>
          <w:marBottom w:val="0"/>
          <w:divBdr>
            <w:top w:val="none" w:sz="0" w:space="0" w:color="auto"/>
            <w:left w:val="none" w:sz="0" w:space="0" w:color="auto"/>
            <w:bottom w:val="none" w:sz="0" w:space="0" w:color="auto"/>
            <w:right w:val="none" w:sz="0" w:space="0" w:color="auto"/>
          </w:divBdr>
        </w:div>
        <w:div w:id="1166477098">
          <w:marLeft w:val="640"/>
          <w:marRight w:val="0"/>
          <w:marTop w:val="0"/>
          <w:marBottom w:val="0"/>
          <w:divBdr>
            <w:top w:val="none" w:sz="0" w:space="0" w:color="auto"/>
            <w:left w:val="none" w:sz="0" w:space="0" w:color="auto"/>
            <w:bottom w:val="none" w:sz="0" w:space="0" w:color="auto"/>
            <w:right w:val="none" w:sz="0" w:space="0" w:color="auto"/>
          </w:divBdr>
        </w:div>
        <w:div w:id="1351761291">
          <w:marLeft w:val="640"/>
          <w:marRight w:val="0"/>
          <w:marTop w:val="0"/>
          <w:marBottom w:val="0"/>
          <w:divBdr>
            <w:top w:val="none" w:sz="0" w:space="0" w:color="auto"/>
            <w:left w:val="none" w:sz="0" w:space="0" w:color="auto"/>
            <w:bottom w:val="none" w:sz="0" w:space="0" w:color="auto"/>
            <w:right w:val="none" w:sz="0" w:space="0" w:color="auto"/>
          </w:divBdr>
        </w:div>
        <w:div w:id="221792158">
          <w:marLeft w:val="640"/>
          <w:marRight w:val="0"/>
          <w:marTop w:val="0"/>
          <w:marBottom w:val="0"/>
          <w:divBdr>
            <w:top w:val="none" w:sz="0" w:space="0" w:color="auto"/>
            <w:left w:val="none" w:sz="0" w:space="0" w:color="auto"/>
            <w:bottom w:val="none" w:sz="0" w:space="0" w:color="auto"/>
            <w:right w:val="none" w:sz="0" w:space="0" w:color="auto"/>
          </w:divBdr>
        </w:div>
        <w:div w:id="206843480">
          <w:marLeft w:val="640"/>
          <w:marRight w:val="0"/>
          <w:marTop w:val="0"/>
          <w:marBottom w:val="0"/>
          <w:divBdr>
            <w:top w:val="none" w:sz="0" w:space="0" w:color="auto"/>
            <w:left w:val="none" w:sz="0" w:space="0" w:color="auto"/>
            <w:bottom w:val="none" w:sz="0" w:space="0" w:color="auto"/>
            <w:right w:val="none" w:sz="0" w:space="0" w:color="auto"/>
          </w:divBdr>
        </w:div>
        <w:div w:id="2085763243">
          <w:marLeft w:val="640"/>
          <w:marRight w:val="0"/>
          <w:marTop w:val="0"/>
          <w:marBottom w:val="0"/>
          <w:divBdr>
            <w:top w:val="none" w:sz="0" w:space="0" w:color="auto"/>
            <w:left w:val="none" w:sz="0" w:space="0" w:color="auto"/>
            <w:bottom w:val="none" w:sz="0" w:space="0" w:color="auto"/>
            <w:right w:val="none" w:sz="0" w:space="0" w:color="auto"/>
          </w:divBdr>
        </w:div>
      </w:divsChild>
    </w:div>
    <w:div w:id="163320895">
      <w:bodyDiv w:val="1"/>
      <w:marLeft w:val="0"/>
      <w:marRight w:val="0"/>
      <w:marTop w:val="0"/>
      <w:marBottom w:val="0"/>
      <w:divBdr>
        <w:top w:val="none" w:sz="0" w:space="0" w:color="auto"/>
        <w:left w:val="none" w:sz="0" w:space="0" w:color="auto"/>
        <w:bottom w:val="none" w:sz="0" w:space="0" w:color="auto"/>
        <w:right w:val="none" w:sz="0" w:space="0" w:color="auto"/>
      </w:divBdr>
      <w:divsChild>
        <w:div w:id="470290879">
          <w:marLeft w:val="640"/>
          <w:marRight w:val="0"/>
          <w:marTop w:val="0"/>
          <w:marBottom w:val="0"/>
          <w:divBdr>
            <w:top w:val="none" w:sz="0" w:space="0" w:color="auto"/>
            <w:left w:val="none" w:sz="0" w:space="0" w:color="auto"/>
            <w:bottom w:val="none" w:sz="0" w:space="0" w:color="auto"/>
            <w:right w:val="none" w:sz="0" w:space="0" w:color="auto"/>
          </w:divBdr>
        </w:div>
        <w:div w:id="1285162207">
          <w:marLeft w:val="640"/>
          <w:marRight w:val="0"/>
          <w:marTop w:val="0"/>
          <w:marBottom w:val="0"/>
          <w:divBdr>
            <w:top w:val="none" w:sz="0" w:space="0" w:color="auto"/>
            <w:left w:val="none" w:sz="0" w:space="0" w:color="auto"/>
            <w:bottom w:val="none" w:sz="0" w:space="0" w:color="auto"/>
            <w:right w:val="none" w:sz="0" w:space="0" w:color="auto"/>
          </w:divBdr>
        </w:div>
        <w:div w:id="1547064015">
          <w:marLeft w:val="640"/>
          <w:marRight w:val="0"/>
          <w:marTop w:val="0"/>
          <w:marBottom w:val="0"/>
          <w:divBdr>
            <w:top w:val="none" w:sz="0" w:space="0" w:color="auto"/>
            <w:left w:val="none" w:sz="0" w:space="0" w:color="auto"/>
            <w:bottom w:val="none" w:sz="0" w:space="0" w:color="auto"/>
            <w:right w:val="none" w:sz="0" w:space="0" w:color="auto"/>
          </w:divBdr>
        </w:div>
        <w:div w:id="1588342719">
          <w:marLeft w:val="640"/>
          <w:marRight w:val="0"/>
          <w:marTop w:val="0"/>
          <w:marBottom w:val="0"/>
          <w:divBdr>
            <w:top w:val="none" w:sz="0" w:space="0" w:color="auto"/>
            <w:left w:val="none" w:sz="0" w:space="0" w:color="auto"/>
            <w:bottom w:val="none" w:sz="0" w:space="0" w:color="auto"/>
            <w:right w:val="none" w:sz="0" w:space="0" w:color="auto"/>
          </w:divBdr>
        </w:div>
        <w:div w:id="1156841536">
          <w:marLeft w:val="640"/>
          <w:marRight w:val="0"/>
          <w:marTop w:val="0"/>
          <w:marBottom w:val="0"/>
          <w:divBdr>
            <w:top w:val="none" w:sz="0" w:space="0" w:color="auto"/>
            <w:left w:val="none" w:sz="0" w:space="0" w:color="auto"/>
            <w:bottom w:val="none" w:sz="0" w:space="0" w:color="auto"/>
            <w:right w:val="none" w:sz="0" w:space="0" w:color="auto"/>
          </w:divBdr>
        </w:div>
        <w:div w:id="769813178">
          <w:marLeft w:val="640"/>
          <w:marRight w:val="0"/>
          <w:marTop w:val="0"/>
          <w:marBottom w:val="0"/>
          <w:divBdr>
            <w:top w:val="none" w:sz="0" w:space="0" w:color="auto"/>
            <w:left w:val="none" w:sz="0" w:space="0" w:color="auto"/>
            <w:bottom w:val="none" w:sz="0" w:space="0" w:color="auto"/>
            <w:right w:val="none" w:sz="0" w:space="0" w:color="auto"/>
          </w:divBdr>
        </w:div>
        <w:div w:id="93213076">
          <w:marLeft w:val="640"/>
          <w:marRight w:val="0"/>
          <w:marTop w:val="0"/>
          <w:marBottom w:val="0"/>
          <w:divBdr>
            <w:top w:val="none" w:sz="0" w:space="0" w:color="auto"/>
            <w:left w:val="none" w:sz="0" w:space="0" w:color="auto"/>
            <w:bottom w:val="none" w:sz="0" w:space="0" w:color="auto"/>
            <w:right w:val="none" w:sz="0" w:space="0" w:color="auto"/>
          </w:divBdr>
        </w:div>
        <w:div w:id="1089155938">
          <w:marLeft w:val="640"/>
          <w:marRight w:val="0"/>
          <w:marTop w:val="0"/>
          <w:marBottom w:val="0"/>
          <w:divBdr>
            <w:top w:val="none" w:sz="0" w:space="0" w:color="auto"/>
            <w:left w:val="none" w:sz="0" w:space="0" w:color="auto"/>
            <w:bottom w:val="none" w:sz="0" w:space="0" w:color="auto"/>
            <w:right w:val="none" w:sz="0" w:space="0" w:color="auto"/>
          </w:divBdr>
        </w:div>
        <w:div w:id="1354572381">
          <w:marLeft w:val="640"/>
          <w:marRight w:val="0"/>
          <w:marTop w:val="0"/>
          <w:marBottom w:val="0"/>
          <w:divBdr>
            <w:top w:val="none" w:sz="0" w:space="0" w:color="auto"/>
            <w:left w:val="none" w:sz="0" w:space="0" w:color="auto"/>
            <w:bottom w:val="none" w:sz="0" w:space="0" w:color="auto"/>
            <w:right w:val="none" w:sz="0" w:space="0" w:color="auto"/>
          </w:divBdr>
        </w:div>
        <w:div w:id="1512643415">
          <w:marLeft w:val="640"/>
          <w:marRight w:val="0"/>
          <w:marTop w:val="0"/>
          <w:marBottom w:val="0"/>
          <w:divBdr>
            <w:top w:val="none" w:sz="0" w:space="0" w:color="auto"/>
            <w:left w:val="none" w:sz="0" w:space="0" w:color="auto"/>
            <w:bottom w:val="none" w:sz="0" w:space="0" w:color="auto"/>
            <w:right w:val="none" w:sz="0" w:space="0" w:color="auto"/>
          </w:divBdr>
        </w:div>
        <w:div w:id="1631932028">
          <w:marLeft w:val="640"/>
          <w:marRight w:val="0"/>
          <w:marTop w:val="0"/>
          <w:marBottom w:val="0"/>
          <w:divBdr>
            <w:top w:val="none" w:sz="0" w:space="0" w:color="auto"/>
            <w:left w:val="none" w:sz="0" w:space="0" w:color="auto"/>
            <w:bottom w:val="none" w:sz="0" w:space="0" w:color="auto"/>
            <w:right w:val="none" w:sz="0" w:space="0" w:color="auto"/>
          </w:divBdr>
        </w:div>
        <w:div w:id="2144541721">
          <w:marLeft w:val="640"/>
          <w:marRight w:val="0"/>
          <w:marTop w:val="0"/>
          <w:marBottom w:val="0"/>
          <w:divBdr>
            <w:top w:val="none" w:sz="0" w:space="0" w:color="auto"/>
            <w:left w:val="none" w:sz="0" w:space="0" w:color="auto"/>
            <w:bottom w:val="none" w:sz="0" w:space="0" w:color="auto"/>
            <w:right w:val="none" w:sz="0" w:space="0" w:color="auto"/>
          </w:divBdr>
        </w:div>
        <w:div w:id="2143578337">
          <w:marLeft w:val="640"/>
          <w:marRight w:val="0"/>
          <w:marTop w:val="0"/>
          <w:marBottom w:val="0"/>
          <w:divBdr>
            <w:top w:val="none" w:sz="0" w:space="0" w:color="auto"/>
            <w:left w:val="none" w:sz="0" w:space="0" w:color="auto"/>
            <w:bottom w:val="none" w:sz="0" w:space="0" w:color="auto"/>
            <w:right w:val="none" w:sz="0" w:space="0" w:color="auto"/>
          </w:divBdr>
        </w:div>
        <w:div w:id="663556908">
          <w:marLeft w:val="640"/>
          <w:marRight w:val="0"/>
          <w:marTop w:val="0"/>
          <w:marBottom w:val="0"/>
          <w:divBdr>
            <w:top w:val="none" w:sz="0" w:space="0" w:color="auto"/>
            <w:left w:val="none" w:sz="0" w:space="0" w:color="auto"/>
            <w:bottom w:val="none" w:sz="0" w:space="0" w:color="auto"/>
            <w:right w:val="none" w:sz="0" w:space="0" w:color="auto"/>
          </w:divBdr>
        </w:div>
        <w:div w:id="2140949612">
          <w:marLeft w:val="640"/>
          <w:marRight w:val="0"/>
          <w:marTop w:val="0"/>
          <w:marBottom w:val="0"/>
          <w:divBdr>
            <w:top w:val="none" w:sz="0" w:space="0" w:color="auto"/>
            <w:left w:val="none" w:sz="0" w:space="0" w:color="auto"/>
            <w:bottom w:val="none" w:sz="0" w:space="0" w:color="auto"/>
            <w:right w:val="none" w:sz="0" w:space="0" w:color="auto"/>
          </w:divBdr>
        </w:div>
        <w:div w:id="1822237316">
          <w:marLeft w:val="640"/>
          <w:marRight w:val="0"/>
          <w:marTop w:val="0"/>
          <w:marBottom w:val="0"/>
          <w:divBdr>
            <w:top w:val="none" w:sz="0" w:space="0" w:color="auto"/>
            <w:left w:val="none" w:sz="0" w:space="0" w:color="auto"/>
            <w:bottom w:val="none" w:sz="0" w:space="0" w:color="auto"/>
            <w:right w:val="none" w:sz="0" w:space="0" w:color="auto"/>
          </w:divBdr>
        </w:div>
        <w:div w:id="651301199">
          <w:marLeft w:val="640"/>
          <w:marRight w:val="0"/>
          <w:marTop w:val="0"/>
          <w:marBottom w:val="0"/>
          <w:divBdr>
            <w:top w:val="none" w:sz="0" w:space="0" w:color="auto"/>
            <w:left w:val="none" w:sz="0" w:space="0" w:color="auto"/>
            <w:bottom w:val="none" w:sz="0" w:space="0" w:color="auto"/>
            <w:right w:val="none" w:sz="0" w:space="0" w:color="auto"/>
          </w:divBdr>
        </w:div>
        <w:div w:id="440031666">
          <w:marLeft w:val="640"/>
          <w:marRight w:val="0"/>
          <w:marTop w:val="0"/>
          <w:marBottom w:val="0"/>
          <w:divBdr>
            <w:top w:val="none" w:sz="0" w:space="0" w:color="auto"/>
            <w:left w:val="none" w:sz="0" w:space="0" w:color="auto"/>
            <w:bottom w:val="none" w:sz="0" w:space="0" w:color="auto"/>
            <w:right w:val="none" w:sz="0" w:space="0" w:color="auto"/>
          </w:divBdr>
        </w:div>
        <w:div w:id="690766654">
          <w:marLeft w:val="640"/>
          <w:marRight w:val="0"/>
          <w:marTop w:val="0"/>
          <w:marBottom w:val="0"/>
          <w:divBdr>
            <w:top w:val="none" w:sz="0" w:space="0" w:color="auto"/>
            <w:left w:val="none" w:sz="0" w:space="0" w:color="auto"/>
            <w:bottom w:val="none" w:sz="0" w:space="0" w:color="auto"/>
            <w:right w:val="none" w:sz="0" w:space="0" w:color="auto"/>
          </w:divBdr>
        </w:div>
        <w:div w:id="1318610439">
          <w:marLeft w:val="640"/>
          <w:marRight w:val="0"/>
          <w:marTop w:val="0"/>
          <w:marBottom w:val="0"/>
          <w:divBdr>
            <w:top w:val="none" w:sz="0" w:space="0" w:color="auto"/>
            <w:left w:val="none" w:sz="0" w:space="0" w:color="auto"/>
            <w:bottom w:val="none" w:sz="0" w:space="0" w:color="auto"/>
            <w:right w:val="none" w:sz="0" w:space="0" w:color="auto"/>
          </w:divBdr>
        </w:div>
        <w:div w:id="1084303587">
          <w:marLeft w:val="640"/>
          <w:marRight w:val="0"/>
          <w:marTop w:val="0"/>
          <w:marBottom w:val="0"/>
          <w:divBdr>
            <w:top w:val="none" w:sz="0" w:space="0" w:color="auto"/>
            <w:left w:val="none" w:sz="0" w:space="0" w:color="auto"/>
            <w:bottom w:val="none" w:sz="0" w:space="0" w:color="auto"/>
            <w:right w:val="none" w:sz="0" w:space="0" w:color="auto"/>
          </w:divBdr>
        </w:div>
        <w:div w:id="750388961">
          <w:marLeft w:val="640"/>
          <w:marRight w:val="0"/>
          <w:marTop w:val="0"/>
          <w:marBottom w:val="0"/>
          <w:divBdr>
            <w:top w:val="none" w:sz="0" w:space="0" w:color="auto"/>
            <w:left w:val="none" w:sz="0" w:space="0" w:color="auto"/>
            <w:bottom w:val="none" w:sz="0" w:space="0" w:color="auto"/>
            <w:right w:val="none" w:sz="0" w:space="0" w:color="auto"/>
          </w:divBdr>
        </w:div>
        <w:div w:id="1937787348">
          <w:marLeft w:val="640"/>
          <w:marRight w:val="0"/>
          <w:marTop w:val="0"/>
          <w:marBottom w:val="0"/>
          <w:divBdr>
            <w:top w:val="none" w:sz="0" w:space="0" w:color="auto"/>
            <w:left w:val="none" w:sz="0" w:space="0" w:color="auto"/>
            <w:bottom w:val="none" w:sz="0" w:space="0" w:color="auto"/>
            <w:right w:val="none" w:sz="0" w:space="0" w:color="auto"/>
          </w:divBdr>
        </w:div>
        <w:div w:id="1613168864">
          <w:marLeft w:val="640"/>
          <w:marRight w:val="0"/>
          <w:marTop w:val="0"/>
          <w:marBottom w:val="0"/>
          <w:divBdr>
            <w:top w:val="none" w:sz="0" w:space="0" w:color="auto"/>
            <w:left w:val="none" w:sz="0" w:space="0" w:color="auto"/>
            <w:bottom w:val="none" w:sz="0" w:space="0" w:color="auto"/>
            <w:right w:val="none" w:sz="0" w:space="0" w:color="auto"/>
          </w:divBdr>
        </w:div>
        <w:div w:id="334068820">
          <w:marLeft w:val="640"/>
          <w:marRight w:val="0"/>
          <w:marTop w:val="0"/>
          <w:marBottom w:val="0"/>
          <w:divBdr>
            <w:top w:val="none" w:sz="0" w:space="0" w:color="auto"/>
            <w:left w:val="none" w:sz="0" w:space="0" w:color="auto"/>
            <w:bottom w:val="none" w:sz="0" w:space="0" w:color="auto"/>
            <w:right w:val="none" w:sz="0" w:space="0" w:color="auto"/>
          </w:divBdr>
        </w:div>
        <w:div w:id="1358581992">
          <w:marLeft w:val="640"/>
          <w:marRight w:val="0"/>
          <w:marTop w:val="0"/>
          <w:marBottom w:val="0"/>
          <w:divBdr>
            <w:top w:val="none" w:sz="0" w:space="0" w:color="auto"/>
            <w:left w:val="none" w:sz="0" w:space="0" w:color="auto"/>
            <w:bottom w:val="none" w:sz="0" w:space="0" w:color="auto"/>
            <w:right w:val="none" w:sz="0" w:space="0" w:color="auto"/>
          </w:divBdr>
        </w:div>
        <w:div w:id="2085908516">
          <w:marLeft w:val="640"/>
          <w:marRight w:val="0"/>
          <w:marTop w:val="0"/>
          <w:marBottom w:val="0"/>
          <w:divBdr>
            <w:top w:val="none" w:sz="0" w:space="0" w:color="auto"/>
            <w:left w:val="none" w:sz="0" w:space="0" w:color="auto"/>
            <w:bottom w:val="none" w:sz="0" w:space="0" w:color="auto"/>
            <w:right w:val="none" w:sz="0" w:space="0" w:color="auto"/>
          </w:divBdr>
        </w:div>
        <w:div w:id="1178154644">
          <w:marLeft w:val="640"/>
          <w:marRight w:val="0"/>
          <w:marTop w:val="0"/>
          <w:marBottom w:val="0"/>
          <w:divBdr>
            <w:top w:val="none" w:sz="0" w:space="0" w:color="auto"/>
            <w:left w:val="none" w:sz="0" w:space="0" w:color="auto"/>
            <w:bottom w:val="none" w:sz="0" w:space="0" w:color="auto"/>
            <w:right w:val="none" w:sz="0" w:space="0" w:color="auto"/>
          </w:divBdr>
        </w:div>
        <w:div w:id="1768042963">
          <w:marLeft w:val="640"/>
          <w:marRight w:val="0"/>
          <w:marTop w:val="0"/>
          <w:marBottom w:val="0"/>
          <w:divBdr>
            <w:top w:val="none" w:sz="0" w:space="0" w:color="auto"/>
            <w:left w:val="none" w:sz="0" w:space="0" w:color="auto"/>
            <w:bottom w:val="none" w:sz="0" w:space="0" w:color="auto"/>
            <w:right w:val="none" w:sz="0" w:space="0" w:color="auto"/>
          </w:divBdr>
        </w:div>
        <w:div w:id="132914825">
          <w:marLeft w:val="640"/>
          <w:marRight w:val="0"/>
          <w:marTop w:val="0"/>
          <w:marBottom w:val="0"/>
          <w:divBdr>
            <w:top w:val="none" w:sz="0" w:space="0" w:color="auto"/>
            <w:left w:val="none" w:sz="0" w:space="0" w:color="auto"/>
            <w:bottom w:val="none" w:sz="0" w:space="0" w:color="auto"/>
            <w:right w:val="none" w:sz="0" w:space="0" w:color="auto"/>
          </w:divBdr>
        </w:div>
      </w:divsChild>
    </w:div>
    <w:div w:id="164826967">
      <w:bodyDiv w:val="1"/>
      <w:marLeft w:val="0"/>
      <w:marRight w:val="0"/>
      <w:marTop w:val="0"/>
      <w:marBottom w:val="0"/>
      <w:divBdr>
        <w:top w:val="none" w:sz="0" w:space="0" w:color="auto"/>
        <w:left w:val="none" w:sz="0" w:space="0" w:color="auto"/>
        <w:bottom w:val="none" w:sz="0" w:space="0" w:color="auto"/>
        <w:right w:val="none" w:sz="0" w:space="0" w:color="auto"/>
      </w:divBdr>
      <w:divsChild>
        <w:div w:id="39669085">
          <w:marLeft w:val="640"/>
          <w:marRight w:val="0"/>
          <w:marTop w:val="0"/>
          <w:marBottom w:val="0"/>
          <w:divBdr>
            <w:top w:val="none" w:sz="0" w:space="0" w:color="auto"/>
            <w:left w:val="none" w:sz="0" w:space="0" w:color="auto"/>
            <w:bottom w:val="none" w:sz="0" w:space="0" w:color="auto"/>
            <w:right w:val="none" w:sz="0" w:space="0" w:color="auto"/>
          </w:divBdr>
        </w:div>
        <w:div w:id="7293087">
          <w:marLeft w:val="640"/>
          <w:marRight w:val="0"/>
          <w:marTop w:val="0"/>
          <w:marBottom w:val="0"/>
          <w:divBdr>
            <w:top w:val="none" w:sz="0" w:space="0" w:color="auto"/>
            <w:left w:val="none" w:sz="0" w:space="0" w:color="auto"/>
            <w:bottom w:val="none" w:sz="0" w:space="0" w:color="auto"/>
            <w:right w:val="none" w:sz="0" w:space="0" w:color="auto"/>
          </w:divBdr>
        </w:div>
        <w:div w:id="407583905">
          <w:marLeft w:val="640"/>
          <w:marRight w:val="0"/>
          <w:marTop w:val="0"/>
          <w:marBottom w:val="0"/>
          <w:divBdr>
            <w:top w:val="none" w:sz="0" w:space="0" w:color="auto"/>
            <w:left w:val="none" w:sz="0" w:space="0" w:color="auto"/>
            <w:bottom w:val="none" w:sz="0" w:space="0" w:color="auto"/>
            <w:right w:val="none" w:sz="0" w:space="0" w:color="auto"/>
          </w:divBdr>
        </w:div>
        <w:div w:id="53049366">
          <w:marLeft w:val="640"/>
          <w:marRight w:val="0"/>
          <w:marTop w:val="0"/>
          <w:marBottom w:val="0"/>
          <w:divBdr>
            <w:top w:val="none" w:sz="0" w:space="0" w:color="auto"/>
            <w:left w:val="none" w:sz="0" w:space="0" w:color="auto"/>
            <w:bottom w:val="none" w:sz="0" w:space="0" w:color="auto"/>
            <w:right w:val="none" w:sz="0" w:space="0" w:color="auto"/>
          </w:divBdr>
        </w:div>
        <w:div w:id="281616617">
          <w:marLeft w:val="640"/>
          <w:marRight w:val="0"/>
          <w:marTop w:val="0"/>
          <w:marBottom w:val="0"/>
          <w:divBdr>
            <w:top w:val="none" w:sz="0" w:space="0" w:color="auto"/>
            <w:left w:val="none" w:sz="0" w:space="0" w:color="auto"/>
            <w:bottom w:val="none" w:sz="0" w:space="0" w:color="auto"/>
            <w:right w:val="none" w:sz="0" w:space="0" w:color="auto"/>
          </w:divBdr>
        </w:div>
        <w:div w:id="281376446">
          <w:marLeft w:val="640"/>
          <w:marRight w:val="0"/>
          <w:marTop w:val="0"/>
          <w:marBottom w:val="0"/>
          <w:divBdr>
            <w:top w:val="none" w:sz="0" w:space="0" w:color="auto"/>
            <w:left w:val="none" w:sz="0" w:space="0" w:color="auto"/>
            <w:bottom w:val="none" w:sz="0" w:space="0" w:color="auto"/>
            <w:right w:val="none" w:sz="0" w:space="0" w:color="auto"/>
          </w:divBdr>
        </w:div>
      </w:divsChild>
    </w:div>
    <w:div w:id="284585467">
      <w:bodyDiv w:val="1"/>
      <w:marLeft w:val="0"/>
      <w:marRight w:val="0"/>
      <w:marTop w:val="0"/>
      <w:marBottom w:val="0"/>
      <w:divBdr>
        <w:top w:val="none" w:sz="0" w:space="0" w:color="auto"/>
        <w:left w:val="none" w:sz="0" w:space="0" w:color="auto"/>
        <w:bottom w:val="none" w:sz="0" w:space="0" w:color="auto"/>
        <w:right w:val="none" w:sz="0" w:space="0" w:color="auto"/>
      </w:divBdr>
      <w:divsChild>
        <w:div w:id="769474463">
          <w:marLeft w:val="640"/>
          <w:marRight w:val="0"/>
          <w:marTop w:val="0"/>
          <w:marBottom w:val="0"/>
          <w:divBdr>
            <w:top w:val="none" w:sz="0" w:space="0" w:color="auto"/>
            <w:left w:val="none" w:sz="0" w:space="0" w:color="auto"/>
            <w:bottom w:val="none" w:sz="0" w:space="0" w:color="auto"/>
            <w:right w:val="none" w:sz="0" w:space="0" w:color="auto"/>
          </w:divBdr>
        </w:div>
        <w:div w:id="1349330312">
          <w:marLeft w:val="640"/>
          <w:marRight w:val="0"/>
          <w:marTop w:val="0"/>
          <w:marBottom w:val="0"/>
          <w:divBdr>
            <w:top w:val="none" w:sz="0" w:space="0" w:color="auto"/>
            <w:left w:val="none" w:sz="0" w:space="0" w:color="auto"/>
            <w:bottom w:val="none" w:sz="0" w:space="0" w:color="auto"/>
            <w:right w:val="none" w:sz="0" w:space="0" w:color="auto"/>
          </w:divBdr>
        </w:div>
        <w:div w:id="1872912812">
          <w:marLeft w:val="640"/>
          <w:marRight w:val="0"/>
          <w:marTop w:val="0"/>
          <w:marBottom w:val="0"/>
          <w:divBdr>
            <w:top w:val="none" w:sz="0" w:space="0" w:color="auto"/>
            <w:left w:val="none" w:sz="0" w:space="0" w:color="auto"/>
            <w:bottom w:val="none" w:sz="0" w:space="0" w:color="auto"/>
            <w:right w:val="none" w:sz="0" w:space="0" w:color="auto"/>
          </w:divBdr>
        </w:div>
        <w:div w:id="733816100">
          <w:marLeft w:val="640"/>
          <w:marRight w:val="0"/>
          <w:marTop w:val="0"/>
          <w:marBottom w:val="0"/>
          <w:divBdr>
            <w:top w:val="none" w:sz="0" w:space="0" w:color="auto"/>
            <w:left w:val="none" w:sz="0" w:space="0" w:color="auto"/>
            <w:bottom w:val="none" w:sz="0" w:space="0" w:color="auto"/>
            <w:right w:val="none" w:sz="0" w:space="0" w:color="auto"/>
          </w:divBdr>
        </w:div>
        <w:div w:id="1511531787">
          <w:marLeft w:val="640"/>
          <w:marRight w:val="0"/>
          <w:marTop w:val="0"/>
          <w:marBottom w:val="0"/>
          <w:divBdr>
            <w:top w:val="none" w:sz="0" w:space="0" w:color="auto"/>
            <w:left w:val="none" w:sz="0" w:space="0" w:color="auto"/>
            <w:bottom w:val="none" w:sz="0" w:space="0" w:color="auto"/>
            <w:right w:val="none" w:sz="0" w:space="0" w:color="auto"/>
          </w:divBdr>
        </w:div>
        <w:div w:id="492455675">
          <w:marLeft w:val="640"/>
          <w:marRight w:val="0"/>
          <w:marTop w:val="0"/>
          <w:marBottom w:val="0"/>
          <w:divBdr>
            <w:top w:val="none" w:sz="0" w:space="0" w:color="auto"/>
            <w:left w:val="none" w:sz="0" w:space="0" w:color="auto"/>
            <w:bottom w:val="none" w:sz="0" w:space="0" w:color="auto"/>
            <w:right w:val="none" w:sz="0" w:space="0" w:color="auto"/>
          </w:divBdr>
        </w:div>
        <w:div w:id="941256989">
          <w:marLeft w:val="640"/>
          <w:marRight w:val="0"/>
          <w:marTop w:val="0"/>
          <w:marBottom w:val="0"/>
          <w:divBdr>
            <w:top w:val="none" w:sz="0" w:space="0" w:color="auto"/>
            <w:left w:val="none" w:sz="0" w:space="0" w:color="auto"/>
            <w:bottom w:val="none" w:sz="0" w:space="0" w:color="auto"/>
            <w:right w:val="none" w:sz="0" w:space="0" w:color="auto"/>
          </w:divBdr>
        </w:div>
        <w:div w:id="526407961">
          <w:marLeft w:val="640"/>
          <w:marRight w:val="0"/>
          <w:marTop w:val="0"/>
          <w:marBottom w:val="0"/>
          <w:divBdr>
            <w:top w:val="none" w:sz="0" w:space="0" w:color="auto"/>
            <w:left w:val="none" w:sz="0" w:space="0" w:color="auto"/>
            <w:bottom w:val="none" w:sz="0" w:space="0" w:color="auto"/>
            <w:right w:val="none" w:sz="0" w:space="0" w:color="auto"/>
          </w:divBdr>
        </w:div>
        <w:div w:id="778254283">
          <w:marLeft w:val="640"/>
          <w:marRight w:val="0"/>
          <w:marTop w:val="0"/>
          <w:marBottom w:val="0"/>
          <w:divBdr>
            <w:top w:val="none" w:sz="0" w:space="0" w:color="auto"/>
            <w:left w:val="none" w:sz="0" w:space="0" w:color="auto"/>
            <w:bottom w:val="none" w:sz="0" w:space="0" w:color="auto"/>
            <w:right w:val="none" w:sz="0" w:space="0" w:color="auto"/>
          </w:divBdr>
        </w:div>
        <w:div w:id="286355966">
          <w:marLeft w:val="640"/>
          <w:marRight w:val="0"/>
          <w:marTop w:val="0"/>
          <w:marBottom w:val="0"/>
          <w:divBdr>
            <w:top w:val="none" w:sz="0" w:space="0" w:color="auto"/>
            <w:left w:val="none" w:sz="0" w:space="0" w:color="auto"/>
            <w:bottom w:val="none" w:sz="0" w:space="0" w:color="auto"/>
            <w:right w:val="none" w:sz="0" w:space="0" w:color="auto"/>
          </w:divBdr>
        </w:div>
        <w:div w:id="933980248">
          <w:marLeft w:val="640"/>
          <w:marRight w:val="0"/>
          <w:marTop w:val="0"/>
          <w:marBottom w:val="0"/>
          <w:divBdr>
            <w:top w:val="none" w:sz="0" w:space="0" w:color="auto"/>
            <w:left w:val="none" w:sz="0" w:space="0" w:color="auto"/>
            <w:bottom w:val="none" w:sz="0" w:space="0" w:color="auto"/>
            <w:right w:val="none" w:sz="0" w:space="0" w:color="auto"/>
          </w:divBdr>
        </w:div>
        <w:div w:id="768089010">
          <w:marLeft w:val="640"/>
          <w:marRight w:val="0"/>
          <w:marTop w:val="0"/>
          <w:marBottom w:val="0"/>
          <w:divBdr>
            <w:top w:val="none" w:sz="0" w:space="0" w:color="auto"/>
            <w:left w:val="none" w:sz="0" w:space="0" w:color="auto"/>
            <w:bottom w:val="none" w:sz="0" w:space="0" w:color="auto"/>
            <w:right w:val="none" w:sz="0" w:space="0" w:color="auto"/>
          </w:divBdr>
        </w:div>
        <w:div w:id="271665393">
          <w:marLeft w:val="640"/>
          <w:marRight w:val="0"/>
          <w:marTop w:val="0"/>
          <w:marBottom w:val="0"/>
          <w:divBdr>
            <w:top w:val="none" w:sz="0" w:space="0" w:color="auto"/>
            <w:left w:val="none" w:sz="0" w:space="0" w:color="auto"/>
            <w:bottom w:val="none" w:sz="0" w:space="0" w:color="auto"/>
            <w:right w:val="none" w:sz="0" w:space="0" w:color="auto"/>
          </w:divBdr>
        </w:div>
        <w:div w:id="1380014484">
          <w:marLeft w:val="640"/>
          <w:marRight w:val="0"/>
          <w:marTop w:val="0"/>
          <w:marBottom w:val="0"/>
          <w:divBdr>
            <w:top w:val="none" w:sz="0" w:space="0" w:color="auto"/>
            <w:left w:val="none" w:sz="0" w:space="0" w:color="auto"/>
            <w:bottom w:val="none" w:sz="0" w:space="0" w:color="auto"/>
            <w:right w:val="none" w:sz="0" w:space="0" w:color="auto"/>
          </w:divBdr>
        </w:div>
        <w:div w:id="724181231">
          <w:marLeft w:val="640"/>
          <w:marRight w:val="0"/>
          <w:marTop w:val="0"/>
          <w:marBottom w:val="0"/>
          <w:divBdr>
            <w:top w:val="none" w:sz="0" w:space="0" w:color="auto"/>
            <w:left w:val="none" w:sz="0" w:space="0" w:color="auto"/>
            <w:bottom w:val="none" w:sz="0" w:space="0" w:color="auto"/>
            <w:right w:val="none" w:sz="0" w:space="0" w:color="auto"/>
          </w:divBdr>
        </w:div>
        <w:div w:id="211430212">
          <w:marLeft w:val="640"/>
          <w:marRight w:val="0"/>
          <w:marTop w:val="0"/>
          <w:marBottom w:val="0"/>
          <w:divBdr>
            <w:top w:val="none" w:sz="0" w:space="0" w:color="auto"/>
            <w:left w:val="none" w:sz="0" w:space="0" w:color="auto"/>
            <w:bottom w:val="none" w:sz="0" w:space="0" w:color="auto"/>
            <w:right w:val="none" w:sz="0" w:space="0" w:color="auto"/>
          </w:divBdr>
        </w:div>
        <w:div w:id="1952466847">
          <w:marLeft w:val="640"/>
          <w:marRight w:val="0"/>
          <w:marTop w:val="0"/>
          <w:marBottom w:val="0"/>
          <w:divBdr>
            <w:top w:val="none" w:sz="0" w:space="0" w:color="auto"/>
            <w:left w:val="none" w:sz="0" w:space="0" w:color="auto"/>
            <w:bottom w:val="none" w:sz="0" w:space="0" w:color="auto"/>
            <w:right w:val="none" w:sz="0" w:space="0" w:color="auto"/>
          </w:divBdr>
        </w:div>
        <w:div w:id="754598172">
          <w:marLeft w:val="640"/>
          <w:marRight w:val="0"/>
          <w:marTop w:val="0"/>
          <w:marBottom w:val="0"/>
          <w:divBdr>
            <w:top w:val="none" w:sz="0" w:space="0" w:color="auto"/>
            <w:left w:val="none" w:sz="0" w:space="0" w:color="auto"/>
            <w:bottom w:val="none" w:sz="0" w:space="0" w:color="auto"/>
            <w:right w:val="none" w:sz="0" w:space="0" w:color="auto"/>
          </w:divBdr>
        </w:div>
        <w:div w:id="2057654757">
          <w:marLeft w:val="640"/>
          <w:marRight w:val="0"/>
          <w:marTop w:val="0"/>
          <w:marBottom w:val="0"/>
          <w:divBdr>
            <w:top w:val="none" w:sz="0" w:space="0" w:color="auto"/>
            <w:left w:val="none" w:sz="0" w:space="0" w:color="auto"/>
            <w:bottom w:val="none" w:sz="0" w:space="0" w:color="auto"/>
            <w:right w:val="none" w:sz="0" w:space="0" w:color="auto"/>
          </w:divBdr>
        </w:div>
        <w:div w:id="1399594275">
          <w:marLeft w:val="640"/>
          <w:marRight w:val="0"/>
          <w:marTop w:val="0"/>
          <w:marBottom w:val="0"/>
          <w:divBdr>
            <w:top w:val="none" w:sz="0" w:space="0" w:color="auto"/>
            <w:left w:val="none" w:sz="0" w:space="0" w:color="auto"/>
            <w:bottom w:val="none" w:sz="0" w:space="0" w:color="auto"/>
            <w:right w:val="none" w:sz="0" w:space="0" w:color="auto"/>
          </w:divBdr>
        </w:div>
        <w:div w:id="1253471463">
          <w:marLeft w:val="640"/>
          <w:marRight w:val="0"/>
          <w:marTop w:val="0"/>
          <w:marBottom w:val="0"/>
          <w:divBdr>
            <w:top w:val="none" w:sz="0" w:space="0" w:color="auto"/>
            <w:left w:val="none" w:sz="0" w:space="0" w:color="auto"/>
            <w:bottom w:val="none" w:sz="0" w:space="0" w:color="auto"/>
            <w:right w:val="none" w:sz="0" w:space="0" w:color="auto"/>
          </w:divBdr>
        </w:div>
        <w:div w:id="2077389164">
          <w:marLeft w:val="640"/>
          <w:marRight w:val="0"/>
          <w:marTop w:val="0"/>
          <w:marBottom w:val="0"/>
          <w:divBdr>
            <w:top w:val="none" w:sz="0" w:space="0" w:color="auto"/>
            <w:left w:val="none" w:sz="0" w:space="0" w:color="auto"/>
            <w:bottom w:val="none" w:sz="0" w:space="0" w:color="auto"/>
            <w:right w:val="none" w:sz="0" w:space="0" w:color="auto"/>
          </w:divBdr>
        </w:div>
        <w:div w:id="1518347190">
          <w:marLeft w:val="640"/>
          <w:marRight w:val="0"/>
          <w:marTop w:val="0"/>
          <w:marBottom w:val="0"/>
          <w:divBdr>
            <w:top w:val="none" w:sz="0" w:space="0" w:color="auto"/>
            <w:left w:val="none" w:sz="0" w:space="0" w:color="auto"/>
            <w:bottom w:val="none" w:sz="0" w:space="0" w:color="auto"/>
            <w:right w:val="none" w:sz="0" w:space="0" w:color="auto"/>
          </w:divBdr>
        </w:div>
      </w:divsChild>
    </w:div>
    <w:div w:id="413480115">
      <w:bodyDiv w:val="1"/>
      <w:marLeft w:val="0"/>
      <w:marRight w:val="0"/>
      <w:marTop w:val="0"/>
      <w:marBottom w:val="0"/>
      <w:divBdr>
        <w:top w:val="none" w:sz="0" w:space="0" w:color="auto"/>
        <w:left w:val="none" w:sz="0" w:space="0" w:color="auto"/>
        <w:bottom w:val="none" w:sz="0" w:space="0" w:color="auto"/>
        <w:right w:val="none" w:sz="0" w:space="0" w:color="auto"/>
      </w:divBdr>
      <w:divsChild>
        <w:div w:id="1229727002">
          <w:marLeft w:val="640"/>
          <w:marRight w:val="0"/>
          <w:marTop w:val="0"/>
          <w:marBottom w:val="0"/>
          <w:divBdr>
            <w:top w:val="none" w:sz="0" w:space="0" w:color="auto"/>
            <w:left w:val="none" w:sz="0" w:space="0" w:color="auto"/>
            <w:bottom w:val="none" w:sz="0" w:space="0" w:color="auto"/>
            <w:right w:val="none" w:sz="0" w:space="0" w:color="auto"/>
          </w:divBdr>
        </w:div>
        <w:div w:id="1912961125">
          <w:marLeft w:val="640"/>
          <w:marRight w:val="0"/>
          <w:marTop w:val="0"/>
          <w:marBottom w:val="0"/>
          <w:divBdr>
            <w:top w:val="none" w:sz="0" w:space="0" w:color="auto"/>
            <w:left w:val="none" w:sz="0" w:space="0" w:color="auto"/>
            <w:bottom w:val="none" w:sz="0" w:space="0" w:color="auto"/>
            <w:right w:val="none" w:sz="0" w:space="0" w:color="auto"/>
          </w:divBdr>
        </w:div>
        <w:div w:id="1847866842">
          <w:marLeft w:val="640"/>
          <w:marRight w:val="0"/>
          <w:marTop w:val="0"/>
          <w:marBottom w:val="0"/>
          <w:divBdr>
            <w:top w:val="none" w:sz="0" w:space="0" w:color="auto"/>
            <w:left w:val="none" w:sz="0" w:space="0" w:color="auto"/>
            <w:bottom w:val="none" w:sz="0" w:space="0" w:color="auto"/>
            <w:right w:val="none" w:sz="0" w:space="0" w:color="auto"/>
          </w:divBdr>
        </w:div>
        <w:div w:id="1901862650">
          <w:marLeft w:val="640"/>
          <w:marRight w:val="0"/>
          <w:marTop w:val="0"/>
          <w:marBottom w:val="0"/>
          <w:divBdr>
            <w:top w:val="none" w:sz="0" w:space="0" w:color="auto"/>
            <w:left w:val="none" w:sz="0" w:space="0" w:color="auto"/>
            <w:bottom w:val="none" w:sz="0" w:space="0" w:color="auto"/>
            <w:right w:val="none" w:sz="0" w:space="0" w:color="auto"/>
          </w:divBdr>
        </w:div>
        <w:div w:id="1732652610">
          <w:marLeft w:val="640"/>
          <w:marRight w:val="0"/>
          <w:marTop w:val="0"/>
          <w:marBottom w:val="0"/>
          <w:divBdr>
            <w:top w:val="none" w:sz="0" w:space="0" w:color="auto"/>
            <w:left w:val="none" w:sz="0" w:space="0" w:color="auto"/>
            <w:bottom w:val="none" w:sz="0" w:space="0" w:color="auto"/>
            <w:right w:val="none" w:sz="0" w:space="0" w:color="auto"/>
          </w:divBdr>
        </w:div>
        <w:div w:id="530803438">
          <w:marLeft w:val="640"/>
          <w:marRight w:val="0"/>
          <w:marTop w:val="0"/>
          <w:marBottom w:val="0"/>
          <w:divBdr>
            <w:top w:val="none" w:sz="0" w:space="0" w:color="auto"/>
            <w:left w:val="none" w:sz="0" w:space="0" w:color="auto"/>
            <w:bottom w:val="none" w:sz="0" w:space="0" w:color="auto"/>
            <w:right w:val="none" w:sz="0" w:space="0" w:color="auto"/>
          </w:divBdr>
        </w:div>
        <w:div w:id="1514148700">
          <w:marLeft w:val="640"/>
          <w:marRight w:val="0"/>
          <w:marTop w:val="0"/>
          <w:marBottom w:val="0"/>
          <w:divBdr>
            <w:top w:val="none" w:sz="0" w:space="0" w:color="auto"/>
            <w:left w:val="none" w:sz="0" w:space="0" w:color="auto"/>
            <w:bottom w:val="none" w:sz="0" w:space="0" w:color="auto"/>
            <w:right w:val="none" w:sz="0" w:space="0" w:color="auto"/>
          </w:divBdr>
        </w:div>
        <w:div w:id="877813614">
          <w:marLeft w:val="640"/>
          <w:marRight w:val="0"/>
          <w:marTop w:val="0"/>
          <w:marBottom w:val="0"/>
          <w:divBdr>
            <w:top w:val="none" w:sz="0" w:space="0" w:color="auto"/>
            <w:left w:val="none" w:sz="0" w:space="0" w:color="auto"/>
            <w:bottom w:val="none" w:sz="0" w:space="0" w:color="auto"/>
            <w:right w:val="none" w:sz="0" w:space="0" w:color="auto"/>
          </w:divBdr>
        </w:div>
        <w:div w:id="562371881">
          <w:marLeft w:val="640"/>
          <w:marRight w:val="0"/>
          <w:marTop w:val="0"/>
          <w:marBottom w:val="0"/>
          <w:divBdr>
            <w:top w:val="none" w:sz="0" w:space="0" w:color="auto"/>
            <w:left w:val="none" w:sz="0" w:space="0" w:color="auto"/>
            <w:bottom w:val="none" w:sz="0" w:space="0" w:color="auto"/>
            <w:right w:val="none" w:sz="0" w:space="0" w:color="auto"/>
          </w:divBdr>
        </w:div>
        <w:div w:id="966006185">
          <w:marLeft w:val="640"/>
          <w:marRight w:val="0"/>
          <w:marTop w:val="0"/>
          <w:marBottom w:val="0"/>
          <w:divBdr>
            <w:top w:val="none" w:sz="0" w:space="0" w:color="auto"/>
            <w:left w:val="none" w:sz="0" w:space="0" w:color="auto"/>
            <w:bottom w:val="none" w:sz="0" w:space="0" w:color="auto"/>
            <w:right w:val="none" w:sz="0" w:space="0" w:color="auto"/>
          </w:divBdr>
        </w:div>
        <w:div w:id="85812551">
          <w:marLeft w:val="640"/>
          <w:marRight w:val="0"/>
          <w:marTop w:val="0"/>
          <w:marBottom w:val="0"/>
          <w:divBdr>
            <w:top w:val="none" w:sz="0" w:space="0" w:color="auto"/>
            <w:left w:val="none" w:sz="0" w:space="0" w:color="auto"/>
            <w:bottom w:val="none" w:sz="0" w:space="0" w:color="auto"/>
            <w:right w:val="none" w:sz="0" w:space="0" w:color="auto"/>
          </w:divBdr>
        </w:div>
        <w:div w:id="2053112112">
          <w:marLeft w:val="640"/>
          <w:marRight w:val="0"/>
          <w:marTop w:val="0"/>
          <w:marBottom w:val="0"/>
          <w:divBdr>
            <w:top w:val="none" w:sz="0" w:space="0" w:color="auto"/>
            <w:left w:val="none" w:sz="0" w:space="0" w:color="auto"/>
            <w:bottom w:val="none" w:sz="0" w:space="0" w:color="auto"/>
            <w:right w:val="none" w:sz="0" w:space="0" w:color="auto"/>
          </w:divBdr>
        </w:div>
        <w:div w:id="527597187">
          <w:marLeft w:val="640"/>
          <w:marRight w:val="0"/>
          <w:marTop w:val="0"/>
          <w:marBottom w:val="0"/>
          <w:divBdr>
            <w:top w:val="none" w:sz="0" w:space="0" w:color="auto"/>
            <w:left w:val="none" w:sz="0" w:space="0" w:color="auto"/>
            <w:bottom w:val="none" w:sz="0" w:space="0" w:color="auto"/>
            <w:right w:val="none" w:sz="0" w:space="0" w:color="auto"/>
          </w:divBdr>
        </w:div>
        <w:div w:id="623314282">
          <w:marLeft w:val="640"/>
          <w:marRight w:val="0"/>
          <w:marTop w:val="0"/>
          <w:marBottom w:val="0"/>
          <w:divBdr>
            <w:top w:val="none" w:sz="0" w:space="0" w:color="auto"/>
            <w:left w:val="none" w:sz="0" w:space="0" w:color="auto"/>
            <w:bottom w:val="none" w:sz="0" w:space="0" w:color="auto"/>
            <w:right w:val="none" w:sz="0" w:space="0" w:color="auto"/>
          </w:divBdr>
        </w:div>
        <w:div w:id="844134111">
          <w:marLeft w:val="640"/>
          <w:marRight w:val="0"/>
          <w:marTop w:val="0"/>
          <w:marBottom w:val="0"/>
          <w:divBdr>
            <w:top w:val="none" w:sz="0" w:space="0" w:color="auto"/>
            <w:left w:val="none" w:sz="0" w:space="0" w:color="auto"/>
            <w:bottom w:val="none" w:sz="0" w:space="0" w:color="auto"/>
            <w:right w:val="none" w:sz="0" w:space="0" w:color="auto"/>
          </w:divBdr>
        </w:div>
        <w:div w:id="2023892431">
          <w:marLeft w:val="640"/>
          <w:marRight w:val="0"/>
          <w:marTop w:val="0"/>
          <w:marBottom w:val="0"/>
          <w:divBdr>
            <w:top w:val="none" w:sz="0" w:space="0" w:color="auto"/>
            <w:left w:val="none" w:sz="0" w:space="0" w:color="auto"/>
            <w:bottom w:val="none" w:sz="0" w:space="0" w:color="auto"/>
            <w:right w:val="none" w:sz="0" w:space="0" w:color="auto"/>
          </w:divBdr>
        </w:div>
        <w:div w:id="238642302">
          <w:marLeft w:val="640"/>
          <w:marRight w:val="0"/>
          <w:marTop w:val="0"/>
          <w:marBottom w:val="0"/>
          <w:divBdr>
            <w:top w:val="none" w:sz="0" w:space="0" w:color="auto"/>
            <w:left w:val="none" w:sz="0" w:space="0" w:color="auto"/>
            <w:bottom w:val="none" w:sz="0" w:space="0" w:color="auto"/>
            <w:right w:val="none" w:sz="0" w:space="0" w:color="auto"/>
          </w:divBdr>
        </w:div>
        <w:div w:id="1630470831">
          <w:marLeft w:val="640"/>
          <w:marRight w:val="0"/>
          <w:marTop w:val="0"/>
          <w:marBottom w:val="0"/>
          <w:divBdr>
            <w:top w:val="none" w:sz="0" w:space="0" w:color="auto"/>
            <w:left w:val="none" w:sz="0" w:space="0" w:color="auto"/>
            <w:bottom w:val="none" w:sz="0" w:space="0" w:color="auto"/>
            <w:right w:val="none" w:sz="0" w:space="0" w:color="auto"/>
          </w:divBdr>
        </w:div>
        <w:div w:id="2054694194">
          <w:marLeft w:val="640"/>
          <w:marRight w:val="0"/>
          <w:marTop w:val="0"/>
          <w:marBottom w:val="0"/>
          <w:divBdr>
            <w:top w:val="none" w:sz="0" w:space="0" w:color="auto"/>
            <w:left w:val="none" w:sz="0" w:space="0" w:color="auto"/>
            <w:bottom w:val="none" w:sz="0" w:space="0" w:color="auto"/>
            <w:right w:val="none" w:sz="0" w:space="0" w:color="auto"/>
          </w:divBdr>
        </w:div>
        <w:div w:id="2012826800">
          <w:marLeft w:val="640"/>
          <w:marRight w:val="0"/>
          <w:marTop w:val="0"/>
          <w:marBottom w:val="0"/>
          <w:divBdr>
            <w:top w:val="none" w:sz="0" w:space="0" w:color="auto"/>
            <w:left w:val="none" w:sz="0" w:space="0" w:color="auto"/>
            <w:bottom w:val="none" w:sz="0" w:space="0" w:color="auto"/>
            <w:right w:val="none" w:sz="0" w:space="0" w:color="auto"/>
          </w:divBdr>
        </w:div>
      </w:divsChild>
    </w:div>
    <w:div w:id="417678785">
      <w:bodyDiv w:val="1"/>
      <w:marLeft w:val="0"/>
      <w:marRight w:val="0"/>
      <w:marTop w:val="0"/>
      <w:marBottom w:val="0"/>
      <w:divBdr>
        <w:top w:val="none" w:sz="0" w:space="0" w:color="auto"/>
        <w:left w:val="none" w:sz="0" w:space="0" w:color="auto"/>
        <w:bottom w:val="none" w:sz="0" w:space="0" w:color="auto"/>
        <w:right w:val="none" w:sz="0" w:space="0" w:color="auto"/>
      </w:divBdr>
      <w:divsChild>
        <w:div w:id="317079618">
          <w:marLeft w:val="640"/>
          <w:marRight w:val="0"/>
          <w:marTop w:val="0"/>
          <w:marBottom w:val="0"/>
          <w:divBdr>
            <w:top w:val="none" w:sz="0" w:space="0" w:color="auto"/>
            <w:left w:val="none" w:sz="0" w:space="0" w:color="auto"/>
            <w:bottom w:val="none" w:sz="0" w:space="0" w:color="auto"/>
            <w:right w:val="none" w:sz="0" w:space="0" w:color="auto"/>
          </w:divBdr>
        </w:div>
        <w:div w:id="739862179">
          <w:marLeft w:val="640"/>
          <w:marRight w:val="0"/>
          <w:marTop w:val="0"/>
          <w:marBottom w:val="0"/>
          <w:divBdr>
            <w:top w:val="none" w:sz="0" w:space="0" w:color="auto"/>
            <w:left w:val="none" w:sz="0" w:space="0" w:color="auto"/>
            <w:bottom w:val="none" w:sz="0" w:space="0" w:color="auto"/>
            <w:right w:val="none" w:sz="0" w:space="0" w:color="auto"/>
          </w:divBdr>
        </w:div>
        <w:div w:id="562523152">
          <w:marLeft w:val="640"/>
          <w:marRight w:val="0"/>
          <w:marTop w:val="0"/>
          <w:marBottom w:val="0"/>
          <w:divBdr>
            <w:top w:val="none" w:sz="0" w:space="0" w:color="auto"/>
            <w:left w:val="none" w:sz="0" w:space="0" w:color="auto"/>
            <w:bottom w:val="none" w:sz="0" w:space="0" w:color="auto"/>
            <w:right w:val="none" w:sz="0" w:space="0" w:color="auto"/>
          </w:divBdr>
        </w:div>
        <w:div w:id="1307468119">
          <w:marLeft w:val="640"/>
          <w:marRight w:val="0"/>
          <w:marTop w:val="0"/>
          <w:marBottom w:val="0"/>
          <w:divBdr>
            <w:top w:val="none" w:sz="0" w:space="0" w:color="auto"/>
            <w:left w:val="none" w:sz="0" w:space="0" w:color="auto"/>
            <w:bottom w:val="none" w:sz="0" w:space="0" w:color="auto"/>
            <w:right w:val="none" w:sz="0" w:space="0" w:color="auto"/>
          </w:divBdr>
        </w:div>
        <w:div w:id="1588611122">
          <w:marLeft w:val="640"/>
          <w:marRight w:val="0"/>
          <w:marTop w:val="0"/>
          <w:marBottom w:val="0"/>
          <w:divBdr>
            <w:top w:val="none" w:sz="0" w:space="0" w:color="auto"/>
            <w:left w:val="none" w:sz="0" w:space="0" w:color="auto"/>
            <w:bottom w:val="none" w:sz="0" w:space="0" w:color="auto"/>
            <w:right w:val="none" w:sz="0" w:space="0" w:color="auto"/>
          </w:divBdr>
        </w:div>
        <w:div w:id="1403212912">
          <w:marLeft w:val="640"/>
          <w:marRight w:val="0"/>
          <w:marTop w:val="0"/>
          <w:marBottom w:val="0"/>
          <w:divBdr>
            <w:top w:val="none" w:sz="0" w:space="0" w:color="auto"/>
            <w:left w:val="none" w:sz="0" w:space="0" w:color="auto"/>
            <w:bottom w:val="none" w:sz="0" w:space="0" w:color="auto"/>
            <w:right w:val="none" w:sz="0" w:space="0" w:color="auto"/>
          </w:divBdr>
        </w:div>
        <w:div w:id="1593392894">
          <w:marLeft w:val="640"/>
          <w:marRight w:val="0"/>
          <w:marTop w:val="0"/>
          <w:marBottom w:val="0"/>
          <w:divBdr>
            <w:top w:val="none" w:sz="0" w:space="0" w:color="auto"/>
            <w:left w:val="none" w:sz="0" w:space="0" w:color="auto"/>
            <w:bottom w:val="none" w:sz="0" w:space="0" w:color="auto"/>
            <w:right w:val="none" w:sz="0" w:space="0" w:color="auto"/>
          </w:divBdr>
        </w:div>
        <w:div w:id="875771528">
          <w:marLeft w:val="640"/>
          <w:marRight w:val="0"/>
          <w:marTop w:val="0"/>
          <w:marBottom w:val="0"/>
          <w:divBdr>
            <w:top w:val="none" w:sz="0" w:space="0" w:color="auto"/>
            <w:left w:val="none" w:sz="0" w:space="0" w:color="auto"/>
            <w:bottom w:val="none" w:sz="0" w:space="0" w:color="auto"/>
            <w:right w:val="none" w:sz="0" w:space="0" w:color="auto"/>
          </w:divBdr>
        </w:div>
        <w:div w:id="155994039">
          <w:marLeft w:val="640"/>
          <w:marRight w:val="0"/>
          <w:marTop w:val="0"/>
          <w:marBottom w:val="0"/>
          <w:divBdr>
            <w:top w:val="none" w:sz="0" w:space="0" w:color="auto"/>
            <w:left w:val="none" w:sz="0" w:space="0" w:color="auto"/>
            <w:bottom w:val="none" w:sz="0" w:space="0" w:color="auto"/>
            <w:right w:val="none" w:sz="0" w:space="0" w:color="auto"/>
          </w:divBdr>
        </w:div>
        <w:div w:id="1129083159">
          <w:marLeft w:val="640"/>
          <w:marRight w:val="0"/>
          <w:marTop w:val="0"/>
          <w:marBottom w:val="0"/>
          <w:divBdr>
            <w:top w:val="none" w:sz="0" w:space="0" w:color="auto"/>
            <w:left w:val="none" w:sz="0" w:space="0" w:color="auto"/>
            <w:bottom w:val="none" w:sz="0" w:space="0" w:color="auto"/>
            <w:right w:val="none" w:sz="0" w:space="0" w:color="auto"/>
          </w:divBdr>
        </w:div>
        <w:div w:id="691107058">
          <w:marLeft w:val="640"/>
          <w:marRight w:val="0"/>
          <w:marTop w:val="0"/>
          <w:marBottom w:val="0"/>
          <w:divBdr>
            <w:top w:val="none" w:sz="0" w:space="0" w:color="auto"/>
            <w:left w:val="none" w:sz="0" w:space="0" w:color="auto"/>
            <w:bottom w:val="none" w:sz="0" w:space="0" w:color="auto"/>
            <w:right w:val="none" w:sz="0" w:space="0" w:color="auto"/>
          </w:divBdr>
        </w:div>
        <w:div w:id="555969425">
          <w:marLeft w:val="640"/>
          <w:marRight w:val="0"/>
          <w:marTop w:val="0"/>
          <w:marBottom w:val="0"/>
          <w:divBdr>
            <w:top w:val="none" w:sz="0" w:space="0" w:color="auto"/>
            <w:left w:val="none" w:sz="0" w:space="0" w:color="auto"/>
            <w:bottom w:val="none" w:sz="0" w:space="0" w:color="auto"/>
            <w:right w:val="none" w:sz="0" w:space="0" w:color="auto"/>
          </w:divBdr>
        </w:div>
        <w:div w:id="1022785266">
          <w:marLeft w:val="640"/>
          <w:marRight w:val="0"/>
          <w:marTop w:val="0"/>
          <w:marBottom w:val="0"/>
          <w:divBdr>
            <w:top w:val="none" w:sz="0" w:space="0" w:color="auto"/>
            <w:left w:val="none" w:sz="0" w:space="0" w:color="auto"/>
            <w:bottom w:val="none" w:sz="0" w:space="0" w:color="auto"/>
            <w:right w:val="none" w:sz="0" w:space="0" w:color="auto"/>
          </w:divBdr>
        </w:div>
        <w:div w:id="1387683915">
          <w:marLeft w:val="640"/>
          <w:marRight w:val="0"/>
          <w:marTop w:val="0"/>
          <w:marBottom w:val="0"/>
          <w:divBdr>
            <w:top w:val="none" w:sz="0" w:space="0" w:color="auto"/>
            <w:left w:val="none" w:sz="0" w:space="0" w:color="auto"/>
            <w:bottom w:val="none" w:sz="0" w:space="0" w:color="auto"/>
            <w:right w:val="none" w:sz="0" w:space="0" w:color="auto"/>
          </w:divBdr>
        </w:div>
        <w:div w:id="1415779378">
          <w:marLeft w:val="640"/>
          <w:marRight w:val="0"/>
          <w:marTop w:val="0"/>
          <w:marBottom w:val="0"/>
          <w:divBdr>
            <w:top w:val="none" w:sz="0" w:space="0" w:color="auto"/>
            <w:left w:val="none" w:sz="0" w:space="0" w:color="auto"/>
            <w:bottom w:val="none" w:sz="0" w:space="0" w:color="auto"/>
            <w:right w:val="none" w:sz="0" w:space="0" w:color="auto"/>
          </w:divBdr>
        </w:div>
        <w:div w:id="1050806345">
          <w:marLeft w:val="640"/>
          <w:marRight w:val="0"/>
          <w:marTop w:val="0"/>
          <w:marBottom w:val="0"/>
          <w:divBdr>
            <w:top w:val="none" w:sz="0" w:space="0" w:color="auto"/>
            <w:left w:val="none" w:sz="0" w:space="0" w:color="auto"/>
            <w:bottom w:val="none" w:sz="0" w:space="0" w:color="auto"/>
            <w:right w:val="none" w:sz="0" w:space="0" w:color="auto"/>
          </w:divBdr>
        </w:div>
        <w:div w:id="1519536727">
          <w:marLeft w:val="640"/>
          <w:marRight w:val="0"/>
          <w:marTop w:val="0"/>
          <w:marBottom w:val="0"/>
          <w:divBdr>
            <w:top w:val="none" w:sz="0" w:space="0" w:color="auto"/>
            <w:left w:val="none" w:sz="0" w:space="0" w:color="auto"/>
            <w:bottom w:val="none" w:sz="0" w:space="0" w:color="auto"/>
            <w:right w:val="none" w:sz="0" w:space="0" w:color="auto"/>
          </w:divBdr>
        </w:div>
        <w:div w:id="6684860">
          <w:marLeft w:val="640"/>
          <w:marRight w:val="0"/>
          <w:marTop w:val="0"/>
          <w:marBottom w:val="0"/>
          <w:divBdr>
            <w:top w:val="none" w:sz="0" w:space="0" w:color="auto"/>
            <w:left w:val="none" w:sz="0" w:space="0" w:color="auto"/>
            <w:bottom w:val="none" w:sz="0" w:space="0" w:color="auto"/>
            <w:right w:val="none" w:sz="0" w:space="0" w:color="auto"/>
          </w:divBdr>
        </w:div>
        <w:div w:id="710693009">
          <w:marLeft w:val="640"/>
          <w:marRight w:val="0"/>
          <w:marTop w:val="0"/>
          <w:marBottom w:val="0"/>
          <w:divBdr>
            <w:top w:val="none" w:sz="0" w:space="0" w:color="auto"/>
            <w:left w:val="none" w:sz="0" w:space="0" w:color="auto"/>
            <w:bottom w:val="none" w:sz="0" w:space="0" w:color="auto"/>
            <w:right w:val="none" w:sz="0" w:space="0" w:color="auto"/>
          </w:divBdr>
        </w:div>
        <w:div w:id="1713965156">
          <w:marLeft w:val="640"/>
          <w:marRight w:val="0"/>
          <w:marTop w:val="0"/>
          <w:marBottom w:val="0"/>
          <w:divBdr>
            <w:top w:val="none" w:sz="0" w:space="0" w:color="auto"/>
            <w:left w:val="none" w:sz="0" w:space="0" w:color="auto"/>
            <w:bottom w:val="none" w:sz="0" w:space="0" w:color="auto"/>
            <w:right w:val="none" w:sz="0" w:space="0" w:color="auto"/>
          </w:divBdr>
        </w:div>
        <w:div w:id="1990860652">
          <w:marLeft w:val="640"/>
          <w:marRight w:val="0"/>
          <w:marTop w:val="0"/>
          <w:marBottom w:val="0"/>
          <w:divBdr>
            <w:top w:val="none" w:sz="0" w:space="0" w:color="auto"/>
            <w:left w:val="none" w:sz="0" w:space="0" w:color="auto"/>
            <w:bottom w:val="none" w:sz="0" w:space="0" w:color="auto"/>
            <w:right w:val="none" w:sz="0" w:space="0" w:color="auto"/>
          </w:divBdr>
        </w:div>
        <w:div w:id="2001077210">
          <w:marLeft w:val="640"/>
          <w:marRight w:val="0"/>
          <w:marTop w:val="0"/>
          <w:marBottom w:val="0"/>
          <w:divBdr>
            <w:top w:val="none" w:sz="0" w:space="0" w:color="auto"/>
            <w:left w:val="none" w:sz="0" w:space="0" w:color="auto"/>
            <w:bottom w:val="none" w:sz="0" w:space="0" w:color="auto"/>
            <w:right w:val="none" w:sz="0" w:space="0" w:color="auto"/>
          </w:divBdr>
        </w:div>
        <w:div w:id="1030380807">
          <w:marLeft w:val="640"/>
          <w:marRight w:val="0"/>
          <w:marTop w:val="0"/>
          <w:marBottom w:val="0"/>
          <w:divBdr>
            <w:top w:val="none" w:sz="0" w:space="0" w:color="auto"/>
            <w:left w:val="none" w:sz="0" w:space="0" w:color="auto"/>
            <w:bottom w:val="none" w:sz="0" w:space="0" w:color="auto"/>
            <w:right w:val="none" w:sz="0" w:space="0" w:color="auto"/>
          </w:divBdr>
        </w:div>
        <w:div w:id="1758987998">
          <w:marLeft w:val="640"/>
          <w:marRight w:val="0"/>
          <w:marTop w:val="0"/>
          <w:marBottom w:val="0"/>
          <w:divBdr>
            <w:top w:val="none" w:sz="0" w:space="0" w:color="auto"/>
            <w:left w:val="none" w:sz="0" w:space="0" w:color="auto"/>
            <w:bottom w:val="none" w:sz="0" w:space="0" w:color="auto"/>
            <w:right w:val="none" w:sz="0" w:space="0" w:color="auto"/>
          </w:divBdr>
        </w:div>
        <w:div w:id="1809397043">
          <w:marLeft w:val="640"/>
          <w:marRight w:val="0"/>
          <w:marTop w:val="0"/>
          <w:marBottom w:val="0"/>
          <w:divBdr>
            <w:top w:val="none" w:sz="0" w:space="0" w:color="auto"/>
            <w:left w:val="none" w:sz="0" w:space="0" w:color="auto"/>
            <w:bottom w:val="none" w:sz="0" w:space="0" w:color="auto"/>
            <w:right w:val="none" w:sz="0" w:space="0" w:color="auto"/>
          </w:divBdr>
        </w:div>
        <w:div w:id="1928348833">
          <w:marLeft w:val="640"/>
          <w:marRight w:val="0"/>
          <w:marTop w:val="0"/>
          <w:marBottom w:val="0"/>
          <w:divBdr>
            <w:top w:val="none" w:sz="0" w:space="0" w:color="auto"/>
            <w:left w:val="none" w:sz="0" w:space="0" w:color="auto"/>
            <w:bottom w:val="none" w:sz="0" w:space="0" w:color="auto"/>
            <w:right w:val="none" w:sz="0" w:space="0" w:color="auto"/>
          </w:divBdr>
        </w:div>
        <w:div w:id="1891575160">
          <w:marLeft w:val="640"/>
          <w:marRight w:val="0"/>
          <w:marTop w:val="0"/>
          <w:marBottom w:val="0"/>
          <w:divBdr>
            <w:top w:val="none" w:sz="0" w:space="0" w:color="auto"/>
            <w:left w:val="none" w:sz="0" w:space="0" w:color="auto"/>
            <w:bottom w:val="none" w:sz="0" w:space="0" w:color="auto"/>
            <w:right w:val="none" w:sz="0" w:space="0" w:color="auto"/>
          </w:divBdr>
        </w:div>
        <w:div w:id="2033994999">
          <w:marLeft w:val="640"/>
          <w:marRight w:val="0"/>
          <w:marTop w:val="0"/>
          <w:marBottom w:val="0"/>
          <w:divBdr>
            <w:top w:val="none" w:sz="0" w:space="0" w:color="auto"/>
            <w:left w:val="none" w:sz="0" w:space="0" w:color="auto"/>
            <w:bottom w:val="none" w:sz="0" w:space="0" w:color="auto"/>
            <w:right w:val="none" w:sz="0" w:space="0" w:color="auto"/>
          </w:divBdr>
        </w:div>
        <w:div w:id="1288511799">
          <w:marLeft w:val="640"/>
          <w:marRight w:val="0"/>
          <w:marTop w:val="0"/>
          <w:marBottom w:val="0"/>
          <w:divBdr>
            <w:top w:val="none" w:sz="0" w:space="0" w:color="auto"/>
            <w:left w:val="none" w:sz="0" w:space="0" w:color="auto"/>
            <w:bottom w:val="none" w:sz="0" w:space="0" w:color="auto"/>
            <w:right w:val="none" w:sz="0" w:space="0" w:color="auto"/>
          </w:divBdr>
        </w:div>
        <w:div w:id="1031998018">
          <w:marLeft w:val="640"/>
          <w:marRight w:val="0"/>
          <w:marTop w:val="0"/>
          <w:marBottom w:val="0"/>
          <w:divBdr>
            <w:top w:val="none" w:sz="0" w:space="0" w:color="auto"/>
            <w:left w:val="none" w:sz="0" w:space="0" w:color="auto"/>
            <w:bottom w:val="none" w:sz="0" w:space="0" w:color="auto"/>
            <w:right w:val="none" w:sz="0" w:space="0" w:color="auto"/>
          </w:divBdr>
        </w:div>
      </w:divsChild>
    </w:div>
    <w:div w:id="543099679">
      <w:bodyDiv w:val="1"/>
      <w:marLeft w:val="0"/>
      <w:marRight w:val="0"/>
      <w:marTop w:val="0"/>
      <w:marBottom w:val="0"/>
      <w:divBdr>
        <w:top w:val="none" w:sz="0" w:space="0" w:color="auto"/>
        <w:left w:val="none" w:sz="0" w:space="0" w:color="auto"/>
        <w:bottom w:val="none" w:sz="0" w:space="0" w:color="auto"/>
        <w:right w:val="none" w:sz="0" w:space="0" w:color="auto"/>
      </w:divBdr>
      <w:divsChild>
        <w:div w:id="454059558">
          <w:marLeft w:val="640"/>
          <w:marRight w:val="0"/>
          <w:marTop w:val="0"/>
          <w:marBottom w:val="0"/>
          <w:divBdr>
            <w:top w:val="none" w:sz="0" w:space="0" w:color="auto"/>
            <w:left w:val="none" w:sz="0" w:space="0" w:color="auto"/>
            <w:bottom w:val="none" w:sz="0" w:space="0" w:color="auto"/>
            <w:right w:val="none" w:sz="0" w:space="0" w:color="auto"/>
          </w:divBdr>
        </w:div>
        <w:div w:id="1469934419">
          <w:marLeft w:val="640"/>
          <w:marRight w:val="0"/>
          <w:marTop w:val="0"/>
          <w:marBottom w:val="0"/>
          <w:divBdr>
            <w:top w:val="none" w:sz="0" w:space="0" w:color="auto"/>
            <w:left w:val="none" w:sz="0" w:space="0" w:color="auto"/>
            <w:bottom w:val="none" w:sz="0" w:space="0" w:color="auto"/>
            <w:right w:val="none" w:sz="0" w:space="0" w:color="auto"/>
          </w:divBdr>
        </w:div>
        <w:div w:id="1771269923">
          <w:marLeft w:val="640"/>
          <w:marRight w:val="0"/>
          <w:marTop w:val="0"/>
          <w:marBottom w:val="0"/>
          <w:divBdr>
            <w:top w:val="none" w:sz="0" w:space="0" w:color="auto"/>
            <w:left w:val="none" w:sz="0" w:space="0" w:color="auto"/>
            <w:bottom w:val="none" w:sz="0" w:space="0" w:color="auto"/>
            <w:right w:val="none" w:sz="0" w:space="0" w:color="auto"/>
          </w:divBdr>
        </w:div>
        <w:div w:id="968707724">
          <w:marLeft w:val="640"/>
          <w:marRight w:val="0"/>
          <w:marTop w:val="0"/>
          <w:marBottom w:val="0"/>
          <w:divBdr>
            <w:top w:val="none" w:sz="0" w:space="0" w:color="auto"/>
            <w:left w:val="none" w:sz="0" w:space="0" w:color="auto"/>
            <w:bottom w:val="none" w:sz="0" w:space="0" w:color="auto"/>
            <w:right w:val="none" w:sz="0" w:space="0" w:color="auto"/>
          </w:divBdr>
        </w:div>
        <w:div w:id="1640376423">
          <w:marLeft w:val="640"/>
          <w:marRight w:val="0"/>
          <w:marTop w:val="0"/>
          <w:marBottom w:val="0"/>
          <w:divBdr>
            <w:top w:val="none" w:sz="0" w:space="0" w:color="auto"/>
            <w:left w:val="none" w:sz="0" w:space="0" w:color="auto"/>
            <w:bottom w:val="none" w:sz="0" w:space="0" w:color="auto"/>
            <w:right w:val="none" w:sz="0" w:space="0" w:color="auto"/>
          </w:divBdr>
        </w:div>
        <w:div w:id="24798386">
          <w:marLeft w:val="640"/>
          <w:marRight w:val="0"/>
          <w:marTop w:val="0"/>
          <w:marBottom w:val="0"/>
          <w:divBdr>
            <w:top w:val="none" w:sz="0" w:space="0" w:color="auto"/>
            <w:left w:val="none" w:sz="0" w:space="0" w:color="auto"/>
            <w:bottom w:val="none" w:sz="0" w:space="0" w:color="auto"/>
            <w:right w:val="none" w:sz="0" w:space="0" w:color="auto"/>
          </w:divBdr>
        </w:div>
        <w:div w:id="743727302">
          <w:marLeft w:val="640"/>
          <w:marRight w:val="0"/>
          <w:marTop w:val="0"/>
          <w:marBottom w:val="0"/>
          <w:divBdr>
            <w:top w:val="none" w:sz="0" w:space="0" w:color="auto"/>
            <w:left w:val="none" w:sz="0" w:space="0" w:color="auto"/>
            <w:bottom w:val="none" w:sz="0" w:space="0" w:color="auto"/>
            <w:right w:val="none" w:sz="0" w:space="0" w:color="auto"/>
          </w:divBdr>
        </w:div>
        <w:div w:id="538592739">
          <w:marLeft w:val="640"/>
          <w:marRight w:val="0"/>
          <w:marTop w:val="0"/>
          <w:marBottom w:val="0"/>
          <w:divBdr>
            <w:top w:val="none" w:sz="0" w:space="0" w:color="auto"/>
            <w:left w:val="none" w:sz="0" w:space="0" w:color="auto"/>
            <w:bottom w:val="none" w:sz="0" w:space="0" w:color="auto"/>
            <w:right w:val="none" w:sz="0" w:space="0" w:color="auto"/>
          </w:divBdr>
        </w:div>
        <w:div w:id="594095824">
          <w:marLeft w:val="640"/>
          <w:marRight w:val="0"/>
          <w:marTop w:val="0"/>
          <w:marBottom w:val="0"/>
          <w:divBdr>
            <w:top w:val="none" w:sz="0" w:space="0" w:color="auto"/>
            <w:left w:val="none" w:sz="0" w:space="0" w:color="auto"/>
            <w:bottom w:val="none" w:sz="0" w:space="0" w:color="auto"/>
            <w:right w:val="none" w:sz="0" w:space="0" w:color="auto"/>
          </w:divBdr>
        </w:div>
        <w:div w:id="2000305552">
          <w:marLeft w:val="640"/>
          <w:marRight w:val="0"/>
          <w:marTop w:val="0"/>
          <w:marBottom w:val="0"/>
          <w:divBdr>
            <w:top w:val="none" w:sz="0" w:space="0" w:color="auto"/>
            <w:left w:val="none" w:sz="0" w:space="0" w:color="auto"/>
            <w:bottom w:val="none" w:sz="0" w:space="0" w:color="auto"/>
            <w:right w:val="none" w:sz="0" w:space="0" w:color="auto"/>
          </w:divBdr>
        </w:div>
        <w:div w:id="1521705152">
          <w:marLeft w:val="640"/>
          <w:marRight w:val="0"/>
          <w:marTop w:val="0"/>
          <w:marBottom w:val="0"/>
          <w:divBdr>
            <w:top w:val="none" w:sz="0" w:space="0" w:color="auto"/>
            <w:left w:val="none" w:sz="0" w:space="0" w:color="auto"/>
            <w:bottom w:val="none" w:sz="0" w:space="0" w:color="auto"/>
            <w:right w:val="none" w:sz="0" w:space="0" w:color="auto"/>
          </w:divBdr>
        </w:div>
        <w:div w:id="1124466910">
          <w:marLeft w:val="640"/>
          <w:marRight w:val="0"/>
          <w:marTop w:val="0"/>
          <w:marBottom w:val="0"/>
          <w:divBdr>
            <w:top w:val="none" w:sz="0" w:space="0" w:color="auto"/>
            <w:left w:val="none" w:sz="0" w:space="0" w:color="auto"/>
            <w:bottom w:val="none" w:sz="0" w:space="0" w:color="auto"/>
            <w:right w:val="none" w:sz="0" w:space="0" w:color="auto"/>
          </w:divBdr>
        </w:div>
        <w:div w:id="1569028837">
          <w:marLeft w:val="640"/>
          <w:marRight w:val="0"/>
          <w:marTop w:val="0"/>
          <w:marBottom w:val="0"/>
          <w:divBdr>
            <w:top w:val="none" w:sz="0" w:space="0" w:color="auto"/>
            <w:left w:val="none" w:sz="0" w:space="0" w:color="auto"/>
            <w:bottom w:val="none" w:sz="0" w:space="0" w:color="auto"/>
            <w:right w:val="none" w:sz="0" w:space="0" w:color="auto"/>
          </w:divBdr>
        </w:div>
        <w:div w:id="1620068947">
          <w:marLeft w:val="640"/>
          <w:marRight w:val="0"/>
          <w:marTop w:val="0"/>
          <w:marBottom w:val="0"/>
          <w:divBdr>
            <w:top w:val="none" w:sz="0" w:space="0" w:color="auto"/>
            <w:left w:val="none" w:sz="0" w:space="0" w:color="auto"/>
            <w:bottom w:val="none" w:sz="0" w:space="0" w:color="auto"/>
            <w:right w:val="none" w:sz="0" w:space="0" w:color="auto"/>
          </w:divBdr>
        </w:div>
        <w:div w:id="1826236133">
          <w:marLeft w:val="640"/>
          <w:marRight w:val="0"/>
          <w:marTop w:val="0"/>
          <w:marBottom w:val="0"/>
          <w:divBdr>
            <w:top w:val="none" w:sz="0" w:space="0" w:color="auto"/>
            <w:left w:val="none" w:sz="0" w:space="0" w:color="auto"/>
            <w:bottom w:val="none" w:sz="0" w:space="0" w:color="auto"/>
            <w:right w:val="none" w:sz="0" w:space="0" w:color="auto"/>
          </w:divBdr>
        </w:div>
        <w:div w:id="609432763">
          <w:marLeft w:val="640"/>
          <w:marRight w:val="0"/>
          <w:marTop w:val="0"/>
          <w:marBottom w:val="0"/>
          <w:divBdr>
            <w:top w:val="none" w:sz="0" w:space="0" w:color="auto"/>
            <w:left w:val="none" w:sz="0" w:space="0" w:color="auto"/>
            <w:bottom w:val="none" w:sz="0" w:space="0" w:color="auto"/>
            <w:right w:val="none" w:sz="0" w:space="0" w:color="auto"/>
          </w:divBdr>
        </w:div>
        <w:div w:id="54083804">
          <w:marLeft w:val="640"/>
          <w:marRight w:val="0"/>
          <w:marTop w:val="0"/>
          <w:marBottom w:val="0"/>
          <w:divBdr>
            <w:top w:val="none" w:sz="0" w:space="0" w:color="auto"/>
            <w:left w:val="none" w:sz="0" w:space="0" w:color="auto"/>
            <w:bottom w:val="none" w:sz="0" w:space="0" w:color="auto"/>
            <w:right w:val="none" w:sz="0" w:space="0" w:color="auto"/>
          </w:divBdr>
        </w:div>
        <w:div w:id="1618676164">
          <w:marLeft w:val="640"/>
          <w:marRight w:val="0"/>
          <w:marTop w:val="0"/>
          <w:marBottom w:val="0"/>
          <w:divBdr>
            <w:top w:val="none" w:sz="0" w:space="0" w:color="auto"/>
            <w:left w:val="none" w:sz="0" w:space="0" w:color="auto"/>
            <w:bottom w:val="none" w:sz="0" w:space="0" w:color="auto"/>
            <w:right w:val="none" w:sz="0" w:space="0" w:color="auto"/>
          </w:divBdr>
        </w:div>
        <w:div w:id="1073967442">
          <w:marLeft w:val="640"/>
          <w:marRight w:val="0"/>
          <w:marTop w:val="0"/>
          <w:marBottom w:val="0"/>
          <w:divBdr>
            <w:top w:val="none" w:sz="0" w:space="0" w:color="auto"/>
            <w:left w:val="none" w:sz="0" w:space="0" w:color="auto"/>
            <w:bottom w:val="none" w:sz="0" w:space="0" w:color="auto"/>
            <w:right w:val="none" w:sz="0" w:space="0" w:color="auto"/>
          </w:divBdr>
        </w:div>
        <w:div w:id="2110654888">
          <w:marLeft w:val="640"/>
          <w:marRight w:val="0"/>
          <w:marTop w:val="0"/>
          <w:marBottom w:val="0"/>
          <w:divBdr>
            <w:top w:val="none" w:sz="0" w:space="0" w:color="auto"/>
            <w:left w:val="none" w:sz="0" w:space="0" w:color="auto"/>
            <w:bottom w:val="none" w:sz="0" w:space="0" w:color="auto"/>
            <w:right w:val="none" w:sz="0" w:space="0" w:color="auto"/>
          </w:divBdr>
        </w:div>
        <w:div w:id="232283076">
          <w:marLeft w:val="640"/>
          <w:marRight w:val="0"/>
          <w:marTop w:val="0"/>
          <w:marBottom w:val="0"/>
          <w:divBdr>
            <w:top w:val="none" w:sz="0" w:space="0" w:color="auto"/>
            <w:left w:val="none" w:sz="0" w:space="0" w:color="auto"/>
            <w:bottom w:val="none" w:sz="0" w:space="0" w:color="auto"/>
            <w:right w:val="none" w:sz="0" w:space="0" w:color="auto"/>
          </w:divBdr>
        </w:div>
        <w:div w:id="598026592">
          <w:marLeft w:val="640"/>
          <w:marRight w:val="0"/>
          <w:marTop w:val="0"/>
          <w:marBottom w:val="0"/>
          <w:divBdr>
            <w:top w:val="none" w:sz="0" w:space="0" w:color="auto"/>
            <w:left w:val="none" w:sz="0" w:space="0" w:color="auto"/>
            <w:bottom w:val="none" w:sz="0" w:space="0" w:color="auto"/>
            <w:right w:val="none" w:sz="0" w:space="0" w:color="auto"/>
          </w:divBdr>
        </w:div>
        <w:div w:id="1477258670">
          <w:marLeft w:val="640"/>
          <w:marRight w:val="0"/>
          <w:marTop w:val="0"/>
          <w:marBottom w:val="0"/>
          <w:divBdr>
            <w:top w:val="none" w:sz="0" w:space="0" w:color="auto"/>
            <w:left w:val="none" w:sz="0" w:space="0" w:color="auto"/>
            <w:bottom w:val="none" w:sz="0" w:space="0" w:color="auto"/>
            <w:right w:val="none" w:sz="0" w:space="0" w:color="auto"/>
          </w:divBdr>
        </w:div>
        <w:div w:id="114372035">
          <w:marLeft w:val="640"/>
          <w:marRight w:val="0"/>
          <w:marTop w:val="0"/>
          <w:marBottom w:val="0"/>
          <w:divBdr>
            <w:top w:val="none" w:sz="0" w:space="0" w:color="auto"/>
            <w:left w:val="none" w:sz="0" w:space="0" w:color="auto"/>
            <w:bottom w:val="none" w:sz="0" w:space="0" w:color="auto"/>
            <w:right w:val="none" w:sz="0" w:space="0" w:color="auto"/>
          </w:divBdr>
        </w:div>
        <w:div w:id="934021692">
          <w:marLeft w:val="640"/>
          <w:marRight w:val="0"/>
          <w:marTop w:val="0"/>
          <w:marBottom w:val="0"/>
          <w:divBdr>
            <w:top w:val="none" w:sz="0" w:space="0" w:color="auto"/>
            <w:left w:val="none" w:sz="0" w:space="0" w:color="auto"/>
            <w:bottom w:val="none" w:sz="0" w:space="0" w:color="auto"/>
            <w:right w:val="none" w:sz="0" w:space="0" w:color="auto"/>
          </w:divBdr>
        </w:div>
      </w:divsChild>
    </w:div>
    <w:div w:id="545486546">
      <w:bodyDiv w:val="1"/>
      <w:marLeft w:val="0"/>
      <w:marRight w:val="0"/>
      <w:marTop w:val="0"/>
      <w:marBottom w:val="0"/>
      <w:divBdr>
        <w:top w:val="none" w:sz="0" w:space="0" w:color="auto"/>
        <w:left w:val="none" w:sz="0" w:space="0" w:color="auto"/>
        <w:bottom w:val="none" w:sz="0" w:space="0" w:color="auto"/>
        <w:right w:val="none" w:sz="0" w:space="0" w:color="auto"/>
      </w:divBdr>
      <w:divsChild>
        <w:div w:id="416706121">
          <w:marLeft w:val="640"/>
          <w:marRight w:val="0"/>
          <w:marTop w:val="0"/>
          <w:marBottom w:val="0"/>
          <w:divBdr>
            <w:top w:val="none" w:sz="0" w:space="0" w:color="auto"/>
            <w:left w:val="none" w:sz="0" w:space="0" w:color="auto"/>
            <w:bottom w:val="none" w:sz="0" w:space="0" w:color="auto"/>
            <w:right w:val="none" w:sz="0" w:space="0" w:color="auto"/>
          </w:divBdr>
        </w:div>
        <w:div w:id="42295591">
          <w:marLeft w:val="640"/>
          <w:marRight w:val="0"/>
          <w:marTop w:val="0"/>
          <w:marBottom w:val="0"/>
          <w:divBdr>
            <w:top w:val="none" w:sz="0" w:space="0" w:color="auto"/>
            <w:left w:val="none" w:sz="0" w:space="0" w:color="auto"/>
            <w:bottom w:val="none" w:sz="0" w:space="0" w:color="auto"/>
            <w:right w:val="none" w:sz="0" w:space="0" w:color="auto"/>
          </w:divBdr>
        </w:div>
        <w:div w:id="1038167306">
          <w:marLeft w:val="640"/>
          <w:marRight w:val="0"/>
          <w:marTop w:val="0"/>
          <w:marBottom w:val="0"/>
          <w:divBdr>
            <w:top w:val="none" w:sz="0" w:space="0" w:color="auto"/>
            <w:left w:val="none" w:sz="0" w:space="0" w:color="auto"/>
            <w:bottom w:val="none" w:sz="0" w:space="0" w:color="auto"/>
            <w:right w:val="none" w:sz="0" w:space="0" w:color="auto"/>
          </w:divBdr>
        </w:div>
        <w:div w:id="2137941147">
          <w:marLeft w:val="640"/>
          <w:marRight w:val="0"/>
          <w:marTop w:val="0"/>
          <w:marBottom w:val="0"/>
          <w:divBdr>
            <w:top w:val="none" w:sz="0" w:space="0" w:color="auto"/>
            <w:left w:val="none" w:sz="0" w:space="0" w:color="auto"/>
            <w:bottom w:val="none" w:sz="0" w:space="0" w:color="auto"/>
            <w:right w:val="none" w:sz="0" w:space="0" w:color="auto"/>
          </w:divBdr>
        </w:div>
        <w:div w:id="776607849">
          <w:marLeft w:val="640"/>
          <w:marRight w:val="0"/>
          <w:marTop w:val="0"/>
          <w:marBottom w:val="0"/>
          <w:divBdr>
            <w:top w:val="none" w:sz="0" w:space="0" w:color="auto"/>
            <w:left w:val="none" w:sz="0" w:space="0" w:color="auto"/>
            <w:bottom w:val="none" w:sz="0" w:space="0" w:color="auto"/>
            <w:right w:val="none" w:sz="0" w:space="0" w:color="auto"/>
          </w:divBdr>
        </w:div>
        <w:div w:id="1904170362">
          <w:marLeft w:val="640"/>
          <w:marRight w:val="0"/>
          <w:marTop w:val="0"/>
          <w:marBottom w:val="0"/>
          <w:divBdr>
            <w:top w:val="none" w:sz="0" w:space="0" w:color="auto"/>
            <w:left w:val="none" w:sz="0" w:space="0" w:color="auto"/>
            <w:bottom w:val="none" w:sz="0" w:space="0" w:color="auto"/>
            <w:right w:val="none" w:sz="0" w:space="0" w:color="auto"/>
          </w:divBdr>
        </w:div>
        <w:div w:id="1422214936">
          <w:marLeft w:val="640"/>
          <w:marRight w:val="0"/>
          <w:marTop w:val="0"/>
          <w:marBottom w:val="0"/>
          <w:divBdr>
            <w:top w:val="none" w:sz="0" w:space="0" w:color="auto"/>
            <w:left w:val="none" w:sz="0" w:space="0" w:color="auto"/>
            <w:bottom w:val="none" w:sz="0" w:space="0" w:color="auto"/>
            <w:right w:val="none" w:sz="0" w:space="0" w:color="auto"/>
          </w:divBdr>
        </w:div>
        <w:div w:id="2019576647">
          <w:marLeft w:val="640"/>
          <w:marRight w:val="0"/>
          <w:marTop w:val="0"/>
          <w:marBottom w:val="0"/>
          <w:divBdr>
            <w:top w:val="none" w:sz="0" w:space="0" w:color="auto"/>
            <w:left w:val="none" w:sz="0" w:space="0" w:color="auto"/>
            <w:bottom w:val="none" w:sz="0" w:space="0" w:color="auto"/>
            <w:right w:val="none" w:sz="0" w:space="0" w:color="auto"/>
          </w:divBdr>
        </w:div>
        <w:div w:id="2057771416">
          <w:marLeft w:val="640"/>
          <w:marRight w:val="0"/>
          <w:marTop w:val="0"/>
          <w:marBottom w:val="0"/>
          <w:divBdr>
            <w:top w:val="none" w:sz="0" w:space="0" w:color="auto"/>
            <w:left w:val="none" w:sz="0" w:space="0" w:color="auto"/>
            <w:bottom w:val="none" w:sz="0" w:space="0" w:color="auto"/>
            <w:right w:val="none" w:sz="0" w:space="0" w:color="auto"/>
          </w:divBdr>
        </w:div>
        <w:div w:id="2031183200">
          <w:marLeft w:val="640"/>
          <w:marRight w:val="0"/>
          <w:marTop w:val="0"/>
          <w:marBottom w:val="0"/>
          <w:divBdr>
            <w:top w:val="none" w:sz="0" w:space="0" w:color="auto"/>
            <w:left w:val="none" w:sz="0" w:space="0" w:color="auto"/>
            <w:bottom w:val="none" w:sz="0" w:space="0" w:color="auto"/>
            <w:right w:val="none" w:sz="0" w:space="0" w:color="auto"/>
          </w:divBdr>
        </w:div>
        <w:div w:id="699745686">
          <w:marLeft w:val="640"/>
          <w:marRight w:val="0"/>
          <w:marTop w:val="0"/>
          <w:marBottom w:val="0"/>
          <w:divBdr>
            <w:top w:val="none" w:sz="0" w:space="0" w:color="auto"/>
            <w:left w:val="none" w:sz="0" w:space="0" w:color="auto"/>
            <w:bottom w:val="none" w:sz="0" w:space="0" w:color="auto"/>
            <w:right w:val="none" w:sz="0" w:space="0" w:color="auto"/>
          </w:divBdr>
        </w:div>
      </w:divsChild>
    </w:div>
    <w:div w:id="652176158">
      <w:bodyDiv w:val="1"/>
      <w:marLeft w:val="0"/>
      <w:marRight w:val="0"/>
      <w:marTop w:val="0"/>
      <w:marBottom w:val="0"/>
      <w:divBdr>
        <w:top w:val="none" w:sz="0" w:space="0" w:color="auto"/>
        <w:left w:val="none" w:sz="0" w:space="0" w:color="auto"/>
        <w:bottom w:val="none" w:sz="0" w:space="0" w:color="auto"/>
        <w:right w:val="none" w:sz="0" w:space="0" w:color="auto"/>
      </w:divBdr>
      <w:divsChild>
        <w:div w:id="1203908074">
          <w:marLeft w:val="640"/>
          <w:marRight w:val="0"/>
          <w:marTop w:val="0"/>
          <w:marBottom w:val="0"/>
          <w:divBdr>
            <w:top w:val="none" w:sz="0" w:space="0" w:color="auto"/>
            <w:left w:val="none" w:sz="0" w:space="0" w:color="auto"/>
            <w:bottom w:val="none" w:sz="0" w:space="0" w:color="auto"/>
            <w:right w:val="none" w:sz="0" w:space="0" w:color="auto"/>
          </w:divBdr>
        </w:div>
        <w:div w:id="1894269642">
          <w:marLeft w:val="640"/>
          <w:marRight w:val="0"/>
          <w:marTop w:val="0"/>
          <w:marBottom w:val="0"/>
          <w:divBdr>
            <w:top w:val="none" w:sz="0" w:space="0" w:color="auto"/>
            <w:left w:val="none" w:sz="0" w:space="0" w:color="auto"/>
            <w:bottom w:val="none" w:sz="0" w:space="0" w:color="auto"/>
            <w:right w:val="none" w:sz="0" w:space="0" w:color="auto"/>
          </w:divBdr>
        </w:div>
        <w:div w:id="1731225485">
          <w:marLeft w:val="640"/>
          <w:marRight w:val="0"/>
          <w:marTop w:val="0"/>
          <w:marBottom w:val="0"/>
          <w:divBdr>
            <w:top w:val="none" w:sz="0" w:space="0" w:color="auto"/>
            <w:left w:val="none" w:sz="0" w:space="0" w:color="auto"/>
            <w:bottom w:val="none" w:sz="0" w:space="0" w:color="auto"/>
            <w:right w:val="none" w:sz="0" w:space="0" w:color="auto"/>
          </w:divBdr>
        </w:div>
        <w:div w:id="868495957">
          <w:marLeft w:val="640"/>
          <w:marRight w:val="0"/>
          <w:marTop w:val="0"/>
          <w:marBottom w:val="0"/>
          <w:divBdr>
            <w:top w:val="none" w:sz="0" w:space="0" w:color="auto"/>
            <w:left w:val="none" w:sz="0" w:space="0" w:color="auto"/>
            <w:bottom w:val="none" w:sz="0" w:space="0" w:color="auto"/>
            <w:right w:val="none" w:sz="0" w:space="0" w:color="auto"/>
          </w:divBdr>
        </w:div>
        <w:div w:id="1968583928">
          <w:marLeft w:val="640"/>
          <w:marRight w:val="0"/>
          <w:marTop w:val="0"/>
          <w:marBottom w:val="0"/>
          <w:divBdr>
            <w:top w:val="none" w:sz="0" w:space="0" w:color="auto"/>
            <w:left w:val="none" w:sz="0" w:space="0" w:color="auto"/>
            <w:bottom w:val="none" w:sz="0" w:space="0" w:color="auto"/>
            <w:right w:val="none" w:sz="0" w:space="0" w:color="auto"/>
          </w:divBdr>
        </w:div>
        <w:div w:id="405110563">
          <w:marLeft w:val="640"/>
          <w:marRight w:val="0"/>
          <w:marTop w:val="0"/>
          <w:marBottom w:val="0"/>
          <w:divBdr>
            <w:top w:val="none" w:sz="0" w:space="0" w:color="auto"/>
            <w:left w:val="none" w:sz="0" w:space="0" w:color="auto"/>
            <w:bottom w:val="none" w:sz="0" w:space="0" w:color="auto"/>
            <w:right w:val="none" w:sz="0" w:space="0" w:color="auto"/>
          </w:divBdr>
        </w:div>
        <w:div w:id="58865783">
          <w:marLeft w:val="640"/>
          <w:marRight w:val="0"/>
          <w:marTop w:val="0"/>
          <w:marBottom w:val="0"/>
          <w:divBdr>
            <w:top w:val="none" w:sz="0" w:space="0" w:color="auto"/>
            <w:left w:val="none" w:sz="0" w:space="0" w:color="auto"/>
            <w:bottom w:val="none" w:sz="0" w:space="0" w:color="auto"/>
            <w:right w:val="none" w:sz="0" w:space="0" w:color="auto"/>
          </w:divBdr>
        </w:div>
        <w:div w:id="1400447415">
          <w:marLeft w:val="640"/>
          <w:marRight w:val="0"/>
          <w:marTop w:val="0"/>
          <w:marBottom w:val="0"/>
          <w:divBdr>
            <w:top w:val="none" w:sz="0" w:space="0" w:color="auto"/>
            <w:left w:val="none" w:sz="0" w:space="0" w:color="auto"/>
            <w:bottom w:val="none" w:sz="0" w:space="0" w:color="auto"/>
            <w:right w:val="none" w:sz="0" w:space="0" w:color="auto"/>
          </w:divBdr>
        </w:div>
        <w:div w:id="227300613">
          <w:marLeft w:val="640"/>
          <w:marRight w:val="0"/>
          <w:marTop w:val="0"/>
          <w:marBottom w:val="0"/>
          <w:divBdr>
            <w:top w:val="none" w:sz="0" w:space="0" w:color="auto"/>
            <w:left w:val="none" w:sz="0" w:space="0" w:color="auto"/>
            <w:bottom w:val="none" w:sz="0" w:space="0" w:color="auto"/>
            <w:right w:val="none" w:sz="0" w:space="0" w:color="auto"/>
          </w:divBdr>
        </w:div>
        <w:div w:id="918053980">
          <w:marLeft w:val="640"/>
          <w:marRight w:val="0"/>
          <w:marTop w:val="0"/>
          <w:marBottom w:val="0"/>
          <w:divBdr>
            <w:top w:val="none" w:sz="0" w:space="0" w:color="auto"/>
            <w:left w:val="none" w:sz="0" w:space="0" w:color="auto"/>
            <w:bottom w:val="none" w:sz="0" w:space="0" w:color="auto"/>
            <w:right w:val="none" w:sz="0" w:space="0" w:color="auto"/>
          </w:divBdr>
        </w:div>
        <w:div w:id="1107625411">
          <w:marLeft w:val="640"/>
          <w:marRight w:val="0"/>
          <w:marTop w:val="0"/>
          <w:marBottom w:val="0"/>
          <w:divBdr>
            <w:top w:val="none" w:sz="0" w:space="0" w:color="auto"/>
            <w:left w:val="none" w:sz="0" w:space="0" w:color="auto"/>
            <w:bottom w:val="none" w:sz="0" w:space="0" w:color="auto"/>
            <w:right w:val="none" w:sz="0" w:space="0" w:color="auto"/>
          </w:divBdr>
        </w:div>
        <w:div w:id="429395409">
          <w:marLeft w:val="640"/>
          <w:marRight w:val="0"/>
          <w:marTop w:val="0"/>
          <w:marBottom w:val="0"/>
          <w:divBdr>
            <w:top w:val="none" w:sz="0" w:space="0" w:color="auto"/>
            <w:left w:val="none" w:sz="0" w:space="0" w:color="auto"/>
            <w:bottom w:val="none" w:sz="0" w:space="0" w:color="auto"/>
            <w:right w:val="none" w:sz="0" w:space="0" w:color="auto"/>
          </w:divBdr>
        </w:div>
        <w:div w:id="348796251">
          <w:marLeft w:val="640"/>
          <w:marRight w:val="0"/>
          <w:marTop w:val="0"/>
          <w:marBottom w:val="0"/>
          <w:divBdr>
            <w:top w:val="none" w:sz="0" w:space="0" w:color="auto"/>
            <w:left w:val="none" w:sz="0" w:space="0" w:color="auto"/>
            <w:bottom w:val="none" w:sz="0" w:space="0" w:color="auto"/>
            <w:right w:val="none" w:sz="0" w:space="0" w:color="auto"/>
          </w:divBdr>
        </w:div>
        <w:div w:id="214120699">
          <w:marLeft w:val="640"/>
          <w:marRight w:val="0"/>
          <w:marTop w:val="0"/>
          <w:marBottom w:val="0"/>
          <w:divBdr>
            <w:top w:val="none" w:sz="0" w:space="0" w:color="auto"/>
            <w:left w:val="none" w:sz="0" w:space="0" w:color="auto"/>
            <w:bottom w:val="none" w:sz="0" w:space="0" w:color="auto"/>
            <w:right w:val="none" w:sz="0" w:space="0" w:color="auto"/>
          </w:divBdr>
        </w:div>
        <w:div w:id="95564649">
          <w:marLeft w:val="640"/>
          <w:marRight w:val="0"/>
          <w:marTop w:val="0"/>
          <w:marBottom w:val="0"/>
          <w:divBdr>
            <w:top w:val="none" w:sz="0" w:space="0" w:color="auto"/>
            <w:left w:val="none" w:sz="0" w:space="0" w:color="auto"/>
            <w:bottom w:val="none" w:sz="0" w:space="0" w:color="auto"/>
            <w:right w:val="none" w:sz="0" w:space="0" w:color="auto"/>
          </w:divBdr>
        </w:div>
        <w:div w:id="1433669688">
          <w:marLeft w:val="640"/>
          <w:marRight w:val="0"/>
          <w:marTop w:val="0"/>
          <w:marBottom w:val="0"/>
          <w:divBdr>
            <w:top w:val="none" w:sz="0" w:space="0" w:color="auto"/>
            <w:left w:val="none" w:sz="0" w:space="0" w:color="auto"/>
            <w:bottom w:val="none" w:sz="0" w:space="0" w:color="auto"/>
            <w:right w:val="none" w:sz="0" w:space="0" w:color="auto"/>
          </w:divBdr>
        </w:div>
        <w:div w:id="1019625030">
          <w:marLeft w:val="640"/>
          <w:marRight w:val="0"/>
          <w:marTop w:val="0"/>
          <w:marBottom w:val="0"/>
          <w:divBdr>
            <w:top w:val="none" w:sz="0" w:space="0" w:color="auto"/>
            <w:left w:val="none" w:sz="0" w:space="0" w:color="auto"/>
            <w:bottom w:val="none" w:sz="0" w:space="0" w:color="auto"/>
            <w:right w:val="none" w:sz="0" w:space="0" w:color="auto"/>
          </w:divBdr>
        </w:div>
        <w:div w:id="260258895">
          <w:marLeft w:val="640"/>
          <w:marRight w:val="0"/>
          <w:marTop w:val="0"/>
          <w:marBottom w:val="0"/>
          <w:divBdr>
            <w:top w:val="none" w:sz="0" w:space="0" w:color="auto"/>
            <w:left w:val="none" w:sz="0" w:space="0" w:color="auto"/>
            <w:bottom w:val="none" w:sz="0" w:space="0" w:color="auto"/>
            <w:right w:val="none" w:sz="0" w:space="0" w:color="auto"/>
          </w:divBdr>
        </w:div>
        <w:div w:id="992181168">
          <w:marLeft w:val="640"/>
          <w:marRight w:val="0"/>
          <w:marTop w:val="0"/>
          <w:marBottom w:val="0"/>
          <w:divBdr>
            <w:top w:val="none" w:sz="0" w:space="0" w:color="auto"/>
            <w:left w:val="none" w:sz="0" w:space="0" w:color="auto"/>
            <w:bottom w:val="none" w:sz="0" w:space="0" w:color="auto"/>
            <w:right w:val="none" w:sz="0" w:space="0" w:color="auto"/>
          </w:divBdr>
        </w:div>
        <w:div w:id="1114789892">
          <w:marLeft w:val="640"/>
          <w:marRight w:val="0"/>
          <w:marTop w:val="0"/>
          <w:marBottom w:val="0"/>
          <w:divBdr>
            <w:top w:val="none" w:sz="0" w:space="0" w:color="auto"/>
            <w:left w:val="none" w:sz="0" w:space="0" w:color="auto"/>
            <w:bottom w:val="none" w:sz="0" w:space="0" w:color="auto"/>
            <w:right w:val="none" w:sz="0" w:space="0" w:color="auto"/>
          </w:divBdr>
        </w:div>
        <w:div w:id="1056667100">
          <w:marLeft w:val="640"/>
          <w:marRight w:val="0"/>
          <w:marTop w:val="0"/>
          <w:marBottom w:val="0"/>
          <w:divBdr>
            <w:top w:val="none" w:sz="0" w:space="0" w:color="auto"/>
            <w:left w:val="none" w:sz="0" w:space="0" w:color="auto"/>
            <w:bottom w:val="none" w:sz="0" w:space="0" w:color="auto"/>
            <w:right w:val="none" w:sz="0" w:space="0" w:color="auto"/>
          </w:divBdr>
        </w:div>
        <w:div w:id="513544237">
          <w:marLeft w:val="640"/>
          <w:marRight w:val="0"/>
          <w:marTop w:val="0"/>
          <w:marBottom w:val="0"/>
          <w:divBdr>
            <w:top w:val="none" w:sz="0" w:space="0" w:color="auto"/>
            <w:left w:val="none" w:sz="0" w:space="0" w:color="auto"/>
            <w:bottom w:val="none" w:sz="0" w:space="0" w:color="auto"/>
            <w:right w:val="none" w:sz="0" w:space="0" w:color="auto"/>
          </w:divBdr>
        </w:div>
        <w:div w:id="380908964">
          <w:marLeft w:val="640"/>
          <w:marRight w:val="0"/>
          <w:marTop w:val="0"/>
          <w:marBottom w:val="0"/>
          <w:divBdr>
            <w:top w:val="none" w:sz="0" w:space="0" w:color="auto"/>
            <w:left w:val="none" w:sz="0" w:space="0" w:color="auto"/>
            <w:bottom w:val="none" w:sz="0" w:space="0" w:color="auto"/>
            <w:right w:val="none" w:sz="0" w:space="0" w:color="auto"/>
          </w:divBdr>
        </w:div>
        <w:div w:id="2045127761">
          <w:marLeft w:val="640"/>
          <w:marRight w:val="0"/>
          <w:marTop w:val="0"/>
          <w:marBottom w:val="0"/>
          <w:divBdr>
            <w:top w:val="none" w:sz="0" w:space="0" w:color="auto"/>
            <w:left w:val="none" w:sz="0" w:space="0" w:color="auto"/>
            <w:bottom w:val="none" w:sz="0" w:space="0" w:color="auto"/>
            <w:right w:val="none" w:sz="0" w:space="0" w:color="auto"/>
          </w:divBdr>
        </w:div>
        <w:div w:id="784498630">
          <w:marLeft w:val="640"/>
          <w:marRight w:val="0"/>
          <w:marTop w:val="0"/>
          <w:marBottom w:val="0"/>
          <w:divBdr>
            <w:top w:val="none" w:sz="0" w:space="0" w:color="auto"/>
            <w:left w:val="none" w:sz="0" w:space="0" w:color="auto"/>
            <w:bottom w:val="none" w:sz="0" w:space="0" w:color="auto"/>
            <w:right w:val="none" w:sz="0" w:space="0" w:color="auto"/>
          </w:divBdr>
        </w:div>
        <w:div w:id="1989086554">
          <w:marLeft w:val="640"/>
          <w:marRight w:val="0"/>
          <w:marTop w:val="0"/>
          <w:marBottom w:val="0"/>
          <w:divBdr>
            <w:top w:val="none" w:sz="0" w:space="0" w:color="auto"/>
            <w:left w:val="none" w:sz="0" w:space="0" w:color="auto"/>
            <w:bottom w:val="none" w:sz="0" w:space="0" w:color="auto"/>
            <w:right w:val="none" w:sz="0" w:space="0" w:color="auto"/>
          </w:divBdr>
        </w:div>
        <w:div w:id="1311402163">
          <w:marLeft w:val="640"/>
          <w:marRight w:val="0"/>
          <w:marTop w:val="0"/>
          <w:marBottom w:val="0"/>
          <w:divBdr>
            <w:top w:val="none" w:sz="0" w:space="0" w:color="auto"/>
            <w:left w:val="none" w:sz="0" w:space="0" w:color="auto"/>
            <w:bottom w:val="none" w:sz="0" w:space="0" w:color="auto"/>
            <w:right w:val="none" w:sz="0" w:space="0" w:color="auto"/>
          </w:divBdr>
        </w:div>
        <w:div w:id="1067192945">
          <w:marLeft w:val="640"/>
          <w:marRight w:val="0"/>
          <w:marTop w:val="0"/>
          <w:marBottom w:val="0"/>
          <w:divBdr>
            <w:top w:val="none" w:sz="0" w:space="0" w:color="auto"/>
            <w:left w:val="none" w:sz="0" w:space="0" w:color="auto"/>
            <w:bottom w:val="none" w:sz="0" w:space="0" w:color="auto"/>
            <w:right w:val="none" w:sz="0" w:space="0" w:color="auto"/>
          </w:divBdr>
        </w:div>
        <w:div w:id="2071152089">
          <w:marLeft w:val="640"/>
          <w:marRight w:val="0"/>
          <w:marTop w:val="0"/>
          <w:marBottom w:val="0"/>
          <w:divBdr>
            <w:top w:val="none" w:sz="0" w:space="0" w:color="auto"/>
            <w:left w:val="none" w:sz="0" w:space="0" w:color="auto"/>
            <w:bottom w:val="none" w:sz="0" w:space="0" w:color="auto"/>
            <w:right w:val="none" w:sz="0" w:space="0" w:color="auto"/>
          </w:divBdr>
        </w:div>
      </w:divsChild>
    </w:div>
    <w:div w:id="722093888">
      <w:bodyDiv w:val="1"/>
      <w:marLeft w:val="0"/>
      <w:marRight w:val="0"/>
      <w:marTop w:val="0"/>
      <w:marBottom w:val="0"/>
      <w:divBdr>
        <w:top w:val="none" w:sz="0" w:space="0" w:color="auto"/>
        <w:left w:val="none" w:sz="0" w:space="0" w:color="auto"/>
        <w:bottom w:val="none" w:sz="0" w:space="0" w:color="auto"/>
        <w:right w:val="none" w:sz="0" w:space="0" w:color="auto"/>
      </w:divBdr>
      <w:divsChild>
        <w:div w:id="1597708029">
          <w:marLeft w:val="640"/>
          <w:marRight w:val="0"/>
          <w:marTop w:val="0"/>
          <w:marBottom w:val="0"/>
          <w:divBdr>
            <w:top w:val="none" w:sz="0" w:space="0" w:color="auto"/>
            <w:left w:val="none" w:sz="0" w:space="0" w:color="auto"/>
            <w:bottom w:val="none" w:sz="0" w:space="0" w:color="auto"/>
            <w:right w:val="none" w:sz="0" w:space="0" w:color="auto"/>
          </w:divBdr>
        </w:div>
        <w:div w:id="137503584">
          <w:marLeft w:val="640"/>
          <w:marRight w:val="0"/>
          <w:marTop w:val="0"/>
          <w:marBottom w:val="0"/>
          <w:divBdr>
            <w:top w:val="none" w:sz="0" w:space="0" w:color="auto"/>
            <w:left w:val="none" w:sz="0" w:space="0" w:color="auto"/>
            <w:bottom w:val="none" w:sz="0" w:space="0" w:color="auto"/>
            <w:right w:val="none" w:sz="0" w:space="0" w:color="auto"/>
          </w:divBdr>
        </w:div>
      </w:divsChild>
    </w:div>
    <w:div w:id="867254590">
      <w:bodyDiv w:val="1"/>
      <w:marLeft w:val="0"/>
      <w:marRight w:val="0"/>
      <w:marTop w:val="0"/>
      <w:marBottom w:val="0"/>
      <w:divBdr>
        <w:top w:val="none" w:sz="0" w:space="0" w:color="auto"/>
        <w:left w:val="none" w:sz="0" w:space="0" w:color="auto"/>
        <w:bottom w:val="none" w:sz="0" w:space="0" w:color="auto"/>
        <w:right w:val="none" w:sz="0" w:space="0" w:color="auto"/>
      </w:divBdr>
      <w:divsChild>
        <w:div w:id="2017926538">
          <w:marLeft w:val="640"/>
          <w:marRight w:val="0"/>
          <w:marTop w:val="0"/>
          <w:marBottom w:val="0"/>
          <w:divBdr>
            <w:top w:val="none" w:sz="0" w:space="0" w:color="auto"/>
            <w:left w:val="none" w:sz="0" w:space="0" w:color="auto"/>
            <w:bottom w:val="none" w:sz="0" w:space="0" w:color="auto"/>
            <w:right w:val="none" w:sz="0" w:space="0" w:color="auto"/>
          </w:divBdr>
        </w:div>
        <w:div w:id="937519595">
          <w:marLeft w:val="640"/>
          <w:marRight w:val="0"/>
          <w:marTop w:val="0"/>
          <w:marBottom w:val="0"/>
          <w:divBdr>
            <w:top w:val="none" w:sz="0" w:space="0" w:color="auto"/>
            <w:left w:val="none" w:sz="0" w:space="0" w:color="auto"/>
            <w:bottom w:val="none" w:sz="0" w:space="0" w:color="auto"/>
            <w:right w:val="none" w:sz="0" w:space="0" w:color="auto"/>
          </w:divBdr>
        </w:div>
        <w:div w:id="306399197">
          <w:marLeft w:val="640"/>
          <w:marRight w:val="0"/>
          <w:marTop w:val="0"/>
          <w:marBottom w:val="0"/>
          <w:divBdr>
            <w:top w:val="none" w:sz="0" w:space="0" w:color="auto"/>
            <w:left w:val="none" w:sz="0" w:space="0" w:color="auto"/>
            <w:bottom w:val="none" w:sz="0" w:space="0" w:color="auto"/>
            <w:right w:val="none" w:sz="0" w:space="0" w:color="auto"/>
          </w:divBdr>
        </w:div>
        <w:div w:id="361052147">
          <w:marLeft w:val="640"/>
          <w:marRight w:val="0"/>
          <w:marTop w:val="0"/>
          <w:marBottom w:val="0"/>
          <w:divBdr>
            <w:top w:val="none" w:sz="0" w:space="0" w:color="auto"/>
            <w:left w:val="none" w:sz="0" w:space="0" w:color="auto"/>
            <w:bottom w:val="none" w:sz="0" w:space="0" w:color="auto"/>
            <w:right w:val="none" w:sz="0" w:space="0" w:color="auto"/>
          </w:divBdr>
        </w:div>
        <w:div w:id="229730256">
          <w:marLeft w:val="640"/>
          <w:marRight w:val="0"/>
          <w:marTop w:val="0"/>
          <w:marBottom w:val="0"/>
          <w:divBdr>
            <w:top w:val="none" w:sz="0" w:space="0" w:color="auto"/>
            <w:left w:val="none" w:sz="0" w:space="0" w:color="auto"/>
            <w:bottom w:val="none" w:sz="0" w:space="0" w:color="auto"/>
            <w:right w:val="none" w:sz="0" w:space="0" w:color="auto"/>
          </w:divBdr>
        </w:div>
        <w:div w:id="914243774">
          <w:marLeft w:val="640"/>
          <w:marRight w:val="0"/>
          <w:marTop w:val="0"/>
          <w:marBottom w:val="0"/>
          <w:divBdr>
            <w:top w:val="none" w:sz="0" w:space="0" w:color="auto"/>
            <w:left w:val="none" w:sz="0" w:space="0" w:color="auto"/>
            <w:bottom w:val="none" w:sz="0" w:space="0" w:color="auto"/>
            <w:right w:val="none" w:sz="0" w:space="0" w:color="auto"/>
          </w:divBdr>
        </w:div>
        <w:div w:id="1178038829">
          <w:marLeft w:val="640"/>
          <w:marRight w:val="0"/>
          <w:marTop w:val="0"/>
          <w:marBottom w:val="0"/>
          <w:divBdr>
            <w:top w:val="none" w:sz="0" w:space="0" w:color="auto"/>
            <w:left w:val="none" w:sz="0" w:space="0" w:color="auto"/>
            <w:bottom w:val="none" w:sz="0" w:space="0" w:color="auto"/>
            <w:right w:val="none" w:sz="0" w:space="0" w:color="auto"/>
          </w:divBdr>
        </w:div>
        <w:div w:id="1615331695">
          <w:marLeft w:val="640"/>
          <w:marRight w:val="0"/>
          <w:marTop w:val="0"/>
          <w:marBottom w:val="0"/>
          <w:divBdr>
            <w:top w:val="none" w:sz="0" w:space="0" w:color="auto"/>
            <w:left w:val="none" w:sz="0" w:space="0" w:color="auto"/>
            <w:bottom w:val="none" w:sz="0" w:space="0" w:color="auto"/>
            <w:right w:val="none" w:sz="0" w:space="0" w:color="auto"/>
          </w:divBdr>
        </w:div>
        <w:div w:id="374356129">
          <w:marLeft w:val="640"/>
          <w:marRight w:val="0"/>
          <w:marTop w:val="0"/>
          <w:marBottom w:val="0"/>
          <w:divBdr>
            <w:top w:val="none" w:sz="0" w:space="0" w:color="auto"/>
            <w:left w:val="none" w:sz="0" w:space="0" w:color="auto"/>
            <w:bottom w:val="none" w:sz="0" w:space="0" w:color="auto"/>
            <w:right w:val="none" w:sz="0" w:space="0" w:color="auto"/>
          </w:divBdr>
        </w:div>
        <w:div w:id="469442440">
          <w:marLeft w:val="640"/>
          <w:marRight w:val="0"/>
          <w:marTop w:val="0"/>
          <w:marBottom w:val="0"/>
          <w:divBdr>
            <w:top w:val="none" w:sz="0" w:space="0" w:color="auto"/>
            <w:left w:val="none" w:sz="0" w:space="0" w:color="auto"/>
            <w:bottom w:val="none" w:sz="0" w:space="0" w:color="auto"/>
            <w:right w:val="none" w:sz="0" w:space="0" w:color="auto"/>
          </w:divBdr>
        </w:div>
        <w:div w:id="955986021">
          <w:marLeft w:val="640"/>
          <w:marRight w:val="0"/>
          <w:marTop w:val="0"/>
          <w:marBottom w:val="0"/>
          <w:divBdr>
            <w:top w:val="none" w:sz="0" w:space="0" w:color="auto"/>
            <w:left w:val="none" w:sz="0" w:space="0" w:color="auto"/>
            <w:bottom w:val="none" w:sz="0" w:space="0" w:color="auto"/>
            <w:right w:val="none" w:sz="0" w:space="0" w:color="auto"/>
          </w:divBdr>
        </w:div>
        <w:div w:id="520434235">
          <w:marLeft w:val="640"/>
          <w:marRight w:val="0"/>
          <w:marTop w:val="0"/>
          <w:marBottom w:val="0"/>
          <w:divBdr>
            <w:top w:val="none" w:sz="0" w:space="0" w:color="auto"/>
            <w:left w:val="none" w:sz="0" w:space="0" w:color="auto"/>
            <w:bottom w:val="none" w:sz="0" w:space="0" w:color="auto"/>
            <w:right w:val="none" w:sz="0" w:space="0" w:color="auto"/>
          </w:divBdr>
        </w:div>
        <w:div w:id="138740166">
          <w:marLeft w:val="640"/>
          <w:marRight w:val="0"/>
          <w:marTop w:val="0"/>
          <w:marBottom w:val="0"/>
          <w:divBdr>
            <w:top w:val="none" w:sz="0" w:space="0" w:color="auto"/>
            <w:left w:val="none" w:sz="0" w:space="0" w:color="auto"/>
            <w:bottom w:val="none" w:sz="0" w:space="0" w:color="auto"/>
            <w:right w:val="none" w:sz="0" w:space="0" w:color="auto"/>
          </w:divBdr>
        </w:div>
        <w:div w:id="27341952">
          <w:marLeft w:val="640"/>
          <w:marRight w:val="0"/>
          <w:marTop w:val="0"/>
          <w:marBottom w:val="0"/>
          <w:divBdr>
            <w:top w:val="none" w:sz="0" w:space="0" w:color="auto"/>
            <w:left w:val="none" w:sz="0" w:space="0" w:color="auto"/>
            <w:bottom w:val="none" w:sz="0" w:space="0" w:color="auto"/>
            <w:right w:val="none" w:sz="0" w:space="0" w:color="auto"/>
          </w:divBdr>
        </w:div>
        <w:div w:id="608245188">
          <w:marLeft w:val="640"/>
          <w:marRight w:val="0"/>
          <w:marTop w:val="0"/>
          <w:marBottom w:val="0"/>
          <w:divBdr>
            <w:top w:val="none" w:sz="0" w:space="0" w:color="auto"/>
            <w:left w:val="none" w:sz="0" w:space="0" w:color="auto"/>
            <w:bottom w:val="none" w:sz="0" w:space="0" w:color="auto"/>
            <w:right w:val="none" w:sz="0" w:space="0" w:color="auto"/>
          </w:divBdr>
        </w:div>
        <w:div w:id="317466941">
          <w:marLeft w:val="640"/>
          <w:marRight w:val="0"/>
          <w:marTop w:val="0"/>
          <w:marBottom w:val="0"/>
          <w:divBdr>
            <w:top w:val="none" w:sz="0" w:space="0" w:color="auto"/>
            <w:left w:val="none" w:sz="0" w:space="0" w:color="auto"/>
            <w:bottom w:val="none" w:sz="0" w:space="0" w:color="auto"/>
            <w:right w:val="none" w:sz="0" w:space="0" w:color="auto"/>
          </w:divBdr>
        </w:div>
        <w:div w:id="764109499">
          <w:marLeft w:val="640"/>
          <w:marRight w:val="0"/>
          <w:marTop w:val="0"/>
          <w:marBottom w:val="0"/>
          <w:divBdr>
            <w:top w:val="none" w:sz="0" w:space="0" w:color="auto"/>
            <w:left w:val="none" w:sz="0" w:space="0" w:color="auto"/>
            <w:bottom w:val="none" w:sz="0" w:space="0" w:color="auto"/>
            <w:right w:val="none" w:sz="0" w:space="0" w:color="auto"/>
          </w:divBdr>
        </w:div>
        <w:div w:id="1050416759">
          <w:marLeft w:val="640"/>
          <w:marRight w:val="0"/>
          <w:marTop w:val="0"/>
          <w:marBottom w:val="0"/>
          <w:divBdr>
            <w:top w:val="none" w:sz="0" w:space="0" w:color="auto"/>
            <w:left w:val="none" w:sz="0" w:space="0" w:color="auto"/>
            <w:bottom w:val="none" w:sz="0" w:space="0" w:color="auto"/>
            <w:right w:val="none" w:sz="0" w:space="0" w:color="auto"/>
          </w:divBdr>
        </w:div>
        <w:div w:id="1379547938">
          <w:marLeft w:val="640"/>
          <w:marRight w:val="0"/>
          <w:marTop w:val="0"/>
          <w:marBottom w:val="0"/>
          <w:divBdr>
            <w:top w:val="none" w:sz="0" w:space="0" w:color="auto"/>
            <w:left w:val="none" w:sz="0" w:space="0" w:color="auto"/>
            <w:bottom w:val="none" w:sz="0" w:space="0" w:color="auto"/>
            <w:right w:val="none" w:sz="0" w:space="0" w:color="auto"/>
          </w:divBdr>
        </w:div>
        <w:div w:id="767626522">
          <w:marLeft w:val="640"/>
          <w:marRight w:val="0"/>
          <w:marTop w:val="0"/>
          <w:marBottom w:val="0"/>
          <w:divBdr>
            <w:top w:val="none" w:sz="0" w:space="0" w:color="auto"/>
            <w:left w:val="none" w:sz="0" w:space="0" w:color="auto"/>
            <w:bottom w:val="none" w:sz="0" w:space="0" w:color="auto"/>
            <w:right w:val="none" w:sz="0" w:space="0" w:color="auto"/>
          </w:divBdr>
        </w:div>
      </w:divsChild>
    </w:div>
    <w:div w:id="904729655">
      <w:bodyDiv w:val="1"/>
      <w:marLeft w:val="0"/>
      <w:marRight w:val="0"/>
      <w:marTop w:val="0"/>
      <w:marBottom w:val="0"/>
      <w:divBdr>
        <w:top w:val="none" w:sz="0" w:space="0" w:color="auto"/>
        <w:left w:val="none" w:sz="0" w:space="0" w:color="auto"/>
        <w:bottom w:val="none" w:sz="0" w:space="0" w:color="auto"/>
        <w:right w:val="none" w:sz="0" w:space="0" w:color="auto"/>
      </w:divBdr>
      <w:divsChild>
        <w:div w:id="480081606">
          <w:marLeft w:val="640"/>
          <w:marRight w:val="0"/>
          <w:marTop w:val="0"/>
          <w:marBottom w:val="0"/>
          <w:divBdr>
            <w:top w:val="none" w:sz="0" w:space="0" w:color="auto"/>
            <w:left w:val="none" w:sz="0" w:space="0" w:color="auto"/>
            <w:bottom w:val="none" w:sz="0" w:space="0" w:color="auto"/>
            <w:right w:val="none" w:sz="0" w:space="0" w:color="auto"/>
          </w:divBdr>
        </w:div>
        <w:div w:id="870999755">
          <w:marLeft w:val="640"/>
          <w:marRight w:val="0"/>
          <w:marTop w:val="0"/>
          <w:marBottom w:val="0"/>
          <w:divBdr>
            <w:top w:val="none" w:sz="0" w:space="0" w:color="auto"/>
            <w:left w:val="none" w:sz="0" w:space="0" w:color="auto"/>
            <w:bottom w:val="none" w:sz="0" w:space="0" w:color="auto"/>
            <w:right w:val="none" w:sz="0" w:space="0" w:color="auto"/>
          </w:divBdr>
        </w:div>
        <w:div w:id="545456934">
          <w:marLeft w:val="640"/>
          <w:marRight w:val="0"/>
          <w:marTop w:val="0"/>
          <w:marBottom w:val="0"/>
          <w:divBdr>
            <w:top w:val="none" w:sz="0" w:space="0" w:color="auto"/>
            <w:left w:val="none" w:sz="0" w:space="0" w:color="auto"/>
            <w:bottom w:val="none" w:sz="0" w:space="0" w:color="auto"/>
            <w:right w:val="none" w:sz="0" w:space="0" w:color="auto"/>
          </w:divBdr>
        </w:div>
        <w:div w:id="1189679747">
          <w:marLeft w:val="640"/>
          <w:marRight w:val="0"/>
          <w:marTop w:val="0"/>
          <w:marBottom w:val="0"/>
          <w:divBdr>
            <w:top w:val="none" w:sz="0" w:space="0" w:color="auto"/>
            <w:left w:val="none" w:sz="0" w:space="0" w:color="auto"/>
            <w:bottom w:val="none" w:sz="0" w:space="0" w:color="auto"/>
            <w:right w:val="none" w:sz="0" w:space="0" w:color="auto"/>
          </w:divBdr>
        </w:div>
        <w:div w:id="687490657">
          <w:marLeft w:val="640"/>
          <w:marRight w:val="0"/>
          <w:marTop w:val="0"/>
          <w:marBottom w:val="0"/>
          <w:divBdr>
            <w:top w:val="none" w:sz="0" w:space="0" w:color="auto"/>
            <w:left w:val="none" w:sz="0" w:space="0" w:color="auto"/>
            <w:bottom w:val="none" w:sz="0" w:space="0" w:color="auto"/>
            <w:right w:val="none" w:sz="0" w:space="0" w:color="auto"/>
          </w:divBdr>
        </w:div>
        <w:div w:id="29383228">
          <w:marLeft w:val="640"/>
          <w:marRight w:val="0"/>
          <w:marTop w:val="0"/>
          <w:marBottom w:val="0"/>
          <w:divBdr>
            <w:top w:val="none" w:sz="0" w:space="0" w:color="auto"/>
            <w:left w:val="none" w:sz="0" w:space="0" w:color="auto"/>
            <w:bottom w:val="none" w:sz="0" w:space="0" w:color="auto"/>
            <w:right w:val="none" w:sz="0" w:space="0" w:color="auto"/>
          </w:divBdr>
        </w:div>
        <w:div w:id="1704743837">
          <w:marLeft w:val="640"/>
          <w:marRight w:val="0"/>
          <w:marTop w:val="0"/>
          <w:marBottom w:val="0"/>
          <w:divBdr>
            <w:top w:val="none" w:sz="0" w:space="0" w:color="auto"/>
            <w:left w:val="none" w:sz="0" w:space="0" w:color="auto"/>
            <w:bottom w:val="none" w:sz="0" w:space="0" w:color="auto"/>
            <w:right w:val="none" w:sz="0" w:space="0" w:color="auto"/>
          </w:divBdr>
        </w:div>
        <w:div w:id="1489400983">
          <w:marLeft w:val="640"/>
          <w:marRight w:val="0"/>
          <w:marTop w:val="0"/>
          <w:marBottom w:val="0"/>
          <w:divBdr>
            <w:top w:val="none" w:sz="0" w:space="0" w:color="auto"/>
            <w:left w:val="none" w:sz="0" w:space="0" w:color="auto"/>
            <w:bottom w:val="none" w:sz="0" w:space="0" w:color="auto"/>
            <w:right w:val="none" w:sz="0" w:space="0" w:color="auto"/>
          </w:divBdr>
        </w:div>
        <w:div w:id="2077967288">
          <w:marLeft w:val="640"/>
          <w:marRight w:val="0"/>
          <w:marTop w:val="0"/>
          <w:marBottom w:val="0"/>
          <w:divBdr>
            <w:top w:val="none" w:sz="0" w:space="0" w:color="auto"/>
            <w:left w:val="none" w:sz="0" w:space="0" w:color="auto"/>
            <w:bottom w:val="none" w:sz="0" w:space="0" w:color="auto"/>
            <w:right w:val="none" w:sz="0" w:space="0" w:color="auto"/>
          </w:divBdr>
        </w:div>
        <w:div w:id="202331154">
          <w:marLeft w:val="640"/>
          <w:marRight w:val="0"/>
          <w:marTop w:val="0"/>
          <w:marBottom w:val="0"/>
          <w:divBdr>
            <w:top w:val="none" w:sz="0" w:space="0" w:color="auto"/>
            <w:left w:val="none" w:sz="0" w:space="0" w:color="auto"/>
            <w:bottom w:val="none" w:sz="0" w:space="0" w:color="auto"/>
            <w:right w:val="none" w:sz="0" w:space="0" w:color="auto"/>
          </w:divBdr>
        </w:div>
        <w:div w:id="1566378610">
          <w:marLeft w:val="640"/>
          <w:marRight w:val="0"/>
          <w:marTop w:val="0"/>
          <w:marBottom w:val="0"/>
          <w:divBdr>
            <w:top w:val="none" w:sz="0" w:space="0" w:color="auto"/>
            <w:left w:val="none" w:sz="0" w:space="0" w:color="auto"/>
            <w:bottom w:val="none" w:sz="0" w:space="0" w:color="auto"/>
            <w:right w:val="none" w:sz="0" w:space="0" w:color="auto"/>
          </w:divBdr>
        </w:div>
      </w:divsChild>
    </w:div>
    <w:div w:id="951782861">
      <w:bodyDiv w:val="1"/>
      <w:marLeft w:val="0"/>
      <w:marRight w:val="0"/>
      <w:marTop w:val="0"/>
      <w:marBottom w:val="0"/>
      <w:divBdr>
        <w:top w:val="none" w:sz="0" w:space="0" w:color="auto"/>
        <w:left w:val="none" w:sz="0" w:space="0" w:color="auto"/>
        <w:bottom w:val="none" w:sz="0" w:space="0" w:color="auto"/>
        <w:right w:val="none" w:sz="0" w:space="0" w:color="auto"/>
      </w:divBdr>
      <w:divsChild>
        <w:div w:id="1328902384">
          <w:marLeft w:val="640"/>
          <w:marRight w:val="0"/>
          <w:marTop w:val="0"/>
          <w:marBottom w:val="0"/>
          <w:divBdr>
            <w:top w:val="none" w:sz="0" w:space="0" w:color="auto"/>
            <w:left w:val="none" w:sz="0" w:space="0" w:color="auto"/>
            <w:bottom w:val="none" w:sz="0" w:space="0" w:color="auto"/>
            <w:right w:val="none" w:sz="0" w:space="0" w:color="auto"/>
          </w:divBdr>
        </w:div>
        <w:div w:id="1468545613">
          <w:marLeft w:val="640"/>
          <w:marRight w:val="0"/>
          <w:marTop w:val="0"/>
          <w:marBottom w:val="0"/>
          <w:divBdr>
            <w:top w:val="none" w:sz="0" w:space="0" w:color="auto"/>
            <w:left w:val="none" w:sz="0" w:space="0" w:color="auto"/>
            <w:bottom w:val="none" w:sz="0" w:space="0" w:color="auto"/>
            <w:right w:val="none" w:sz="0" w:space="0" w:color="auto"/>
          </w:divBdr>
        </w:div>
        <w:div w:id="935794279">
          <w:marLeft w:val="640"/>
          <w:marRight w:val="0"/>
          <w:marTop w:val="0"/>
          <w:marBottom w:val="0"/>
          <w:divBdr>
            <w:top w:val="none" w:sz="0" w:space="0" w:color="auto"/>
            <w:left w:val="none" w:sz="0" w:space="0" w:color="auto"/>
            <w:bottom w:val="none" w:sz="0" w:space="0" w:color="auto"/>
            <w:right w:val="none" w:sz="0" w:space="0" w:color="auto"/>
          </w:divBdr>
        </w:div>
        <w:div w:id="1998995138">
          <w:marLeft w:val="640"/>
          <w:marRight w:val="0"/>
          <w:marTop w:val="0"/>
          <w:marBottom w:val="0"/>
          <w:divBdr>
            <w:top w:val="none" w:sz="0" w:space="0" w:color="auto"/>
            <w:left w:val="none" w:sz="0" w:space="0" w:color="auto"/>
            <w:bottom w:val="none" w:sz="0" w:space="0" w:color="auto"/>
            <w:right w:val="none" w:sz="0" w:space="0" w:color="auto"/>
          </w:divBdr>
        </w:div>
        <w:div w:id="916592454">
          <w:marLeft w:val="640"/>
          <w:marRight w:val="0"/>
          <w:marTop w:val="0"/>
          <w:marBottom w:val="0"/>
          <w:divBdr>
            <w:top w:val="none" w:sz="0" w:space="0" w:color="auto"/>
            <w:left w:val="none" w:sz="0" w:space="0" w:color="auto"/>
            <w:bottom w:val="none" w:sz="0" w:space="0" w:color="auto"/>
            <w:right w:val="none" w:sz="0" w:space="0" w:color="auto"/>
          </w:divBdr>
        </w:div>
        <w:div w:id="1869873572">
          <w:marLeft w:val="640"/>
          <w:marRight w:val="0"/>
          <w:marTop w:val="0"/>
          <w:marBottom w:val="0"/>
          <w:divBdr>
            <w:top w:val="none" w:sz="0" w:space="0" w:color="auto"/>
            <w:left w:val="none" w:sz="0" w:space="0" w:color="auto"/>
            <w:bottom w:val="none" w:sz="0" w:space="0" w:color="auto"/>
            <w:right w:val="none" w:sz="0" w:space="0" w:color="auto"/>
          </w:divBdr>
        </w:div>
        <w:div w:id="1788623628">
          <w:marLeft w:val="640"/>
          <w:marRight w:val="0"/>
          <w:marTop w:val="0"/>
          <w:marBottom w:val="0"/>
          <w:divBdr>
            <w:top w:val="none" w:sz="0" w:space="0" w:color="auto"/>
            <w:left w:val="none" w:sz="0" w:space="0" w:color="auto"/>
            <w:bottom w:val="none" w:sz="0" w:space="0" w:color="auto"/>
            <w:right w:val="none" w:sz="0" w:space="0" w:color="auto"/>
          </w:divBdr>
        </w:div>
        <w:div w:id="1251624758">
          <w:marLeft w:val="640"/>
          <w:marRight w:val="0"/>
          <w:marTop w:val="0"/>
          <w:marBottom w:val="0"/>
          <w:divBdr>
            <w:top w:val="none" w:sz="0" w:space="0" w:color="auto"/>
            <w:left w:val="none" w:sz="0" w:space="0" w:color="auto"/>
            <w:bottom w:val="none" w:sz="0" w:space="0" w:color="auto"/>
            <w:right w:val="none" w:sz="0" w:space="0" w:color="auto"/>
          </w:divBdr>
        </w:div>
        <w:div w:id="271399507">
          <w:marLeft w:val="640"/>
          <w:marRight w:val="0"/>
          <w:marTop w:val="0"/>
          <w:marBottom w:val="0"/>
          <w:divBdr>
            <w:top w:val="none" w:sz="0" w:space="0" w:color="auto"/>
            <w:left w:val="none" w:sz="0" w:space="0" w:color="auto"/>
            <w:bottom w:val="none" w:sz="0" w:space="0" w:color="auto"/>
            <w:right w:val="none" w:sz="0" w:space="0" w:color="auto"/>
          </w:divBdr>
        </w:div>
        <w:div w:id="142815330">
          <w:marLeft w:val="640"/>
          <w:marRight w:val="0"/>
          <w:marTop w:val="0"/>
          <w:marBottom w:val="0"/>
          <w:divBdr>
            <w:top w:val="none" w:sz="0" w:space="0" w:color="auto"/>
            <w:left w:val="none" w:sz="0" w:space="0" w:color="auto"/>
            <w:bottom w:val="none" w:sz="0" w:space="0" w:color="auto"/>
            <w:right w:val="none" w:sz="0" w:space="0" w:color="auto"/>
          </w:divBdr>
        </w:div>
        <w:div w:id="859662077">
          <w:marLeft w:val="640"/>
          <w:marRight w:val="0"/>
          <w:marTop w:val="0"/>
          <w:marBottom w:val="0"/>
          <w:divBdr>
            <w:top w:val="none" w:sz="0" w:space="0" w:color="auto"/>
            <w:left w:val="none" w:sz="0" w:space="0" w:color="auto"/>
            <w:bottom w:val="none" w:sz="0" w:space="0" w:color="auto"/>
            <w:right w:val="none" w:sz="0" w:space="0" w:color="auto"/>
          </w:divBdr>
        </w:div>
        <w:div w:id="287398747">
          <w:marLeft w:val="640"/>
          <w:marRight w:val="0"/>
          <w:marTop w:val="0"/>
          <w:marBottom w:val="0"/>
          <w:divBdr>
            <w:top w:val="none" w:sz="0" w:space="0" w:color="auto"/>
            <w:left w:val="none" w:sz="0" w:space="0" w:color="auto"/>
            <w:bottom w:val="none" w:sz="0" w:space="0" w:color="auto"/>
            <w:right w:val="none" w:sz="0" w:space="0" w:color="auto"/>
          </w:divBdr>
        </w:div>
        <w:div w:id="1442142086">
          <w:marLeft w:val="640"/>
          <w:marRight w:val="0"/>
          <w:marTop w:val="0"/>
          <w:marBottom w:val="0"/>
          <w:divBdr>
            <w:top w:val="none" w:sz="0" w:space="0" w:color="auto"/>
            <w:left w:val="none" w:sz="0" w:space="0" w:color="auto"/>
            <w:bottom w:val="none" w:sz="0" w:space="0" w:color="auto"/>
            <w:right w:val="none" w:sz="0" w:space="0" w:color="auto"/>
          </w:divBdr>
        </w:div>
        <w:div w:id="1232931949">
          <w:marLeft w:val="640"/>
          <w:marRight w:val="0"/>
          <w:marTop w:val="0"/>
          <w:marBottom w:val="0"/>
          <w:divBdr>
            <w:top w:val="none" w:sz="0" w:space="0" w:color="auto"/>
            <w:left w:val="none" w:sz="0" w:space="0" w:color="auto"/>
            <w:bottom w:val="none" w:sz="0" w:space="0" w:color="auto"/>
            <w:right w:val="none" w:sz="0" w:space="0" w:color="auto"/>
          </w:divBdr>
        </w:div>
        <w:div w:id="900747489">
          <w:marLeft w:val="640"/>
          <w:marRight w:val="0"/>
          <w:marTop w:val="0"/>
          <w:marBottom w:val="0"/>
          <w:divBdr>
            <w:top w:val="none" w:sz="0" w:space="0" w:color="auto"/>
            <w:left w:val="none" w:sz="0" w:space="0" w:color="auto"/>
            <w:bottom w:val="none" w:sz="0" w:space="0" w:color="auto"/>
            <w:right w:val="none" w:sz="0" w:space="0" w:color="auto"/>
          </w:divBdr>
        </w:div>
        <w:div w:id="1624189348">
          <w:marLeft w:val="640"/>
          <w:marRight w:val="0"/>
          <w:marTop w:val="0"/>
          <w:marBottom w:val="0"/>
          <w:divBdr>
            <w:top w:val="none" w:sz="0" w:space="0" w:color="auto"/>
            <w:left w:val="none" w:sz="0" w:space="0" w:color="auto"/>
            <w:bottom w:val="none" w:sz="0" w:space="0" w:color="auto"/>
            <w:right w:val="none" w:sz="0" w:space="0" w:color="auto"/>
          </w:divBdr>
        </w:div>
        <w:div w:id="2126194312">
          <w:marLeft w:val="640"/>
          <w:marRight w:val="0"/>
          <w:marTop w:val="0"/>
          <w:marBottom w:val="0"/>
          <w:divBdr>
            <w:top w:val="none" w:sz="0" w:space="0" w:color="auto"/>
            <w:left w:val="none" w:sz="0" w:space="0" w:color="auto"/>
            <w:bottom w:val="none" w:sz="0" w:space="0" w:color="auto"/>
            <w:right w:val="none" w:sz="0" w:space="0" w:color="auto"/>
          </w:divBdr>
        </w:div>
        <w:div w:id="1380281555">
          <w:marLeft w:val="640"/>
          <w:marRight w:val="0"/>
          <w:marTop w:val="0"/>
          <w:marBottom w:val="0"/>
          <w:divBdr>
            <w:top w:val="none" w:sz="0" w:space="0" w:color="auto"/>
            <w:left w:val="none" w:sz="0" w:space="0" w:color="auto"/>
            <w:bottom w:val="none" w:sz="0" w:space="0" w:color="auto"/>
            <w:right w:val="none" w:sz="0" w:space="0" w:color="auto"/>
          </w:divBdr>
        </w:div>
        <w:div w:id="104538813">
          <w:marLeft w:val="640"/>
          <w:marRight w:val="0"/>
          <w:marTop w:val="0"/>
          <w:marBottom w:val="0"/>
          <w:divBdr>
            <w:top w:val="none" w:sz="0" w:space="0" w:color="auto"/>
            <w:left w:val="none" w:sz="0" w:space="0" w:color="auto"/>
            <w:bottom w:val="none" w:sz="0" w:space="0" w:color="auto"/>
            <w:right w:val="none" w:sz="0" w:space="0" w:color="auto"/>
          </w:divBdr>
        </w:div>
        <w:div w:id="929967286">
          <w:marLeft w:val="640"/>
          <w:marRight w:val="0"/>
          <w:marTop w:val="0"/>
          <w:marBottom w:val="0"/>
          <w:divBdr>
            <w:top w:val="none" w:sz="0" w:space="0" w:color="auto"/>
            <w:left w:val="none" w:sz="0" w:space="0" w:color="auto"/>
            <w:bottom w:val="none" w:sz="0" w:space="0" w:color="auto"/>
            <w:right w:val="none" w:sz="0" w:space="0" w:color="auto"/>
          </w:divBdr>
        </w:div>
        <w:div w:id="1714379675">
          <w:marLeft w:val="640"/>
          <w:marRight w:val="0"/>
          <w:marTop w:val="0"/>
          <w:marBottom w:val="0"/>
          <w:divBdr>
            <w:top w:val="none" w:sz="0" w:space="0" w:color="auto"/>
            <w:left w:val="none" w:sz="0" w:space="0" w:color="auto"/>
            <w:bottom w:val="none" w:sz="0" w:space="0" w:color="auto"/>
            <w:right w:val="none" w:sz="0" w:space="0" w:color="auto"/>
          </w:divBdr>
        </w:div>
        <w:div w:id="1596473726">
          <w:marLeft w:val="640"/>
          <w:marRight w:val="0"/>
          <w:marTop w:val="0"/>
          <w:marBottom w:val="0"/>
          <w:divBdr>
            <w:top w:val="none" w:sz="0" w:space="0" w:color="auto"/>
            <w:left w:val="none" w:sz="0" w:space="0" w:color="auto"/>
            <w:bottom w:val="none" w:sz="0" w:space="0" w:color="auto"/>
            <w:right w:val="none" w:sz="0" w:space="0" w:color="auto"/>
          </w:divBdr>
        </w:div>
        <w:div w:id="660425690">
          <w:marLeft w:val="640"/>
          <w:marRight w:val="0"/>
          <w:marTop w:val="0"/>
          <w:marBottom w:val="0"/>
          <w:divBdr>
            <w:top w:val="none" w:sz="0" w:space="0" w:color="auto"/>
            <w:left w:val="none" w:sz="0" w:space="0" w:color="auto"/>
            <w:bottom w:val="none" w:sz="0" w:space="0" w:color="auto"/>
            <w:right w:val="none" w:sz="0" w:space="0" w:color="auto"/>
          </w:divBdr>
        </w:div>
        <w:div w:id="376048172">
          <w:marLeft w:val="640"/>
          <w:marRight w:val="0"/>
          <w:marTop w:val="0"/>
          <w:marBottom w:val="0"/>
          <w:divBdr>
            <w:top w:val="none" w:sz="0" w:space="0" w:color="auto"/>
            <w:left w:val="none" w:sz="0" w:space="0" w:color="auto"/>
            <w:bottom w:val="none" w:sz="0" w:space="0" w:color="auto"/>
            <w:right w:val="none" w:sz="0" w:space="0" w:color="auto"/>
          </w:divBdr>
        </w:div>
        <w:div w:id="835195053">
          <w:marLeft w:val="640"/>
          <w:marRight w:val="0"/>
          <w:marTop w:val="0"/>
          <w:marBottom w:val="0"/>
          <w:divBdr>
            <w:top w:val="none" w:sz="0" w:space="0" w:color="auto"/>
            <w:left w:val="none" w:sz="0" w:space="0" w:color="auto"/>
            <w:bottom w:val="none" w:sz="0" w:space="0" w:color="auto"/>
            <w:right w:val="none" w:sz="0" w:space="0" w:color="auto"/>
          </w:divBdr>
        </w:div>
      </w:divsChild>
    </w:div>
    <w:div w:id="955403818">
      <w:bodyDiv w:val="1"/>
      <w:marLeft w:val="0"/>
      <w:marRight w:val="0"/>
      <w:marTop w:val="0"/>
      <w:marBottom w:val="0"/>
      <w:divBdr>
        <w:top w:val="none" w:sz="0" w:space="0" w:color="auto"/>
        <w:left w:val="none" w:sz="0" w:space="0" w:color="auto"/>
        <w:bottom w:val="none" w:sz="0" w:space="0" w:color="auto"/>
        <w:right w:val="none" w:sz="0" w:space="0" w:color="auto"/>
      </w:divBdr>
      <w:divsChild>
        <w:div w:id="740056658">
          <w:marLeft w:val="640"/>
          <w:marRight w:val="0"/>
          <w:marTop w:val="0"/>
          <w:marBottom w:val="0"/>
          <w:divBdr>
            <w:top w:val="none" w:sz="0" w:space="0" w:color="auto"/>
            <w:left w:val="none" w:sz="0" w:space="0" w:color="auto"/>
            <w:bottom w:val="none" w:sz="0" w:space="0" w:color="auto"/>
            <w:right w:val="none" w:sz="0" w:space="0" w:color="auto"/>
          </w:divBdr>
        </w:div>
        <w:div w:id="146092171">
          <w:marLeft w:val="640"/>
          <w:marRight w:val="0"/>
          <w:marTop w:val="0"/>
          <w:marBottom w:val="0"/>
          <w:divBdr>
            <w:top w:val="none" w:sz="0" w:space="0" w:color="auto"/>
            <w:left w:val="none" w:sz="0" w:space="0" w:color="auto"/>
            <w:bottom w:val="none" w:sz="0" w:space="0" w:color="auto"/>
            <w:right w:val="none" w:sz="0" w:space="0" w:color="auto"/>
          </w:divBdr>
        </w:div>
        <w:div w:id="1450587596">
          <w:marLeft w:val="640"/>
          <w:marRight w:val="0"/>
          <w:marTop w:val="0"/>
          <w:marBottom w:val="0"/>
          <w:divBdr>
            <w:top w:val="none" w:sz="0" w:space="0" w:color="auto"/>
            <w:left w:val="none" w:sz="0" w:space="0" w:color="auto"/>
            <w:bottom w:val="none" w:sz="0" w:space="0" w:color="auto"/>
            <w:right w:val="none" w:sz="0" w:space="0" w:color="auto"/>
          </w:divBdr>
        </w:div>
        <w:div w:id="2066176601">
          <w:marLeft w:val="640"/>
          <w:marRight w:val="0"/>
          <w:marTop w:val="0"/>
          <w:marBottom w:val="0"/>
          <w:divBdr>
            <w:top w:val="none" w:sz="0" w:space="0" w:color="auto"/>
            <w:left w:val="none" w:sz="0" w:space="0" w:color="auto"/>
            <w:bottom w:val="none" w:sz="0" w:space="0" w:color="auto"/>
            <w:right w:val="none" w:sz="0" w:space="0" w:color="auto"/>
          </w:divBdr>
        </w:div>
        <w:div w:id="788016045">
          <w:marLeft w:val="640"/>
          <w:marRight w:val="0"/>
          <w:marTop w:val="0"/>
          <w:marBottom w:val="0"/>
          <w:divBdr>
            <w:top w:val="none" w:sz="0" w:space="0" w:color="auto"/>
            <w:left w:val="none" w:sz="0" w:space="0" w:color="auto"/>
            <w:bottom w:val="none" w:sz="0" w:space="0" w:color="auto"/>
            <w:right w:val="none" w:sz="0" w:space="0" w:color="auto"/>
          </w:divBdr>
        </w:div>
        <w:div w:id="412778136">
          <w:marLeft w:val="640"/>
          <w:marRight w:val="0"/>
          <w:marTop w:val="0"/>
          <w:marBottom w:val="0"/>
          <w:divBdr>
            <w:top w:val="none" w:sz="0" w:space="0" w:color="auto"/>
            <w:left w:val="none" w:sz="0" w:space="0" w:color="auto"/>
            <w:bottom w:val="none" w:sz="0" w:space="0" w:color="auto"/>
            <w:right w:val="none" w:sz="0" w:space="0" w:color="auto"/>
          </w:divBdr>
        </w:div>
        <w:div w:id="1283074657">
          <w:marLeft w:val="640"/>
          <w:marRight w:val="0"/>
          <w:marTop w:val="0"/>
          <w:marBottom w:val="0"/>
          <w:divBdr>
            <w:top w:val="none" w:sz="0" w:space="0" w:color="auto"/>
            <w:left w:val="none" w:sz="0" w:space="0" w:color="auto"/>
            <w:bottom w:val="none" w:sz="0" w:space="0" w:color="auto"/>
            <w:right w:val="none" w:sz="0" w:space="0" w:color="auto"/>
          </w:divBdr>
        </w:div>
        <w:div w:id="1347750440">
          <w:marLeft w:val="640"/>
          <w:marRight w:val="0"/>
          <w:marTop w:val="0"/>
          <w:marBottom w:val="0"/>
          <w:divBdr>
            <w:top w:val="none" w:sz="0" w:space="0" w:color="auto"/>
            <w:left w:val="none" w:sz="0" w:space="0" w:color="auto"/>
            <w:bottom w:val="none" w:sz="0" w:space="0" w:color="auto"/>
            <w:right w:val="none" w:sz="0" w:space="0" w:color="auto"/>
          </w:divBdr>
        </w:div>
        <w:div w:id="1010984038">
          <w:marLeft w:val="640"/>
          <w:marRight w:val="0"/>
          <w:marTop w:val="0"/>
          <w:marBottom w:val="0"/>
          <w:divBdr>
            <w:top w:val="none" w:sz="0" w:space="0" w:color="auto"/>
            <w:left w:val="none" w:sz="0" w:space="0" w:color="auto"/>
            <w:bottom w:val="none" w:sz="0" w:space="0" w:color="auto"/>
            <w:right w:val="none" w:sz="0" w:space="0" w:color="auto"/>
          </w:divBdr>
        </w:div>
        <w:div w:id="1423408324">
          <w:marLeft w:val="640"/>
          <w:marRight w:val="0"/>
          <w:marTop w:val="0"/>
          <w:marBottom w:val="0"/>
          <w:divBdr>
            <w:top w:val="none" w:sz="0" w:space="0" w:color="auto"/>
            <w:left w:val="none" w:sz="0" w:space="0" w:color="auto"/>
            <w:bottom w:val="none" w:sz="0" w:space="0" w:color="auto"/>
            <w:right w:val="none" w:sz="0" w:space="0" w:color="auto"/>
          </w:divBdr>
        </w:div>
        <w:div w:id="184902670">
          <w:marLeft w:val="640"/>
          <w:marRight w:val="0"/>
          <w:marTop w:val="0"/>
          <w:marBottom w:val="0"/>
          <w:divBdr>
            <w:top w:val="none" w:sz="0" w:space="0" w:color="auto"/>
            <w:left w:val="none" w:sz="0" w:space="0" w:color="auto"/>
            <w:bottom w:val="none" w:sz="0" w:space="0" w:color="auto"/>
            <w:right w:val="none" w:sz="0" w:space="0" w:color="auto"/>
          </w:divBdr>
        </w:div>
        <w:div w:id="17656870">
          <w:marLeft w:val="640"/>
          <w:marRight w:val="0"/>
          <w:marTop w:val="0"/>
          <w:marBottom w:val="0"/>
          <w:divBdr>
            <w:top w:val="none" w:sz="0" w:space="0" w:color="auto"/>
            <w:left w:val="none" w:sz="0" w:space="0" w:color="auto"/>
            <w:bottom w:val="none" w:sz="0" w:space="0" w:color="auto"/>
            <w:right w:val="none" w:sz="0" w:space="0" w:color="auto"/>
          </w:divBdr>
        </w:div>
        <w:div w:id="554901469">
          <w:marLeft w:val="640"/>
          <w:marRight w:val="0"/>
          <w:marTop w:val="0"/>
          <w:marBottom w:val="0"/>
          <w:divBdr>
            <w:top w:val="none" w:sz="0" w:space="0" w:color="auto"/>
            <w:left w:val="none" w:sz="0" w:space="0" w:color="auto"/>
            <w:bottom w:val="none" w:sz="0" w:space="0" w:color="auto"/>
            <w:right w:val="none" w:sz="0" w:space="0" w:color="auto"/>
          </w:divBdr>
        </w:div>
        <w:div w:id="1604263670">
          <w:marLeft w:val="640"/>
          <w:marRight w:val="0"/>
          <w:marTop w:val="0"/>
          <w:marBottom w:val="0"/>
          <w:divBdr>
            <w:top w:val="none" w:sz="0" w:space="0" w:color="auto"/>
            <w:left w:val="none" w:sz="0" w:space="0" w:color="auto"/>
            <w:bottom w:val="none" w:sz="0" w:space="0" w:color="auto"/>
            <w:right w:val="none" w:sz="0" w:space="0" w:color="auto"/>
          </w:divBdr>
        </w:div>
        <w:div w:id="1421952118">
          <w:marLeft w:val="640"/>
          <w:marRight w:val="0"/>
          <w:marTop w:val="0"/>
          <w:marBottom w:val="0"/>
          <w:divBdr>
            <w:top w:val="none" w:sz="0" w:space="0" w:color="auto"/>
            <w:left w:val="none" w:sz="0" w:space="0" w:color="auto"/>
            <w:bottom w:val="none" w:sz="0" w:space="0" w:color="auto"/>
            <w:right w:val="none" w:sz="0" w:space="0" w:color="auto"/>
          </w:divBdr>
        </w:div>
        <w:div w:id="140389409">
          <w:marLeft w:val="640"/>
          <w:marRight w:val="0"/>
          <w:marTop w:val="0"/>
          <w:marBottom w:val="0"/>
          <w:divBdr>
            <w:top w:val="none" w:sz="0" w:space="0" w:color="auto"/>
            <w:left w:val="none" w:sz="0" w:space="0" w:color="auto"/>
            <w:bottom w:val="none" w:sz="0" w:space="0" w:color="auto"/>
            <w:right w:val="none" w:sz="0" w:space="0" w:color="auto"/>
          </w:divBdr>
        </w:div>
        <w:div w:id="2040886635">
          <w:marLeft w:val="640"/>
          <w:marRight w:val="0"/>
          <w:marTop w:val="0"/>
          <w:marBottom w:val="0"/>
          <w:divBdr>
            <w:top w:val="none" w:sz="0" w:space="0" w:color="auto"/>
            <w:left w:val="none" w:sz="0" w:space="0" w:color="auto"/>
            <w:bottom w:val="none" w:sz="0" w:space="0" w:color="auto"/>
            <w:right w:val="none" w:sz="0" w:space="0" w:color="auto"/>
          </w:divBdr>
        </w:div>
        <w:div w:id="897204304">
          <w:marLeft w:val="640"/>
          <w:marRight w:val="0"/>
          <w:marTop w:val="0"/>
          <w:marBottom w:val="0"/>
          <w:divBdr>
            <w:top w:val="none" w:sz="0" w:space="0" w:color="auto"/>
            <w:left w:val="none" w:sz="0" w:space="0" w:color="auto"/>
            <w:bottom w:val="none" w:sz="0" w:space="0" w:color="auto"/>
            <w:right w:val="none" w:sz="0" w:space="0" w:color="auto"/>
          </w:divBdr>
        </w:div>
        <w:div w:id="1373925423">
          <w:marLeft w:val="640"/>
          <w:marRight w:val="0"/>
          <w:marTop w:val="0"/>
          <w:marBottom w:val="0"/>
          <w:divBdr>
            <w:top w:val="none" w:sz="0" w:space="0" w:color="auto"/>
            <w:left w:val="none" w:sz="0" w:space="0" w:color="auto"/>
            <w:bottom w:val="none" w:sz="0" w:space="0" w:color="auto"/>
            <w:right w:val="none" w:sz="0" w:space="0" w:color="auto"/>
          </w:divBdr>
        </w:div>
        <w:div w:id="1921283547">
          <w:marLeft w:val="640"/>
          <w:marRight w:val="0"/>
          <w:marTop w:val="0"/>
          <w:marBottom w:val="0"/>
          <w:divBdr>
            <w:top w:val="none" w:sz="0" w:space="0" w:color="auto"/>
            <w:left w:val="none" w:sz="0" w:space="0" w:color="auto"/>
            <w:bottom w:val="none" w:sz="0" w:space="0" w:color="auto"/>
            <w:right w:val="none" w:sz="0" w:space="0" w:color="auto"/>
          </w:divBdr>
        </w:div>
        <w:div w:id="2074770990">
          <w:marLeft w:val="640"/>
          <w:marRight w:val="0"/>
          <w:marTop w:val="0"/>
          <w:marBottom w:val="0"/>
          <w:divBdr>
            <w:top w:val="none" w:sz="0" w:space="0" w:color="auto"/>
            <w:left w:val="none" w:sz="0" w:space="0" w:color="auto"/>
            <w:bottom w:val="none" w:sz="0" w:space="0" w:color="auto"/>
            <w:right w:val="none" w:sz="0" w:space="0" w:color="auto"/>
          </w:divBdr>
        </w:div>
        <w:div w:id="1399328640">
          <w:marLeft w:val="640"/>
          <w:marRight w:val="0"/>
          <w:marTop w:val="0"/>
          <w:marBottom w:val="0"/>
          <w:divBdr>
            <w:top w:val="none" w:sz="0" w:space="0" w:color="auto"/>
            <w:left w:val="none" w:sz="0" w:space="0" w:color="auto"/>
            <w:bottom w:val="none" w:sz="0" w:space="0" w:color="auto"/>
            <w:right w:val="none" w:sz="0" w:space="0" w:color="auto"/>
          </w:divBdr>
        </w:div>
        <w:div w:id="827286413">
          <w:marLeft w:val="640"/>
          <w:marRight w:val="0"/>
          <w:marTop w:val="0"/>
          <w:marBottom w:val="0"/>
          <w:divBdr>
            <w:top w:val="none" w:sz="0" w:space="0" w:color="auto"/>
            <w:left w:val="none" w:sz="0" w:space="0" w:color="auto"/>
            <w:bottom w:val="none" w:sz="0" w:space="0" w:color="auto"/>
            <w:right w:val="none" w:sz="0" w:space="0" w:color="auto"/>
          </w:divBdr>
        </w:div>
        <w:div w:id="858082024">
          <w:marLeft w:val="640"/>
          <w:marRight w:val="0"/>
          <w:marTop w:val="0"/>
          <w:marBottom w:val="0"/>
          <w:divBdr>
            <w:top w:val="none" w:sz="0" w:space="0" w:color="auto"/>
            <w:left w:val="none" w:sz="0" w:space="0" w:color="auto"/>
            <w:bottom w:val="none" w:sz="0" w:space="0" w:color="auto"/>
            <w:right w:val="none" w:sz="0" w:space="0" w:color="auto"/>
          </w:divBdr>
        </w:div>
        <w:div w:id="853035685">
          <w:marLeft w:val="640"/>
          <w:marRight w:val="0"/>
          <w:marTop w:val="0"/>
          <w:marBottom w:val="0"/>
          <w:divBdr>
            <w:top w:val="none" w:sz="0" w:space="0" w:color="auto"/>
            <w:left w:val="none" w:sz="0" w:space="0" w:color="auto"/>
            <w:bottom w:val="none" w:sz="0" w:space="0" w:color="auto"/>
            <w:right w:val="none" w:sz="0" w:space="0" w:color="auto"/>
          </w:divBdr>
        </w:div>
        <w:div w:id="725836775">
          <w:marLeft w:val="640"/>
          <w:marRight w:val="0"/>
          <w:marTop w:val="0"/>
          <w:marBottom w:val="0"/>
          <w:divBdr>
            <w:top w:val="none" w:sz="0" w:space="0" w:color="auto"/>
            <w:left w:val="none" w:sz="0" w:space="0" w:color="auto"/>
            <w:bottom w:val="none" w:sz="0" w:space="0" w:color="auto"/>
            <w:right w:val="none" w:sz="0" w:space="0" w:color="auto"/>
          </w:divBdr>
        </w:div>
      </w:divsChild>
    </w:div>
    <w:div w:id="963076761">
      <w:bodyDiv w:val="1"/>
      <w:marLeft w:val="0"/>
      <w:marRight w:val="0"/>
      <w:marTop w:val="0"/>
      <w:marBottom w:val="0"/>
      <w:divBdr>
        <w:top w:val="none" w:sz="0" w:space="0" w:color="auto"/>
        <w:left w:val="none" w:sz="0" w:space="0" w:color="auto"/>
        <w:bottom w:val="none" w:sz="0" w:space="0" w:color="auto"/>
        <w:right w:val="none" w:sz="0" w:space="0" w:color="auto"/>
      </w:divBdr>
      <w:divsChild>
        <w:div w:id="896402305">
          <w:marLeft w:val="640"/>
          <w:marRight w:val="0"/>
          <w:marTop w:val="0"/>
          <w:marBottom w:val="0"/>
          <w:divBdr>
            <w:top w:val="none" w:sz="0" w:space="0" w:color="auto"/>
            <w:left w:val="none" w:sz="0" w:space="0" w:color="auto"/>
            <w:bottom w:val="none" w:sz="0" w:space="0" w:color="auto"/>
            <w:right w:val="none" w:sz="0" w:space="0" w:color="auto"/>
          </w:divBdr>
        </w:div>
        <w:div w:id="1907450263">
          <w:marLeft w:val="640"/>
          <w:marRight w:val="0"/>
          <w:marTop w:val="0"/>
          <w:marBottom w:val="0"/>
          <w:divBdr>
            <w:top w:val="none" w:sz="0" w:space="0" w:color="auto"/>
            <w:left w:val="none" w:sz="0" w:space="0" w:color="auto"/>
            <w:bottom w:val="none" w:sz="0" w:space="0" w:color="auto"/>
            <w:right w:val="none" w:sz="0" w:space="0" w:color="auto"/>
          </w:divBdr>
        </w:div>
        <w:div w:id="51655238">
          <w:marLeft w:val="640"/>
          <w:marRight w:val="0"/>
          <w:marTop w:val="0"/>
          <w:marBottom w:val="0"/>
          <w:divBdr>
            <w:top w:val="none" w:sz="0" w:space="0" w:color="auto"/>
            <w:left w:val="none" w:sz="0" w:space="0" w:color="auto"/>
            <w:bottom w:val="none" w:sz="0" w:space="0" w:color="auto"/>
            <w:right w:val="none" w:sz="0" w:space="0" w:color="auto"/>
          </w:divBdr>
        </w:div>
        <w:div w:id="1326396901">
          <w:marLeft w:val="640"/>
          <w:marRight w:val="0"/>
          <w:marTop w:val="0"/>
          <w:marBottom w:val="0"/>
          <w:divBdr>
            <w:top w:val="none" w:sz="0" w:space="0" w:color="auto"/>
            <w:left w:val="none" w:sz="0" w:space="0" w:color="auto"/>
            <w:bottom w:val="none" w:sz="0" w:space="0" w:color="auto"/>
            <w:right w:val="none" w:sz="0" w:space="0" w:color="auto"/>
          </w:divBdr>
        </w:div>
        <w:div w:id="875121564">
          <w:marLeft w:val="640"/>
          <w:marRight w:val="0"/>
          <w:marTop w:val="0"/>
          <w:marBottom w:val="0"/>
          <w:divBdr>
            <w:top w:val="none" w:sz="0" w:space="0" w:color="auto"/>
            <w:left w:val="none" w:sz="0" w:space="0" w:color="auto"/>
            <w:bottom w:val="none" w:sz="0" w:space="0" w:color="auto"/>
            <w:right w:val="none" w:sz="0" w:space="0" w:color="auto"/>
          </w:divBdr>
        </w:div>
      </w:divsChild>
    </w:div>
    <w:div w:id="981467449">
      <w:bodyDiv w:val="1"/>
      <w:marLeft w:val="0"/>
      <w:marRight w:val="0"/>
      <w:marTop w:val="0"/>
      <w:marBottom w:val="0"/>
      <w:divBdr>
        <w:top w:val="none" w:sz="0" w:space="0" w:color="auto"/>
        <w:left w:val="none" w:sz="0" w:space="0" w:color="auto"/>
        <w:bottom w:val="none" w:sz="0" w:space="0" w:color="auto"/>
        <w:right w:val="none" w:sz="0" w:space="0" w:color="auto"/>
      </w:divBdr>
      <w:divsChild>
        <w:div w:id="208804153">
          <w:marLeft w:val="640"/>
          <w:marRight w:val="0"/>
          <w:marTop w:val="0"/>
          <w:marBottom w:val="0"/>
          <w:divBdr>
            <w:top w:val="none" w:sz="0" w:space="0" w:color="auto"/>
            <w:left w:val="none" w:sz="0" w:space="0" w:color="auto"/>
            <w:bottom w:val="none" w:sz="0" w:space="0" w:color="auto"/>
            <w:right w:val="none" w:sz="0" w:space="0" w:color="auto"/>
          </w:divBdr>
        </w:div>
        <w:div w:id="1046183090">
          <w:marLeft w:val="640"/>
          <w:marRight w:val="0"/>
          <w:marTop w:val="0"/>
          <w:marBottom w:val="0"/>
          <w:divBdr>
            <w:top w:val="none" w:sz="0" w:space="0" w:color="auto"/>
            <w:left w:val="none" w:sz="0" w:space="0" w:color="auto"/>
            <w:bottom w:val="none" w:sz="0" w:space="0" w:color="auto"/>
            <w:right w:val="none" w:sz="0" w:space="0" w:color="auto"/>
          </w:divBdr>
        </w:div>
        <w:div w:id="1839036086">
          <w:marLeft w:val="640"/>
          <w:marRight w:val="0"/>
          <w:marTop w:val="0"/>
          <w:marBottom w:val="0"/>
          <w:divBdr>
            <w:top w:val="none" w:sz="0" w:space="0" w:color="auto"/>
            <w:left w:val="none" w:sz="0" w:space="0" w:color="auto"/>
            <w:bottom w:val="none" w:sz="0" w:space="0" w:color="auto"/>
            <w:right w:val="none" w:sz="0" w:space="0" w:color="auto"/>
          </w:divBdr>
        </w:div>
        <w:div w:id="1434015795">
          <w:marLeft w:val="640"/>
          <w:marRight w:val="0"/>
          <w:marTop w:val="0"/>
          <w:marBottom w:val="0"/>
          <w:divBdr>
            <w:top w:val="none" w:sz="0" w:space="0" w:color="auto"/>
            <w:left w:val="none" w:sz="0" w:space="0" w:color="auto"/>
            <w:bottom w:val="none" w:sz="0" w:space="0" w:color="auto"/>
            <w:right w:val="none" w:sz="0" w:space="0" w:color="auto"/>
          </w:divBdr>
        </w:div>
        <w:div w:id="1293944243">
          <w:marLeft w:val="640"/>
          <w:marRight w:val="0"/>
          <w:marTop w:val="0"/>
          <w:marBottom w:val="0"/>
          <w:divBdr>
            <w:top w:val="none" w:sz="0" w:space="0" w:color="auto"/>
            <w:left w:val="none" w:sz="0" w:space="0" w:color="auto"/>
            <w:bottom w:val="none" w:sz="0" w:space="0" w:color="auto"/>
            <w:right w:val="none" w:sz="0" w:space="0" w:color="auto"/>
          </w:divBdr>
        </w:div>
        <w:div w:id="695932146">
          <w:marLeft w:val="640"/>
          <w:marRight w:val="0"/>
          <w:marTop w:val="0"/>
          <w:marBottom w:val="0"/>
          <w:divBdr>
            <w:top w:val="none" w:sz="0" w:space="0" w:color="auto"/>
            <w:left w:val="none" w:sz="0" w:space="0" w:color="auto"/>
            <w:bottom w:val="none" w:sz="0" w:space="0" w:color="auto"/>
            <w:right w:val="none" w:sz="0" w:space="0" w:color="auto"/>
          </w:divBdr>
        </w:div>
        <w:div w:id="455871661">
          <w:marLeft w:val="640"/>
          <w:marRight w:val="0"/>
          <w:marTop w:val="0"/>
          <w:marBottom w:val="0"/>
          <w:divBdr>
            <w:top w:val="none" w:sz="0" w:space="0" w:color="auto"/>
            <w:left w:val="none" w:sz="0" w:space="0" w:color="auto"/>
            <w:bottom w:val="none" w:sz="0" w:space="0" w:color="auto"/>
            <w:right w:val="none" w:sz="0" w:space="0" w:color="auto"/>
          </w:divBdr>
        </w:div>
        <w:div w:id="1109548581">
          <w:marLeft w:val="640"/>
          <w:marRight w:val="0"/>
          <w:marTop w:val="0"/>
          <w:marBottom w:val="0"/>
          <w:divBdr>
            <w:top w:val="none" w:sz="0" w:space="0" w:color="auto"/>
            <w:left w:val="none" w:sz="0" w:space="0" w:color="auto"/>
            <w:bottom w:val="none" w:sz="0" w:space="0" w:color="auto"/>
            <w:right w:val="none" w:sz="0" w:space="0" w:color="auto"/>
          </w:divBdr>
        </w:div>
        <w:div w:id="1475298647">
          <w:marLeft w:val="640"/>
          <w:marRight w:val="0"/>
          <w:marTop w:val="0"/>
          <w:marBottom w:val="0"/>
          <w:divBdr>
            <w:top w:val="none" w:sz="0" w:space="0" w:color="auto"/>
            <w:left w:val="none" w:sz="0" w:space="0" w:color="auto"/>
            <w:bottom w:val="none" w:sz="0" w:space="0" w:color="auto"/>
            <w:right w:val="none" w:sz="0" w:space="0" w:color="auto"/>
          </w:divBdr>
        </w:div>
        <w:div w:id="1213729594">
          <w:marLeft w:val="640"/>
          <w:marRight w:val="0"/>
          <w:marTop w:val="0"/>
          <w:marBottom w:val="0"/>
          <w:divBdr>
            <w:top w:val="none" w:sz="0" w:space="0" w:color="auto"/>
            <w:left w:val="none" w:sz="0" w:space="0" w:color="auto"/>
            <w:bottom w:val="none" w:sz="0" w:space="0" w:color="auto"/>
            <w:right w:val="none" w:sz="0" w:space="0" w:color="auto"/>
          </w:divBdr>
        </w:div>
        <w:div w:id="769396708">
          <w:marLeft w:val="640"/>
          <w:marRight w:val="0"/>
          <w:marTop w:val="0"/>
          <w:marBottom w:val="0"/>
          <w:divBdr>
            <w:top w:val="none" w:sz="0" w:space="0" w:color="auto"/>
            <w:left w:val="none" w:sz="0" w:space="0" w:color="auto"/>
            <w:bottom w:val="none" w:sz="0" w:space="0" w:color="auto"/>
            <w:right w:val="none" w:sz="0" w:space="0" w:color="auto"/>
          </w:divBdr>
        </w:div>
        <w:div w:id="988243850">
          <w:marLeft w:val="640"/>
          <w:marRight w:val="0"/>
          <w:marTop w:val="0"/>
          <w:marBottom w:val="0"/>
          <w:divBdr>
            <w:top w:val="none" w:sz="0" w:space="0" w:color="auto"/>
            <w:left w:val="none" w:sz="0" w:space="0" w:color="auto"/>
            <w:bottom w:val="none" w:sz="0" w:space="0" w:color="auto"/>
            <w:right w:val="none" w:sz="0" w:space="0" w:color="auto"/>
          </w:divBdr>
        </w:div>
        <w:div w:id="1285308751">
          <w:marLeft w:val="640"/>
          <w:marRight w:val="0"/>
          <w:marTop w:val="0"/>
          <w:marBottom w:val="0"/>
          <w:divBdr>
            <w:top w:val="none" w:sz="0" w:space="0" w:color="auto"/>
            <w:left w:val="none" w:sz="0" w:space="0" w:color="auto"/>
            <w:bottom w:val="none" w:sz="0" w:space="0" w:color="auto"/>
            <w:right w:val="none" w:sz="0" w:space="0" w:color="auto"/>
          </w:divBdr>
        </w:div>
        <w:div w:id="387844525">
          <w:marLeft w:val="640"/>
          <w:marRight w:val="0"/>
          <w:marTop w:val="0"/>
          <w:marBottom w:val="0"/>
          <w:divBdr>
            <w:top w:val="none" w:sz="0" w:space="0" w:color="auto"/>
            <w:left w:val="none" w:sz="0" w:space="0" w:color="auto"/>
            <w:bottom w:val="none" w:sz="0" w:space="0" w:color="auto"/>
            <w:right w:val="none" w:sz="0" w:space="0" w:color="auto"/>
          </w:divBdr>
        </w:div>
        <w:div w:id="951211279">
          <w:marLeft w:val="640"/>
          <w:marRight w:val="0"/>
          <w:marTop w:val="0"/>
          <w:marBottom w:val="0"/>
          <w:divBdr>
            <w:top w:val="none" w:sz="0" w:space="0" w:color="auto"/>
            <w:left w:val="none" w:sz="0" w:space="0" w:color="auto"/>
            <w:bottom w:val="none" w:sz="0" w:space="0" w:color="auto"/>
            <w:right w:val="none" w:sz="0" w:space="0" w:color="auto"/>
          </w:divBdr>
        </w:div>
        <w:div w:id="795949175">
          <w:marLeft w:val="640"/>
          <w:marRight w:val="0"/>
          <w:marTop w:val="0"/>
          <w:marBottom w:val="0"/>
          <w:divBdr>
            <w:top w:val="none" w:sz="0" w:space="0" w:color="auto"/>
            <w:left w:val="none" w:sz="0" w:space="0" w:color="auto"/>
            <w:bottom w:val="none" w:sz="0" w:space="0" w:color="auto"/>
            <w:right w:val="none" w:sz="0" w:space="0" w:color="auto"/>
          </w:divBdr>
        </w:div>
        <w:div w:id="1151093207">
          <w:marLeft w:val="640"/>
          <w:marRight w:val="0"/>
          <w:marTop w:val="0"/>
          <w:marBottom w:val="0"/>
          <w:divBdr>
            <w:top w:val="none" w:sz="0" w:space="0" w:color="auto"/>
            <w:left w:val="none" w:sz="0" w:space="0" w:color="auto"/>
            <w:bottom w:val="none" w:sz="0" w:space="0" w:color="auto"/>
            <w:right w:val="none" w:sz="0" w:space="0" w:color="auto"/>
          </w:divBdr>
        </w:div>
        <w:div w:id="1477987532">
          <w:marLeft w:val="640"/>
          <w:marRight w:val="0"/>
          <w:marTop w:val="0"/>
          <w:marBottom w:val="0"/>
          <w:divBdr>
            <w:top w:val="none" w:sz="0" w:space="0" w:color="auto"/>
            <w:left w:val="none" w:sz="0" w:space="0" w:color="auto"/>
            <w:bottom w:val="none" w:sz="0" w:space="0" w:color="auto"/>
            <w:right w:val="none" w:sz="0" w:space="0" w:color="auto"/>
          </w:divBdr>
        </w:div>
      </w:divsChild>
    </w:div>
    <w:div w:id="984817680">
      <w:bodyDiv w:val="1"/>
      <w:marLeft w:val="0"/>
      <w:marRight w:val="0"/>
      <w:marTop w:val="0"/>
      <w:marBottom w:val="0"/>
      <w:divBdr>
        <w:top w:val="none" w:sz="0" w:space="0" w:color="auto"/>
        <w:left w:val="none" w:sz="0" w:space="0" w:color="auto"/>
        <w:bottom w:val="none" w:sz="0" w:space="0" w:color="auto"/>
        <w:right w:val="none" w:sz="0" w:space="0" w:color="auto"/>
      </w:divBdr>
      <w:divsChild>
        <w:div w:id="172304096">
          <w:marLeft w:val="640"/>
          <w:marRight w:val="0"/>
          <w:marTop w:val="0"/>
          <w:marBottom w:val="0"/>
          <w:divBdr>
            <w:top w:val="none" w:sz="0" w:space="0" w:color="auto"/>
            <w:left w:val="none" w:sz="0" w:space="0" w:color="auto"/>
            <w:bottom w:val="none" w:sz="0" w:space="0" w:color="auto"/>
            <w:right w:val="none" w:sz="0" w:space="0" w:color="auto"/>
          </w:divBdr>
        </w:div>
        <w:div w:id="17968596">
          <w:marLeft w:val="640"/>
          <w:marRight w:val="0"/>
          <w:marTop w:val="0"/>
          <w:marBottom w:val="0"/>
          <w:divBdr>
            <w:top w:val="none" w:sz="0" w:space="0" w:color="auto"/>
            <w:left w:val="none" w:sz="0" w:space="0" w:color="auto"/>
            <w:bottom w:val="none" w:sz="0" w:space="0" w:color="auto"/>
            <w:right w:val="none" w:sz="0" w:space="0" w:color="auto"/>
          </w:divBdr>
        </w:div>
        <w:div w:id="1069426068">
          <w:marLeft w:val="640"/>
          <w:marRight w:val="0"/>
          <w:marTop w:val="0"/>
          <w:marBottom w:val="0"/>
          <w:divBdr>
            <w:top w:val="none" w:sz="0" w:space="0" w:color="auto"/>
            <w:left w:val="none" w:sz="0" w:space="0" w:color="auto"/>
            <w:bottom w:val="none" w:sz="0" w:space="0" w:color="auto"/>
            <w:right w:val="none" w:sz="0" w:space="0" w:color="auto"/>
          </w:divBdr>
        </w:div>
        <w:div w:id="1108042884">
          <w:marLeft w:val="640"/>
          <w:marRight w:val="0"/>
          <w:marTop w:val="0"/>
          <w:marBottom w:val="0"/>
          <w:divBdr>
            <w:top w:val="none" w:sz="0" w:space="0" w:color="auto"/>
            <w:left w:val="none" w:sz="0" w:space="0" w:color="auto"/>
            <w:bottom w:val="none" w:sz="0" w:space="0" w:color="auto"/>
            <w:right w:val="none" w:sz="0" w:space="0" w:color="auto"/>
          </w:divBdr>
        </w:div>
        <w:div w:id="1196894137">
          <w:marLeft w:val="640"/>
          <w:marRight w:val="0"/>
          <w:marTop w:val="0"/>
          <w:marBottom w:val="0"/>
          <w:divBdr>
            <w:top w:val="none" w:sz="0" w:space="0" w:color="auto"/>
            <w:left w:val="none" w:sz="0" w:space="0" w:color="auto"/>
            <w:bottom w:val="none" w:sz="0" w:space="0" w:color="auto"/>
            <w:right w:val="none" w:sz="0" w:space="0" w:color="auto"/>
          </w:divBdr>
        </w:div>
        <w:div w:id="1718622417">
          <w:marLeft w:val="640"/>
          <w:marRight w:val="0"/>
          <w:marTop w:val="0"/>
          <w:marBottom w:val="0"/>
          <w:divBdr>
            <w:top w:val="none" w:sz="0" w:space="0" w:color="auto"/>
            <w:left w:val="none" w:sz="0" w:space="0" w:color="auto"/>
            <w:bottom w:val="none" w:sz="0" w:space="0" w:color="auto"/>
            <w:right w:val="none" w:sz="0" w:space="0" w:color="auto"/>
          </w:divBdr>
        </w:div>
        <w:div w:id="590703855">
          <w:marLeft w:val="640"/>
          <w:marRight w:val="0"/>
          <w:marTop w:val="0"/>
          <w:marBottom w:val="0"/>
          <w:divBdr>
            <w:top w:val="none" w:sz="0" w:space="0" w:color="auto"/>
            <w:left w:val="none" w:sz="0" w:space="0" w:color="auto"/>
            <w:bottom w:val="none" w:sz="0" w:space="0" w:color="auto"/>
            <w:right w:val="none" w:sz="0" w:space="0" w:color="auto"/>
          </w:divBdr>
        </w:div>
      </w:divsChild>
    </w:div>
    <w:div w:id="1012075741">
      <w:bodyDiv w:val="1"/>
      <w:marLeft w:val="0"/>
      <w:marRight w:val="0"/>
      <w:marTop w:val="0"/>
      <w:marBottom w:val="0"/>
      <w:divBdr>
        <w:top w:val="none" w:sz="0" w:space="0" w:color="auto"/>
        <w:left w:val="none" w:sz="0" w:space="0" w:color="auto"/>
        <w:bottom w:val="none" w:sz="0" w:space="0" w:color="auto"/>
        <w:right w:val="none" w:sz="0" w:space="0" w:color="auto"/>
      </w:divBdr>
      <w:divsChild>
        <w:div w:id="37246405">
          <w:marLeft w:val="640"/>
          <w:marRight w:val="0"/>
          <w:marTop w:val="0"/>
          <w:marBottom w:val="0"/>
          <w:divBdr>
            <w:top w:val="none" w:sz="0" w:space="0" w:color="auto"/>
            <w:left w:val="none" w:sz="0" w:space="0" w:color="auto"/>
            <w:bottom w:val="none" w:sz="0" w:space="0" w:color="auto"/>
            <w:right w:val="none" w:sz="0" w:space="0" w:color="auto"/>
          </w:divBdr>
        </w:div>
        <w:div w:id="2124762986">
          <w:marLeft w:val="640"/>
          <w:marRight w:val="0"/>
          <w:marTop w:val="0"/>
          <w:marBottom w:val="0"/>
          <w:divBdr>
            <w:top w:val="none" w:sz="0" w:space="0" w:color="auto"/>
            <w:left w:val="none" w:sz="0" w:space="0" w:color="auto"/>
            <w:bottom w:val="none" w:sz="0" w:space="0" w:color="auto"/>
            <w:right w:val="none" w:sz="0" w:space="0" w:color="auto"/>
          </w:divBdr>
        </w:div>
        <w:div w:id="622659319">
          <w:marLeft w:val="640"/>
          <w:marRight w:val="0"/>
          <w:marTop w:val="0"/>
          <w:marBottom w:val="0"/>
          <w:divBdr>
            <w:top w:val="none" w:sz="0" w:space="0" w:color="auto"/>
            <w:left w:val="none" w:sz="0" w:space="0" w:color="auto"/>
            <w:bottom w:val="none" w:sz="0" w:space="0" w:color="auto"/>
            <w:right w:val="none" w:sz="0" w:space="0" w:color="auto"/>
          </w:divBdr>
        </w:div>
        <w:div w:id="1115977837">
          <w:marLeft w:val="640"/>
          <w:marRight w:val="0"/>
          <w:marTop w:val="0"/>
          <w:marBottom w:val="0"/>
          <w:divBdr>
            <w:top w:val="none" w:sz="0" w:space="0" w:color="auto"/>
            <w:left w:val="none" w:sz="0" w:space="0" w:color="auto"/>
            <w:bottom w:val="none" w:sz="0" w:space="0" w:color="auto"/>
            <w:right w:val="none" w:sz="0" w:space="0" w:color="auto"/>
          </w:divBdr>
        </w:div>
        <w:div w:id="495657276">
          <w:marLeft w:val="640"/>
          <w:marRight w:val="0"/>
          <w:marTop w:val="0"/>
          <w:marBottom w:val="0"/>
          <w:divBdr>
            <w:top w:val="none" w:sz="0" w:space="0" w:color="auto"/>
            <w:left w:val="none" w:sz="0" w:space="0" w:color="auto"/>
            <w:bottom w:val="none" w:sz="0" w:space="0" w:color="auto"/>
            <w:right w:val="none" w:sz="0" w:space="0" w:color="auto"/>
          </w:divBdr>
        </w:div>
        <w:div w:id="2124644">
          <w:marLeft w:val="640"/>
          <w:marRight w:val="0"/>
          <w:marTop w:val="0"/>
          <w:marBottom w:val="0"/>
          <w:divBdr>
            <w:top w:val="none" w:sz="0" w:space="0" w:color="auto"/>
            <w:left w:val="none" w:sz="0" w:space="0" w:color="auto"/>
            <w:bottom w:val="none" w:sz="0" w:space="0" w:color="auto"/>
            <w:right w:val="none" w:sz="0" w:space="0" w:color="auto"/>
          </w:divBdr>
        </w:div>
        <w:div w:id="344207322">
          <w:marLeft w:val="640"/>
          <w:marRight w:val="0"/>
          <w:marTop w:val="0"/>
          <w:marBottom w:val="0"/>
          <w:divBdr>
            <w:top w:val="none" w:sz="0" w:space="0" w:color="auto"/>
            <w:left w:val="none" w:sz="0" w:space="0" w:color="auto"/>
            <w:bottom w:val="none" w:sz="0" w:space="0" w:color="auto"/>
            <w:right w:val="none" w:sz="0" w:space="0" w:color="auto"/>
          </w:divBdr>
        </w:div>
        <w:div w:id="1556546193">
          <w:marLeft w:val="640"/>
          <w:marRight w:val="0"/>
          <w:marTop w:val="0"/>
          <w:marBottom w:val="0"/>
          <w:divBdr>
            <w:top w:val="none" w:sz="0" w:space="0" w:color="auto"/>
            <w:left w:val="none" w:sz="0" w:space="0" w:color="auto"/>
            <w:bottom w:val="none" w:sz="0" w:space="0" w:color="auto"/>
            <w:right w:val="none" w:sz="0" w:space="0" w:color="auto"/>
          </w:divBdr>
        </w:div>
        <w:div w:id="1821461474">
          <w:marLeft w:val="640"/>
          <w:marRight w:val="0"/>
          <w:marTop w:val="0"/>
          <w:marBottom w:val="0"/>
          <w:divBdr>
            <w:top w:val="none" w:sz="0" w:space="0" w:color="auto"/>
            <w:left w:val="none" w:sz="0" w:space="0" w:color="auto"/>
            <w:bottom w:val="none" w:sz="0" w:space="0" w:color="auto"/>
            <w:right w:val="none" w:sz="0" w:space="0" w:color="auto"/>
          </w:divBdr>
        </w:div>
        <w:div w:id="977606370">
          <w:marLeft w:val="640"/>
          <w:marRight w:val="0"/>
          <w:marTop w:val="0"/>
          <w:marBottom w:val="0"/>
          <w:divBdr>
            <w:top w:val="none" w:sz="0" w:space="0" w:color="auto"/>
            <w:left w:val="none" w:sz="0" w:space="0" w:color="auto"/>
            <w:bottom w:val="none" w:sz="0" w:space="0" w:color="auto"/>
            <w:right w:val="none" w:sz="0" w:space="0" w:color="auto"/>
          </w:divBdr>
        </w:div>
        <w:div w:id="2017727473">
          <w:marLeft w:val="640"/>
          <w:marRight w:val="0"/>
          <w:marTop w:val="0"/>
          <w:marBottom w:val="0"/>
          <w:divBdr>
            <w:top w:val="none" w:sz="0" w:space="0" w:color="auto"/>
            <w:left w:val="none" w:sz="0" w:space="0" w:color="auto"/>
            <w:bottom w:val="none" w:sz="0" w:space="0" w:color="auto"/>
            <w:right w:val="none" w:sz="0" w:space="0" w:color="auto"/>
          </w:divBdr>
        </w:div>
        <w:div w:id="553468816">
          <w:marLeft w:val="640"/>
          <w:marRight w:val="0"/>
          <w:marTop w:val="0"/>
          <w:marBottom w:val="0"/>
          <w:divBdr>
            <w:top w:val="none" w:sz="0" w:space="0" w:color="auto"/>
            <w:left w:val="none" w:sz="0" w:space="0" w:color="auto"/>
            <w:bottom w:val="none" w:sz="0" w:space="0" w:color="auto"/>
            <w:right w:val="none" w:sz="0" w:space="0" w:color="auto"/>
          </w:divBdr>
        </w:div>
        <w:div w:id="433480926">
          <w:marLeft w:val="640"/>
          <w:marRight w:val="0"/>
          <w:marTop w:val="0"/>
          <w:marBottom w:val="0"/>
          <w:divBdr>
            <w:top w:val="none" w:sz="0" w:space="0" w:color="auto"/>
            <w:left w:val="none" w:sz="0" w:space="0" w:color="auto"/>
            <w:bottom w:val="none" w:sz="0" w:space="0" w:color="auto"/>
            <w:right w:val="none" w:sz="0" w:space="0" w:color="auto"/>
          </w:divBdr>
        </w:div>
        <w:div w:id="1316643445">
          <w:marLeft w:val="640"/>
          <w:marRight w:val="0"/>
          <w:marTop w:val="0"/>
          <w:marBottom w:val="0"/>
          <w:divBdr>
            <w:top w:val="none" w:sz="0" w:space="0" w:color="auto"/>
            <w:left w:val="none" w:sz="0" w:space="0" w:color="auto"/>
            <w:bottom w:val="none" w:sz="0" w:space="0" w:color="auto"/>
            <w:right w:val="none" w:sz="0" w:space="0" w:color="auto"/>
          </w:divBdr>
        </w:div>
        <w:div w:id="1397237928">
          <w:marLeft w:val="640"/>
          <w:marRight w:val="0"/>
          <w:marTop w:val="0"/>
          <w:marBottom w:val="0"/>
          <w:divBdr>
            <w:top w:val="none" w:sz="0" w:space="0" w:color="auto"/>
            <w:left w:val="none" w:sz="0" w:space="0" w:color="auto"/>
            <w:bottom w:val="none" w:sz="0" w:space="0" w:color="auto"/>
            <w:right w:val="none" w:sz="0" w:space="0" w:color="auto"/>
          </w:divBdr>
        </w:div>
        <w:div w:id="1084181491">
          <w:marLeft w:val="640"/>
          <w:marRight w:val="0"/>
          <w:marTop w:val="0"/>
          <w:marBottom w:val="0"/>
          <w:divBdr>
            <w:top w:val="none" w:sz="0" w:space="0" w:color="auto"/>
            <w:left w:val="none" w:sz="0" w:space="0" w:color="auto"/>
            <w:bottom w:val="none" w:sz="0" w:space="0" w:color="auto"/>
            <w:right w:val="none" w:sz="0" w:space="0" w:color="auto"/>
          </w:divBdr>
        </w:div>
      </w:divsChild>
    </w:div>
    <w:div w:id="1092581917">
      <w:bodyDiv w:val="1"/>
      <w:marLeft w:val="0"/>
      <w:marRight w:val="0"/>
      <w:marTop w:val="0"/>
      <w:marBottom w:val="0"/>
      <w:divBdr>
        <w:top w:val="none" w:sz="0" w:space="0" w:color="auto"/>
        <w:left w:val="none" w:sz="0" w:space="0" w:color="auto"/>
        <w:bottom w:val="none" w:sz="0" w:space="0" w:color="auto"/>
        <w:right w:val="none" w:sz="0" w:space="0" w:color="auto"/>
      </w:divBdr>
      <w:divsChild>
        <w:div w:id="1892767566">
          <w:marLeft w:val="640"/>
          <w:marRight w:val="0"/>
          <w:marTop w:val="0"/>
          <w:marBottom w:val="0"/>
          <w:divBdr>
            <w:top w:val="none" w:sz="0" w:space="0" w:color="auto"/>
            <w:left w:val="none" w:sz="0" w:space="0" w:color="auto"/>
            <w:bottom w:val="none" w:sz="0" w:space="0" w:color="auto"/>
            <w:right w:val="none" w:sz="0" w:space="0" w:color="auto"/>
          </w:divBdr>
        </w:div>
        <w:div w:id="1880509284">
          <w:marLeft w:val="640"/>
          <w:marRight w:val="0"/>
          <w:marTop w:val="0"/>
          <w:marBottom w:val="0"/>
          <w:divBdr>
            <w:top w:val="none" w:sz="0" w:space="0" w:color="auto"/>
            <w:left w:val="none" w:sz="0" w:space="0" w:color="auto"/>
            <w:bottom w:val="none" w:sz="0" w:space="0" w:color="auto"/>
            <w:right w:val="none" w:sz="0" w:space="0" w:color="auto"/>
          </w:divBdr>
        </w:div>
        <w:div w:id="1359962360">
          <w:marLeft w:val="640"/>
          <w:marRight w:val="0"/>
          <w:marTop w:val="0"/>
          <w:marBottom w:val="0"/>
          <w:divBdr>
            <w:top w:val="none" w:sz="0" w:space="0" w:color="auto"/>
            <w:left w:val="none" w:sz="0" w:space="0" w:color="auto"/>
            <w:bottom w:val="none" w:sz="0" w:space="0" w:color="auto"/>
            <w:right w:val="none" w:sz="0" w:space="0" w:color="auto"/>
          </w:divBdr>
        </w:div>
        <w:div w:id="798575784">
          <w:marLeft w:val="640"/>
          <w:marRight w:val="0"/>
          <w:marTop w:val="0"/>
          <w:marBottom w:val="0"/>
          <w:divBdr>
            <w:top w:val="none" w:sz="0" w:space="0" w:color="auto"/>
            <w:left w:val="none" w:sz="0" w:space="0" w:color="auto"/>
            <w:bottom w:val="none" w:sz="0" w:space="0" w:color="auto"/>
            <w:right w:val="none" w:sz="0" w:space="0" w:color="auto"/>
          </w:divBdr>
        </w:div>
        <w:div w:id="1932465680">
          <w:marLeft w:val="640"/>
          <w:marRight w:val="0"/>
          <w:marTop w:val="0"/>
          <w:marBottom w:val="0"/>
          <w:divBdr>
            <w:top w:val="none" w:sz="0" w:space="0" w:color="auto"/>
            <w:left w:val="none" w:sz="0" w:space="0" w:color="auto"/>
            <w:bottom w:val="none" w:sz="0" w:space="0" w:color="auto"/>
            <w:right w:val="none" w:sz="0" w:space="0" w:color="auto"/>
          </w:divBdr>
        </w:div>
        <w:div w:id="1853715588">
          <w:marLeft w:val="640"/>
          <w:marRight w:val="0"/>
          <w:marTop w:val="0"/>
          <w:marBottom w:val="0"/>
          <w:divBdr>
            <w:top w:val="none" w:sz="0" w:space="0" w:color="auto"/>
            <w:left w:val="none" w:sz="0" w:space="0" w:color="auto"/>
            <w:bottom w:val="none" w:sz="0" w:space="0" w:color="auto"/>
            <w:right w:val="none" w:sz="0" w:space="0" w:color="auto"/>
          </w:divBdr>
        </w:div>
        <w:div w:id="235361107">
          <w:marLeft w:val="640"/>
          <w:marRight w:val="0"/>
          <w:marTop w:val="0"/>
          <w:marBottom w:val="0"/>
          <w:divBdr>
            <w:top w:val="none" w:sz="0" w:space="0" w:color="auto"/>
            <w:left w:val="none" w:sz="0" w:space="0" w:color="auto"/>
            <w:bottom w:val="none" w:sz="0" w:space="0" w:color="auto"/>
            <w:right w:val="none" w:sz="0" w:space="0" w:color="auto"/>
          </w:divBdr>
        </w:div>
        <w:div w:id="710887843">
          <w:marLeft w:val="640"/>
          <w:marRight w:val="0"/>
          <w:marTop w:val="0"/>
          <w:marBottom w:val="0"/>
          <w:divBdr>
            <w:top w:val="none" w:sz="0" w:space="0" w:color="auto"/>
            <w:left w:val="none" w:sz="0" w:space="0" w:color="auto"/>
            <w:bottom w:val="none" w:sz="0" w:space="0" w:color="auto"/>
            <w:right w:val="none" w:sz="0" w:space="0" w:color="auto"/>
          </w:divBdr>
        </w:div>
        <w:div w:id="26680155">
          <w:marLeft w:val="640"/>
          <w:marRight w:val="0"/>
          <w:marTop w:val="0"/>
          <w:marBottom w:val="0"/>
          <w:divBdr>
            <w:top w:val="none" w:sz="0" w:space="0" w:color="auto"/>
            <w:left w:val="none" w:sz="0" w:space="0" w:color="auto"/>
            <w:bottom w:val="none" w:sz="0" w:space="0" w:color="auto"/>
            <w:right w:val="none" w:sz="0" w:space="0" w:color="auto"/>
          </w:divBdr>
        </w:div>
        <w:div w:id="141234359">
          <w:marLeft w:val="640"/>
          <w:marRight w:val="0"/>
          <w:marTop w:val="0"/>
          <w:marBottom w:val="0"/>
          <w:divBdr>
            <w:top w:val="none" w:sz="0" w:space="0" w:color="auto"/>
            <w:left w:val="none" w:sz="0" w:space="0" w:color="auto"/>
            <w:bottom w:val="none" w:sz="0" w:space="0" w:color="auto"/>
            <w:right w:val="none" w:sz="0" w:space="0" w:color="auto"/>
          </w:divBdr>
        </w:div>
        <w:div w:id="1138691465">
          <w:marLeft w:val="640"/>
          <w:marRight w:val="0"/>
          <w:marTop w:val="0"/>
          <w:marBottom w:val="0"/>
          <w:divBdr>
            <w:top w:val="none" w:sz="0" w:space="0" w:color="auto"/>
            <w:left w:val="none" w:sz="0" w:space="0" w:color="auto"/>
            <w:bottom w:val="none" w:sz="0" w:space="0" w:color="auto"/>
            <w:right w:val="none" w:sz="0" w:space="0" w:color="auto"/>
          </w:divBdr>
        </w:div>
      </w:divsChild>
    </w:div>
    <w:div w:id="1134521510">
      <w:bodyDiv w:val="1"/>
      <w:marLeft w:val="0"/>
      <w:marRight w:val="0"/>
      <w:marTop w:val="0"/>
      <w:marBottom w:val="0"/>
      <w:divBdr>
        <w:top w:val="none" w:sz="0" w:space="0" w:color="auto"/>
        <w:left w:val="none" w:sz="0" w:space="0" w:color="auto"/>
        <w:bottom w:val="none" w:sz="0" w:space="0" w:color="auto"/>
        <w:right w:val="none" w:sz="0" w:space="0" w:color="auto"/>
      </w:divBdr>
      <w:divsChild>
        <w:div w:id="1403406040">
          <w:marLeft w:val="640"/>
          <w:marRight w:val="0"/>
          <w:marTop w:val="0"/>
          <w:marBottom w:val="0"/>
          <w:divBdr>
            <w:top w:val="none" w:sz="0" w:space="0" w:color="auto"/>
            <w:left w:val="none" w:sz="0" w:space="0" w:color="auto"/>
            <w:bottom w:val="none" w:sz="0" w:space="0" w:color="auto"/>
            <w:right w:val="none" w:sz="0" w:space="0" w:color="auto"/>
          </w:divBdr>
        </w:div>
        <w:div w:id="1522473251">
          <w:marLeft w:val="640"/>
          <w:marRight w:val="0"/>
          <w:marTop w:val="0"/>
          <w:marBottom w:val="0"/>
          <w:divBdr>
            <w:top w:val="none" w:sz="0" w:space="0" w:color="auto"/>
            <w:left w:val="none" w:sz="0" w:space="0" w:color="auto"/>
            <w:bottom w:val="none" w:sz="0" w:space="0" w:color="auto"/>
            <w:right w:val="none" w:sz="0" w:space="0" w:color="auto"/>
          </w:divBdr>
        </w:div>
        <w:div w:id="1685479809">
          <w:marLeft w:val="640"/>
          <w:marRight w:val="0"/>
          <w:marTop w:val="0"/>
          <w:marBottom w:val="0"/>
          <w:divBdr>
            <w:top w:val="none" w:sz="0" w:space="0" w:color="auto"/>
            <w:left w:val="none" w:sz="0" w:space="0" w:color="auto"/>
            <w:bottom w:val="none" w:sz="0" w:space="0" w:color="auto"/>
            <w:right w:val="none" w:sz="0" w:space="0" w:color="auto"/>
          </w:divBdr>
        </w:div>
        <w:div w:id="1154225564">
          <w:marLeft w:val="640"/>
          <w:marRight w:val="0"/>
          <w:marTop w:val="0"/>
          <w:marBottom w:val="0"/>
          <w:divBdr>
            <w:top w:val="none" w:sz="0" w:space="0" w:color="auto"/>
            <w:left w:val="none" w:sz="0" w:space="0" w:color="auto"/>
            <w:bottom w:val="none" w:sz="0" w:space="0" w:color="auto"/>
            <w:right w:val="none" w:sz="0" w:space="0" w:color="auto"/>
          </w:divBdr>
        </w:div>
        <w:div w:id="573710434">
          <w:marLeft w:val="640"/>
          <w:marRight w:val="0"/>
          <w:marTop w:val="0"/>
          <w:marBottom w:val="0"/>
          <w:divBdr>
            <w:top w:val="none" w:sz="0" w:space="0" w:color="auto"/>
            <w:left w:val="none" w:sz="0" w:space="0" w:color="auto"/>
            <w:bottom w:val="none" w:sz="0" w:space="0" w:color="auto"/>
            <w:right w:val="none" w:sz="0" w:space="0" w:color="auto"/>
          </w:divBdr>
        </w:div>
        <w:div w:id="1683900124">
          <w:marLeft w:val="640"/>
          <w:marRight w:val="0"/>
          <w:marTop w:val="0"/>
          <w:marBottom w:val="0"/>
          <w:divBdr>
            <w:top w:val="none" w:sz="0" w:space="0" w:color="auto"/>
            <w:left w:val="none" w:sz="0" w:space="0" w:color="auto"/>
            <w:bottom w:val="none" w:sz="0" w:space="0" w:color="auto"/>
            <w:right w:val="none" w:sz="0" w:space="0" w:color="auto"/>
          </w:divBdr>
        </w:div>
        <w:div w:id="2105957464">
          <w:marLeft w:val="640"/>
          <w:marRight w:val="0"/>
          <w:marTop w:val="0"/>
          <w:marBottom w:val="0"/>
          <w:divBdr>
            <w:top w:val="none" w:sz="0" w:space="0" w:color="auto"/>
            <w:left w:val="none" w:sz="0" w:space="0" w:color="auto"/>
            <w:bottom w:val="none" w:sz="0" w:space="0" w:color="auto"/>
            <w:right w:val="none" w:sz="0" w:space="0" w:color="auto"/>
          </w:divBdr>
        </w:div>
        <w:div w:id="1244610966">
          <w:marLeft w:val="640"/>
          <w:marRight w:val="0"/>
          <w:marTop w:val="0"/>
          <w:marBottom w:val="0"/>
          <w:divBdr>
            <w:top w:val="none" w:sz="0" w:space="0" w:color="auto"/>
            <w:left w:val="none" w:sz="0" w:space="0" w:color="auto"/>
            <w:bottom w:val="none" w:sz="0" w:space="0" w:color="auto"/>
            <w:right w:val="none" w:sz="0" w:space="0" w:color="auto"/>
          </w:divBdr>
        </w:div>
        <w:div w:id="715813301">
          <w:marLeft w:val="640"/>
          <w:marRight w:val="0"/>
          <w:marTop w:val="0"/>
          <w:marBottom w:val="0"/>
          <w:divBdr>
            <w:top w:val="none" w:sz="0" w:space="0" w:color="auto"/>
            <w:left w:val="none" w:sz="0" w:space="0" w:color="auto"/>
            <w:bottom w:val="none" w:sz="0" w:space="0" w:color="auto"/>
            <w:right w:val="none" w:sz="0" w:space="0" w:color="auto"/>
          </w:divBdr>
        </w:div>
        <w:div w:id="1195120151">
          <w:marLeft w:val="640"/>
          <w:marRight w:val="0"/>
          <w:marTop w:val="0"/>
          <w:marBottom w:val="0"/>
          <w:divBdr>
            <w:top w:val="none" w:sz="0" w:space="0" w:color="auto"/>
            <w:left w:val="none" w:sz="0" w:space="0" w:color="auto"/>
            <w:bottom w:val="none" w:sz="0" w:space="0" w:color="auto"/>
            <w:right w:val="none" w:sz="0" w:space="0" w:color="auto"/>
          </w:divBdr>
        </w:div>
        <w:div w:id="1919246529">
          <w:marLeft w:val="640"/>
          <w:marRight w:val="0"/>
          <w:marTop w:val="0"/>
          <w:marBottom w:val="0"/>
          <w:divBdr>
            <w:top w:val="none" w:sz="0" w:space="0" w:color="auto"/>
            <w:left w:val="none" w:sz="0" w:space="0" w:color="auto"/>
            <w:bottom w:val="none" w:sz="0" w:space="0" w:color="auto"/>
            <w:right w:val="none" w:sz="0" w:space="0" w:color="auto"/>
          </w:divBdr>
        </w:div>
        <w:div w:id="47193124">
          <w:marLeft w:val="640"/>
          <w:marRight w:val="0"/>
          <w:marTop w:val="0"/>
          <w:marBottom w:val="0"/>
          <w:divBdr>
            <w:top w:val="none" w:sz="0" w:space="0" w:color="auto"/>
            <w:left w:val="none" w:sz="0" w:space="0" w:color="auto"/>
            <w:bottom w:val="none" w:sz="0" w:space="0" w:color="auto"/>
            <w:right w:val="none" w:sz="0" w:space="0" w:color="auto"/>
          </w:divBdr>
        </w:div>
        <w:div w:id="437603826">
          <w:marLeft w:val="640"/>
          <w:marRight w:val="0"/>
          <w:marTop w:val="0"/>
          <w:marBottom w:val="0"/>
          <w:divBdr>
            <w:top w:val="none" w:sz="0" w:space="0" w:color="auto"/>
            <w:left w:val="none" w:sz="0" w:space="0" w:color="auto"/>
            <w:bottom w:val="none" w:sz="0" w:space="0" w:color="auto"/>
            <w:right w:val="none" w:sz="0" w:space="0" w:color="auto"/>
          </w:divBdr>
        </w:div>
        <w:div w:id="1523662125">
          <w:marLeft w:val="640"/>
          <w:marRight w:val="0"/>
          <w:marTop w:val="0"/>
          <w:marBottom w:val="0"/>
          <w:divBdr>
            <w:top w:val="none" w:sz="0" w:space="0" w:color="auto"/>
            <w:left w:val="none" w:sz="0" w:space="0" w:color="auto"/>
            <w:bottom w:val="none" w:sz="0" w:space="0" w:color="auto"/>
            <w:right w:val="none" w:sz="0" w:space="0" w:color="auto"/>
          </w:divBdr>
        </w:div>
        <w:div w:id="1964144278">
          <w:marLeft w:val="640"/>
          <w:marRight w:val="0"/>
          <w:marTop w:val="0"/>
          <w:marBottom w:val="0"/>
          <w:divBdr>
            <w:top w:val="none" w:sz="0" w:space="0" w:color="auto"/>
            <w:left w:val="none" w:sz="0" w:space="0" w:color="auto"/>
            <w:bottom w:val="none" w:sz="0" w:space="0" w:color="auto"/>
            <w:right w:val="none" w:sz="0" w:space="0" w:color="auto"/>
          </w:divBdr>
        </w:div>
        <w:div w:id="1960602186">
          <w:marLeft w:val="640"/>
          <w:marRight w:val="0"/>
          <w:marTop w:val="0"/>
          <w:marBottom w:val="0"/>
          <w:divBdr>
            <w:top w:val="none" w:sz="0" w:space="0" w:color="auto"/>
            <w:left w:val="none" w:sz="0" w:space="0" w:color="auto"/>
            <w:bottom w:val="none" w:sz="0" w:space="0" w:color="auto"/>
            <w:right w:val="none" w:sz="0" w:space="0" w:color="auto"/>
          </w:divBdr>
        </w:div>
        <w:div w:id="1124808212">
          <w:marLeft w:val="640"/>
          <w:marRight w:val="0"/>
          <w:marTop w:val="0"/>
          <w:marBottom w:val="0"/>
          <w:divBdr>
            <w:top w:val="none" w:sz="0" w:space="0" w:color="auto"/>
            <w:left w:val="none" w:sz="0" w:space="0" w:color="auto"/>
            <w:bottom w:val="none" w:sz="0" w:space="0" w:color="auto"/>
            <w:right w:val="none" w:sz="0" w:space="0" w:color="auto"/>
          </w:divBdr>
        </w:div>
        <w:div w:id="855922997">
          <w:marLeft w:val="640"/>
          <w:marRight w:val="0"/>
          <w:marTop w:val="0"/>
          <w:marBottom w:val="0"/>
          <w:divBdr>
            <w:top w:val="none" w:sz="0" w:space="0" w:color="auto"/>
            <w:left w:val="none" w:sz="0" w:space="0" w:color="auto"/>
            <w:bottom w:val="none" w:sz="0" w:space="0" w:color="auto"/>
            <w:right w:val="none" w:sz="0" w:space="0" w:color="auto"/>
          </w:divBdr>
        </w:div>
        <w:div w:id="1601644327">
          <w:marLeft w:val="640"/>
          <w:marRight w:val="0"/>
          <w:marTop w:val="0"/>
          <w:marBottom w:val="0"/>
          <w:divBdr>
            <w:top w:val="none" w:sz="0" w:space="0" w:color="auto"/>
            <w:left w:val="none" w:sz="0" w:space="0" w:color="auto"/>
            <w:bottom w:val="none" w:sz="0" w:space="0" w:color="auto"/>
            <w:right w:val="none" w:sz="0" w:space="0" w:color="auto"/>
          </w:divBdr>
        </w:div>
        <w:div w:id="167796683">
          <w:marLeft w:val="640"/>
          <w:marRight w:val="0"/>
          <w:marTop w:val="0"/>
          <w:marBottom w:val="0"/>
          <w:divBdr>
            <w:top w:val="none" w:sz="0" w:space="0" w:color="auto"/>
            <w:left w:val="none" w:sz="0" w:space="0" w:color="auto"/>
            <w:bottom w:val="none" w:sz="0" w:space="0" w:color="auto"/>
            <w:right w:val="none" w:sz="0" w:space="0" w:color="auto"/>
          </w:divBdr>
        </w:div>
        <w:div w:id="36664908">
          <w:marLeft w:val="640"/>
          <w:marRight w:val="0"/>
          <w:marTop w:val="0"/>
          <w:marBottom w:val="0"/>
          <w:divBdr>
            <w:top w:val="none" w:sz="0" w:space="0" w:color="auto"/>
            <w:left w:val="none" w:sz="0" w:space="0" w:color="auto"/>
            <w:bottom w:val="none" w:sz="0" w:space="0" w:color="auto"/>
            <w:right w:val="none" w:sz="0" w:space="0" w:color="auto"/>
          </w:divBdr>
        </w:div>
        <w:div w:id="1767000538">
          <w:marLeft w:val="640"/>
          <w:marRight w:val="0"/>
          <w:marTop w:val="0"/>
          <w:marBottom w:val="0"/>
          <w:divBdr>
            <w:top w:val="none" w:sz="0" w:space="0" w:color="auto"/>
            <w:left w:val="none" w:sz="0" w:space="0" w:color="auto"/>
            <w:bottom w:val="none" w:sz="0" w:space="0" w:color="auto"/>
            <w:right w:val="none" w:sz="0" w:space="0" w:color="auto"/>
          </w:divBdr>
        </w:div>
        <w:div w:id="1501770163">
          <w:marLeft w:val="640"/>
          <w:marRight w:val="0"/>
          <w:marTop w:val="0"/>
          <w:marBottom w:val="0"/>
          <w:divBdr>
            <w:top w:val="none" w:sz="0" w:space="0" w:color="auto"/>
            <w:left w:val="none" w:sz="0" w:space="0" w:color="auto"/>
            <w:bottom w:val="none" w:sz="0" w:space="0" w:color="auto"/>
            <w:right w:val="none" w:sz="0" w:space="0" w:color="auto"/>
          </w:divBdr>
        </w:div>
        <w:div w:id="1126630397">
          <w:marLeft w:val="640"/>
          <w:marRight w:val="0"/>
          <w:marTop w:val="0"/>
          <w:marBottom w:val="0"/>
          <w:divBdr>
            <w:top w:val="none" w:sz="0" w:space="0" w:color="auto"/>
            <w:left w:val="none" w:sz="0" w:space="0" w:color="auto"/>
            <w:bottom w:val="none" w:sz="0" w:space="0" w:color="auto"/>
            <w:right w:val="none" w:sz="0" w:space="0" w:color="auto"/>
          </w:divBdr>
        </w:div>
        <w:div w:id="151458253">
          <w:marLeft w:val="640"/>
          <w:marRight w:val="0"/>
          <w:marTop w:val="0"/>
          <w:marBottom w:val="0"/>
          <w:divBdr>
            <w:top w:val="none" w:sz="0" w:space="0" w:color="auto"/>
            <w:left w:val="none" w:sz="0" w:space="0" w:color="auto"/>
            <w:bottom w:val="none" w:sz="0" w:space="0" w:color="auto"/>
            <w:right w:val="none" w:sz="0" w:space="0" w:color="auto"/>
          </w:divBdr>
        </w:div>
        <w:div w:id="1971663059">
          <w:marLeft w:val="640"/>
          <w:marRight w:val="0"/>
          <w:marTop w:val="0"/>
          <w:marBottom w:val="0"/>
          <w:divBdr>
            <w:top w:val="none" w:sz="0" w:space="0" w:color="auto"/>
            <w:left w:val="none" w:sz="0" w:space="0" w:color="auto"/>
            <w:bottom w:val="none" w:sz="0" w:space="0" w:color="auto"/>
            <w:right w:val="none" w:sz="0" w:space="0" w:color="auto"/>
          </w:divBdr>
        </w:div>
        <w:div w:id="465703492">
          <w:marLeft w:val="640"/>
          <w:marRight w:val="0"/>
          <w:marTop w:val="0"/>
          <w:marBottom w:val="0"/>
          <w:divBdr>
            <w:top w:val="none" w:sz="0" w:space="0" w:color="auto"/>
            <w:left w:val="none" w:sz="0" w:space="0" w:color="auto"/>
            <w:bottom w:val="none" w:sz="0" w:space="0" w:color="auto"/>
            <w:right w:val="none" w:sz="0" w:space="0" w:color="auto"/>
          </w:divBdr>
        </w:div>
        <w:div w:id="1237976706">
          <w:marLeft w:val="640"/>
          <w:marRight w:val="0"/>
          <w:marTop w:val="0"/>
          <w:marBottom w:val="0"/>
          <w:divBdr>
            <w:top w:val="none" w:sz="0" w:space="0" w:color="auto"/>
            <w:left w:val="none" w:sz="0" w:space="0" w:color="auto"/>
            <w:bottom w:val="none" w:sz="0" w:space="0" w:color="auto"/>
            <w:right w:val="none" w:sz="0" w:space="0" w:color="auto"/>
          </w:divBdr>
        </w:div>
        <w:div w:id="1047988569">
          <w:marLeft w:val="640"/>
          <w:marRight w:val="0"/>
          <w:marTop w:val="0"/>
          <w:marBottom w:val="0"/>
          <w:divBdr>
            <w:top w:val="none" w:sz="0" w:space="0" w:color="auto"/>
            <w:left w:val="none" w:sz="0" w:space="0" w:color="auto"/>
            <w:bottom w:val="none" w:sz="0" w:space="0" w:color="auto"/>
            <w:right w:val="none" w:sz="0" w:space="0" w:color="auto"/>
          </w:divBdr>
        </w:div>
        <w:div w:id="774712598">
          <w:marLeft w:val="640"/>
          <w:marRight w:val="0"/>
          <w:marTop w:val="0"/>
          <w:marBottom w:val="0"/>
          <w:divBdr>
            <w:top w:val="none" w:sz="0" w:space="0" w:color="auto"/>
            <w:left w:val="none" w:sz="0" w:space="0" w:color="auto"/>
            <w:bottom w:val="none" w:sz="0" w:space="0" w:color="auto"/>
            <w:right w:val="none" w:sz="0" w:space="0" w:color="auto"/>
          </w:divBdr>
        </w:div>
      </w:divsChild>
    </w:div>
    <w:div w:id="1182818966">
      <w:bodyDiv w:val="1"/>
      <w:marLeft w:val="0"/>
      <w:marRight w:val="0"/>
      <w:marTop w:val="0"/>
      <w:marBottom w:val="0"/>
      <w:divBdr>
        <w:top w:val="none" w:sz="0" w:space="0" w:color="auto"/>
        <w:left w:val="none" w:sz="0" w:space="0" w:color="auto"/>
        <w:bottom w:val="none" w:sz="0" w:space="0" w:color="auto"/>
        <w:right w:val="none" w:sz="0" w:space="0" w:color="auto"/>
      </w:divBdr>
      <w:divsChild>
        <w:div w:id="2024236363">
          <w:marLeft w:val="640"/>
          <w:marRight w:val="0"/>
          <w:marTop w:val="0"/>
          <w:marBottom w:val="0"/>
          <w:divBdr>
            <w:top w:val="none" w:sz="0" w:space="0" w:color="auto"/>
            <w:left w:val="none" w:sz="0" w:space="0" w:color="auto"/>
            <w:bottom w:val="none" w:sz="0" w:space="0" w:color="auto"/>
            <w:right w:val="none" w:sz="0" w:space="0" w:color="auto"/>
          </w:divBdr>
        </w:div>
        <w:div w:id="308900718">
          <w:marLeft w:val="640"/>
          <w:marRight w:val="0"/>
          <w:marTop w:val="0"/>
          <w:marBottom w:val="0"/>
          <w:divBdr>
            <w:top w:val="none" w:sz="0" w:space="0" w:color="auto"/>
            <w:left w:val="none" w:sz="0" w:space="0" w:color="auto"/>
            <w:bottom w:val="none" w:sz="0" w:space="0" w:color="auto"/>
            <w:right w:val="none" w:sz="0" w:space="0" w:color="auto"/>
          </w:divBdr>
        </w:div>
        <w:div w:id="1767338302">
          <w:marLeft w:val="640"/>
          <w:marRight w:val="0"/>
          <w:marTop w:val="0"/>
          <w:marBottom w:val="0"/>
          <w:divBdr>
            <w:top w:val="none" w:sz="0" w:space="0" w:color="auto"/>
            <w:left w:val="none" w:sz="0" w:space="0" w:color="auto"/>
            <w:bottom w:val="none" w:sz="0" w:space="0" w:color="auto"/>
            <w:right w:val="none" w:sz="0" w:space="0" w:color="auto"/>
          </w:divBdr>
        </w:div>
        <w:div w:id="61635748">
          <w:marLeft w:val="640"/>
          <w:marRight w:val="0"/>
          <w:marTop w:val="0"/>
          <w:marBottom w:val="0"/>
          <w:divBdr>
            <w:top w:val="none" w:sz="0" w:space="0" w:color="auto"/>
            <w:left w:val="none" w:sz="0" w:space="0" w:color="auto"/>
            <w:bottom w:val="none" w:sz="0" w:space="0" w:color="auto"/>
            <w:right w:val="none" w:sz="0" w:space="0" w:color="auto"/>
          </w:divBdr>
        </w:div>
        <w:div w:id="1544902237">
          <w:marLeft w:val="640"/>
          <w:marRight w:val="0"/>
          <w:marTop w:val="0"/>
          <w:marBottom w:val="0"/>
          <w:divBdr>
            <w:top w:val="none" w:sz="0" w:space="0" w:color="auto"/>
            <w:left w:val="none" w:sz="0" w:space="0" w:color="auto"/>
            <w:bottom w:val="none" w:sz="0" w:space="0" w:color="auto"/>
            <w:right w:val="none" w:sz="0" w:space="0" w:color="auto"/>
          </w:divBdr>
        </w:div>
      </w:divsChild>
    </w:div>
    <w:div w:id="1256597733">
      <w:bodyDiv w:val="1"/>
      <w:marLeft w:val="0"/>
      <w:marRight w:val="0"/>
      <w:marTop w:val="0"/>
      <w:marBottom w:val="0"/>
      <w:divBdr>
        <w:top w:val="none" w:sz="0" w:space="0" w:color="auto"/>
        <w:left w:val="none" w:sz="0" w:space="0" w:color="auto"/>
        <w:bottom w:val="none" w:sz="0" w:space="0" w:color="auto"/>
        <w:right w:val="none" w:sz="0" w:space="0" w:color="auto"/>
      </w:divBdr>
      <w:divsChild>
        <w:div w:id="223027247">
          <w:marLeft w:val="640"/>
          <w:marRight w:val="0"/>
          <w:marTop w:val="0"/>
          <w:marBottom w:val="0"/>
          <w:divBdr>
            <w:top w:val="none" w:sz="0" w:space="0" w:color="auto"/>
            <w:left w:val="none" w:sz="0" w:space="0" w:color="auto"/>
            <w:bottom w:val="none" w:sz="0" w:space="0" w:color="auto"/>
            <w:right w:val="none" w:sz="0" w:space="0" w:color="auto"/>
          </w:divBdr>
        </w:div>
        <w:div w:id="1125926153">
          <w:marLeft w:val="640"/>
          <w:marRight w:val="0"/>
          <w:marTop w:val="0"/>
          <w:marBottom w:val="0"/>
          <w:divBdr>
            <w:top w:val="none" w:sz="0" w:space="0" w:color="auto"/>
            <w:left w:val="none" w:sz="0" w:space="0" w:color="auto"/>
            <w:bottom w:val="none" w:sz="0" w:space="0" w:color="auto"/>
            <w:right w:val="none" w:sz="0" w:space="0" w:color="auto"/>
          </w:divBdr>
        </w:div>
        <w:div w:id="1982464029">
          <w:marLeft w:val="640"/>
          <w:marRight w:val="0"/>
          <w:marTop w:val="0"/>
          <w:marBottom w:val="0"/>
          <w:divBdr>
            <w:top w:val="none" w:sz="0" w:space="0" w:color="auto"/>
            <w:left w:val="none" w:sz="0" w:space="0" w:color="auto"/>
            <w:bottom w:val="none" w:sz="0" w:space="0" w:color="auto"/>
            <w:right w:val="none" w:sz="0" w:space="0" w:color="auto"/>
          </w:divBdr>
        </w:div>
        <w:div w:id="1639333120">
          <w:marLeft w:val="640"/>
          <w:marRight w:val="0"/>
          <w:marTop w:val="0"/>
          <w:marBottom w:val="0"/>
          <w:divBdr>
            <w:top w:val="none" w:sz="0" w:space="0" w:color="auto"/>
            <w:left w:val="none" w:sz="0" w:space="0" w:color="auto"/>
            <w:bottom w:val="none" w:sz="0" w:space="0" w:color="auto"/>
            <w:right w:val="none" w:sz="0" w:space="0" w:color="auto"/>
          </w:divBdr>
        </w:div>
        <w:div w:id="1064641066">
          <w:marLeft w:val="640"/>
          <w:marRight w:val="0"/>
          <w:marTop w:val="0"/>
          <w:marBottom w:val="0"/>
          <w:divBdr>
            <w:top w:val="none" w:sz="0" w:space="0" w:color="auto"/>
            <w:left w:val="none" w:sz="0" w:space="0" w:color="auto"/>
            <w:bottom w:val="none" w:sz="0" w:space="0" w:color="auto"/>
            <w:right w:val="none" w:sz="0" w:space="0" w:color="auto"/>
          </w:divBdr>
        </w:div>
        <w:div w:id="687104477">
          <w:marLeft w:val="640"/>
          <w:marRight w:val="0"/>
          <w:marTop w:val="0"/>
          <w:marBottom w:val="0"/>
          <w:divBdr>
            <w:top w:val="none" w:sz="0" w:space="0" w:color="auto"/>
            <w:left w:val="none" w:sz="0" w:space="0" w:color="auto"/>
            <w:bottom w:val="none" w:sz="0" w:space="0" w:color="auto"/>
            <w:right w:val="none" w:sz="0" w:space="0" w:color="auto"/>
          </w:divBdr>
        </w:div>
        <w:div w:id="6178104">
          <w:marLeft w:val="640"/>
          <w:marRight w:val="0"/>
          <w:marTop w:val="0"/>
          <w:marBottom w:val="0"/>
          <w:divBdr>
            <w:top w:val="none" w:sz="0" w:space="0" w:color="auto"/>
            <w:left w:val="none" w:sz="0" w:space="0" w:color="auto"/>
            <w:bottom w:val="none" w:sz="0" w:space="0" w:color="auto"/>
            <w:right w:val="none" w:sz="0" w:space="0" w:color="auto"/>
          </w:divBdr>
        </w:div>
        <w:div w:id="343367081">
          <w:marLeft w:val="640"/>
          <w:marRight w:val="0"/>
          <w:marTop w:val="0"/>
          <w:marBottom w:val="0"/>
          <w:divBdr>
            <w:top w:val="none" w:sz="0" w:space="0" w:color="auto"/>
            <w:left w:val="none" w:sz="0" w:space="0" w:color="auto"/>
            <w:bottom w:val="none" w:sz="0" w:space="0" w:color="auto"/>
            <w:right w:val="none" w:sz="0" w:space="0" w:color="auto"/>
          </w:divBdr>
        </w:div>
        <w:div w:id="814563970">
          <w:marLeft w:val="640"/>
          <w:marRight w:val="0"/>
          <w:marTop w:val="0"/>
          <w:marBottom w:val="0"/>
          <w:divBdr>
            <w:top w:val="none" w:sz="0" w:space="0" w:color="auto"/>
            <w:left w:val="none" w:sz="0" w:space="0" w:color="auto"/>
            <w:bottom w:val="none" w:sz="0" w:space="0" w:color="auto"/>
            <w:right w:val="none" w:sz="0" w:space="0" w:color="auto"/>
          </w:divBdr>
        </w:div>
        <w:div w:id="430245091">
          <w:marLeft w:val="640"/>
          <w:marRight w:val="0"/>
          <w:marTop w:val="0"/>
          <w:marBottom w:val="0"/>
          <w:divBdr>
            <w:top w:val="none" w:sz="0" w:space="0" w:color="auto"/>
            <w:left w:val="none" w:sz="0" w:space="0" w:color="auto"/>
            <w:bottom w:val="none" w:sz="0" w:space="0" w:color="auto"/>
            <w:right w:val="none" w:sz="0" w:space="0" w:color="auto"/>
          </w:divBdr>
        </w:div>
        <w:div w:id="2131243383">
          <w:marLeft w:val="640"/>
          <w:marRight w:val="0"/>
          <w:marTop w:val="0"/>
          <w:marBottom w:val="0"/>
          <w:divBdr>
            <w:top w:val="none" w:sz="0" w:space="0" w:color="auto"/>
            <w:left w:val="none" w:sz="0" w:space="0" w:color="auto"/>
            <w:bottom w:val="none" w:sz="0" w:space="0" w:color="auto"/>
            <w:right w:val="none" w:sz="0" w:space="0" w:color="auto"/>
          </w:divBdr>
        </w:div>
        <w:div w:id="757867532">
          <w:marLeft w:val="640"/>
          <w:marRight w:val="0"/>
          <w:marTop w:val="0"/>
          <w:marBottom w:val="0"/>
          <w:divBdr>
            <w:top w:val="none" w:sz="0" w:space="0" w:color="auto"/>
            <w:left w:val="none" w:sz="0" w:space="0" w:color="auto"/>
            <w:bottom w:val="none" w:sz="0" w:space="0" w:color="auto"/>
            <w:right w:val="none" w:sz="0" w:space="0" w:color="auto"/>
          </w:divBdr>
        </w:div>
        <w:div w:id="2094423655">
          <w:marLeft w:val="640"/>
          <w:marRight w:val="0"/>
          <w:marTop w:val="0"/>
          <w:marBottom w:val="0"/>
          <w:divBdr>
            <w:top w:val="none" w:sz="0" w:space="0" w:color="auto"/>
            <w:left w:val="none" w:sz="0" w:space="0" w:color="auto"/>
            <w:bottom w:val="none" w:sz="0" w:space="0" w:color="auto"/>
            <w:right w:val="none" w:sz="0" w:space="0" w:color="auto"/>
          </w:divBdr>
        </w:div>
        <w:div w:id="930553029">
          <w:marLeft w:val="640"/>
          <w:marRight w:val="0"/>
          <w:marTop w:val="0"/>
          <w:marBottom w:val="0"/>
          <w:divBdr>
            <w:top w:val="none" w:sz="0" w:space="0" w:color="auto"/>
            <w:left w:val="none" w:sz="0" w:space="0" w:color="auto"/>
            <w:bottom w:val="none" w:sz="0" w:space="0" w:color="auto"/>
            <w:right w:val="none" w:sz="0" w:space="0" w:color="auto"/>
          </w:divBdr>
        </w:div>
        <w:div w:id="1368219201">
          <w:marLeft w:val="640"/>
          <w:marRight w:val="0"/>
          <w:marTop w:val="0"/>
          <w:marBottom w:val="0"/>
          <w:divBdr>
            <w:top w:val="none" w:sz="0" w:space="0" w:color="auto"/>
            <w:left w:val="none" w:sz="0" w:space="0" w:color="auto"/>
            <w:bottom w:val="none" w:sz="0" w:space="0" w:color="auto"/>
            <w:right w:val="none" w:sz="0" w:space="0" w:color="auto"/>
          </w:divBdr>
        </w:div>
        <w:div w:id="7947753">
          <w:marLeft w:val="640"/>
          <w:marRight w:val="0"/>
          <w:marTop w:val="0"/>
          <w:marBottom w:val="0"/>
          <w:divBdr>
            <w:top w:val="none" w:sz="0" w:space="0" w:color="auto"/>
            <w:left w:val="none" w:sz="0" w:space="0" w:color="auto"/>
            <w:bottom w:val="none" w:sz="0" w:space="0" w:color="auto"/>
            <w:right w:val="none" w:sz="0" w:space="0" w:color="auto"/>
          </w:divBdr>
        </w:div>
        <w:div w:id="108210260">
          <w:marLeft w:val="640"/>
          <w:marRight w:val="0"/>
          <w:marTop w:val="0"/>
          <w:marBottom w:val="0"/>
          <w:divBdr>
            <w:top w:val="none" w:sz="0" w:space="0" w:color="auto"/>
            <w:left w:val="none" w:sz="0" w:space="0" w:color="auto"/>
            <w:bottom w:val="none" w:sz="0" w:space="0" w:color="auto"/>
            <w:right w:val="none" w:sz="0" w:space="0" w:color="auto"/>
          </w:divBdr>
        </w:div>
        <w:div w:id="788819343">
          <w:marLeft w:val="640"/>
          <w:marRight w:val="0"/>
          <w:marTop w:val="0"/>
          <w:marBottom w:val="0"/>
          <w:divBdr>
            <w:top w:val="none" w:sz="0" w:space="0" w:color="auto"/>
            <w:left w:val="none" w:sz="0" w:space="0" w:color="auto"/>
            <w:bottom w:val="none" w:sz="0" w:space="0" w:color="auto"/>
            <w:right w:val="none" w:sz="0" w:space="0" w:color="auto"/>
          </w:divBdr>
        </w:div>
        <w:div w:id="692077322">
          <w:marLeft w:val="640"/>
          <w:marRight w:val="0"/>
          <w:marTop w:val="0"/>
          <w:marBottom w:val="0"/>
          <w:divBdr>
            <w:top w:val="none" w:sz="0" w:space="0" w:color="auto"/>
            <w:left w:val="none" w:sz="0" w:space="0" w:color="auto"/>
            <w:bottom w:val="none" w:sz="0" w:space="0" w:color="auto"/>
            <w:right w:val="none" w:sz="0" w:space="0" w:color="auto"/>
          </w:divBdr>
        </w:div>
        <w:div w:id="2115317841">
          <w:marLeft w:val="640"/>
          <w:marRight w:val="0"/>
          <w:marTop w:val="0"/>
          <w:marBottom w:val="0"/>
          <w:divBdr>
            <w:top w:val="none" w:sz="0" w:space="0" w:color="auto"/>
            <w:left w:val="none" w:sz="0" w:space="0" w:color="auto"/>
            <w:bottom w:val="none" w:sz="0" w:space="0" w:color="auto"/>
            <w:right w:val="none" w:sz="0" w:space="0" w:color="auto"/>
          </w:divBdr>
        </w:div>
        <w:div w:id="815415522">
          <w:marLeft w:val="640"/>
          <w:marRight w:val="0"/>
          <w:marTop w:val="0"/>
          <w:marBottom w:val="0"/>
          <w:divBdr>
            <w:top w:val="none" w:sz="0" w:space="0" w:color="auto"/>
            <w:left w:val="none" w:sz="0" w:space="0" w:color="auto"/>
            <w:bottom w:val="none" w:sz="0" w:space="0" w:color="auto"/>
            <w:right w:val="none" w:sz="0" w:space="0" w:color="auto"/>
          </w:divBdr>
        </w:div>
        <w:div w:id="1214193155">
          <w:marLeft w:val="640"/>
          <w:marRight w:val="0"/>
          <w:marTop w:val="0"/>
          <w:marBottom w:val="0"/>
          <w:divBdr>
            <w:top w:val="none" w:sz="0" w:space="0" w:color="auto"/>
            <w:left w:val="none" w:sz="0" w:space="0" w:color="auto"/>
            <w:bottom w:val="none" w:sz="0" w:space="0" w:color="auto"/>
            <w:right w:val="none" w:sz="0" w:space="0" w:color="auto"/>
          </w:divBdr>
        </w:div>
        <w:div w:id="1797334516">
          <w:marLeft w:val="640"/>
          <w:marRight w:val="0"/>
          <w:marTop w:val="0"/>
          <w:marBottom w:val="0"/>
          <w:divBdr>
            <w:top w:val="none" w:sz="0" w:space="0" w:color="auto"/>
            <w:left w:val="none" w:sz="0" w:space="0" w:color="auto"/>
            <w:bottom w:val="none" w:sz="0" w:space="0" w:color="auto"/>
            <w:right w:val="none" w:sz="0" w:space="0" w:color="auto"/>
          </w:divBdr>
        </w:div>
        <w:div w:id="242229495">
          <w:marLeft w:val="640"/>
          <w:marRight w:val="0"/>
          <w:marTop w:val="0"/>
          <w:marBottom w:val="0"/>
          <w:divBdr>
            <w:top w:val="none" w:sz="0" w:space="0" w:color="auto"/>
            <w:left w:val="none" w:sz="0" w:space="0" w:color="auto"/>
            <w:bottom w:val="none" w:sz="0" w:space="0" w:color="auto"/>
            <w:right w:val="none" w:sz="0" w:space="0" w:color="auto"/>
          </w:divBdr>
        </w:div>
        <w:div w:id="734669682">
          <w:marLeft w:val="640"/>
          <w:marRight w:val="0"/>
          <w:marTop w:val="0"/>
          <w:marBottom w:val="0"/>
          <w:divBdr>
            <w:top w:val="none" w:sz="0" w:space="0" w:color="auto"/>
            <w:left w:val="none" w:sz="0" w:space="0" w:color="auto"/>
            <w:bottom w:val="none" w:sz="0" w:space="0" w:color="auto"/>
            <w:right w:val="none" w:sz="0" w:space="0" w:color="auto"/>
          </w:divBdr>
        </w:div>
        <w:div w:id="1122073934">
          <w:marLeft w:val="640"/>
          <w:marRight w:val="0"/>
          <w:marTop w:val="0"/>
          <w:marBottom w:val="0"/>
          <w:divBdr>
            <w:top w:val="none" w:sz="0" w:space="0" w:color="auto"/>
            <w:left w:val="none" w:sz="0" w:space="0" w:color="auto"/>
            <w:bottom w:val="none" w:sz="0" w:space="0" w:color="auto"/>
            <w:right w:val="none" w:sz="0" w:space="0" w:color="auto"/>
          </w:divBdr>
        </w:div>
      </w:divsChild>
    </w:div>
    <w:div w:id="1352301506">
      <w:bodyDiv w:val="1"/>
      <w:marLeft w:val="0"/>
      <w:marRight w:val="0"/>
      <w:marTop w:val="0"/>
      <w:marBottom w:val="0"/>
      <w:divBdr>
        <w:top w:val="none" w:sz="0" w:space="0" w:color="auto"/>
        <w:left w:val="none" w:sz="0" w:space="0" w:color="auto"/>
        <w:bottom w:val="none" w:sz="0" w:space="0" w:color="auto"/>
        <w:right w:val="none" w:sz="0" w:space="0" w:color="auto"/>
      </w:divBdr>
      <w:divsChild>
        <w:div w:id="2134008869">
          <w:marLeft w:val="640"/>
          <w:marRight w:val="0"/>
          <w:marTop w:val="0"/>
          <w:marBottom w:val="0"/>
          <w:divBdr>
            <w:top w:val="none" w:sz="0" w:space="0" w:color="auto"/>
            <w:left w:val="none" w:sz="0" w:space="0" w:color="auto"/>
            <w:bottom w:val="none" w:sz="0" w:space="0" w:color="auto"/>
            <w:right w:val="none" w:sz="0" w:space="0" w:color="auto"/>
          </w:divBdr>
        </w:div>
        <w:div w:id="2050260973">
          <w:marLeft w:val="640"/>
          <w:marRight w:val="0"/>
          <w:marTop w:val="0"/>
          <w:marBottom w:val="0"/>
          <w:divBdr>
            <w:top w:val="none" w:sz="0" w:space="0" w:color="auto"/>
            <w:left w:val="none" w:sz="0" w:space="0" w:color="auto"/>
            <w:bottom w:val="none" w:sz="0" w:space="0" w:color="auto"/>
            <w:right w:val="none" w:sz="0" w:space="0" w:color="auto"/>
          </w:divBdr>
        </w:div>
        <w:div w:id="1494489132">
          <w:marLeft w:val="640"/>
          <w:marRight w:val="0"/>
          <w:marTop w:val="0"/>
          <w:marBottom w:val="0"/>
          <w:divBdr>
            <w:top w:val="none" w:sz="0" w:space="0" w:color="auto"/>
            <w:left w:val="none" w:sz="0" w:space="0" w:color="auto"/>
            <w:bottom w:val="none" w:sz="0" w:space="0" w:color="auto"/>
            <w:right w:val="none" w:sz="0" w:space="0" w:color="auto"/>
          </w:divBdr>
        </w:div>
        <w:div w:id="1913157076">
          <w:marLeft w:val="640"/>
          <w:marRight w:val="0"/>
          <w:marTop w:val="0"/>
          <w:marBottom w:val="0"/>
          <w:divBdr>
            <w:top w:val="none" w:sz="0" w:space="0" w:color="auto"/>
            <w:left w:val="none" w:sz="0" w:space="0" w:color="auto"/>
            <w:bottom w:val="none" w:sz="0" w:space="0" w:color="auto"/>
            <w:right w:val="none" w:sz="0" w:space="0" w:color="auto"/>
          </w:divBdr>
        </w:div>
        <w:div w:id="2076704999">
          <w:marLeft w:val="640"/>
          <w:marRight w:val="0"/>
          <w:marTop w:val="0"/>
          <w:marBottom w:val="0"/>
          <w:divBdr>
            <w:top w:val="none" w:sz="0" w:space="0" w:color="auto"/>
            <w:left w:val="none" w:sz="0" w:space="0" w:color="auto"/>
            <w:bottom w:val="none" w:sz="0" w:space="0" w:color="auto"/>
            <w:right w:val="none" w:sz="0" w:space="0" w:color="auto"/>
          </w:divBdr>
        </w:div>
        <w:div w:id="623074389">
          <w:marLeft w:val="640"/>
          <w:marRight w:val="0"/>
          <w:marTop w:val="0"/>
          <w:marBottom w:val="0"/>
          <w:divBdr>
            <w:top w:val="none" w:sz="0" w:space="0" w:color="auto"/>
            <w:left w:val="none" w:sz="0" w:space="0" w:color="auto"/>
            <w:bottom w:val="none" w:sz="0" w:space="0" w:color="auto"/>
            <w:right w:val="none" w:sz="0" w:space="0" w:color="auto"/>
          </w:divBdr>
        </w:div>
        <w:div w:id="1429696975">
          <w:marLeft w:val="640"/>
          <w:marRight w:val="0"/>
          <w:marTop w:val="0"/>
          <w:marBottom w:val="0"/>
          <w:divBdr>
            <w:top w:val="none" w:sz="0" w:space="0" w:color="auto"/>
            <w:left w:val="none" w:sz="0" w:space="0" w:color="auto"/>
            <w:bottom w:val="none" w:sz="0" w:space="0" w:color="auto"/>
            <w:right w:val="none" w:sz="0" w:space="0" w:color="auto"/>
          </w:divBdr>
        </w:div>
        <w:div w:id="1008023101">
          <w:marLeft w:val="640"/>
          <w:marRight w:val="0"/>
          <w:marTop w:val="0"/>
          <w:marBottom w:val="0"/>
          <w:divBdr>
            <w:top w:val="none" w:sz="0" w:space="0" w:color="auto"/>
            <w:left w:val="none" w:sz="0" w:space="0" w:color="auto"/>
            <w:bottom w:val="none" w:sz="0" w:space="0" w:color="auto"/>
            <w:right w:val="none" w:sz="0" w:space="0" w:color="auto"/>
          </w:divBdr>
        </w:div>
        <w:div w:id="1492481972">
          <w:marLeft w:val="640"/>
          <w:marRight w:val="0"/>
          <w:marTop w:val="0"/>
          <w:marBottom w:val="0"/>
          <w:divBdr>
            <w:top w:val="none" w:sz="0" w:space="0" w:color="auto"/>
            <w:left w:val="none" w:sz="0" w:space="0" w:color="auto"/>
            <w:bottom w:val="none" w:sz="0" w:space="0" w:color="auto"/>
            <w:right w:val="none" w:sz="0" w:space="0" w:color="auto"/>
          </w:divBdr>
        </w:div>
        <w:div w:id="1360400330">
          <w:marLeft w:val="640"/>
          <w:marRight w:val="0"/>
          <w:marTop w:val="0"/>
          <w:marBottom w:val="0"/>
          <w:divBdr>
            <w:top w:val="none" w:sz="0" w:space="0" w:color="auto"/>
            <w:left w:val="none" w:sz="0" w:space="0" w:color="auto"/>
            <w:bottom w:val="none" w:sz="0" w:space="0" w:color="auto"/>
            <w:right w:val="none" w:sz="0" w:space="0" w:color="auto"/>
          </w:divBdr>
        </w:div>
        <w:div w:id="1339503430">
          <w:marLeft w:val="640"/>
          <w:marRight w:val="0"/>
          <w:marTop w:val="0"/>
          <w:marBottom w:val="0"/>
          <w:divBdr>
            <w:top w:val="none" w:sz="0" w:space="0" w:color="auto"/>
            <w:left w:val="none" w:sz="0" w:space="0" w:color="auto"/>
            <w:bottom w:val="none" w:sz="0" w:space="0" w:color="auto"/>
            <w:right w:val="none" w:sz="0" w:space="0" w:color="auto"/>
          </w:divBdr>
        </w:div>
        <w:div w:id="286006945">
          <w:marLeft w:val="640"/>
          <w:marRight w:val="0"/>
          <w:marTop w:val="0"/>
          <w:marBottom w:val="0"/>
          <w:divBdr>
            <w:top w:val="none" w:sz="0" w:space="0" w:color="auto"/>
            <w:left w:val="none" w:sz="0" w:space="0" w:color="auto"/>
            <w:bottom w:val="none" w:sz="0" w:space="0" w:color="auto"/>
            <w:right w:val="none" w:sz="0" w:space="0" w:color="auto"/>
          </w:divBdr>
        </w:div>
        <w:div w:id="292912128">
          <w:marLeft w:val="640"/>
          <w:marRight w:val="0"/>
          <w:marTop w:val="0"/>
          <w:marBottom w:val="0"/>
          <w:divBdr>
            <w:top w:val="none" w:sz="0" w:space="0" w:color="auto"/>
            <w:left w:val="none" w:sz="0" w:space="0" w:color="auto"/>
            <w:bottom w:val="none" w:sz="0" w:space="0" w:color="auto"/>
            <w:right w:val="none" w:sz="0" w:space="0" w:color="auto"/>
          </w:divBdr>
        </w:div>
        <w:div w:id="787697160">
          <w:marLeft w:val="640"/>
          <w:marRight w:val="0"/>
          <w:marTop w:val="0"/>
          <w:marBottom w:val="0"/>
          <w:divBdr>
            <w:top w:val="none" w:sz="0" w:space="0" w:color="auto"/>
            <w:left w:val="none" w:sz="0" w:space="0" w:color="auto"/>
            <w:bottom w:val="none" w:sz="0" w:space="0" w:color="auto"/>
            <w:right w:val="none" w:sz="0" w:space="0" w:color="auto"/>
          </w:divBdr>
        </w:div>
        <w:div w:id="721560264">
          <w:marLeft w:val="640"/>
          <w:marRight w:val="0"/>
          <w:marTop w:val="0"/>
          <w:marBottom w:val="0"/>
          <w:divBdr>
            <w:top w:val="none" w:sz="0" w:space="0" w:color="auto"/>
            <w:left w:val="none" w:sz="0" w:space="0" w:color="auto"/>
            <w:bottom w:val="none" w:sz="0" w:space="0" w:color="auto"/>
            <w:right w:val="none" w:sz="0" w:space="0" w:color="auto"/>
          </w:divBdr>
        </w:div>
        <w:div w:id="1876843800">
          <w:marLeft w:val="640"/>
          <w:marRight w:val="0"/>
          <w:marTop w:val="0"/>
          <w:marBottom w:val="0"/>
          <w:divBdr>
            <w:top w:val="none" w:sz="0" w:space="0" w:color="auto"/>
            <w:left w:val="none" w:sz="0" w:space="0" w:color="auto"/>
            <w:bottom w:val="none" w:sz="0" w:space="0" w:color="auto"/>
            <w:right w:val="none" w:sz="0" w:space="0" w:color="auto"/>
          </w:divBdr>
        </w:div>
        <w:div w:id="13458271">
          <w:marLeft w:val="640"/>
          <w:marRight w:val="0"/>
          <w:marTop w:val="0"/>
          <w:marBottom w:val="0"/>
          <w:divBdr>
            <w:top w:val="none" w:sz="0" w:space="0" w:color="auto"/>
            <w:left w:val="none" w:sz="0" w:space="0" w:color="auto"/>
            <w:bottom w:val="none" w:sz="0" w:space="0" w:color="auto"/>
            <w:right w:val="none" w:sz="0" w:space="0" w:color="auto"/>
          </w:divBdr>
        </w:div>
        <w:div w:id="2063403164">
          <w:marLeft w:val="640"/>
          <w:marRight w:val="0"/>
          <w:marTop w:val="0"/>
          <w:marBottom w:val="0"/>
          <w:divBdr>
            <w:top w:val="none" w:sz="0" w:space="0" w:color="auto"/>
            <w:left w:val="none" w:sz="0" w:space="0" w:color="auto"/>
            <w:bottom w:val="none" w:sz="0" w:space="0" w:color="auto"/>
            <w:right w:val="none" w:sz="0" w:space="0" w:color="auto"/>
          </w:divBdr>
        </w:div>
        <w:div w:id="1315524747">
          <w:marLeft w:val="640"/>
          <w:marRight w:val="0"/>
          <w:marTop w:val="0"/>
          <w:marBottom w:val="0"/>
          <w:divBdr>
            <w:top w:val="none" w:sz="0" w:space="0" w:color="auto"/>
            <w:left w:val="none" w:sz="0" w:space="0" w:color="auto"/>
            <w:bottom w:val="none" w:sz="0" w:space="0" w:color="auto"/>
            <w:right w:val="none" w:sz="0" w:space="0" w:color="auto"/>
          </w:divBdr>
        </w:div>
        <w:div w:id="187374668">
          <w:marLeft w:val="640"/>
          <w:marRight w:val="0"/>
          <w:marTop w:val="0"/>
          <w:marBottom w:val="0"/>
          <w:divBdr>
            <w:top w:val="none" w:sz="0" w:space="0" w:color="auto"/>
            <w:left w:val="none" w:sz="0" w:space="0" w:color="auto"/>
            <w:bottom w:val="none" w:sz="0" w:space="0" w:color="auto"/>
            <w:right w:val="none" w:sz="0" w:space="0" w:color="auto"/>
          </w:divBdr>
        </w:div>
        <w:div w:id="734275266">
          <w:marLeft w:val="640"/>
          <w:marRight w:val="0"/>
          <w:marTop w:val="0"/>
          <w:marBottom w:val="0"/>
          <w:divBdr>
            <w:top w:val="none" w:sz="0" w:space="0" w:color="auto"/>
            <w:left w:val="none" w:sz="0" w:space="0" w:color="auto"/>
            <w:bottom w:val="none" w:sz="0" w:space="0" w:color="auto"/>
            <w:right w:val="none" w:sz="0" w:space="0" w:color="auto"/>
          </w:divBdr>
        </w:div>
        <w:div w:id="117113177">
          <w:marLeft w:val="640"/>
          <w:marRight w:val="0"/>
          <w:marTop w:val="0"/>
          <w:marBottom w:val="0"/>
          <w:divBdr>
            <w:top w:val="none" w:sz="0" w:space="0" w:color="auto"/>
            <w:left w:val="none" w:sz="0" w:space="0" w:color="auto"/>
            <w:bottom w:val="none" w:sz="0" w:space="0" w:color="auto"/>
            <w:right w:val="none" w:sz="0" w:space="0" w:color="auto"/>
          </w:divBdr>
        </w:div>
        <w:div w:id="848329266">
          <w:marLeft w:val="640"/>
          <w:marRight w:val="0"/>
          <w:marTop w:val="0"/>
          <w:marBottom w:val="0"/>
          <w:divBdr>
            <w:top w:val="none" w:sz="0" w:space="0" w:color="auto"/>
            <w:left w:val="none" w:sz="0" w:space="0" w:color="auto"/>
            <w:bottom w:val="none" w:sz="0" w:space="0" w:color="auto"/>
            <w:right w:val="none" w:sz="0" w:space="0" w:color="auto"/>
          </w:divBdr>
        </w:div>
        <w:div w:id="246117760">
          <w:marLeft w:val="640"/>
          <w:marRight w:val="0"/>
          <w:marTop w:val="0"/>
          <w:marBottom w:val="0"/>
          <w:divBdr>
            <w:top w:val="none" w:sz="0" w:space="0" w:color="auto"/>
            <w:left w:val="none" w:sz="0" w:space="0" w:color="auto"/>
            <w:bottom w:val="none" w:sz="0" w:space="0" w:color="auto"/>
            <w:right w:val="none" w:sz="0" w:space="0" w:color="auto"/>
          </w:divBdr>
        </w:div>
      </w:divsChild>
    </w:div>
    <w:div w:id="1417243274">
      <w:bodyDiv w:val="1"/>
      <w:marLeft w:val="0"/>
      <w:marRight w:val="0"/>
      <w:marTop w:val="0"/>
      <w:marBottom w:val="0"/>
      <w:divBdr>
        <w:top w:val="none" w:sz="0" w:space="0" w:color="auto"/>
        <w:left w:val="none" w:sz="0" w:space="0" w:color="auto"/>
        <w:bottom w:val="none" w:sz="0" w:space="0" w:color="auto"/>
        <w:right w:val="none" w:sz="0" w:space="0" w:color="auto"/>
      </w:divBdr>
      <w:divsChild>
        <w:div w:id="2010981899">
          <w:marLeft w:val="640"/>
          <w:marRight w:val="0"/>
          <w:marTop w:val="0"/>
          <w:marBottom w:val="0"/>
          <w:divBdr>
            <w:top w:val="none" w:sz="0" w:space="0" w:color="auto"/>
            <w:left w:val="none" w:sz="0" w:space="0" w:color="auto"/>
            <w:bottom w:val="none" w:sz="0" w:space="0" w:color="auto"/>
            <w:right w:val="none" w:sz="0" w:space="0" w:color="auto"/>
          </w:divBdr>
        </w:div>
        <w:div w:id="69546009">
          <w:marLeft w:val="640"/>
          <w:marRight w:val="0"/>
          <w:marTop w:val="0"/>
          <w:marBottom w:val="0"/>
          <w:divBdr>
            <w:top w:val="none" w:sz="0" w:space="0" w:color="auto"/>
            <w:left w:val="none" w:sz="0" w:space="0" w:color="auto"/>
            <w:bottom w:val="none" w:sz="0" w:space="0" w:color="auto"/>
            <w:right w:val="none" w:sz="0" w:space="0" w:color="auto"/>
          </w:divBdr>
        </w:div>
        <w:div w:id="1336223011">
          <w:marLeft w:val="640"/>
          <w:marRight w:val="0"/>
          <w:marTop w:val="0"/>
          <w:marBottom w:val="0"/>
          <w:divBdr>
            <w:top w:val="none" w:sz="0" w:space="0" w:color="auto"/>
            <w:left w:val="none" w:sz="0" w:space="0" w:color="auto"/>
            <w:bottom w:val="none" w:sz="0" w:space="0" w:color="auto"/>
            <w:right w:val="none" w:sz="0" w:space="0" w:color="auto"/>
          </w:divBdr>
        </w:div>
        <w:div w:id="1204320861">
          <w:marLeft w:val="640"/>
          <w:marRight w:val="0"/>
          <w:marTop w:val="0"/>
          <w:marBottom w:val="0"/>
          <w:divBdr>
            <w:top w:val="none" w:sz="0" w:space="0" w:color="auto"/>
            <w:left w:val="none" w:sz="0" w:space="0" w:color="auto"/>
            <w:bottom w:val="none" w:sz="0" w:space="0" w:color="auto"/>
            <w:right w:val="none" w:sz="0" w:space="0" w:color="auto"/>
          </w:divBdr>
        </w:div>
        <w:div w:id="2058776684">
          <w:marLeft w:val="640"/>
          <w:marRight w:val="0"/>
          <w:marTop w:val="0"/>
          <w:marBottom w:val="0"/>
          <w:divBdr>
            <w:top w:val="none" w:sz="0" w:space="0" w:color="auto"/>
            <w:left w:val="none" w:sz="0" w:space="0" w:color="auto"/>
            <w:bottom w:val="none" w:sz="0" w:space="0" w:color="auto"/>
            <w:right w:val="none" w:sz="0" w:space="0" w:color="auto"/>
          </w:divBdr>
        </w:div>
        <w:div w:id="2016224809">
          <w:marLeft w:val="640"/>
          <w:marRight w:val="0"/>
          <w:marTop w:val="0"/>
          <w:marBottom w:val="0"/>
          <w:divBdr>
            <w:top w:val="none" w:sz="0" w:space="0" w:color="auto"/>
            <w:left w:val="none" w:sz="0" w:space="0" w:color="auto"/>
            <w:bottom w:val="none" w:sz="0" w:space="0" w:color="auto"/>
            <w:right w:val="none" w:sz="0" w:space="0" w:color="auto"/>
          </w:divBdr>
        </w:div>
        <w:div w:id="90325307">
          <w:marLeft w:val="640"/>
          <w:marRight w:val="0"/>
          <w:marTop w:val="0"/>
          <w:marBottom w:val="0"/>
          <w:divBdr>
            <w:top w:val="none" w:sz="0" w:space="0" w:color="auto"/>
            <w:left w:val="none" w:sz="0" w:space="0" w:color="auto"/>
            <w:bottom w:val="none" w:sz="0" w:space="0" w:color="auto"/>
            <w:right w:val="none" w:sz="0" w:space="0" w:color="auto"/>
          </w:divBdr>
        </w:div>
        <w:div w:id="133573077">
          <w:marLeft w:val="640"/>
          <w:marRight w:val="0"/>
          <w:marTop w:val="0"/>
          <w:marBottom w:val="0"/>
          <w:divBdr>
            <w:top w:val="none" w:sz="0" w:space="0" w:color="auto"/>
            <w:left w:val="none" w:sz="0" w:space="0" w:color="auto"/>
            <w:bottom w:val="none" w:sz="0" w:space="0" w:color="auto"/>
            <w:right w:val="none" w:sz="0" w:space="0" w:color="auto"/>
          </w:divBdr>
        </w:div>
      </w:divsChild>
    </w:div>
    <w:div w:id="1423575112">
      <w:bodyDiv w:val="1"/>
      <w:marLeft w:val="0"/>
      <w:marRight w:val="0"/>
      <w:marTop w:val="0"/>
      <w:marBottom w:val="0"/>
      <w:divBdr>
        <w:top w:val="none" w:sz="0" w:space="0" w:color="auto"/>
        <w:left w:val="none" w:sz="0" w:space="0" w:color="auto"/>
        <w:bottom w:val="none" w:sz="0" w:space="0" w:color="auto"/>
        <w:right w:val="none" w:sz="0" w:space="0" w:color="auto"/>
      </w:divBdr>
      <w:divsChild>
        <w:div w:id="1805077516">
          <w:marLeft w:val="640"/>
          <w:marRight w:val="0"/>
          <w:marTop w:val="0"/>
          <w:marBottom w:val="0"/>
          <w:divBdr>
            <w:top w:val="none" w:sz="0" w:space="0" w:color="auto"/>
            <w:left w:val="none" w:sz="0" w:space="0" w:color="auto"/>
            <w:bottom w:val="none" w:sz="0" w:space="0" w:color="auto"/>
            <w:right w:val="none" w:sz="0" w:space="0" w:color="auto"/>
          </w:divBdr>
        </w:div>
        <w:div w:id="2015372303">
          <w:marLeft w:val="640"/>
          <w:marRight w:val="0"/>
          <w:marTop w:val="0"/>
          <w:marBottom w:val="0"/>
          <w:divBdr>
            <w:top w:val="none" w:sz="0" w:space="0" w:color="auto"/>
            <w:left w:val="none" w:sz="0" w:space="0" w:color="auto"/>
            <w:bottom w:val="none" w:sz="0" w:space="0" w:color="auto"/>
            <w:right w:val="none" w:sz="0" w:space="0" w:color="auto"/>
          </w:divBdr>
        </w:div>
      </w:divsChild>
    </w:div>
    <w:div w:id="1438864331">
      <w:bodyDiv w:val="1"/>
      <w:marLeft w:val="0"/>
      <w:marRight w:val="0"/>
      <w:marTop w:val="0"/>
      <w:marBottom w:val="0"/>
      <w:divBdr>
        <w:top w:val="none" w:sz="0" w:space="0" w:color="auto"/>
        <w:left w:val="none" w:sz="0" w:space="0" w:color="auto"/>
        <w:bottom w:val="none" w:sz="0" w:space="0" w:color="auto"/>
        <w:right w:val="none" w:sz="0" w:space="0" w:color="auto"/>
      </w:divBdr>
      <w:divsChild>
        <w:div w:id="1683702051">
          <w:marLeft w:val="640"/>
          <w:marRight w:val="0"/>
          <w:marTop w:val="0"/>
          <w:marBottom w:val="0"/>
          <w:divBdr>
            <w:top w:val="none" w:sz="0" w:space="0" w:color="auto"/>
            <w:left w:val="none" w:sz="0" w:space="0" w:color="auto"/>
            <w:bottom w:val="none" w:sz="0" w:space="0" w:color="auto"/>
            <w:right w:val="none" w:sz="0" w:space="0" w:color="auto"/>
          </w:divBdr>
        </w:div>
        <w:div w:id="2016834193">
          <w:marLeft w:val="640"/>
          <w:marRight w:val="0"/>
          <w:marTop w:val="0"/>
          <w:marBottom w:val="0"/>
          <w:divBdr>
            <w:top w:val="none" w:sz="0" w:space="0" w:color="auto"/>
            <w:left w:val="none" w:sz="0" w:space="0" w:color="auto"/>
            <w:bottom w:val="none" w:sz="0" w:space="0" w:color="auto"/>
            <w:right w:val="none" w:sz="0" w:space="0" w:color="auto"/>
          </w:divBdr>
        </w:div>
      </w:divsChild>
    </w:div>
    <w:div w:id="1466656427">
      <w:bodyDiv w:val="1"/>
      <w:marLeft w:val="0"/>
      <w:marRight w:val="0"/>
      <w:marTop w:val="0"/>
      <w:marBottom w:val="0"/>
      <w:divBdr>
        <w:top w:val="none" w:sz="0" w:space="0" w:color="auto"/>
        <w:left w:val="none" w:sz="0" w:space="0" w:color="auto"/>
        <w:bottom w:val="none" w:sz="0" w:space="0" w:color="auto"/>
        <w:right w:val="none" w:sz="0" w:space="0" w:color="auto"/>
      </w:divBdr>
      <w:divsChild>
        <w:div w:id="1152139150">
          <w:marLeft w:val="640"/>
          <w:marRight w:val="0"/>
          <w:marTop w:val="0"/>
          <w:marBottom w:val="0"/>
          <w:divBdr>
            <w:top w:val="none" w:sz="0" w:space="0" w:color="auto"/>
            <w:left w:val="none" w:sz="0" w:space="0" w:color="auto"/>
            <w:bottom w:val="none" w:sz="0" w:space="0" w:color="auto"/>
            <w:right w:val="none" w:sz="0" w:space="0" w:color="auto"/>
          </w:divBdr>
        </w:div>
        <w:div w:id="939751214">
          <w:marLeft w:val="640"/>
          <w:marRight w:val="0"/>
          <w:marTop w:val="0"/>
          <w:marBottom w:val="0"/>
          <w:divBdr>
            <w:top w:val="none" w:sz="0" w:space="0" w:color="auto"/>
            <w:left w:val="none" w:sz="0" w:space="0" w:color="auto"/>
            <w:bottom w:val="none" w:sz="0" w:space="0" w:color="auto"/>
            <w:right w:val="none" w:sz="0" w:space="0" w:color="auto"/>
          </w:divBdr>
        </w:div>
        <w:div w:id="1303004730">
          <w:marLeft w:val="640"/>
          <w:marRight w:val="0"/>
          <w:marTop w:val="0"/>
          <w:marBottom w:val="0"/>
          <w:divBdr>
            <w:top w:val="none" w:sz="0" w:space="0" w:color="auto"/>
            <w:left w:val="none" w:sz="0" w:space="0" w:color="auto"/>
            <w:bottom w:val="none" w:sz="0" w:space="0" w:color="auto"/>
            <w:right w:val="none" w:sz="0" w:space="0" w:color="auto"/>
          </w:divBdr>
        </w:div>
        <w:div w:id="1045135322">
          <w:marLeft w:val="640"/>
          <w:marRight w:val="0"/>
          <w:marTop w:val="0"/>
          <w:marBottom w:val="0"/>
          <w:divBdr>
            <w:top w:val="none" w:sz="0" w:space="0" w:color="auto"/>
            <w:left w:val="none" w:sz="0" w:space="0" w:color="auto"/>
            <w:bottom w:val="none" w:sz="0" w:space="0" w:color="auto"/>
            <w:right w:val="none" w:sz="0" w:space="0" w:color="auto"/>
          </w:divBdr>
        </w:div>
        <w:div w:id="2000692293">
          <w:marLeft w:val="640"/>
          <w:marRight w:val="0"/>
          <w:marTop w:val="0"/>
          <w:marBottom w:val="0"/>
          <w:divBdr>
            <w:top w:val="none" w:sz="0" w:space="0" w:color="auto"/>
            <w:left w:val="none" w:sz="0" w:space="0" w:color="auto"/>
            <w:bottom w:val="none" w:sz="0" w:space="0" w:color="auto"/>
            <w:right w:val="none" w:sz="0" w:space="0" w:color="auto"/>
          </w:divBdr>
        </w:div>
        <w:div w:id="2135245754">
          <w:marLeft w:val="640"/>
          <w:marRight w:val="0"/>
          <w:marTop w:val="0"/>
          <w:marBottom w:val="0"/>
          <w:divBdr>
            <w:top w:val="none" w:sz="0" w:space="0" w:color="auto"/>
            <w:left w:val="none" w:sz="0" w:space="0" w:color="auto"/>
            <w:bottom w:val="none" w:sz="0" w:space="0" w:color="auto"/>
            <w:right w:val="none" w:sz="0" w:space="0" w:color="auto"/>
          </w:divBdr>
        </w:div>
        <w:div w:id="1488787761">
          <w:marLeft w:val="640"/>
          <w:marRight w:val="0"/>
          <w:marTop w:val="0"/>
          <w:marBottom w:val="0"/>
          <w:divBdr>
            <w:top w:val="none" w:sz="0" w:space="0" w:color="auto"/>
            <w:left w:val="none" w:sz="0" w:space="0" w:color="auto"/>
            <w:bottom w:val="none" w:sz="0" w:space="0" w:color="auto"/>
            <w:right w:val="none" w:sz="0" w:space="0" w:color="auto"/>
          </w:divBdr>
        </w:div>
        <w:div w:id="153111018">
          <w:marLeft w:val="640"/>
          <w:marRight w:val="0"/>
          <w:marTop w:val="0"/>
          <w:marBottom w:val="0"/>
          <w:divBdr>
            <w:top w:val="none" w:sz="0" w:space="0" w:color="auto"/>
            <w:left w:val="none" w:sz="0" w:space="0" w:color="auto"/>
            <w:bottom w:val="none" w:sz="0" w:space="0" w:color="auto"/>
            <w:right w:val="none" w:sz="0" w:space="0" w:color="auto"/>
          </w:divBdr>
        </w:div>
        <w:div w:id="712312412">
          <w:marLeft w:val="640"/>
          <w:marRight w:val="0"/>
          <w:marTop w:val="0"/>
          <w:marBottom w:val="0"/>
          <w:divBdr>
            <w:top w:val="none" w:sz="0" w:space="0" w:color="auto"/>
            <w:left w:val="none" w:sz="0" w:space="0" w:color="auto"/>
            <w:bottom w:val="none" w:sz="0" w:space="0" w:color="auto"/>
            <w:right w:val="none" w:sz="0" w:space="0" w:color="auto"/>
          </w:divBdr>
        </w:div>
        <w:div w:id="1858301385">
          <w:marLeft w:val="640"/>
          <w:marRight w:val="0"/>
          <w:marTop w:val="0"/>
          <w:marBottom w:val="0"/>
          <w:divBdr>
            <w:top w:val="none" w:sz="0" w:space="0" w:color="auto"/>
            <w:left w:val="none" w:sz="0" w:space="0" w:color="auto"/>
            <w:bottom w:val="none" w:sz="0" w:space="0" w:color="auto"/>
            <w:right w:val="none" w:sz="0" w:space="0" w:color="auto"/>
          </w:divBdr>
        </w:div>
        <w:div w:id="1906602732">
          <w:marLeft w:val="640"/>
          <w:marRight w:val="0"/>
          <w:marTop w:val="0"/>
          <w:marBottom w:val="0"/>
          <w:divBdr>
            <w:top w:val="none" w:sz="0" w:space="0" w:color="auto"/>
            <w:left w:val="none" w:sz="0" w:space="0" w:color="auto"/>
            <w:bottom w:val="none" w:sz="0" w:space="0" w:color="auto"/>
            <w:right w:val="none" w:sz="0" w:space="0" w:color="auto"/>
          </w:divBdr>
        </w:div>
        <w:div w:id="1648392528">
          <w:marLeft w:val="640"/>
          <w:marRight w:val="0"/>
          <w:marTop w:val="0"/>
          <w:marBottom w:val="0"/>
          <w:divBdr>
            <w:top w:val="none" w:sz="0" w:space="0" w:color="auto"/>
            <w:left w:val="none" w:sz="0" w:space="0" w:color="auto"/>
            <w:bottom w:val="none" w:sz="0" w:space="0" w:color="auto"/>
            <w:right w:val="none" w:sz="0" w:space="0" w:color="auto"/>
          </w:divBdr>
        </w:div>
        <w:div w:id="573515593">
          <w:marLeft w:val="640"/>
          <w:marRight w:val="0"/>
          <w:marTop w:val="0"/>
          <w:marBottom w:val="0"/>
          <w:divBdr>
            <w:top w:val="none" w:sz="0" w:space="0" w:color="auto"/>
            <w:left w:val="none" w:sz="0" w:space="0" w:color="auto"/>
            <w:bottom w:val="none" w:sz="0" w:space="0" w:color="auto"/>
            <w:right w:val="none" w:sz="0" w:space="0" w:color="auto"/>
          </w:divBdr>
        </w:div>
        <w:div w:id="566650943">
          <w:marLeft w:val="640"/>
          <w:marRight w:val="0"/>
          <w:marTop w:val="0"/>
          <w:marBottom w:val="0"/>
          <w:divBdr>
            <w:top w:val="none" w:sz="0" w:space="0" w:color="auto"/>
            <w:left w:val="none" w:sz="0" w:space="0" w:color="auto"/>
            <w:bottom w:val="none" w:sz="0" w:space="0" w:color="auto"/>
            <w:right w:val="none" w:sz="0" w:space="0" w:color="auto"/>
          </w:divBdr>
        </w:div>
        <w:div w:id="1604650459">
          <w:marLeft w:val="640"/>
          <w:marRight w:val="0"/>
          <w:marTop w:val="0"/>
          <w:marBottom w:val="0"/>
          <w:divBdr>
            <w:top w:val="none" w:sz="0" w:space="0" w:color="auto"/>
            <w:left w:val="none" w:sz="0" w:space="0" w:color="auto"/>
            <w:bottom w:val="none" w:sz="0" w:space="0" w:color="auto"/>
            <w:right w:val="none" w:sz="0" w:space="0" w:color="auto"/>
          </w:divBdr>
        </w:div>
        <w:div w:id="786781839">
          <w:marLeft w:val="640"/>
          <w:marRight w:val="0"/>
          <w:marTop w:val="0"/>
          <w:marBottom w:val="0"/>
          <w:divBdr>
            <w:top w:val="none" w:sz="0" w:space="0" w:color="auto"/>
            <w:left w:val="none" w:sz="0" w:space="0" w:color="auto"/>
            <w:bottom w:val="none" w:sz="0" w:space="0" w:color="auto"/>
            <w:right w:val="none" w:sz="0" w:space="0" w:color="auto"/>
          </w:divBdr>
        </w:div>
        <w:div w:id="1003582311">
          <w:marLeft w:val="640"/>
          <w:marRight w:val="0"/>
          <w:marTop w:val="0"/>
          <w:marBottom w:val="0"/>
          <w:divBdr>
            <w:top w:val="none" w:sz="0" w:space="0" w:color="auto"/>
            <w:left w:val="none" w:sz="0" w:space="0" w:color="auto"/>
            <w:bottom w:val="none" w:sz="0" w:space="0" w:color="auto"/>
            <w:right w:val="none" w:sz="0" w:space="0" w:color="auto"/>
          </w:divBdr>
        </w:div>
        <w:div w:id="1661812577">
          <w:marLeft w:val="640"/>
          <w:marRight w:val="0"/>
          <w:marTop w:val="0"/>
          <w:marBottom w:val="0"/>
          <w:divBdr>
            <w:top w:val="none" w:sz="0" w:space="0" w:color="auto"/>
            <w:left w:val="none" w:sz="0" w:space="0" w:color="auto"/>
            <w:bottom w:val="none" w:sz="0" w:space="0" w:color="auto"/>
            <w:right w:val="none" w:sz="0" w:space="0" w:color="auto"/>
          </w:divBdr>
        </w:div>
        <w:div w:id="377631679">
          <w:marLeft w:val="640"/>
          <w:marRight w:val="0"/>
          <w:marTop w:val="0"/>
          <w:marBottom w:val="0"/>
          <w:divBdr>
            <w:top w:val="none" w:sz="0" w:space="0" w:color="auto"/>
            <w:left w:val="none" w:sz="0" w:space="0" w:color="auto"/>
            <w:bottom w:val="none" w:sz="0" w:space="0" w:color="auto"/>
            <w:right w:val="none" w:sz="0" w:space="0" w:color="auto"/>
          </w:divBdr>
        </w:div>
        <w:div w:id="1319383235">
          <w:marLeft w:val="640"/>
          <w:marRight w:val="0"/>
          <w:marTop w:val="0"/>
          <w:marBottom w:val="0"/>
          <w:divBdr>
            <w:top w:val="none" w:sz="0" w:space="0" w:color="auto"/>
            <w:left w:val="none" w:sz="0" w:space="0" w:color="auto"/>
            <w:bottom w:val="none" w:sz="0" w:space="0" w:color="auto"/>
            <w:right w:val="none" w:sz="0" w:space="0" w:color="auto"/>
          </w:divBdr>
        </w:div>
        <w:div w:id="1227909047">
          <w:marLeft w:val="640"/>
          <w:marRight w:val="0"/>
          <w:marTop w:val="0"/>
          <w:marBottom w:val="0"/>
          <w:divBdr>
            <w:top w:val="none" w:sz="0" w:space="0" w:color="auto"/>
            <w:left w:val="none" w:sz="0" w:space="0" w:color="auto"/>
            <w:bottom w:val="none" w:sz="0" w:space="0" w:color="auto"/>
            <w:right w:val="none" w:sz="0" w:space="0" w:color="auto"/>
          </w:divBdr>
        </w:div>
        <w:div w:id="2106920932">
          <w:marLeft w:val="640"/>
          <w:marRight w:val="0"/>
          <w:marTop w:val="0"/>
          <w:marBottom w:val="0"/>
          <w:divBdr>
            <w:top w:val="none" w:sz="0" w:space="0" w:color="auto"/>
            <w:left w:val="none" w:sz="0" w:space="0" w:color="auto"/>
            <w:bottom w:val="none" w:sz="0" w:space="0" w:color="auto"/>
            <w:right w:val="none" w:sz="0" w:space="0" w:color="auto"/>
          </w:divBdr>
        </w:div>
        <w:div w:id="401222538">
          <w:marLeft w:val="640"/>
          <w:marRight w:val="0"/>
          <w:marTop w:val="0"/>
          <w:marBottom w:val="0"/>
          <w:divBdr>
            <w:top w:val="none" w:sz="0" w:space="0" w:color="auto"/>
            <w:left w:val="none" w:sz="0" w:space="0" w:color="auto"/>
            <w:bottom w:val="none" w:sz="0" w:space="0" w:color="auto"/>
            <w:right w:val="none" w:sz="0" w:space="0" w:color="auto"/>
          </w:divBdr>
        </w:div>
        <w:div w:id="1841849091">
          <w:marLeft w:val="640"/>
          <w:marRight w:val="0"/>
          <w:marTop w:val="0"/>
          <w:marBottom w:val="0"/>
          <w:divBdr>
            <w:top w:val="none" w:sz="0" w:space="0" w:color="auto"/>
            <w:left w:val="none" w:sz="0" w:space="0" w:color="auto"/>
            <w:bottom w:val="none" w:sz="0" w:space="0" w:color="auto"/>
            <w:right w:val="none" w:sz="0" w:space="0" w:color="auto"/>
          </w:divBdr>
        </w:div>
        <w:div w:id="130250049">
          <w:marLeft w:val="640"/>
          <w:marRight w:val="0"/>
          <w:marTop w:val="0"/>
          <w:marBottom w:val="0"/>
          <w:divBdr>
            <w:top w:val="none" w:sz="0" w:space="0" w:color="auto"/>
            <w:left w:val="none" w:sz="0" w:space="0" w:color="auto"/>
            <w:bottom w:val="none" w:sz="0" w:space="0" w:color="auto"/>
            <w:right w:val="none" w:sz="0" w:space="0" w:color="auto"/>
          </w:divBdr>
        </w:div>
        <w:div w:id="1802766064">
          <w:marLeft w:val="640"/>
          <w:marRight w:val="0"/>
          <w:marTop w:val="0"/>
          <w:marBottom w:val="0"/>
          <w:divBdr>
            <w:top w:val="none" w:sz="0" w:space="0" w:color="auto"/>
            <w:left w:val="none" w:sz="0" w:space="0" w:color="auto"/>
            <w:bottom w:val="none" w:sz="0" w:space="0" w:color="auto"/>
            <w:right w:val="none" w:sz="0" w:space="0" w:color="auto"/>
          </w:divBdr>
        </w:div>
        <w:div w:id="599797242">
          <w:marLeft w:val="640"/>
          <w:marRight w:val="0"/>
          <w:marTop w:val="0"/>
          <w:marBottom w:val="0"/>
          <w:divBdr>
            <w:top w:val="none" w:sz="0" w:space="0" w:color="auto"/>
            <w:left w:val="none" w:sz="0" w:space="0" w:color="auto"/>
            <w:bottom w:val="none" w:sz="0" w:space="0" w:color="auto"/>
            <w:right w:val="none" w:sz="0" w:space="0" w:color="auto"/>
          </w:divBdr>
        </w:div>
        <w:div w:id="1824468279">
          <w:marLeft w:val="640"/>
          <w:marRight w:val="0"/>
          <w:marTop w:val="0"/>
          <w:marBottom w:val="0"/>
          <w:divBdr>
            <w:top w:val="none" w:sz="0" w:space="0" w:color="auto"/>
            <w:left w:val="none" w:sz="0" w:space="0" w:color="auto"/>
            <w:bottom w:val="none" w:sz="0" w:space="0" w:color="auto"/>
            <w:right w:val="none" w:sz="0" w:space="0" w:color="auto"/>
          </w:divBdr>
        </w:div>
        <w:div w:id="949164439">
          <w:marLeft w:val="640"/>
          <w:marRight w:val="0"/>
          <w:marTop w:val="0"/>
          <w:marBottom w:val="0"/>
          <w:divBdr>
            <w:top w:val="none" w:sz="0" w:space="0" w:color="auto"/>
            <w:left w:val="none" w:sz="0" w:space="0" w:color="auto"/>
            <w:bottom w:val="none" w:sz="0" w:space="0" w:color="auto"/>
            <w:right w:val="none" w:sz="0" w:space="0" w:color="auto"/>
          </w:divBdr>
        </w:div>
      </w:divsChild>
    </w:div>
    <w:div w:id="1499810811">
      <w:bodyDiv w:val="1"/>
      <w:marLeft w:val="0"/>
      <w:marRight w:val="0"/>
      <w:marTop w:val="0"/>
      <w:marBottom w:val="0"/>
      <w:divBdr>
        <w:top w:val="none" w:sz="0" w:space="0" w:color="auto"/>
        <w:left w:val="none" w:sz="0" w:space="0" w:color="auto"/>
        <w:bottom w:val="none" w:sz="0" w:space="0" w:color="auto"/>
        <w:right w:val="none" w:sz="0" w:space="0" w:color="auto"/>
      </w:divBdr>
      <w:divsChild>
        <w:div w:id="769933458">
          <w:marLeft w:val="640"/>
          <w:marRight w:val="0"/>
          <w:marTop w:val="0"/>
          <w:marBottom w:val="0"/>
          <w:divBdr>
            <w:top w:val="none" w:sz="0" w:space="0" w:color="auto"/>
            <w:left w:val="none" w:sz="0" w:space="0" w:color="auto"/>
            <w:bottom w:val="none" w:sz="0" w:space="0" w:color="auto"/>
            <w:right w:val="none" w:sz="0" w:space="0" w:color="auto"/>
          </w:divBdr>
        </w:div>
        <w:div w:id="914782715">
          <w:marLeft w:val="640"/>
          <w:marRight w:val="0"/>
          <w:marTop w:val="0"/>
          <w:marBottom w:val="0"/>
          <w:divBdr>
            <w:top w:val="none" w:sz="0" w:space="0" w:color="auto"/>
            <w:left w:val="none" w:sz="0" w:space="0" w:color="auto"/>
            <w:bottom w:val="none" w:sz="0" w:space="0" w:color="auto"/>
            <w:right w:val="none" w:sz="0" w:space="0" w:color="auto"/>
          </w:divBdr>
        </w:div>
        <w:div w:id="1267497051">
          <w:marLeft w:val="640"/>
          <w:marRight w:val="0"/>
          <w:marTop w:val="0"/>
          <w:marBottom w:val="0"/>
          <w:divBdr>
            <w:top w:val="none" w:sz="0" w:space="0" w:color="auto"/>
            <w:left w:val="none" w:sz="0" w:space="0" w:color="auto"/>
            <w:bottom w:val="none" w:sz="0" w:space="0" w:color="auto"/>
            <w:right w:val="none" w:sz="0" w:space="0" w:color="auto"/>
          </w:divBdr>
        </w:div>
        <w:div w:id="1875459590">
          <w:marLeft w:val="640"/>
          <w:marRight w:val="0"/>
          <w:marTop w:val="0"/>
          <w:marBottom w:val="0"/>
          <w:divBdr>
            <w:top w:val="none" w:sz="0" w:space="0" w:color="auto"/>
            <w:left w:val="none" w:sz="0" w:space="0" w:color="auto"/>
            <w:bottom w:val="none" w:sz="0" w:space="0" w:color="auto"/>
            <w:right w:val="none" w:sz="0" w:space="0" w:color="auto"/>
          </w:divBdr>
        </w:div>
        <w:div w:id="1991247465">
          <w:marLeft w:val="640"/>
          <w:marRight w:val="0"/>
          <w:marTop w:val="0"/>
          <w:marBottom w:val="0"/>
          <w:divBdr>
            <w:top w:val="none" w:sz="0" w:space="0" w:color="auto"/>
            <w:left w:val="none" w:sz="0" w:space="0" w:color="auto"/>
            <w:bottom w:val="none" w:sz="0" w:space="0" w:color="auto"/>
            <w:right w:val="none" w:sz="0" w:space="0" w:color="auto"/>
          </w:divBdr>
        </w:div>
        <w:div w:id="2015452355">
          <w:marLeft w:val="640"/>
          <w:marRight w:val="0"/>
          <w:marTop w:val="0"/>
          <w:marBottom w:val="0"/>
          <w:divBdr>
            <w:top w:val="none" w:sz="0" w:space="0" w:color="auto"/>
            <w:left w:val="none" w:sz="0" w:space="0" w:color="auto"/>
            <w:bottom w:val="none" w:sz="0" w:space="0" w:color="auto"/>
            <w:right w:val="none" w:sz="0" w:space="0" w:color="auto"/>
          </w:divBdr>
        </w:div>
        <w:div w:id="1432355665">
          <w:marLeft w:val="640"/>
          <w:marRight w:val="0"/>
          <w:marTop w:val="0"/>
          <w:marBottom w:val="0"/>
          <w:divBdr>
            <w:top w:val="none" w:sz="0" w:space="0" w:color="auto"/>
            <w:left w:val="none" w:sz="0" w:space="0" w:color="auto"/>
            <w:bottom w:val="none" w:sz="0" w:space="0" w:color="auto"/>
            <w:right w:val="none" w:sz="0" w:space="0" w:color="auto"/>
          </w:divBdr>
        </w:div>
        <w:div w:id="1113135722">
          <w:marLeft w:val="640"/>
          <w:marRight w:val="0"/>
          <w:marTop w:val="0"/>
          <w:marBottom w:val="0"/>
          <w:divBdr>
            <w:top w:val="none" w:sz="0" w:space="0" w:color="auto"/>
            <w:left w:val="none" w:sz="0" w:space="0" w:color="auto"/>
            <w:bottom w:val="none" w:sz="0" w:space="0" w:color="auto"/>
            <w:right w:val="none" w:sz="0" w:space="0" w:color="auto"/>
          </w:divBdr>
        </w:div>
        <w:div w:id="1836802935">
          <w:marLeft w:val="640"/>
          <w:marRight w:val="0"/>
          <w:marTop w:val="0"/>
          <w:marBottom w:val="0"/>
          <w:divBdr>
            <w:top w:val="none" w:sz="0" w:space="0" w:color="auto"/>
            <w:left w:val="none" w:sz="0" w:space="0" w:color="auto"/>
            <w:bottom w:val="none" w:sz="0" w:space="0" w:color="auto"/>
            <w:right w:val="none" w:sz="0" w:space="0" w:color="auto"/>
          </w:divBdr>
        </w:div>
        <w:div w:id="2089888776">
          <w:marLeft w:val="640"/>
          <w:marRight w:val="0"/>
          <w:marTop w:val="0"/>
          <w:marBottom w:val="0"/>
          <w:divBdr>
            <w:top w:val="none" w:sz="0" w:space="0" w:color="auto"/>
            <w:left w:val="none" w:sz="0" w:space="0" w:color="auto"/>
            <w:bottom w:val="none" w:sz="0" w:space="0" w:color="auto"/>
            <w:right w:val="none" w:sz="0" w:space="0" w:color="auto"/>
          </w:divBdr>
        </w:div>
        <w:div w:id="964896058">
          <w:marLeft w:val="640"/>
          <w:marRight w:val="0"/>
          <w:marTop w:val="0"/>
          <w:marBottom w:val="0"/>
          <w:divBdr>
            <w:top w:val="none" w:sz="0" w:space="0" w:color="auto"/>
            <w:left w:val="none" w:sz="0" w:space="0" w:color="auto"/>
            <w:bottom w:val="none" w:sz="0" w:space="0" w:color="auto"/>
            <w:right w:val="none" w:sz="0" w:space="0" w:color="auto"/>
          </w:divBdr>
        </w:div>
        <w:div w:id="853112867">
          <w:marLeft w:val="640"/>
          <w:marRight w:val="0"/>
          <w:marTop w:val="0"/>
          <w:marBottom w:val="0"/>
          <w:divBdr>
            <w:top w:val="none" w:sz="0" w:space="0" w:color="auto"/>
            <w:left w:val="none" w:sz="0" w:space="0" w:color="auto"/>
            <w:bottom w:val="none" w:sz="0" w:space="0" w:color="auto"/>
            <w:right w:val="none" w:sz="0" w:space="0" w:color="auto"/>
          </w:divBdr>
        </w:div>
        <w:div w:id="179199471">
          <w:marLeft w:val="640"/>
          <w:marRight w:val="0"/>
          <w:marTop w:val="0"/>
          <w:marBottom w:val="0"/>
          <w:divBdr>
            <w:top w:val="none" w:sz="0" w:space="0" w:color="auto"/>
            <w:left w:val="none" w:sz="0" w:space="0" w:color="auto"/>
            <w:bottom w:val="none" w:sz="0" w:space="0" w:color="auto"/>
            <w:right w:val="none" w:sz="0" w:space="0" w:color="auto"/>
          </w:divBdr>
        </w:div>
        <w:div w:id="951395412">
          <w:marLeft w:val="640"/>
          <w:marRight w:val="0"/>
          <w:marTop w:val="0"/>
          <w:marBottom w:val="0"/>
          <w:divBdr>
            <w:top w:val="none" w:sz="0" w:space="0" w:color="auto"/>
            <w:left w:val="none" w:sz="0" w:space="0" w:color="auto"/>
            <w:bottom w:val="none" w:sz="0" w:space="0" w:color="auto"/>
            <w:right w:val="none" w:sz="0" w:space="0" w:color="auto"/>
          </w:divBdr>
        </w:div>
        <w:div w:id="1326741574">
          <w:marLeft w:val="640"/>
          <w:marRight w:val="0"/>
          <w:marTop w:val="0"/>
          <w:marBottom w:val="0"/>
          <w:divBdr>
            <w:top w:val="none" w:sz="0" w:space="0" w:color="auto"/>
            <w:left w:val="none" w:sz="0" w:space="0" w:color="auto"/>
            <w:bottom w:val="none" w:sz="0" w:space="0" w:color="auto"/>
            <w:right w:val="none" w:sz="0" w:space="0" w:color="auto"/>
          </w:divBdr>
        </w:div>
        <w:div w:id="978458970">
          <w:marLeft w:val="640"/>
          <w:marRight w:val="0"/>
          <w:marTop w:val="0"/>
          <w:marBottom w:val="0"/>
          <w:divBdr>
            <w:top w:val="none" w:sz="0" w:space="0" w:color="auto"/>
            <w:left w:val="none" w:sz="0" w:space="0" w:color="auto"/>
            <w:bottom w:val="none" w:sz="0" w:space="0" w:color="auto"/>
            <w:right w:val="none" w:sz="0" w:space="0" w:color="auto"/>
          </w:divBdr>
        </w:div>
        <w:div w:id="366875358">
          <w:marLeft w:val="640"/>
          <w:marRight w:val="0"/>
          <w:marTop w:val="0"/>
          <w:marBottom w:val="0"/>
          <w:divBdr>
            <w:top w:val="none" w:sz="0" w:space="0" w:color="auto"/>
            <w:left w:val="none" w:sz="0" w:space="0" w:color="auto"/>
            <w:bottom w:val="none" w:sz="0" w:space="0" w:color="auto"/>
            <w:right w:val="none" w:sz="0" w:space="0" w:color="auto"/>
          </w:divBdr>
        </w:div>
      </w:divsChild>
    </w:div>
    <w:div w:id="1518883047">
      <w:bodyDiv w:val="1"/>
      <w:marLeft w:val="0"/>
      <w:marRight w:val="0"/>
      <w:marTop w:val="0"/>
      <w:marBottom w:val="0"/>
      <w:divBdr>
        <w:top w:val="none" w:sz="0" w:space="0" w:color="auto"/>
        <w:left w:val="none" w:sz="0" w:space="0" w:color="auto"/>
        <w:bottom w:val="none" w:sz="0" w:space="0" w:color="auto"/>
        <w:right w:val="none" w:sz="0" w:space="0" w:color="auto"/>
      </w:divBdr>
      <w:divsChild>
        <w:div w:id="2009285649">
          <w:marLeft w:val="640"/>
          <w:marRight w:val="0"/>
          <w:marTop w:val="0"/>
          <w:marBottom w:val="0"/>
          <w:divBdr>
            <w:top w:val="none" w:sz="0" w:space="0" w:color="auto"/>
            <w:left w:val="none" w:sz="0" w:space="0" w:color="auto"/>
            <w:bottom w:val="none" w:sz="0" w:space="0" w:color="auto"/>
            <w:right w:val="none" w:sz="0" w:space="0" w:color="auto"/>
          </w:divBdr>
        </w:div>
        <w:div w:id="1598323983">
          <w:marLeft w:val="640"/>
          <w:marRight w:val="0"/>
          <w:marTop w:val="0"/>
          <w:marBottom w:val="0"/>
          <w:divBdr>
            <w:top w:val="none" w:sz="0" w:space="0" w:color="auto"/>
            <w:left w:val="none" w:sz="0" w:space="0" w:color="auto"/>
            <w:bottom w:val="none" w:sz="0" w:space="0" w:color="auto"/>
            <w:right w:val="none" w:sz="0" w:space="0" w:color="auto"/>
          </w:divBdr>
        </w:div>
        <w:div w:id="1197043914">
          <w:marLeft w:val="640"/>
          <w:marRight w:val="0"/>
          <w:marTop w:val="0"/>
          <w:marBottom w:val="0"/>
          <w:divBdr>
            <w:top w:val="none" w:sz="0" w:space="0" w:color="auto"/>
            <w:left w:val="none" w:sz="0" w:space="0" w:color="auto"/>
            <w:bottom w:val="none" w:sz="0" w:space="0" w:color="auto"/>
            <w:right w:val="none" w:sz="0" w:space="0" w:color="auto"/>
          </w:divBdr>
        </w:div>
        <w:div w:id="372197039">
          <w:marLeft w:val="640"/>
          <w:marRight w:val="0"/>
          <w:marTop w:val="0"/>
          <w:marBottom w:val="0"/>
          <w:divBdr>
            <w:top w:val="none" w:sz="0" w:space="0" w:color="auto"/>
            <w:left w:val="none" w:sz="0" w:space="0" w:color="auto"/>
            <w:bottom w:val="none" w:sz="0" w:space="0" w:color="auto"/>
            <w:right w:val="none" w:sz="0" w:space="0" w:color="auto"/>
          </w:divBdr>
        </w:div>
        <w:div w:id="1451432645">
          <w:marLeft w:val="640"/>
          <w:marRight w:val="0"/>
          <w:marTop w:val="0"/>
          <w:marBottom w:val="0"/>
          <w:divBdr>
            <w:top w:val="none" w:sz="0" w:space="0" w:color="auto"/>
            <w:left w:val="none" w:sz="0" w:space="0" w:color="auto"/>
            <w:bottom w:val="none" w:sz="0" w:space="0" w:color="auto"/>
            <w:right w:val="none" w:sz="0" w:space="0" w:color="auto"/>
          </w:divBdr>
        </w:div>
        <w:div w:id="151604180">
          <w:marLeft w:val="640"/>
          <w:marRight w:val="0"/>
          <w:marTop w:val="0"/>
          <w:marBottom w:val="0"/>
          <w:divBdr>
            <w:top w:val="none" w:sz="0" w:space="0" w:color="auto"/>
            <w:left w:val="none" w:sz="0" w:space="0" w:color="auto"/>
            <w:bottom w:val="none" w:sz="0" w:space="0" w:color="auto"/>
            <w:right w:val="none" w:sz="0" w:space="0" w:color="auto"/>
          </w:divBdr>
        </w:div>
        <w:div w:id="535191931">
          <w:marLeft w:val="640"/>
          <w:marRight w:val="0"/>
          <w:marTop w:val="0"/>
          <w:marBottom w:val="0"/>
          <w:divBdr>
            <w:top w:val="none" w:sz="0" w:space="0" w:color="auto"/>
            <w:left w:val="none" w:sz="0" w:space="0" w:color="auto"/>
            <w:bottom w:val="none" w:sz="0" w:space="0" w:color="auto"/>
            <w:right w:val="none" w:sz="0" w:space="0" w:color="auto"/>
          </w:divBdr>
        </w:div>
        <w:div w:id="1551334719">
          <w:marLeft w:val="640"/>
          <w:marRight w:val="0"/>
          <w:marTop w:val="0"/>
          <w:marBottom w:val="0"/>
          <w:divBdr>
            <w:top w:val="none" w:sz="0" w:space="0" w:color="auto"/>
            <w:left w:val="none" w:sz="0" w:space="0" w:color="auto"/>
            <w:bottom w:val="none" w:sz="0" w:space="0" w:color="auto"/>
            <w:right w:val="none" w:sz="0" w:space="0" w:color="auto"/>
          </w:divBdr>
        </w:div>
        <w:div w:id="2825546">
          <w:marLeft w:val="640"/>
          <w:marRight w:val="0"/>
          <w:marTop w:val="0"/>
          <w:marBottom w:val="0"/>
          <w:divBdr>
            <w:top w:val="none" w:sz="0" w:space="0" w:color="auto"/>
            <w:left w:val="none" w:sz="0" w:space="0" w:color="auto"/>
            <w:bottom w:val="none" w:sz="0" w:space="0" w:color="auto"/>
            <w:right w:val="none" w:sz="0" w:space="0" w:color="auto"/>
          </w:divBdr>
        </w:div>
        <w:div w:id="508837512">
          <w:marLeft w:val="640"/>
          <w:marRight w:val="0"/>
          <w:marTop w:val="0"/>
          <w:marBottom w:val="0"/>
          <w:divBdr>
            <w:top w:val="none" w:sz="0" w:space="0" w:color="auto"/>
            <w:left w:val="none" w:sz="0" w:space="0" w:color="auto"/>
            <w:bottom w:val="none" w:sz="0" w:space="0" w:color="auto"/>
            <w:right w:val="none" w:sz="0" w:space="0" w:color="auto"/>
          </w:divBdr>
        </w:div>
        <w:div w:id="1869945249">
          <w:marLeft w:val="640"/>
          <w:marRight w:val="0"/>
          <w:marTop w:val="0"/>
          <w:marBottom w:val="0"/>
          <w:divBdr>
            <w:top w:val="none" w:sz="0" w:space="0" w:color="auto"/>
            <w:left w:val="none" w:sz="0" w:space="0" w:color="auto"/>
            <w:bottom w:val="none" w:sz="0" w:space="0" w:color="auto"/>
            <w:right w:val="none" w:sz="0" w:space="0" w:color="auto"/>
          </w:divBdr>
        </w:div>
        <w:div w:id="1448357504">
          <w:marLeft w:val="640"/>
          <w:marRight w:val="0"/>
          <w:marTop w:val="0"/>
          <w:marBottom w:val="0"/>
          <w:divBdr>
            <w:top w:val="none" w:sz="0" w:space="0" w:color="auto"/>
            <w:left w:val="none" w:sz="0" w:space="0" w:color="auto"/>
            <w:bottom w:val="none" w:sz="0" w:space="0" w:color="auto"/>
            <w:right w:val="none" w:sz="0" w:space="0" w:color="auto"/>
          </w:divBdr>
        </w:div>
        <w:div w:id="221794274">
          <w:marLeft w:val="640"/>
          <w:marRight w:val="0"/>
          <w:marTop w:val="0"/>
          <w:marBottom w:val="0"/>
          <w:divBdr>
            <w:top w:val="none" w:sz="0" w:space="0" w:color="auto"/>
            <w:left w:val="none" w:sz="0" w:space="0" w:color="auto"/>
            <w:bottom w:val="none" w:sz="0" w:space="0" w:color="auto"/>
            <w:right w:val="none" w:sz="0" w:space="0" w:color="auto"/>
          </w:divBdr>
        </w:div>
        <w:div w:id="1093670118">
          <w:marLeft w:val="640"/>
          <w:marRight w:val="0"/>
          <w:marTop w:val="0"/>
          <w:marBottom w:val="0"/>
          <w:divBdr>
            <w:top w:val="none" w:sz="0" w:space="0" w:color="auto"/>
            <w:left w:val="none" w:sz="0" w:space="0" w:color="auto"/>
            <w:bottom w:val="none" w:sz="0" w:space="0" w:color="auto"/>
            <w:right w:val="none" w:sz="0" w:space="0" w:color="auto"/>
          </w:divBdr>
        </w:div>
        <w:div w:id="922103894">
          <w:marLeft w:val="640"/>
          <w:marRight w:val="0"/>
          <w:marTop w:val="0"/>
          <w:marBottom w:val="0"/>
          <w:divBdr>
            <w:top w:val="none" w:sz="0" w:space="0" w:color="auto"/>
            <w:left w:val="none" w:sz="0" w:space="0" w:color="auto"/>
            <w:bottom w:val="none" w:sz="0" w:space="0" w:color="auto"/>
            <w:right w:val="none" w:sz="0" w:space="0" w:color="auto"/>
          </w:divBdr>
        </w:div>
      </w:divsChild>
    </w:div>
    <w:div w:id="1572933162">
      <w:bodyDiv w:val="1"/>
      <w:marLeft w:val="0"/>
      <w:marRight w:val="0"/>
      <w:marTop w:val="0"/>
      <w:marBottom w:val="0"/>
      <w:divBdr>
        <w:top w:val="none" w:sz="0" w:space="0" w:color="auto"/>
        <w:left w:val="none" w:sz="0" w:space="0" w:color="auto"/>
        <w:bottom w:val="none" w:sz="0" w:space="0" w:color="auto"/>
        <w:right w:val="none" w:sz="0" w:space="0" w:color="auto"/>
      </w:divBdr>
      <w:divsChild>
        <w:div w:id="543518471">
          <w:marLeft w:val="640"/>
          <w:marRight w:val="0"/>
          <w:marTop w:val="0"/>
          <w:marBottom w:val="0"/>
          <w:divBdr>
            <w:top w:val="none" w:sz="0" w:space="0" w:color="auto"/>
            <w:left w:val="none" w:sz="0" w:space="0" w:color="auto"/>
            <w:bottom w:val="none" w:sz="0" w:space="0" w:color="auto"/>
            <w:right w:val="none" w:sz="0" w:space="0" w:color="auto"/>
          </w:divBdr>
        </w:div>
        <w:div w:id="271204210">
          <w:marLeft w:val="640"/>
          <w:marRight w:val="0"/>
          <w:marTop w:val="0"/>
          <w:marBottom w:val="0"/>
          <w:divBdr>
            <w:top w:val="none" w:sz="0" w:space="0" w:color="auto"/>
            <w:left w:val="none" w:sz="0" w:space="0" w:color="auto"/>
            <w:bottom w:val="none" w:sz="0" w:space="0" w:color="auto"/>
            <w:right w:val="none" w:sz="0" w:space="0" w:color="auto"/>
          </w:divBdr>
        </w:div>
        <w:div w:id="8677200">
          <w:marLeft w:val="640"/>
          <w:marRight w:val="0"/>
          <w:marTop w:val="0"/>
          <w:marBottom w:val="0"/>
          <w:divBdr>
            <w:top w:val="none" w:sz="0" w:space="0" w:color="auto"/>
            <w:left w:val="none" w:sz="0" w:space="0" w:color="auto"/>
            <w:bottom w:val="none" w:sz="0" w:space="0" w:color="auto"/>
            <w:right w:val="none" w:sz="0" w:space="0" w:color="auto"/>
          </w:divBdr>
        </w:div>
        <w:div w:id="436633368">
          <w:marLeft w:val="640"/>
          <w:marRight w:val="0"/>
          <w:marTop w:val="0"/>
          <w:marBottom w:val="0"/>
          <w:divBdr>
            <w:top w:val="none" w:sz="0" w:space="0" w:color="auto"/>
            <w:left w:val="none" w:sz="0" w:space="0" w:color="auto"/>
            <w:bottom w:val="none" w:sz="0" w:space="0" w:color="auto"/>
            <w:right w:val="none" w:sz="0" w:space="0" w:color="auto"/>
          </w:divBdr>
        </w:div>
        <w:div w:id="1639994202">
          <w:marLeft w:val="640"/>
          <w:marRight w:val="0"/>
          <w:marTop w:val="0"/>
          <w:marBottom w:val="0"/>
          <w:divBdr>
            <w:top w:val="none" w:sz="0" w:space="0" w:color="auto"/>
            <w:left w:val="none" w:sz="0" w:space="0" w:color="auto"/>
            <w:bottom w:val="none" w:sz="0" w:space="0" w:color="auto"/>
            <w:right w:val="none" w:sz="0" w:space="0" w:color="auto"/>
          </w:divBdr>
        </w:div>
        <w:div w:id="847409147">
          <w:marLeft w:val="640"/>
          <w:marRight w:val="0"/>
          <w:marTop w:val="0"/>
          <w:marBottom w:val="0"/>
          <w:divBdr>
            <w:top w:val="none" w:sz="0" w:space="0" w:color="auto"/>
            <w:left w:val="none" w:sz="0" w:space="0" w:color="auto"/>
            <w:bottom w:val="none" w:sz="0" w:space="0" w:color="auto"/>
            <w:right w:val="none" w:sz="0" w:space="0" w:color="auto"/>
          </w:divBdr>
        </w:div>
        <w:div w:id="436216788">
          <w:marLeft w:val="640"/>
          <w:marRight w:val="0"/>
          <w:marTop w:val="0"/>
          <w:marBottom w:val="0"/>
          <w:divBdr>
            <w:top w:val="none" w:sz="0" w:space="0" w:color="auto"/>
            <w:left w:val="none" w:sz="0" w:space="0" w:color="auto"/>
            <w:bottom w:val="none" w:sz="0" w:space="0" w:color="auto"/>
            <w:right w:val="none" w:sz="0" w:space="0" w:color="auto"/>
          </w:divBdr>
        </w:div>
        <w:div w:id="33965570">
          <w:marLeft w:val="640"/>
          <w:marRight w:val="0"/>
          <w:marTop w:val="0"/>
          <w:marBottom w:val="0"/>
          <w:divBdr>
            <w:top w:val="none" w:sz="0" w:space="0" w:color="auto"/>
            <w:left w:val="none" w:sz="0" w:space="0" w:color="auto"/>
            <w:bottom w:val="none" w:sz="0" w:space="0" w:color="auto"/>
            <w:right w:val="none" w:sz="0" w:space="0" w:color="auto"/>
          </w:divBdr>
        </w:div>
        <w:div w:id="1239438100">
          <w:marLeft w:val="640"/>
          <w:marRight w:val="0"/>
          <w:marTop w:val="0"/>
          <w:marBottom w:val="0"/>
          <w:divBdr>
            <w:top w:val="none" w:sz="0" w:space="0" w:color="auto"/>
            <w:left w:val="none" w:sz="0" w:space="0" w:color="auto"/>
            <w:bottom w:val="none" w:sz="0" w:space="0" w:color="auto"/>
            <w:right w:val="none" w:sz="0" w:space="0" w:color="auto"/>
          </w:divBdr>
        </w:div>
        <w:div w:id="884368890">
          <w:marLeft w:val="640"/>
          <w:marRight w:val="0"/>
          <w:marTop w:val="0"/>
          <w:marBottom w:val="0"/>
          <w:divBdr>
            <w:top w:val="none" w:sz="0" w:space="0" w:color="auto"/>
            <w:left w:val="none" w:sz="0" w:space="0" w:color="auto"/>
            <w:bottom w:val="none" w:sz="0" w:space="0" w:color="auto"/>
            <w:right w:val="none" w:sz="0" w:space="0" w:color="auto"/>
          </w:divBdr>
        </w:div>
        <w:div w:id="1233589937">
          <w:marLeft w:val="640"/>
          <w:marRight w:val="0"/>
          <w:marTop w:val="0"/>
          <w:marBottom w:val="0"/>
          <w:divBdr>
            <w:top w:val="none" w:sz="0" w:space="0" w:color="auto"/>
            <w:left w:val="none" w:sz="0" w:space="0" w:color="auto"/>
            <w:bottom w:val="none" w:sz="0" w:space="0" w:color="auto"/>
            <w:right w:val="none" w:sz="0" w:space="0" w:color="auto"/>
          </w:divBdr>
        </w:div>
        <w:div w:id="420107898">
          <w:marLeft w:val="640"/>
          <w:marRight w:val="0"/>
          <w:marTop w:val="0"/>
          <w:marBottom w:val="0"/>
          <w:divBdr>
            <w:top w:val="none" w:sz="0" w:space="0" w:color="auto"/>
            <w:left w:val="none" w:sz="0" w:space="0" w:color="auto"/>
            <w:bottom w:val="none" w:sz="0" w:space="0" w:color="auto"/>
            <w:right w:val="none" w:sz="0" w:space="0" w:color="auto"/>
          </w:divBdr>
        </w:div>
        <w:div w:id="447892009">
          <w:marLeft w:val="640"/>
          <w:marRight w:val="0"/>
          <w:marTop w:val="0"/>
          <w:marBottom w:val="0"/>
          <w:divBdr>
            <w:top w:val="none" w:sz="0" w:space="0" w:color="auto"/>
            <w:left w:val="none" w:sz="0" w:space="0" w:color="auto"/>
            <w:bottom w:val="none" w:sz="0" w:space="0" w:color="auto"/>
            <w:right w:val="none" w:sz="0" w:space="0" w:color="auto"/>
          </w:divBdr>
        </w:div>
        <w:div w:id="633145840">
          <w:marLeft w:val="640"/>
          <w:marRight w:val="0"/>
          <w:marTop w:val="0"/>
          <w:marBottom w:val="0"/>
          <w:divBdr>
            <w:top w:val="none" w:sz="0" w:space="0" w:color="auto"/>
            <w:left w:val="none" w:sz="0" w:space="0" w:color="auto"/>
            <w:bottom w:val="none" w:sz="0" w:space="0" w:color="auto"/>
            <w:right w:val="none" w:sz="0" w:space="0" w:color="auto"/>
          </w:divBdr>
        </w:div>
        <w:div w:id="1448508449">
          <w:marLeft w:val="640"/>
          <w:marRight w:val="0"/>
          <w:marTop w:val="0"/>
          <w:marBottom w:val="0"/>
          <w:divBdr>
            <w:top w:val="none" w:sz="0" w:space="0" w:color="auto"/>
            <w:left w:val="none" w:sz="0" w:space="0" w:color="auto"/>
            <w:bottom w:val="none" w:sz="0" w:space="0" w:color="auto"/>
            <w:right w:val="none" w:sz="0" w:space="0" w:color="auto"/>
          </w:divBdr>
        </w:div>
        <w:div w:id="706880890">
          <w:marLeft w:val="640"/>
          <w:marRight w:val="0"/>
          <w:marTop w:val="0"/>
          <w:marBottom w:val="0"/>
          <w:divBdr>
            <w:top w:val="none" w:sz="0" w:space="0" w:color="auto"/>
            <w:left w:val="none" w:sz="0" w:space="0" w:color="auto"/>
            <w:bottom w:val="none" w:sz="0" w:space="0" w:color="auto"/>
            <w:right w:val="none" w:sz="0" w:space="0" w:color="auto"/>
          </w:divBdr>
        </w:div>
      </w:divsChild>
    </w:div>
    <w:div w:id="1579512254">
      <w:bodyDiv w:val="1"/>
      <w:marLeft w:val="0"/>
      <w:marRight w:val="0"/>
      <w:marTop w:val="0"/>
      <w:marBottom w:val="0"/>
      <w:divBdr>
        <w:top w:val="none" w:sz="0" w:space="0" w:color="auto"/>
        <w:left w:val="none" w:sz="0" w:space="0" w:color="auto"/>
        <w:bottom w:val="none" w:sz="0" w:space="0" w:color="auto"/>
        <w:right w:val="none" w:sz="0" w:space="0" w:color="auto"/>
      </w:divBdr>
      <w:divsChild>
        <w:div w:id="1691906458">
          <w:marLeft w:val="640"/>
          <w:marRight w:val="0"/>
          <w:marTop w:val="0"/>
          <w:marBottom w:val="0"/>
          <w:divBdr>
            <w:top w:val="none" w:sz="0" w:space="0" w:color="auto"/>
            <w:left w:val="none" w:sz="0" w:space="0" w:color="auto"/>
            <w:bottom w:val="none" w:sz="0" w:space="0" w:color="auto"/>
            <w:right w:val="none" w:sz="0" w:space="0" w:color="auto"/>
          </w:divBdr>
        </w:div>
        <w:div w:id="1027292807">
          <w:marLeft w:val="640"/>
          <w:marRight w:val="0"/>
          <w:marTop w:val="0"/>
          <w:marBottom w:val="0"/>
          <w:divBdr>
            <w:top w:val="none" w:sz="0" w:space="0" w:color="auto"/>
            <w:left w:val="none" w:sz="0" w:space="0" w:color="auto"/>
            <w:bottom w:val="none" w:sz="0" w:space="0" w:color="auto"/>
            <w:right w:val="none" w:sz="0" w:space="0" w:color="auto"/>
          </w:divBdr>
        </w:div>
        <w:div w:id="1623538201">
          <w:marLeft w:val="640"/>
          <w:marRight w:val="0"/>
          <w:marTop w:val="0"/>
          <w:marBottom w:val="0"/>
          <w:divBdr>
            <w:top w:val="none" w:sz="0" w:space="0" w:color="auto"/>
            <w:left w:val="none" w:sz="0" w:space="0" w:color="auto"/>
            <w:bottom w:val="none" w:sz="0" w:space="0" w:color="auto"/>
            <w:right w:val="none" w:sz="0" w:space="0" w:color="auto"/>
          </w:divBdr>
        </w:div>
      </w:divsChild>
    </w:div>
    <w:div w:id="1582789129">
      <w:bodyDiv w:val="1"/>
      <w:marLeft w:val="0"/>
      <w:marRight w:val="0"/>
      <w:marTop w:val="0"/>
      <w:marBottom w:val="0"/>
      <w:divBdr>
        <w:top w:val="none" w:sz="0" w:space="0" w:color="auto"/>
        <w:left w:val="none" w:sz="0" w:space="0" w:color="auto"/>
        <w:bottom w:val="none" w:sz="0" w:space="0" w:color="auto"/>
        <w:right w:val="none" w:sz="0" w:space="0" w:color="auto"/>
      </w:divBdr>
      <w:divsChild>
        <w:div w:id="200212782">
          <w:marLeft w:val="640"/>
          <w:marRight w:val="0"/>
          <w:marTop w:val="0"/>
          <w:marBottom w:val="0"/>
          <w:divBdr>
            <w:top w:val="none" w:sz="0" w:space="0" w:color="auto"/>
            <w:left w:val="none" w:sz="0" w:space="0" w:color="auto"/>
            <w:bottom w:val="none" w:sz="0" w:space="0" w:color="auto"/>
            <w:right w:val="none" w:sz="0" w:space="0" w:color="auto"/>
          </w:divBdr>
        </w:div>
        <w:div w:id="1405836323">
          <w:marLeft w:val="640"/>
          <w:marRight w:val="0"/>
          <w:marTop w:val="0"/>
          <w:marBottom w:val="0"/>
          <w:divBdr>
            <w:top w:val="none" w:sz="0" w:space="0" w:color="auto"/>
            <w:left w:val="none" w:sz="0" w:space="0" w:color="auto"/>
            <w:bottom w:val="none" w:sz="0" w:space="0" w:color="auto"/>
            <w:right w:val="none" w:sz="0" w:space="0" w:color="auto"/>
          </w:divBdr>
        </w:div>
        <w:div w:id="1275481573">
          <w:marLeft w:val="640"/>
          <w:marRight w:val="0"/>
          <w:marTop w:val="0"/>
          <w:marBottom w:val="0"/>
          <w:divBdr>
            <w:top w:val="none" w:sz="0" w:space="0" w:color="auto"/>
            <w:left w:val="none" w:sz="0" w:space="0" w:color="auto"/>
            <w:bottom w:val="none" w:sz="0" w:space="0" w:color="auto"/>
            <w:right w:val="none" w:sz="0" w:space="0" w:color="auto"/>
          </w:divBdr>
        </w:div>
        <w:div w:id="1540164674">
          <w:marLeft w:val="640"/>
          <w:marRight w:val="0"/>
          <w:marTop w:val="0"/>
          <w:marBottom w:val="0"/>
          <w:divBdr>
            <w:top w:val="none" w:sz="0" w:space="0" w:color="auto"/>
            <w:left w:val="none" w:sz="0" w:space="0" w:color="auto"/>
            <w:bottom w:val="none" w:sz="0" w:space="0" w:color="auto"/>
            <w:right w:val="none" w:sz="0" w:space="0" w:color="auto"/>
          </w:divBdr>
        </w:div>
        <w:div w:id="1263877794">
          <w:marLeft w:val="640"/>
          <w:marRight w:val="0"/>
          <w:marTop w:val="0"/>
          <w:marBottom w:val="0"/>
          <w:divBdr>
            <w:top w:val="none" w:sz="0" w:space="0" w:color="auto"/>
            <w:left w:val="none" w:sz="0" w:space="0" w:color="auto"/>
            <w:bottom w:val="none" w:sz="0" w:space="0" w:color="auto"/>
            <w:right w:val="none" w:sz="0" w:space="0" w:color="auto"/>
          </w:divBdr>
        </w:div>
      </w:divsChild>
    </w:div>
    <w:div w:id="1605766272">
      <w:bodyDiv w:val="1"/>
      <w:marLeft w:val="0"/>
      <w:marRight w:val="0"/>
      <w:marTop w:val="0"/>
      <w:marBottom w:val="0"/>
      <w:divBdr>
        <w:top w:val="none" w:sz="0" w:space="0" w:color="auto"/>
        <w:left w:val="none" w:sz="0" w:space="0" w:color="auto"/>
        <w:bottom w:val="none" w:sz="0" w:space="0" w:color="auto"/>
        <w:right w:val="none" w:sz="0" w:space="0" w:color="auto"/>
      </w:divBdr>
      <w:divsChild>
        <w:div w:id="1632906967">
          <w:marLeft w:val="640"/>
          <w:marRight w:val="0"/>
          <w:marTop w:val="0"/>
          <w:marBottom w:val="0"/>
          <w:divBdr>
            <w:top w:val="none" w:sz="0" w:space="0" w:color="auto"/>
            <w:left w:val="none" w:sz="0" w:space="0" w:color="auto"/>
            <w:bottom w:val="none" w:sz="0" w:space="0" w:color="auto"/>
            <w:right w:val="none" w:sz="0" w:space="0" w:color="auto"/>
          </w:divBdr>
        </w:div>
        <w:div w:id="2098596284">
          <w:marLeft w:val="640"/>
          <w:marRight w:val="0"/>
          <w:marTop w:val="0"/>
          <w:marBottom w:val="0"/>
          <w:divBdr>
            <w:top w:val="none" w:sz="0" w:space="0" w:color="auto"/>
            <w:left w:val="none" w:sz="0" w:space="0" w:color="auto"/>
            <w:bottom w:val="none" w:sz="0" w:space="0" w:color="auto"/>
            <w:right w:val="none" w:sz="0" w:space="0" w:color="auto"/>
          </w:divBdr>
        </w:div>
        <w:div w:id="1931693260">
          <w:marLeft w:val="640"/>
          <w:marRight w:val="0"/>
          <w:marTop w:val="0"/>
          <w:marBottom w:val="0"/>
          <w:divBdr>
            <w:top w:val="none" w:sz="0" w:space="0" w:color="auto"/>
            <w:left w:val="none" w:sz="0" w:space="0" w:color="auto"/>
            <w:bottom w:val="none" w:sz="0" w:space="0" w:color="auto"/>
            <w:right w:val="none" w:sz="0" w:space="0" w:color="auto"/>
          </w:divBdr>
        </w:div>
        <w:div w:id="1037969519">
          <w:marLeft w:val="640"/>
          <w:marRight w:val="0"/>
          <w:marTop w:val="0"/>
          <w:marBottom w:val="0"/>
          <w:divBdr>
            <w:top w:val="none" w:sz="0" w:space="0" w:color="auto"/>
            <w:left w:val="none" w:sz="0" w:space="0" w:color="auto"/>
            <w:bottom w:val="none" w:sz="0" w:space="0" w:color="auto"/>
            <w:right w:val="none" w:sz="0" w:space="0" w:color="auto"/>
          </w:divBdr>
        </w:div>
        <w:div w:id="1188061735">
          <w:marLeft w:val="640"/>
          <w:marRight w:val="0"/>
          <w:marTop w:val="0"/>
          <w:marBottom w:val="0"/>
          <w:divBdr>
            <w:top w:val="none" w:sz="0" w:space="0" w:color="auto"/>
            <w:left w:val="none" w:sz="0" w:space="0" w:color="auto"/>
            <w:bottom w:val="none" w:sz="0" w:space="0" w:color="auto"/>
            <w:right w:val="none" w:sz="0" w:space="0" w:color="auto"/>
          </w:divBdr>
        </w:div>
        <w:div w:id="316812433">
          <w:marLeft w:val="640"/>
          <w:marRight w:val="0"/>
          <w:marTop w:val="0"/>
          <w:marBottom w:val="0"/>
          <w:divBdr>
            <w:top w:val="none" w:sz="0" w:space="0" w:color="auto"/>
            <w:left w:val="none" w:sz="0" w:space="0" w:color="auto"/>
            <w:bottom w:val="none" w:sz="0" w:space="0" w:color="auto"/>
            <w:right w:val="none" w:sz="0" w:space="0" w:color="auto"/>
          </w:divBdr>
        </w:div>
        <w:div w:id="1085617252">
          <w:marLeft w:val="640"/>
          <w:marRight w:val="0"/>
          <w:marTop w:val="0"/>
          <w:marBottom w:val="0"/>
          <w:divBdr>
            <w:top w:val="none" w:sz="0" w:space="0" w:color="auto"/>
            <w:left w:val="none" w:sz="0" w:space="0" w:color="auto"/>
            <w:bottom w:val="none" w:sz="0" w:space="0" w:color="auto"/>
            <w:right w:val="none" w:sz="0" w:space="0" w:color="auto"/>
          </w:divBdr>
        </w:div>
        <w:div w:id="1705472776">
          <w:marLeft w:val="640"/>
          <w:marRight w:val="0"/>
          <w:marTop w:val="0"/>
          <w:marBottom w:val="0"/>
          <w:divBdr>
            <w:top w:val="none" w:sz="0" w:space="0" w:color="auto"/>
            <w:left w:val="none" w:sz="0" w:space="0" w:color="auto"/>
            <w:bottom w:val="none" w:sz="0" w:space="0" w:color="auto"/>
            <w:right w:val="none" w:sz="0" w:space="0" w:color="auto"/>
          </w:divBdr>
        </w:div>
        <w:div w:id="444928162">
          <w:marLeft w:val="640"/>
          <w:marRight w:val="0"/>
          <w:marTop w:val="0"/>
          <w:marBottom w:val="0"/>
          <w:divBdr>
            <w:top w:val="none" w:sz="0" w:space="0" w:color="auto"/>
            <w:left w:val="none" w:sz="0" w:space="0" w:color="auto"/>
            <w:bottom w:val="none" w:sz="0" w:space="0" w:color="auto"/>
            <w:right w:val="none" w:sz="0" w:space="0" w:color="auto"/>
          </w:divBdr>
        </w:div>
        <w:div w:id="572744666">
          <w:marLeft w:val="640"/>
          <w:marRight w:val="0"/>
          <w:marTop w:val="0"/>
          <w:marBottom w:val="0"/>
          <w:divBdr>
            <w:top w:val="none" w:sz="0" w:space="0" w:color="auto"/>
            <w:left w:val="none" w:sz="0" w:space="0" w:color="auto"/>
            <w:bottom w:val="none" w:sz="0" w:space="0" w:color="auto"/>
            <w:right w:val="none" w:sz="0" w:space="0" w:color="auto"/>
          </w:divBdr>
        </w:div>
        <w:div w:id="1311667792">
          <w:marLeft w:val="640"/>
          <w:marRight w:val="0"/>
          <w:marTop w:val="0"/>
          <w:marBottom w:val="0"/>
          <w:divBdr>
            <w:top w:val="none" w:sz="0" w:space="0" w:color="auto"/>
            <w:left w:val="none" w:sz="0" w:space="0" w:color="auto"/>
            <w:bottom w:val="none" w:sz="0" w:space="0" w:color="auto"/>
            <w:right w:val="none" w:sz="0" w:space="0" w:color="auto"/>
          </w:divBdr>
        </w:div>
        <w:div w:id="209731065">
          <w:marLeft w:val="640"/>
          <w:marRight w:val="0"/>
          <w:marTop w:val="0"/>
          <w:marBottom w:val="0"/>
          <w:divBdr>
            <w:top w:val="none" w:sz="0" w:space="0" w:color="auto"/>
            <w:left w:val="none" w:sz="0" w:space="0" w:color="auto"/>
            <w:bottom w:val="none" w:sz="0" w:space="0" w:color="auto"/>
            <w:right w:val="none" w:sz="0" w:space="0" w:color="auto"/>
          </w:divBdr>
        </w:div>
        <w:div w:id="479155394">
          <w:marLeft w:val="640"/>
          <w:marRight w:val="0"/>
          <w:marTop w:val="0"/>
          <w:marBottom w:val="0"/>
          <w:divBdr>
            <w:top w:val="none" w:sz="0" w:space="0" w:color="auto"/>
            <w:left w:val="none" w:sz="0" w:space="0" w:color="auto"/>
            <w:bottom w:val="none" w:sz="0" w:space="0" w:color="auto"/>
            <w:right w:val="none" w:sz="0" w:space="0" w:color="auto"/>
          </w:divBdr>
        </w:div>
        <w:div w:id="851988359">
          <w:marLeft w:val="640"/>
          <w:marRight w:val="0"/>
          <w:marTop w:val="0"/>
          <w:marBottom w:val="0"/>
          <w:divBdr>
            <w:top w:val="none" w:sz="0" w:space="0" w:color="auto"/>
            <w:left w:val="none" w:sz="0" w:space="0" w:color="auto"/>
            <w:bottom w:val="none" w:sz="0" w:space="0" w:color="auto"/>
            <w:right w:val="none" w:sz="0" w:space="0" w:color="auto"/>
          </w:divBdr>
        </w:div>
        <w:div w:id="2069375390">
          <w:marLeft w:val="640"/>
          <w:marRight w:val="0"/>
          <w:marTop w:val="0"/>
          <w:marBottom w:val="0"/>
          <w:divBdr>
            <w:top w:val="none" w:sz="0" w:space="0" w:color="auto"/>
            <w:left w:val="none" w:sz="0" w:space="0" w:color="auto"/>
            <w:bottom w:val="none" w:sz="0" w:space="0" w:color="auto"/>
            <w:right w:val="none" w:sz="0" w:space="0" w:color="auto"/>
          </w:divBdr>
        </w:div>
        <w:div w:id="505021750">
          <w:marLeft w:val="640"/>
          <w:marRight w:val="0"/>
          <w:marTop w:val="0"/>
          <w:marBottom w:val="0"/>
          <w:divBdr>
            <w:top w:val="none" w:sz="0" w:space="0" w:color="auto"/>
            <w:left w:val="none" w:sz="0" w:space="0" w:color="auto"/>
            <w:bottom w:val="none" w:sz="0" w:space="0" w:color="auto"/>
            <w:right w:val="none" w:sz="0" w:space="0" w:color="auto"/>
          </w:divBdr>
        </w:div>
        <w:div w:id="7871400">
          <w:marLeft w:val="640"/>
          <w:marRight w:val="0"/>
          <w:marTop w:val="0"/>
          <w:marBottom w:val="0"/>
          <w:divBdr>
            <w:top w:val="none" w:sz="0" w:space="0" w:color="auto"/>
            <w:left w:val="none" w:sz="0" w:space="0" w:color="auto"/>
            <w:bottom w:val="none" w:sz="0" w:space="0" w:color="auto"/>
            <w:right w:val="none" w:sz="0" w:space="0" w:color="auto"/>
          </w:divBdr>
        </w:div>
        <w:div w:id="372776200">
          <w:marLeft w:val="640"/>
          <w:marRight w:val="0"/>
          <w:marTop w:val="0"/>
          <w:marBottom w:val="0"/>
          <w:divBdr>
            <w:top w:val="none" w:sz="0" w:space="0" w:color="auto"/>
            <w:left w:val="none" w:sz="0" w:space="0" w:color="auto"/>
            <w:bottom w:val="none" w:sz="0" w:space="0" w:color="auto"/>
            <w:right w:val="none" w:sz="0" w:space="0" w:color="auto"/>
          </w:divBdr>
        </w:div>
        <w:div w:id="1091664848">
          <w:marLeft w:val="640"/>
          <w:marRight w:val="0"/>
          <w:marTop w:val="0"/>
          <w:marBottom w:val="0"/>
          <w:divBdr>
            <w:top w:val="none" w:sz="0" w:space="0" w:color="auto"/>
            <w:left w:val="none" w:sz="0" w:space="0" w:color="auto"/>
            <w:bottom w:val="none" w:sz="0" w:space="0" w:color="auto"/>
            <w:right w:val="none" w:sz="0" w:space="0" w:color="auto"/>
          </w:divBdr>
        </w:div>
        <w:div w:id="2071149195">
          <w:marLeft w:val="640"/>
          <w:marRight w:val="0"/>
          <w:marTop w:val="0"/>
          <w:marBottom w:val="0"/>
          <w:divBdr>
            <w:top w:val="none" w:sz="0" w:space="0" w:color="auto"/>
            <w:left w:val="none" w:sz="0" w:space="0" w:color="auto"/>
            <w:bottom w:val="none" w:sz="0" w:space="0" w:color="auto"/>
            <w:right w:val="none" w:sz="0" w:space="0" w:color="auto"/>
          </w:divBdr>
        </w:div>
        <w:div w:id="12540608">
          <w:marLeft w:val="640"/>
          <w:marRight w:val="0"/>
          <w:marTop w:val="0"/>
          <w:marBottom w:val="0"/>
          <w:divBdr>
            <w:top w:val="none" w:sz="0" w:space="0" w:color="auto"/>
            <w:left w:val="none" w:sz="0" w:space="0" w:color="auto"/>
            <w:bottom w:val="none" w:sz="0" w:space="0" w:color="auto"/>
            <w:right w:val="none" w:sz="0" w:space="0" w:color="auto"/>
          </w:divBdr>
        </w:div>
        <w:div w:id="307786924">
          <w:marLeft w:val="640"/>
          <w:marRight w:val="0"/>
          <w:marTop w:val="0"/>
          <w:marBottom w:val="0"/>
          <w:divBdr>
            <w:top w:val="none" w:sz="0" w:space="0" w:color="auto"/>
            <w:left w:val="none" w:sz="0" w:space="0" w:color="auto"/>
            <w:bottom w:val="none" w:sz="0" w:space="0" w:color="auto"/>
            <w:right w:val="none" w:sz="0" w:space="0" w:color="auto"/>
          </w:divBdr>
        </w:div>
        <w:div w:id="44642846">
          <w:marLeft w:val="640"/>
          <w:marRight w:val="0"/>
          <w:marTop w:val="0"/>
          <w:marBottom w:val="0"/>
          <w:divBdr>
            <w:top w:val="none" w:sz="0" w:space="0" w:color="auto"/>
            <w:left w:val="none" w:sz="0" w:space="0" w:color="auto"/>
            <w:bottom w:val="none" w:sz="0" w:space="0" w:color="auto"/>
            <w:right w:val="none" w:sz="0" w:space="0" w:color="auto"/>
          </w:divBdr>
        </w:div>
        <w:div w:id="1387877206">
          <w:marLeft w:val="640"/>
          <w:marRight w:val="0"/>
          <w:marTop w:val="0"/>
          <w:marBottom w:val="0"/>
          <w:divBdr>
            <w:top w:val="none" w:sz="0" w:space="0" w:color="auto"/>
            <w:left w:val="none" w:sz="0" w:space="0" w:color="auto"/>
            <w:bottom w:val="none" w:sz="0" w:space="0" w:color="auto"/>
            <w:right w:val="none" w:sz="0" w:space="0" w:color="auto"/>
          </w:divBdr>
        </w:div>
        <w:div w:id="770705652">
          <w:marLeft w:val="640"/>
          <w:marRight w:val="0"/>
          <w:marTop w:val="0"/>
          <w:marBottom w:val="0"/>
          <w:divBdr>
            <w:top w:val="none" w:sz="0" w:space="0" w:color="auto"/>
            <w:left w:val="none" w:sz="0" w:space="0" w:color="auto"/>
            <w:bottom w:val="none" w:sz="0" w:space="0" w:color="auto"/>
            <w:right w:val="none" w:sz="0" w:space="0" w:color="auto"/>
          </w:divBdr>
        </w:div>
        <w:div w:id="1929731522">
          <w:marLeft w:val="640"/>
          <w:marRight w:val="0"/>
          <w:marTop w:val="0"/>
          <w:marBottom w:val="0"/>
          <w:divBdr>
            <w:top w:val="none" w:sz="0" w:space="0" w:color="auto"/>
            <w:left w:val="none" w:sz="0" w:space="0" w:color="auto"/>
            <w:bottom w:val="none" w:sz="0" w:space="0" w:color="auto"/>
            <w:right w:val="none" w:sz="0" w:space="0" w:color="auto"/>
          </w:divBdr>
        </w:div>
        <w:div w:id="94062320">
          <w:marLeft w:val="640"/>
          <w:marRight w:val="0"/>
          <w:marTop w:val="0"/>
          <w:marBottom w:val="0"/>
          <w:divBdr>
            <w:top w:val="none" w:sz="0" w:space="0" w:color="auto"/>
            <w:left w:val="none" w:sz="0" w:space="0" w:color="auto"/>
            <w:bottom w:val="none" w:sz="0" w:space="0" w:color="auto"/>
            <w:right w:val="none" w:sz="0" w:space="0" w:color="auto"/>
          </w:divBdr>
        </w:div>
        <w:div w:id="2026057705">
          <w:marLeft w:val="640"/>
          <w:marRight w:val="0"/>
          <w:marTop w:val="0"/>
          <w:marBottom w:val="0"/>
          <w:divBdr>
            <w:top w:val="none" w:sz="0" w:space="0" w:color="auto"/>
            <w:left w:val="none" w:sz="0" w:space="0" w:color="auto"/>
            <w:bottom w:val="none" w:sz="0" w:space="0" w:color="auto"/>
            <w:right w:val="none" w:sz="0" w:space="0" w:color="auto"/>
          </w:divBdr>
        </w:div>
        <w:div w:id="322703911">
          <w:marLeft w:val="640"/>
          <w:marRight w:val="0"/>
          <w:marTop w:val="0"/>
          <w:marBottom w:val="0"/>
          <w:divBdr>
            <w:top w:val="none" w:sz="0" w:space="0" w:color="auto"/>
            <w:left w:val="none" w:sz="0" w:space="0" w:color="auto"/>
            <w:bottom w:val="none" w:sz="0" w:space="0" w:color="auto"/>
            <w:right w:val="none" w:sz="0" w:space="0" w:color="auto"/>
          </w:divBdr>
        </w:div>
      </w:divsChild>
    </w:div>
    <w:div w:id="1710496287">
      <w:bodyDiv w:val="1"/>
      <w:marLeft w:val="0"/>
      <w:marRight w:val="0"/>
      <w:marTop w:val="0"/>
      <w:marBottom w:val="0"/>
      <w:divBdr>
        <w:top w:val="none" w:sz="0" w:space="0" w:color="auto"/>
        <w:left w:val="none" w:sz="0" w:space="0" w:color="auto"/>
        <w:bottom w:val="none" w:sz="0" w:space="0" w:color="auto"/>
        <w:right w:val="none" w:sz="0" w:space="0" w:color="auto"/>
      </w:divBdr>
      <w:divsChild>
        <w:div w:id="1280068845">
          <w:marLeft w:val="640"/>
          <w:marRight w:val="0"/>
          <w:marTop w:val="0"/>
          <w:marBottom w:val="0"/>
          <w:divBdr>
            <w:top w:val="none" w:sz="0" w:space="0" w:color="auto"/>
            <w:left w:val="none" w:sz="0" w:space="0" w:color="auto"/>
            <w:bottom w:val="none" w:sz="0" w:space="0" w:color="auto"/>
            <w:right w:val="none" w:sz="0" w:space="0" w:color="auto"/>
          </w:divBdr>
        </w:div>
        <w:div w:id="1137992146">
          <w:marLeft w:val="640"/>
          <w:marRight w:val="0"/>
          <w:marTop w:val="0"/>
          <w:marBottom w:val="0"/>
          <w:divBdr>
            <w:top w:val="none" w:sz="0" w:space="0" w:color="auto"/>
            <w:left w:val="none" w:sz="0" w:space="0" w:color="auto"/>
            <w:bottom w:val="none" w:sz="0" w:space="0" w:color="auto"/>
            <w:right w:val="none" w:sz="0" w:space="0" w:color="auto"/>
          </w:divBdr>
        </w:div>
        <w:div w:id="1446117547">
          <w:marLeft w:val="640"/>
          <w:marRight w:val="0"/>
          <w:marTop w:val="0"/>
          <w:marBottom w:val="0"/>
          <w:divBdr>
            <w:top w:val="none" w:sz="0" w:space="0" w:color="auto"/>
            <w:left w:val="none" w:sz="0" w:space="0" w:color="auto"/>
            <w:bottom w:val="none" w:sz="0" w:space="0" w:color="auto"/>
            <w:right w:val="none" w:sz="0" w:space="0" w:color="auto"/>
          </w:divBdr>
        </w:div>
        <w:div w:id="899946957">
          <w:marLeft w:val="640"/>
          <w:marRight w:val="0"/>
          <w:marTop w:val="0"/>
          <w:marBottom w:val="0"/>
          <w:divBdr>
            <w:top w:val="none" w:sz="0" w:space="0" w:color="auto"/>
            <w:left w:val="none" w:sz="0" w:space="0" w:color="auto"/>
            <w:bottom w:val="none" w:sz="0" w:space="0" w:color="auto"/>
            <w:right w:val="none" w:sz="0" w:space="0" w:color="auto"/>
          </w:divBdr>
        </w:div>
        <w:div w:id="1656955028">
          <w:marLeft w:val="640"/>
          <w:marRight w:val="0"/>
          <w:marTop w:val="0"/>
          <w:marBottom w:val="0"/>
          <w:divBdr>
            <w:top w:val="none" w:sz="0" w:space="0" w:color="auto"/>
            <w:left w:val="none" w:sz="0" w:space="0" w:color="auto"/>
            <w:bottom w:val="none" w:sz="0" w:space="0" w:color="auto"/>
            <w:right w:val="none" w:sz="0" w:space="0" w:color="auto"/>
          </w:divBdr>
        </w:div>
      </w:divsChild>
    </w:div>
    <w:div w:id="1741976614">
      <w:bodyDiv w:val="1"/>
      <w:marLeft w:val="0"/>
      <w:marRight w:val="0"/>
      <w:marTop w:val="0"/>
      <w:marBottom w:val="0"/>
      <w:divBdr>
        <w:top w:val="none" w:sz="0" w:space="0" w:color="auto"/>
        <w:left w:val="none" w:sz="0" w:space="0" w:color="auto"/>
        <w:bottom w:val="none" w:sz="0" w:space="0" w:color="auto"/>
        <w:right w:val="none" w:sz="0" w:space="0" w:color="auto"/>
      </w:divBdr>
      <w:divsChild>
        <w:div w:id="1448621170">
          <w:marLeft w:val="640"/>
          <w:marRight w:val="0"/>
          <w:marTop w:val="0"/>
          <w:marBottom w:val="0"/>
          <w:divBdr>
            <w:top w:val="none" w:sz="0" w:space="0" w:color="auto"/>
            <w:left w:val="none" w:sz="0" w:space="0" w:color="auto"/>
            <w:bottom w:val="none" w:sz="0" w:space="0" w:color="auto"/>
            <w:right w:val="none" w:sz="0" w:space="0" w:color="auto"/>
          </w:divBdr>
        </w:div>
        <w:div w:id="396362153">
          <w:marLeft w:val="640"/>
          <w:marRight w:val="0"/>
          <w:marTop w:val="0"/>
          <w:marBottom w:val="0"/>
          <w:divBdr>
            <w:top w:val="none" w:sz="0" w:space="0" w:color="auto"/>
            <w:left w:val="none" w:sz="0" w:space="0" w:color="auto"/>
            <w:bottom w:val="none" w:sz="0" w:space="0" w:color="auto"/>
            <w:right w:val="none" w:sz="0" w:space="0" w:color="auto"/>
          </w:divBdr>
        </w:div>
        <w:div w:id="941449416">
          <w:marLeft w:val="640"/>
          <w:marRight w:val="0"/>
          <w:marTop w:val="0"/>
          <w:marBottom w:val="0"/>
          <w:divBdr>
            <w:top w:val="none" w:sz="0" w:space="0" w:color="auto"/>
            <w:left w:val="none" w:sz="0" w:space="0" w:color="auto"/>
            <w:bottom w:val="none" w:sz="0" w:space="0" w:color="auto"/>
            <w:right w:val="none" w:sz="0" w:space="0" w:color="auto"/>
          </w:divBdr>
        </w:div>
        <w:div w:id="25521287">
          <w:marLeft w:val="640"/>
          <w:marRight w:val="0"/>
          <w:marTop w:val="0"/>
          <w:marBottom w:val="0"/>
          <w:divBdr>
            <w:top w:val="none" w:sz="0" w:space="0" w:color="auto"/>
            <w:left w:val="none" w:sz="0" w:space="0" w:color="auto"/>
            <w:bottom w:val="none" w:sz="0" w:space="0" w:color="auto"/>
            <w:right w:val="none" w:sz="0" w:space="0" w:color="auto"/>
          </w:divBdr>
        </w:div>
        <w:div w:id="684021394">
          <w:marLeft w:val="640"/>
          <w:marRight w:val="0"/>
          <w:marTop w:val="0"/>
          <w:marBottom w:val="0"/>
          <w:divBdr>
            <w:top w:val="none" w:sz="0" w:space="0" w:color="auto"/>
            <w:left w:val="none" w:sz="0" w:space="0" w:color="auto"/>
            <w:bottom w:val="none" w:sz="0" w:space="0" w:color="auto"/>
            <w:right w:val="none" w:sz="0" w:space="0" w:color="auto"/>
          </w:divBdr>
        </w:div>
        <w:div w:id="1175732351">
          <w:marLeft w:val="640"/>
          <w:marRight w:val="0"/>
          <w:marTop w:val="0"/>
          <w:marBottom w:val="0"/>
          <w:divBdr>
            <w:top w:val="none" w:sz="0" w:space="0" w:color="auto"/>
            <w:left w:val="none" w:sz="0" w:space="0" w:color="auto"/>
            <w:bottom w:val="none" w:sz="0" w:space="0" w:color="auto"/>
            <w:right w:val="none" w:sz="0" w:space="0" w:color="auto"/>
          </w:divBdr>
        </w:div>
        <w:div w:id="1426413590">
          <w:marLeft w:val="640"/>
          <w:marRight w:val="0"/>
          <w:marTop w:val="0"/>
          <w:marBottom w:val="0"/>
          <w:divBdr>
            <w:top w:val="none" w:sz="0" w:space="0" w:color="auto"/>
            <w:left w:val="none" w:sz="0" w:space="0" w:color="auto"/>
            <w:bottom w:val="none" w:sz="0" w:space="0" w:color="auto"/>
            <w:right w:val="none" w:sz="0" w:space="0" w:color="auto"/>
          </w:divBdr>
        </w:div>
        <w:div w:id="1532232035">
          <w:marLeft w:val="640"/>
          <w:marRight w:val="0"/>
          <w:marTop w:val="0"/>
          <w:marBottom w:val="0"/>
          <w:divBdr>
            <w:top w:val="none" w:sz="0" w:space="0" w:color="auto"/>
            <w:left w:val="none" w:sz="0" w:space="0" w:color="auto"/>
            <w:bottom w:val="none" w:sz="0" w:space="0" w:color="auto"/>
            <w:right w:val="none" w:sz="0" w:space="0" w:color="auto"/>
          </w:divBdr>
        </w:div>
        <w:div w:id="821776052">
          <w:marLeft w:val="640"/>
          <w:marRight w:val="0"/>
          <w:marTop w:val="0"/>
          <w:marBottom w:val="0"/>
          <w:divBdr>
            <w:top w:val="none" w:sz="0" w:space="0" w:color="auto"/>
            <w:left w:val="none" w:sz="0" w:space="0" w:color="auto"/>
            <w:bottom w:val="none" w:sz="0" w:space="0" w:color="auto"/>
            <w:right w:val="none" w:sz="0" w:space="0" w:color="auto"/>
          </w:divBdr>
        </w:div>
        <w:div w:id="1837450639">
          <w:marLeft w:val="640"/>
          <w:marRight w:val="0"/>
          <w:marTop w:val="0"/>
          <w:marBottom w:val="0"/>
          <w:divBdr>
            <w:top w:val="none" w:sz="0" w:space="0" w:color="auto"/>
            <w:left w:val="none" w:sz="0" w:space="0" w:color="auto"/>
            <w:bottom w:val="none" w:sz="0" w:space="0" w:color="auto"/>
            <w:right w:val="none" w:sz="0" w:space="0" w:color="auto"/>
          </w:divBdr>
        </w:div>
        <w:div w:id="360668925">
          <w:marLeft w:val="640"/>
          <w:marRight w:val="0"/>
          <w:marTop w:val="0"/>
          <w:marBottom w:val="0"/>
          <w:divBdr>
            <w:top w:val="none" w:sz="0" w:space="0" w:color="auto"/>
            <w:left w:val="none" w:sz="0" w:space="0" w:color="auto"/>
            <w:bottom w:val="none" w:sz="0" w:space="0" w:color="auto"/>
            <w:right w:val="none" w:sz="0" w:space="0" w:color="auto"/>
          </w:divBdr>
        </w:div>
        <w:div w:id="707681625">
          <w:marLeft w:val="640"/>
          <w:marRight w:val="0"/>
          <w:marTop w:val="0"/>
          <w:marBottom w:val="0"/>
          <w:divBdr>
            <w:top w:val="none" w:sz="0" w:space="0" w:color="auto"/>
            <w:left w:val="none" w:sz="0" w:space="0" w:color="auto"/>
            <w:bottom w:val="none" w:sz="0" w:space="0" w:color="auto"/>
            <w:right w:val="none" w:sz="0" w:space="0" w:color="auto"/>
          </w:divBdr>
        </w:div>
        <w:div w:id="864173226">
          <w:marLeft w:val="640"/>
          <w:marRight w:val="0"/>
          <w:marTop w:val="0"/>
          <w:marBottom w:val="0"/>
          <w:divBdr>
            <w:top w:val="none" w:sz="0" w:space="0" w:color="auto"/>
            <w:left w:val="none" w:sz="0" w:space="0" w:color="auto"/>
            <w:bottom w:val="none" w:sz="0" w:space="0" w:color="auto"/>
            <w:right w:val="none" w:sz="0" w:space="0" w:color="auto"/>
          </w:divBdr>
        </w:div>
        <w:div w:id="1593583858">
          <w:marLeft w:val="640"/>
          <w:marRight w:val="0"/>
          <w:marTop w:val="0"/>
          <w:marBottom w:val="0"/>
          <w:divBdr>
            <w:top w:val="none" w:sz="0" w:space="0" w:color="auto"/>
            <w:left w:val="none" w:sz="0" w:space="0" w:color="auto"/>
            <w:bottom w:val="none" w:sz="0" w:space="0" w:color="auto"/>
            <w:right w:val="none" w:sz="0" w:space="0" w:color="auto"/>
          </w:divBdr>
        </w:div>
        <w:div w:id="1577740072">
          <w:marLeft w:val="640"/>
          <w:marRight w:val="0"/>
          <w:marTop w:val="0"/>
          <w:marBottom w:val="0"/>
          <w:divBdr>
            <w:top w:val="none" w:sz="0" w:space="0" w:color="auto"/>
            <w:left w:val="none" w:sz="0" w:space="0" w:color="auto"/>
            <w:bottom w:val="none" w:sz="0" w:space="0" w:color="auto"/>
            <w:right w:val="none" w:sz="0" w:space="0" w:color="auto"/>
          </w:divBdr>
        </w:div>
        <w:div w:id="257836972">
          <w:marLeft w:val="640"/>
          <w:marRight w:val="0"/>
          <w:marTop w:val="0"/>
          <w:marBottom w:val="0"/>
          <w:divBdr>
            <w:top w:val="none" w:sz="0" w:space="0" w:color="auto"/>
            <w:left w:val="none" w:sz="0" w:space="0" w:color="auto"/>
            <w:bottom w:val="none" w:sz="0" w:space="0" w:color="auto"/>
            <w:right w:val="none" w:sz="0" w:space="0" w:color="auto"/>
          </w:divBdr>
        </w:div>
        <w:div w:id="614486685">
          <w:marLeft w:val="640"/>
          <w:marRight w:val="0"/>
          <w:marTop w:val="0"/>
          <w:marBottom w:val="0"/>
          <w:divBdr>
            <w:top w:val="none" w:sz="0" w:space="0" w:color="auto"/>
            <w:left w:val="none" w:sz="0" w:space="0" w:color="auto"/>
            <w:bottom w:val="none" w:sz="0" w:space="0" w:color="auto"/>
            <w:right w:val="none" w:sz="0" w:space="0" w:color="auto"/>
          </w:divBdr>
        </w:div>
      </w:divsChild>
    </w:div>
    <w:div w:id="1780878225">
      <w:bodyDiv w:val="1"/>
      <w:marLeft w:val="0"/>
      <w:marRight w:val="0"/>
      <w:marTop w:val="0"/>
      <w:marBottom w:val="0"/>
      <w:divBdr>
        <w:top w:val="none" w:sz="0" w:space="0" w:color="auto"/>
        <w:left w:val="none" w:sz="0" w:space="0" w:color="auto"/>
        <w:bottom w:val="none" w:sz="0" w:space="0" w:color="auto"/>
        <w:right w:val="none" w:sz="0" w:space="0" w:color="auto"/>
      </w:divBdr>
      <w:divsChild>
        <w:div w:id="1043599768">
          <w:marLeft w:val="640"/>
          <w:marRight w:val="0"/>
          <w:marTop w:val="0"/>
          <w:marBottom w:val="0"/>
          <w:divBdr>
            <w:top w:val="none" w:sz="0" w:space="0" w:color="auto"/>
            <w:left w:val="none" w:sz="0" w:space="0" w:color="auto"/>
            <w:bottom w:val="none" w:sz="0" w:space="0" w:color="auto"/>
            <w:right w:val="none" w:sz="0" w:space="0" w:color="auto"/>
          </w:divBdr>
        </w:div>
        <w:div w:id="2115005931">
          <w:marLeft w:val="640"/>
          <w:marRight w:val="0"/>
          <w:marTop w:val="0"/>
          <w:marBottom w:val="0"/>
          <w:divBdr>
            <w:top w:val="none" w:sz="0" w:space="0" w:color="auto"/>
            <w:left w:val="none" w:sz="0" w:space="0" w:color="auto"/>
            <w:bottom w:val="none" w:sz="0" w:space="0" w:color="auto"/>
            <w:right w:val="none" w:sz="0" w:space="0" w:color="auto"/>
          </w:divBdr>
        </w:div>
        <w:div w:id="1795829398">
          <w:marLeft w:val="640"/>
          <w:marRight w:val="0"/>
          <w:marTop w:val="0"/>
          <w:marBottom w:val="0"/>
          <w:divBdr>
            <w:top w:val="none" w:sz="0" w:space="0" w:color="auto"/>
            <w:left w:val="none" w:sz="0" w:space="0" w:color="auto"/>
            <w:bottom w:val="none" w:sz="0" w:space="0" w:color="auto"/>
            <w:right w:val="none" w:sz="0" w:space="0" w:color="auto"/>
          </w:divBdr>
        </w:div>
        <w:div w:id="1351376592">
          <w:marLeft w:val="640"/>
          <w:marRight w:val="0"/>
          <w:marTop w:val="0"/>
          <w:marBottom w:val="0"/>
          <w:divBdr>
            <w:top w:val="none" w:sz="0" w:space="0" w:color="auto"/>
            <w:left w:val="none" w:sz="0" w:space="0" w:color="auto"/>
            <w:bottom w:val="none" w:sz="0" w:space="0" w:color="auto"/>
            <w:right w:val="none" w:sz="0" w:space="0" w:color="auto"/>
          </w:divBdr>
        </w:div>
        <w:div w:id="1695233370">
          <w:marLeft w:val="640"/>
          <w:marRight w:val="0"/>
          <w:marTop w:val="0"/>
          <w:marBottom w:val="0"/>
          <w:divBdr>
            <w:top w:val="none" w:sz="0" w:space="0" w:color="auto"/>
            <w:left w:val="none" w:sz="0" w:space="0" w:color="auto"/>
            <w:bottom w:val="none" w:sz="0" w:space="0" w:color="auto"/>
            <w:right w:val="none" w:sz="0" w:space="0" w:color="auto"/>
          </w:divBdr>
        </w:div>
        <w:div w:id="1529902960">
          <w:marLeft w:val="640"/>
          <w:marRight w:val="0"/>
          <w:marTop w:val="0"/>
          <w:marBottom w:val="0"/>
          <w:divBdr>
            <w:top w:val="none" w:sz="0" w:space="0" w:color="auto"/>
            <w:left w:val="none" w:sz="0" w:space="0" w:color="auto"/>
            <w:bottom w:val="none" w:sz="0" w:space="0" w:color="auto"/>
            <w:right w:val="none" w:sz="0" w:space="0" w:color="auto"/>
          </w:divBdr>
        </w:div>
        <w:div w:id="1068066052">
          <w:marLeft w:val="640"/>
          <w:marRight w:val="0"/>
          <w:marTop w:val="0"/>
          <w:marBottom w:val="0"/>
          <w:divBdr>
            <w:top w:val="none" w:sz="0" w:space="0" w:color="auto"/>
            <w:left w:val="none" w:sz="0" w:space="0" w:color="auto"/>
            <w:bottom w:val="none" w:sz="0" w:space="0" w:color="auto"/>
            <w:right w:val="none" w:sz="0" w:space="0" w:color="auto"/>
          </w:divBdr>
        </w:div>
        <w:div w:id="1731273449">
          <w:marLeft w:val="640"/>
          <w:marRight w:val="0"/>
          <w:marTop w:val="0"/>
          <w:marBottom w:val="0"/>
          <w:divBdr>
            <w:top w:val="none" w:sz="0" w:space="0" w:color="auto"/>
            <w:left w:val="none" w:sz="0" w:space="0" w:color="auto"/>
            <w:bottom w:val="none" w:sz="0" w:space="0" w:color="auto"/>
            <w:right w:val="none" w:sz="0" w:space="0" w:color="auto"/>
          </w:divBdr>
        </w:div>
        <w:div w:id="1606034331">
          <w:marLeft w:val="640"/>
          <w:marRight w:val="0"/>
          <w:marTop w:val="0"/>
          <w:marBottom w:val="0"/>
          <w:divBdr>
            <w:top w:val="none" w:sz="0" w:space="0" w:color="auto"/>
            <w:left w:val="none" w:sz="0" w:space="0" w:color="auto"/>
            <w:bottom w:val="none" w:sz="0" w:space="0" w:color="auto"/>
            <w:right w:val="none" w:sz="0" w:space="0" w:color="auto"/>
          </w:divBdr>
        </w:div>
        <w:div w:id="188616238">
          <w:marLeft w:val="640"/>
          <w:marRight w:val="0"/>
          <w:marTop w:val="0"/>
          <w:marBottom w:val="0"/>
          <w:divBdr>
            <w:top w:val="none" w:sz="0" w:space="0" w:color="auto"/>
            <w:left w:val="none" w:sz="0" w:space="0" w:color="auto"/>
            <w:bottom w:val="none" w:sz="0" w:space="0" w:color="auto"/>
            <w:right w:val="none" w:sz="0" w:space="0" w:color="auto"/>
          </w:divBdr>
        </w:div>
        <w:div w:id="365525301">
          <w:marLeft w:val="640"/>
          <w:marRight w:val="0"/>
          <w:marTop w:val="0"/>
          <w:marBottom w:val="0"/>
          <w:divBdr>
            <w:top w:val="none" w:sz="0" w:space="0" w:color="auto"/>
            <w:left w:val="none" w:sz="0" w:space="0" w:color="auto"/>
            <w:bottom w:val="none" w:sz="0" w:space="0" w:color="auto"/>
            <w:right w:val="none" w:sz="0" w:space="0" w:color="auto"/>
          </w:divBdr>
        </w:div>
        <w:div w:id="199514939">
          <w:marLeft w:val="640"/>
          <w:marRight w:val="0"/>
          <w:marTop w:val="0"/>
          <w:marBottom w:val="0"/>
          <w:divBdr>
            <w:top w:val="none" w:sz="0" w:space="0" w:color="auto"/>
            <w:left w:val="none" w:sz="0" w:space="0" w:color="auto"/>
            <w:bottom w:val="none" w:sz="0" w:space="0" w:color="auto"/>
            <w:right w:val="none" w:sz="0" w:space="0" w:color="auto"/>
          </w:divBdr>
        </w:div>
        <w:div w:id="208617159">
          <w:marLeft w:val="640"/>
          <w:marRight w:val="0"/>
          <w:marTop w:val="0"/>
          <w:marBottom w:val="0"/>
          <w:divBdr>
            <w:top w:val="none" w:sz="0" w:space="0" w:color="auto"/>
            <w:left w:val="none" w:sz="0" w:space="0" w:color="auto"/>
            <w:bottom w:val="none" w:sz="0" w:space="0" w:color="auto"/>
            <w:right w:val="none" w:sz="0" w:space="0" w:color="auto"/>
          </w:divBdr>
        </w:div>
        <w:div w:id="1671374254">
          <w:marLeft w:val="640"/>
          <w:marRight w:val="0"/>
          <w:marTop w:val="0"/>
          <w:marBottom w:val="0"/>
          <w:divBdr>
            <w:top w:val="none" w:sz="0" w:space="0" w:color="auto"/>
            <w:left w:val="none" w:sz="0" w:space="0" w:color="auto"/>
            <w:bottom w:val="none" w:sz="0" w:space="0" w:color="auto"/>
            <w:right w:val="none" w:sz="0" w:space="0" w:color="auto"/>
          </w:divBdr>
        </w:div>
        <w:div w:id="682512332">
          <w:marLeft w:val="640"/>
          <w:marRight w:val="0"/>
          <w:marTop w:val="0"/>
          <w:marBottom w:val="0"/>
          <w:divBdr>
            <w:top w:val="none" w:sz="0" w:space="0" w:color="auto"/>
            <w:left w:val="none" w:sz="0" w:space="0" w:color="auto"/>
            <w:bottom w:val="none" w:sz="0" w:space="0" w:color="auto"/>
            <w:right w:val="none" w:sz="0" w:space="0" w:color="auto"/>
          </w:divBdr>
        </w:div>
        <w:div w:id="1751123372">
          <w:marLeft w:val="640"/>
          <w:marRight w:val="0"/>
          <w:marTop w:val="0"/>
          <w:marBottom w:val="0"/>
          <w:divBdr>
            <w:top w:val="none" w:sz="0" w:space="0" w:color="auto"/>
            <w:left w:val="none" w:sz="0" w:space="0" w:color="auto"/>
            <w:bottom w:val="none" w:sz="0" w:space="0" w:color="auto"/>
            <w:right w:val="none" w:sz="0" w:space="0" w:color="auto"/>
          </w:divBdr>
        </w:div>
        <w:div w:id="752429403">
          <w:marLeft w:val="640"/>
          <w:marRight w:val="0"/>
          <w:marTop w:val="0"/>
          <w:marBottom w:val="0"/>
          <w:divBdr>
            <w:top w:val="none" w:sz="0" w:space="0" w:color="auto"/>
            <w:left w:val="none" w:sz="0" w:space="0" w:color="auto"/>
            <w:bottom w:val="none" w:sz="0" w:space="0" w:color="auto"/>
            <w:right w:val="none" w:sz="0" w:space="0" w:color="auto"/>
          </w:divBdr>
        </w:div>
        <w:div w:id="383648349">
          <w:marLeft w:val="640"/>
          <w:marRight w:val="0"/>
          <w:marTop w:val="0"/>
          <w:marBottom w:val="0"/>
          <w:divBdr>
            <w:top w:val="none" w:sz="0" w:space="0" w:color="auto"/>
            <w:left w:val="none" w:sz="0" w:space="0" w:color="auto"/>
            <w:bottom w:val="none" w:sz="0" w:space="0" w:color="auto"/>
            <w:right w:val="none" w:sz="0" w:space="0" w:color="auto"/>
          </w:divBdr>
        </w:div>
        <w:div w:id="902369794">
          <w:marLeft w:val="640"/>
          <w:marRight w:val="0"/>
          <w:marTop w:val="0"/>
          <w:marBottom w:val="0"/>
          <w:divBdr>
            <w:top w:val="none" w:sz="0" w:space="0" w:color="auto"/>
            <w:left w:val="none" w:sz="0" w:space="0" w:color="auto"/>
            <w:bottom w:val="none" w:sz="0" w:space="0" w:color="auto"/>
            <w:right w:val="none" w:sz="0" w:space="0" w:color="auto"/>
          </w:divBdr>
        </w:div>
        <w:div w:id="1886864738">
          <w:marLeft w:val="640"/>
          <w:marRight w:val="0"/>
          <w:marTop w:val="0"/>
          <w:marBottom w:val="0"/>
          <w:divBdr>
            <w:top w:val="none" w:sz="0" w:space="0" w:color="auto"/>
            <w:left w:val="none" w:sz="0" w:space="0" w:color="auto"/>
            <w:bottom w:val="none" w:sz="0" w:space="0" w:color="auto"/>
            <w:right w:val="none" w:sz="0" w:space="0" w:color="auto"/>
          </w:divBdr>
        </w:div>
      </w:divsChild>
    </w:div>
    <w:div w:id="1789010201">
      <w:bodyDiv w:val="1"/>
      <w:marLeft w:val="0"/>
      <w:marRight w:val="0"/>
      <w:marTop w:val="0"/>
      <w:marBottom w:val="0"/>
      <w:divBdr>
        <w:top w:val="none" w:sz="0" w:space="0" w:color="auto"/>
        <w:left w:val="none" w:sz="0" w:space="0" w:color="auto"/>
        <w:bottom w:val="none" w:sz="0" w:space="0" w:color="auto"/>
        <w:right w:val="none" w:sz="0" w:space="0" w:color="auto"/>
      </w:divBdr>
      <w:divsChild>
        <w:div w:id="1630552311">
          <w:marLeft w:val="640"/>
          <w:marRight w:val="0"/>
          <w:marTop w:val="0"/>
          <w:marBottom w:val="0"/>
          <w:divBdr>
            <w:top w:val="none" w:sz="0" w:space="0" w:color="auto"/>
            <w:left w:val="none" w:sz="0" w:space="0" w:color="auto"/>
            <w:bottom w:val="none" w:sz="0" w:space="0" w:color="auto"/>
            <w:right w:val="none" w:sz="0" w:space="0" w:color="auto"/>
          </w:divBdr>
        </w:div>
        <w:div w:id="1871643450">
          <w:marLeft w:val="640"/>
          <w:marRight w:val="0"/>
          <w:marTop w:val="0"/>
          <w:marBottom w:val="0"/>
          <w:divBdr>
            <w:top w:val="none" w:sz="0" w:space="0" w:color="auto"/>
            <w:left w:val="none" w:sz="0" w:space="0" w:color="auto"/>
            <w:bottom w:val="none" w:sz="0" w:space="0" w:color="auto"/>
            <w:right w:val="none" w:sz="0" w:space="0" w:color="auto"/>
          </w:divBdr>
        </w:div>
        <w:div w:id="1066494299">
          <w:marLeft w:val="640"/>
          <w:marRight w:val="0"/>
          <w:marTop w:val="0"/>
          <w:marBottom w:val="0"/>
          <w:divBdr>
            <w:top w:val="none" w:sz="0" w:space="0" w:color="auto"/>
            <w:left w:val="none" w:sz="0" w:space="0" w:color="auto"/>
            <w:bottom w:val="none" w:sz="0" w:space="0" w:color="auto"/>
            <w:right w:val="none" w:sz="0" w:space="0" w:color="auto"/>
          </w:divBdr>
        </w:div>
        <w:div w:id="1942225160">
          <w:marLeft w:val="640"/>
          <w:marRight w:val="0"/>
          <w:marTop w:val="0"/>
          <w:marBottom w:val="0"/>
          <w:divBdr>
            <w:top w:val="none" w:sz="0" w:space="0" w:color="auto"/>
            <w:left w:val="none" w:sz="0" w:space="0" w:color="auto"/>
            <w:bottom w:val="none" w:sz="0" w:space="0" w:color="auto"/>
            <w:right w:val="none" w:sz="0" w:space="0" w:color="auto"/>
          </w:divBdr>
        </w:div>
        <w:div w:id="382485966">
          <w:marLeft w:val="640"/>
          <w:marRight w:val="0"/>
          <w:marTop w:val="0"/>
          <w:marBottom w:val="0"/>
          <w:divBdr>
            <w:top w:val="none" w:sz="0" w:space="0" w:color="auto"/>
            <w:left w:val="none" w:sz="0" w:space="0" w:color="auto"/>
            <w:bottom w:val="none" w:sz="0" w:space="0" w:color="auto"/>
            <w:right w:val="none" w:sz="0" w:space="0" w:color="auto"/>
          </w:divBdr>
        </w:div>
        <w:div w:id="360207884">
          <w:marLeft w:val="640"/>
          <w:marRight w:val="0"/>
          <w:marTop w:val="0"/>
          <w:marBottom w:val="0"/>
          <w:divBdr>
            <w:top w:val="none" w:sz="0" w:space="0" w:color="auto"/>
            <w:left w:val="none" w:sz="0" w:space="0" w:color="auto"/>
            <w:bottom w:val="none" w:sz="0" w:space="0" w:color="auto"/>
            <w:right w:val="none" w:sz="0" w:space="0" w:color="auto"/>
          </w:divBdr>
        </w:div>
        <w:div w:id="1004939790">
          <w:marLeft w:val="640"/>
          <w:marRight w:val="0"/>
          <w:marTop w:val="0"/>
          <w:marBottom w:val="0"/>
          <w:divBdr>
            <w:top w:val="none" w:sz="0" w:space="0" w:color="auto"/>
            <w:left w:val="none" w:sz="0" w:space="0" w:color="auto"/>
            <w:bottom w:val="none" w:sz="0" w:space="0" w:color="auto"/>
            <w:right w:val="none" w:sz="0" w:space="0" w:color="auto"/>
          </w:divBdr>
        </w:div>
        <w:div w:id="2135127127">
          <w:marLeft w:val="640"/>
          <w:marRight w:val="0"/>
          <w:marTop w:val="0"/>
          <w:marBottom w:val="0"/>
          <w:divBdr>
            <w:top w:val="none" w:sz="0" w:space="0" w:color="auto"/>
            <w:left w:val="none" w:sz="0" w:space="0" w:color="auto"/>
            <w:bottom w:val="none" w:sz="0" w:space="0" w:color="auto"/>
            <w:right w:val="none" w:sz="0" w:space="0" w:color="auto"/>
          </w:divBdr>
        </w:div>
        <w:div w:id="1515263898">
          <w:marLeft w:val="640"/>
          <w:marRight w:val="0"/>
          <w:marTop w:val="0"/>
          <w:marBottom w:val="0"/>
          <w:divBdr>
            <w:top w:val="none" w:sz="0" w:space="0" w:color="auto"/>
            <w:left w:val="none" w:sz="0" w:space="0" w:color="auto"/>
            <w:bottom w:val="none" w:sz="0" w:space="0" w:color="auto"/>
            <w:right w:val="none" w:sz="0" w:space="0" w:color="auto"/>
          </w:divBdr>
        </w:div>
        <w:div w:id="250090726">
          <w:marLeft w:val="640"/>
          <w:marRight w:val="0"/>
          <w:marTop w:val="0"/>
          <w:marBottom w:val="0"/>
          <w:divBdr>
            <w:top w:val="none" w:sz="0" w:space="0" w:color="auto"/>
            <w:left w:val="none" w:sz="0" w:space="0" w:color="auto"/>
            <w:bottom w:val="none" w:sz="0" w:space="0" w:color="auto"/>
            <w:right w:val="none" w:sz="0" w:space="0" w:color="auto"/>
          </w:divBdr>
        </w:div>
        <w:div w:id="964891726">
          <w:marLeft w:val="640"/>
          <w:marRight w:val="0"/>
          <w:marTop w:val="0"/>
          <w:marBottom w:val="0"/>
          <w:divBdr>
            <w:top w:val="none" w:sz="0" w:space="0" w:color="auto"/>
            <w:left w:val="none" w:sz="0" w:space="0" w:color="auto"/>
            <w:bottom w:val="none" w:sz="0" w:space="0" w:color="auto"/>
            <w:right w:val="none" w:sz="0" w:space="0" w:color="auto"/>
          </w:divBdr>
        </w:div>
        <w:div w:id="27412598">
          <w:marLeft w:val="640"/>
          <w:marRight w:val="0"/>
          <w:marTop w:val="0"/>
          <w:marBottom w:val="0"/>
          <w:divBdr>
            <w:top w:val="none" w:sz="0" w:space="0" w:color="auto"/>
            <w:left w:val="none" w:sz="0" w:space="0" w:color="auto"/>
            <w:bottom w:val="none" w:sz="0" w:space="0" w:color="auto"/>
            <w:right w:val="none" w:sz="0" w:space="0" w:color="auto"/>
          </w:divBdr>
        </w:div>
        <w:div w:id="109515879">
          <w:marLeft w:val="640"/>
          <w:marRight w:val="0"/>
          <w:marTop w:val="0"/>
          <w:marBottom w:val="0"/>
          <w:divBdr>
            <w:top w:val="none" w:sz="0" w:space="0" w:color="auto"/>
            <w:left w:val="none" w:sz="0" w:space="0" w:color="auto"/>
            <w:bottom w:val="none" w:sz="0" w:space="0" w:color="auto"/>
            <w:right w:val="none" w:sz="0" w:space="0" w:color="auto"/>
          </w:divBdr>
        </w:div>
        <w:div w:id="960965110">
          <w:marLeft w:val="640"/>
          <w:marRight w:val="0"/>
          <w:marTop w:val="0"/>
          <w:marBottom w:val="0"/>
          <w:divBdr>
            <w:top w:val="none" w:sz="0" w:space="0" w:color="auto"/>
            <w:left w:val="none" w:sz="0" w:space="0" w:color="auto"/>
            <w:bottom w:val="none" w:sz="0" w:space="0" w:color="auto"/>
            <w:right w:val="none" w:sz="0" w:space="0" w:color="auto"/>
          </w:divBdr>
        </w:div>
        <w:div w:id="1375958856">
          <w:marLeft w:val="640"/>
          <w:marRight w:val="0"/>
          <w:marTop w:val="0"/>
          <w:marBottom w:val="0"/>
          <w:divBdr>
            <w:top w:val="none" w:sz="0" w:space="0" w:color="auto"/>
            <w:left w:val="none" w:sz="0" w:space="0" w:color="auto"/>
            <w:bottom w:val="none" w:sz="0" w:space="0" w:color="auto"/>
            <w:right w:val="none" w:sz="0" w:space="0" w:color="auto"/>
          </w:divBdr>
        </w:div>
        <w:div w:id="1098984887">
          <w:marLeft w:val="640"/>
          <w:marRight w:val="0"/>
          <w:marTop w:val="0"/>
          <w:marBottom w:val="0"/>
          <w:divBdr>
            <w:top w:val="none" w:sz="0" w:space="0" w:color="auto"/>
            <w:left w:val="none" w:sz="0" w:space="0" w:color="auto"/>
            <w:bottom w:val="none" w:sz="0" w:space="0" w:color="auto"/>
            <w:right w:val="none" w:sz="0" w:space="0" w:color="auto"/>
          </w:divBdr>
        </w:div>
        <w:div w:id="1782526984">
          <w:marLeft w:val="640"/>
          <w:marRight w:val="0"/>
          <w:marTop w:val="0"/>
          <w:marBottom w:val="0"/>
          <w:divBdr>
            <w:top w:val="none" w:sz="0" w:space="0" w:color="auto"/>
            <w:left w:val="none" w:sz="0" w:space="0" w:color="auto"/>
            <w:bottom w:val="none" w:sz="0" w:space="0" w:color="auto"/>
            <w:right w:val="none" w:sz="0" w:space="0" w:color="auto"/>
          </w:divBdr>
        </w:div>
        <w:div w:id="821191225">
          <w:marLeft w:val="640"/>
          <w:marRight w:val="0"/>
          <w:marTop w:val="0"/>
          <w:marBottom w:val="0"/>
          <w:divBdr>
            <w:top w:val="none" w:sz="0" w:space="0" w:color="auto"/>
            <w:left w:val="none" w:sz="0" w:space="0" w:color="auto"/>
            <w:bottom w:val="none" w:sz="0" w:space="0" w:color="auto"/>
            <w:right w:val="none" w:sz="0" w:space="0" w:color="auto"/>
          </w:divBdr>
        </w:div>
        <w:div w:id="1168903424">
          <w:marLeft w:val="640"/>
          <w:marRight w:val="0"/>
          <w:marTop w:val="0"/>
          <w:marBottom w:val="0"/>
          <w:divBdr>
            <w:top w:val="none" w:sz="0" w:space="0" w:color="auto"/>
            <w:left w:val="none" w:sz="0" w:space="0" w:color="auto"/>
            <w:bottom w:val="none" w:sz="0" w:space="0" w:color="auto"/>
            <w:right w:val="none" w:sz="0" w:space="0" w:color="auto"/>
          </w:divBdr>
        </w:div>
        <w:div w:id="1017736241">
          <w:marLeft w:val="640"/>
          <w:marRight w:val="0"/>
          <w:marTop w:val="0"/>
          <w:marBottom w:val="0"/>
          <w:divBdr>
            <w:top w:val="none" w:sz="0" w:space="0" w:color="auto"/>
            <w:left w:val="none" w:sz="0" w:space="0" w:color="auto"/>
            <w:bottom w:val="none" w:sz="0" w:space="0" w:color="auto"/>
            <w:right w:val="none" w:sz="0" w:space="0" w:color="auto"/>
          </w:divBdr>
        </w:div>
        <w:div w:id="1113983869">
          <w:marLeft w:val="640"/>
          <w:marRight w:val="0"/>
          <w:marTop w:val="0"/>
          <w:marBottom w:val="0"/>
          <w:divBdr>
            <w:top w:val="none" w:sz="0" w:space="0" w:color="auto"/>
            <w:left w:val="none" w:sz="0" w:space="0" w:color="auto"/>
            <w:bottom w:val="none" w:sz="0" w:space="0" w:color="auto"/>
            <w:right w:val="none" w:sz="0" w:space="0" w:color="auto"/>
          </w:divBdr>
        </w:div>
        <w:div w:id="993678640">
          <w:marLeft w:val="640"/>
          <w:marRight w:val="0"/>
          <w:marTop w:val="0"/>
          <w:marBottom w:val="0"/>
          <w:divBdr>
            <w:top w:val="none" w:sz="0" w:space="0" w:color="auto"/>
            <w:left w:val="none" w:sz="0" w:space="0" w:color="auto"/>
            <w:bottom w:val="none" w:sz="0" w:space="0" w:color="auto"/>
            <w:right w:val="none" w:sz="0" w:space="0" w:color="auto"/>
          </w:divBdr>
        </w:div>
        <w:div w:id="988167982">
          <w:marLeft w:val="640"/>
          <w:marRight w:val="0"/>
          <w:marTop w:val="0"/>
          <w:marBottom w:val="0"/>
          <w:divBdr>
            <w:top w:val="none" w:sz="0" w:space="0" w:color="auto"/>
            <w:left w:val="none" w:sz="0" w:space="0" w:color="auto"/>
            <w:bottom w:val="none" w:sz="0" w:space="0" w:color="auto"/>
            <w:right w:val="none" w:sz="0" w:space="0" w:color="auto"/>
          </w:divBdr>
        </w:div>
        <w:div w:id="1624926585">
          <w:marLeft w:val="640"/>
          <w:marRight w:val="0"/>
          <w:marTop w:val="0"/>
          <w:marBottom w:val="0"/>
          <w:divBdr>
            <w:top w:val="none" w:sz="0" w:space="0" w:color="auto"/>
            <w:left w:val="none" w:sz="0" w:space="0" w:color="auto"/>
            <w:bottom w:val="none" w:sz="0" w:space="0" w:color="auto"/>
            <w:right w:val="none" w:sz="0" w:space="0" w:color="auto"/>
          </w:divBdr>
        </w:div>
      </w:divsChild>
    </w:div>
    <w:div w:id="1792703014">
      <w:bodyDiv w:val="1"/>
      <w:marLeft w:val="0"/>
      <w:marRight w:val="0"/>
      <w:marTop w:val="0"/>
      <w:marBottom w:val="0"/>
      <w:divBdr>
        <w:top w:val="none" w:sz="0" w:space="0" w:color="auto"/>
        <w:left w:val="none" w:sz="0" w:space="0" w:color="auto"/>
        <w:bottom w:val="none" w:sz="0" w:space="0" w:color="auto"/>
        <w:right w:val="none" w:sz="0" w:space="0" w:color="auto"/>
      </w:divBdr>
      <w:divsChild>
        <w:div w:id="1050613441">
          <w:marLeft w:val="640"/>
          <w:marRight w:val="0"/>
          <w:marTop w:val="0"/>
          <w:marBottom w:val="0"/>
          <w:divBdr>
            <w:top w:val="none" w:sz="0" w:space="0" w:color="auto"/>
            <w:left w:val="none" w:sz="0" w:space="0" w:color="auto"/>
            <w:bottom w:val="none" w:sz="0" w:space="0" w:color="auto"/>
            <w:right w:val="none" w:sz="0" w:space="0" w:color="auto"/>
          </w:divBdr>
        </w:div>
        <w:div w:id="1887066908">
          <w:marLeft w:val="640"/>
          <w:marRight w:val="0"/>
          <w:marTop w:val="0"/>
          <w:marBottom w:val="0"/>
          <w:divBdr>
            <w:top w:val="none" w:sz="0" w:space="0" w:color="auto"/>
            <w:left w:val="none" w:sz="0" w:space="0" w:color="auto"/>
            <w:bottom w:val="none" w:sz="0" w:space="0" w:color="auto"/>
            <w:right w:val="none" w:sz="0" w:space="0" w:color="auto"/>
          </w:divBdr>
        </w:div>
      </w:divsChild>
    </w:div>
    <w:div w:id="1935017169">
      <w:bodyDiv w:val="1"/>
      <w:marLeft w:val="0"/>
      <w:marRight w:val="0"/>
      <w:marTop w:val="0"/>
      <w:marBottom w:val="0"/>
      <w:divBdr>
        <w:top w:val="none" w:sz="0" w:space="0" w:color="auto"/>
        <w:left w:val="none" w:sz="0" w:space="0" w:color="auto"/>
        <w:bottom w:val="none" w:sz="0" w:space="0" w:color="auto"/>
        <w:right w:val="none" w:sz="0" w:space="0" w:color="auto"/>
      </w:divBdr>
      <w:divsChild>
        <w:div w:id="1091046556">
          <w:marLeft w:val="640"/>
          <w:marRight w:val="0"/>
          <w:marTop w:val="0"/>
          <w:marBottom w:val="0"/>
          <w:divBdr>
            <w:top w:val="none" w:sz="0" w:space="0" w:color="auto"/>
            <w:left w:val="none" w:sz="0" w:space="0" w:color="auto"/>
            <w:bottom w:val="none" w:sz="0" w:space="0" w:color="auto"/>
            <w:right w:val="none" w:sz="0" w:space="0" w:color="auto"/>
          </w:divBdr>
        </w:div>
        <w:div w:id="1501771361">
          <w:marLeft w:val="640"/>
          <w:marRight w:val="0"/>
          <w:marTop w:val="0"/>
          <w:marBottom w:val="0"/>
          <w:divBdr>
            <w:top w:val="none" w:sz="0" w:space="0" w:color="auto"/>
            <w:left w:val="none" w:sz="0" w:space="0" w:color="auto"/>
            <w:bottom w:val="none" w:sz="0" w:space="0" w:color="auto"/>
            <w:right w:val="none" w:sz="0" w:space="0" w:color="auto"/>
          </w:divBdr>
        </w:div>
        <w:div w:id="760838191">
          <w:marLeft w:val="640"/>
          <w:marRight w:val="0"/>
          <w:marTop w:val="0"/>
          <w:marBottom w:val="0"/>
          <w:divBdr>
            <w:top w:val="none" w:sz="0" w:space="0" w:color="auto"/>
            <w:left w:val="none" w:sz="0" w:space="0" w:color="auto"/>
            <w:bottom w:val="none" w:sz="0" w:space="0" w:color="auto"/>
            <w:right w:val="none" w:sz="0" w:space="0" w:color="auto"/>
          </w:divBdr>
        </w:div>
        <w:div w:id="1275941548">
          <w:marLeft w:val="640"/>
          <w:marRight w:val="0"/>
          <w:marTop w:val="0"/>
          <w:marBottom w:val="0"/>
          <w:divBdr>
            <w:top w:val="none" w:sz="0" w:space="0" w:color="auto"/>
            <w:left w:val="none" w:sz="0" w:space="0" w:color="auto"/>
            <w:bottom w:val="none" w:sz="0" w:space="0" w:color="auto"/>
            <w:right w:val="none" w:sz="0" w:space="0" w:color="auto"/>
          </w:divBdr>
        </w:div>
        <w:div w:id="794568750">
          <w:marLeft w:val="640"/>
          <w:marRight w:val="0"/>
          <w:marTop w:val="0"/>
          <w:marBottom w:val="0"/>
          <w:divBdr>
            <w:top w:val="none" w:sz="0" w:space="0" w:color="auto"/>
            <w:left w:val="none" w:sz="0" w:space="0" w:color="auto"/>
            <w:bottom w:val="none" w:sz="0" w:space="0" w:color="auto"/>
            <w:right w:val="none" w:sz="0" w:space="0" w:color="auto"/>
          </w:divBdr>
        </w:div>
        <w:div w:id="321392765">
          <w:marLeft w:val="640"/>
          <w:marRight w:val="0"/>
          <w:marTop w:val="0"/>
          <w:marBottom w:val="0"/>
          <w:divBdr>
            <w:top w:val="none" w:sz="0" w:space="0" w:color="auto"/>
            <w:left w:val="none" w:sz="0" w:space="0" w:color="auto"/>
            <w:bottom w:val="none" w:sz="0" w:space="0" w:color="auto"/>
            <w:right w:val="none" w:sz="0" w:space="0" w:color="auto"/>
          </w:divBdr>
        </w:div>
        <w:div w:id="351763354">
          <w:marLeft w:val="640"/>
          <w:marRight w:val="0"/>
          <w:marTop w:val="0"/>
          <w:marBottom w:val="0"/>
          <w:divBdr>
            <w:top w:val="none" w:sz="0" w:space="0" w:color="auto"/>
            <w:left w:val="none" w:sz="0" w:space="0" w:color="auto"/>
            <w:bottom w:val="none" w:sz="0" w:space="0" w:color="auto"/>
            <w:right w:val="none" w:sz="0" w:space="0" w:color="auto"/>
          </w:divBdr>
        </w:div>
        <w:div w:id="1804884178">
          <w:marLeft w:val="640"/>
          <w:marRight w:val="0"/>
          <w:marTop w:val="0"/>
          <w:marBottom w:val="0"/>
          <w:divBdr>
            <w:top w:val="none" w:sz="0" w:space="0" w:color="auto"/>
            <w:left w:val="none" w:sz="0" w:space="0" w:color="auto"/>
            <w:bottom w:val="none" w:sz="0" w:space="0" w:color="auto"/>
            <w:right w:val="none" w:sz="0" w:space="0" w:color="auto"/>
          </w:divBdr>
        </w:div>
        <w:div w:id="188572881">
          <w:marLeft w:val="640"/>
          <w:marRight w:val="0"/>
          <w:marTop w:val="0"/>
          <w:marBottom w:val="0"/>
          <w:divBdr>
            <w:top w:val="none" w:sz="0" w:space="0" w:color="auto"/>
            <w:left w:val="none" w:sz="0" w:space="0" w:color="auto"/>
            <w:bottom w:val="none" w:sz="0" w:space="0" w:color="auto"/>
            <w:right w:val="none" w:sz="0" w:space="0" w:color="auto"/>
          </w:divBdr>
        </w:div>
        <w:div w:id="1252160883">
          <w:marLeft w:val="640"/>
          <w:marRight w:val="0"/>
          <w:marTop w:val="0"/>
          <w:marBottom w:val="0"/>
          <w:divBdr>
            <w:top w:val="none" w:sz="0" w:space="0" w:color="auto"/>
            <w:left w:val="none" w:sz="0" w:space="0" w:color="auto"/>
            <w:bottom w:val="none" w:sz="0" w:space="0" w:color="auto"/>
            <w:right w:val="none" w:sz="0" w:space="0" w:color="auto"/>
          </w:divBdr>
        </w:div>
        <w:div w:id="1456289855">
          <w:marLeft w:val="640"/>
          <w:marRight w:val="0"/>
          <w:marTop w:val="0"/>
          <w:marBottom w:val="0"/>
          <w:divBdr>
            <w:top w:val="none" w:sz="0" w:space="0" w:color="auto"/>
            <w:left w:val="none" w:sz="0" w:space="0" w:color="auto"/>
            <w:bottom w:val="none" w:sz="0" w:space="0" w:color="auto"/>
            <w:right w:val="none" w:sz="0" w:space="0" w:color="auto"/>
          </w:divBdr>
        </w:div>
        <w:div w:id="1552888938">
          <w:marLeft w:val="640"/>
          <w:marRight w:val="0"/>
          <w:marTop w:val="0"/>
          <w:marBottom w:val="0"/>
          <w:divBdr>
            <w:top w:val="none" w:sz="0" w:space="0" w:color="auto"/>
            <w:left w:val="none" w:sz="0" w:space="0" w:color="auto"/>
            <w:bottom w:val="none" w:sz="0" w:space="0" w:color="auto"/>
            <w:right w:val="none" w:sz="0" w:space="0" w:color="auto"/>
          </w:divBdr>
        </w:div>
        <w:div w:id="1823309704">
          <w:marLeft w:val="640"/>
          <w:marRight w:val="0"/>
          <w:marTop w:val="0"/>
          <w:marBottom w:val="0"/>
          <w:divBdr>
            <w:top w:val="none" w:sz="0" w:space="0" w:color="auto"/>
            <w:left w:val="none" w:sz="0" w:space="0" w:color="auto"/>
            <w:bottom w:val="none" w:sz="0" w:space="0" w:color="auto"/>
            <w:right w:val="none" w:sz="0" w:space="0" w:color="auto"/>
          </w:divBdr>
        </w:div>
        <w:div w:id="928192816">
          <w:marLeft w:val="640"/>
          <w:marRight w:val="0"/>
          <w:marTop w:val="0"/>
          <w:marBottom w:val="0"/>
          <w:divBdr>
            <w:top w:val="none" w:sz="0" w:space="0" w:color="auto"/>
            <w:left w:val="none" w:sz="0" w:space="0" w:color="auto"/>
            <w:bottom w:val="none" w:sz="0" w:space="0" w:color="auto"/>
            <w:right w:val="none" w:sz="0" w:space="0" w:color="auto"/>
          </w:divBdr>
        </w:div>
        <w:div w:id="1267231724">
          <w:marLeft w:val="640"/>
          <w:marRight w:val="0"/>
          <w:marTop w:val="0"/>
          <w:marBottom w:val="0"/>
          <w:divBdr>
            <w:top w:val="none" w:sz="0" w:space="0" w:color="auto"/>
            <w:left w:val="none" w:sz="0" w:space="0" w:color="auto"/>
            <w:bottom w:val="none" w:sz="0" w:space="0" w:color="auto"/>
            <w:right w:val="none" w:sz="0" w:space="0" w:color="auto"/>
          </w:divBdr>
        </w:div>
        <w:div w:id="1393654371">
          <w:marLeft w:val="640"/>
          <w:marRight w:val="0"/>
          <w:marTop w:val="0"/>
          <w:marBottom w:val="0"/>
          <w:divBdr>
            <w:top w:val="none" w:sz="0" w:space="0" w:color="auto"/>
            <w:left w:val="none" w:sz="0" w:space="0" w:color="auto"/>
            <w:bottom w:val="none" w:sz="0" w:space="0" w:color="auto"/>
            <w:right w:val="none" w:sz="0" w:space="0" w:color="auto"/>
          </w:divBdr>
        </w:div>
        <w:div w:id="1126504831">
          <w:marLeft w:val="640"/>
          <w:marRight w:val="0"/>
          <w:marTop w:val="0"/>
          <w:marBottom w:val="0"/>
          <w:divBdr>
            <w:top w:val="none" w:sz="0" w:space="0" w:color="auto"/>
            <w:left w:val="none" w:sz="0" w:space="0" w:color="auto"/>
            <w:bottom w:val="none" w:sz="0" w:space="0" w:color="auto"/>
            <w:right w:val="none" w:sz="0" w:space="0" w:color="auto"/>
          </w:divBdr>
        </w:div>
        <w:div w:id="634217070">
          <w:marLeft w:val="640"/>
          <w:marRight w:val="0"/>
          <w:marTop w:val="0"/>
          <w:marBottom w:val="0"/>
          <w:divBdr>
            <w:top w:val="none" w:sz="0" w:space="0" w:color="auto"/>
            <w:left w:val="none" w:sz="0" w:space="0" w:color="auto"/>
            <w:bottom w:val="none" w:sz="0" w:space="0" w:color="auto"/>
            <w:right w:val="none" w:sz="0" w:space="0" w:color="auto"/>
          </w:divBdr>
        </w:div>
        <w:div w:id="920258049">
          <w:marLeft w:val="640"/>
          <w:marRight w:val="0"/>
          <w:marTop w:val="0"/>
          <w:marBottom w:val="0"/>
          <w:divBdr>
            <w:top w:val="none" w:sz="0" w:space="0" w:color="auto"/>
            <w:left w:val="none" w:sz="0" w:space="0" w:color="auto"/>
            <w:bottom w:val="none" w:sz="0" w:space="0" w:color="auto"/>
            <w:right w:val="none" w:sz="0" w:space="0" w:color="auto"/>
          </w:divBdr>
        </w:div>
        <w:div w:id="1293973208">
          <w:marLeft w:val="640"/>
          <w:marRight w:val="0"/>
          <w:marTop w:val="0"/>
          <w:marBottom w:val="0"/>
          <w:divBdr>
            <w:top w:val="none" w:sz="0" w:space="0" w:color="auto"/>
            <w:left w:val="none" w:sz="0" w:space="0" w:color="auto"/>
            <w:bottom w:val="none" w:sz="0" w:space="0" w:color="auto"/>
            <w:right w:val="none" w:sz="0" w:space="0" w:color="auto"/>
          </w:divBdr>
        </w:div>
        <w:div w:id="1778714898">
          <w:marLeft w:val="640"/>
          <w:marRight w:val="0"/>
          <w:marTop w:val="0"/>
          <w:marBottom w:val="0"/>
          <w:divBdr>
            <w:top w:val="none" w:sz="0" w:space="0" w:color="auto"/>
            <w:left w:val="none" w:sz="0" w:space="0" w:color="auto"/>
            <w:bottom w:val="none" w:sz="0" w:space="0" w:color="auto"/>
            <w:right w:val="none" w:sz="0" w:space="0" w:color="auto"/>
          </w:divBdr>
        </w:div>
      </w:divsChild>
    </w:div>
    <w:div w:id="2033874627">
      <w:bodyDiv w:val="1"/>
      <w:marLeft w:val="0"/>
      <w:marRight w:val="0"/>
      <w:marTop w:val="0"/>
      <w:marBottom w:val="0"/>
      <w:divBdr>
        <w:top w:val="none" w:sz="0" w:space="0" w:color="auto"/>
        <w:left w:val="none" w:sz="0" w:space="0" w:color="auto"/>
        <w:bottom w:val="none" w:sz="0" w:space="0" w:color="auto"/>
        <w:right w:val="none" w:sz="0" w:space="0" w:color="auto"/>
      </w:divBdr>
      <w:divsChild>
        <w:div w:id="1349521876">
          <w:marLeft w:val="640"/>
          <w:marRight w:val="0"/>
          <w:marTop w:val="0"/>
          <w:marBottom w:val="0"/>
          <w:divBdr>
            <w:top w:val="none" w:sz="0" w:space="0" w:color="auto"/>
            <w:left w:val="none" w:sz="0" w:space="0" w:color="auto"/>
            <w:bottom w:val="none" w:sz="0" w:space="0" w:color="auto"/>
            <w:right w:val="none" w:sz="0" w:space="0" w:color="auto"/>
          </w:divBdr>
        </w:div>
        <w:div w:id="2002345025">
          <w:marLeft w:val="640"/>
          <w:marRight w:val="0"/>
          <w:marTop w:val="0"/>
          <w:marBottom w:val="0"/>
          <w:divBdr>
            <w:top w:val="none" w:sz="0" w:space="0" w:color="auto"/>
            <w:left w:val="none" w:sz="0" w:space="0" w:color="auto"/>
            <w:bottom w:val="none" w:sz="0" w:space="0" w:color="auto"/>
            <w:right w:val="none" w:sz="0" w:space="0" w:color="auto"/>
          </w:divBdr>
        </w:div>
        <w:div w:id="1549683751">
          <w:marLeft w:val="640"/>
          <w:marRight w:val="0"/>
          <w:marTop w:val="0"/>
          <w:marBottom w:val="0"/>
          <w:divBdr>
            <w:top w:val="none" w:sz="0" w:space="0" w:color="auto"/>
            <w:left w:val="none" w:sz="0" w:space="0" w:color="auto"/>
            <w:bottom w:val="none" w:sz="0" w:space="0" w:color="auto"/>
            <w:right w:val="none" w:sz="0" w:space="0" w:color="auto"/>
          </w:divBdr>
        </w:div>
        <w:div w:id="519701495">
          <w:marLeft w:val="640"/>
          <w:marRight w:val="0"/>
          <w:marTop w:val="0"/>
          <w:marBottom w:val="0"/>
          <w:divBdr>
            <w:top w:val="none" w:sz="0" w:space="0" w:color="auto"/>
            <w:left w:val="none" w:sz="0" w:space="0" w:color="auto"/>
            <w:bottom w:val="none" w:sz="0" w:space="0" w:color="auto"/>
            <w:right w:val="none" w:sz="0" w:space="0" w:color="auto"/>
          </w:divBdr>
        </w:div>
        <w:div w:id="518544331">
          <w:marLeft w:val="640"/>
          <w:marRight w:val="0"/>
          <w:marTop w:val="0"/>
          <w:marBottom w:val="0"/>
          <w:divBdr>
            <w:top w:val="none" w:sz="0" w:space="0" w:color="auto"/>
            <w:left w:val="none" w:sz="0" w:space="0" w:color="auto"/>
            <w:bottom w:val="none" w:sz="0" w:space="0" w:color="auto"/>
            <w:right w:val="none" w:sz="0" w:space="0" w:color="auto"/>
          </w:divBdr>
        </w:div>
        <w:div w:id="224686754">
          <w:marLeft w:val="640"/>
          <w:marRight w:val="0"/>
          <w:marTop w:val="0"/>
          <w:marBottom w:val="0"/>
          <w:divBdr>
            <w:top w:val="none" w:sz="0" w:space="0" w:color="auto"/>
            <w:left w:val="none" w:sz="0" w:space="0" w:color="auto"/>
            <w:bottom w:val="none" w:sz="0" w:space="0" w:color="auto"/>
            <w:right w:val="none" w:sz="0" w:space="0" w:color="auto"/>
          </w:divBdr>
        </w:div>
        <w:div w:id="1217887289">
          <w:marLeft w:val="640"/>
          <w:marRight w:val="0"/>
          <w:marTop w:val="0"/>
          <w:marBottom w:val="0"/>
          <w:divBdr>
            <w:top w:val="none" w:sz="0" w:space="0" w:color="auto"/>
            <w:left w:val="none" w:sz="0" w:space="0" w:color="auto"/>
            <w:bottom w:val="none" w:sz="0" w:space="0" w:color="auto"/>
            <w:right w:val="none" w:sz="0" w:space="0" w:color="auto"/>
          </w:divBdr>
        </w:div>
        <w:div w:id="1100644091">
          <w:marLeft w:val="640"/>
          <w:marRight w:val="0"/>
          <w:marTop w:val="0"/>
          <w:marBottom w:val="0"/>
          <w:divBdr>
            <w:top w:val="none" w:sz="0" w:space="0" w:color="auto"/>
            <w:left w:val="none" w:sz="0" w:space="0" w:color="auto"/>
            <w:bottom w:val="none" w:sz="0" w:space="0" w:color="auto"/>
            <w:right w:val="none" w:sz="0" w:space="0" w:color="auto"/>
          </w:divBdr>
        </w:div>
        <w:div w:id="7100082">
          <w:marLeft w:val="640"/>
          <w:marRight w:val="0"/>
          <w:marTop w:val="0"/>
          <w:marBottom w:val="0"/>
          <w:divBdr>
            <w:top w:val="none" w:sz="0" w:space="0" w:color="auto"/>
            <w:left w:val="none" w:sz="0" w:space="0" w:color="auto"/>
            <w:bottom w:val="none" w:sz="0" w:space="0" w:color="auto"/>
            <w:right w:val="none" w:sz="0" w:space="0" w:color="auto"/>
          </w:divBdr>
        </w:div>
        <w:div w:id="496581109">
          <w:marLeft w:val="640"/>
          <w:marRight w:val="0"/>
          <w:marTop w:val="0"/>
          <w:marBottom w:val="0"/>
          <w:divBdr>
            <w:top w:val="none" w:sz="0" w:space="0" w:color="auto"/>
            <w:left w:val="none" w:sz="0" w:space="0" w:color="auto"/>
            <w:bottom w:val="none" w:sz="0" w:space="0" w:color="auto"/>
            <w:right w:val="none" w:sz="0" w:space="0" w:color="auto"/>
          </w:divBdr>
        </w:div>
        <w:div w:id="2094006918">
          <w:marLeft w:val="640"/>
          <w:marRight w:val="0"/>
          <w:marTop w:val="0"/>
          <w:marBottom w:val="0"/>
          <w:divBdr>
            <w:top w:val="none" w:sz="0" w:space="0" w:color="auto"/>
            <w:left w:val="none" w:sz="0" w:space="0" w:color="auto"/>
            <w:bottom w:val="none" w:sz="0" w:space="0" w:color="auto"/>
            <w:right w:val="none" w:sz="0" w:space="0" w:color="auto"/>
          </w:divBdr>
        </w:div>
        <w:div w:id="1623920476">
          <w:marLeft w:val="640"/>
          <w:marRight w:val="0"/>
          <w:marTop w:val="0"/>
          <w:marBottom w:val="0"/>
          <w:divBdr>
            <w:top w:val="none" w:sz="0" w:space="0" w:color="auto"/>
            <w:left w:val="none" w:sz="0" w:space="0" w:color="auto"/>
            <w:bottom w:val="none" w:sz="0" w:space="0" w:color="auto"/>
            <w:right w:val="none" w:sz="0" w:space="0" w:color="auto"/>
          </w:divBdr>
        </w:div>
        <w:div w:id="1059016929">
          <w:marLeft w:val="640"/>
          <w:marRight w:val="0"/>
          <w:marTop w:val="0"/>
          <w:marBottom w:val="0"/>
          <w:divBdr>
            <w:top w:val="none" w:sz="0" w:space="0" w:color="auto"/>
            <w:left w:val="none" w:sz="0" w:space="0" w:color="auto"/>
            <w:bottom w:val="none" w:sz="0" w:space="0" w:color="auto"/>
            <w:right w:val="none" w:sz="0" w:space="0" w:color="auto"/>
          </w:divBdr>
        </w:div>
        <w:div w:id="1845629551">
          <w:marLeft w:val="640"/>
          <w:marRight w:val="0"/>
          <w:marTop w:val="0"/>
          <w:marBottom w:val="0"/>
          <w:divBdr>
            <w:top w:val="none" w:sz="0" w:space="0" w:color="auto"/>
            <w:left w:val="none" w:sz="0" w:space="0" w:color="auto"/>
            <w:bottom w:val="none" w:sz="0" w:space="0" w:color="auto"/>
            <w:right w:val="none" w:sz="0" w:space="0" w:color="auto"/>
          </w:divBdr>
        </w:div>
        <w:div w:id="1075324066">
          <w:marLeft w:val="640"/>
          <w:marRight w:val="0"/>
          <w:marTop w:val="0"/>
          <w:marBottom w:val="0"/>
          <w:divBdr>
            <w:top w:val="none" w:sz="0" w:space="0" w:color="auto"/>
            <w:left w:val="none" w:sz="0" w:space="0" w:color="auto"/>
            <w:bottom w:val="none" w:sz="0" w:space="0" w:color="auto"/>
            <w:right w:val="none" w:sz="0" w:space="0" w:color="auto"/>
          </w:divBdr>
        </w:div>
        <w:div w:id="1926375807">
          <w:marLeft w:val="640"/>
          <w:marRight w:val="0"/>
          <w:marTop w:val="0"/>
          <w:marBottom w:val="0"/>
          <w:divBdr>
            <w:top w:val="none" w:sz="0" w:space="0" w:color="auto"/>
            <w:left w:val="none" w:sz="0" w:space="0" w:color="auto"/>
            <w:bottom w:val="none" w:sz="0" w:space="0" w:color="auto"/>
            <w:right w:val="none" w:sz="0" w:space="0" w:color="auto"/>
          </w:divBdr>
        </w:div>
        <w:div w:id="1922179565">
          <w:marLeft w:val="640"/>
          <w:marRight w:val="0"/>
          <w:marTop w:val="0"/>
          <w:marBottom w:val="0"/>
          <w:divBdr>
            <w:top w:val="none" w:sz="0" w:space="0" w:color="auto"/>
            <w:left w:val="none" w:sz="0" w:space="0" w:color="auto"/>
            <w:bottom w:val="none" w:sz="0" w:space="0" w:color="auto"/>
            <w:right w:val="none" w:sz="0" w:space="0" w:color="auto"/>
          </w:divBdr>
        </w:div>
        <w:div w:id="522982646">
          <w:marLeft w:val="640"/>
          <w:marRight w:val="0"/>
          <w:marTop w:val="0"/>
          <w:marBottom w:val="0"/>
          <w:divBdr>
            <w:top w:val="none" w:sz="0" w:space="0" w:color="auto"/>
            <w:left w:val="none" w:sz="0" w:space="0" w:color="auto"/>
            <w:bottom w:val="none" w:sz="0" w:space="0" w:color="auto"/>
            <w:right w:val="none" w:sz="0" w:space="0" w:color="auto"/>
          </w:divBdr>
        </w:div>
        <w:div w:id="563877139">
          <w:marLeft w:val="640"/>
          <w:marRight w:val="0"/>
          <w:marTop w:val="0"/>
          <w:marBottom w:val="0"/>
          <w:divBdr>
            <w:top w:val="none" w:sz="0" w:space="0" w:color="auto"/>
            <w:left w:val="none" w:sz="0" w:space="0" w:color="auto"/>
            <w:bottom w:val="none" w:sz="0" w:space="0" w:color="auto"/>
            <w:right w:val="none" w:sz="0" w:space="0" w:color="auto"/>
          </w:divBdr>
        </w:div>
        <w:div w:id="89739863">
          <w:marLeft w:val="640"/>
          <w:marRight w:val="0"/>
          <w:marTop w:val="0"/>
          <w:marBottom w:val="0"/>
          <w:divBdr>
            <w:top w:val="none" w:sz="0" w:space="0" w:color="auto"/>
            <w:left w:val="none" w:sz="0" w:space="0" w:color="auto"/>
            <w:bottom w:val="none" w:sz="0" w:space="0" w:color="auto"/>
            <w:right w:val="none" w:sz="0" w:space="0" w:color="auto"/>
          </w:divBdr>
        </w:div>
        <w:div w:id="1693146979">
          <w:marLeft w:val="640"/>
          <w:marRight w:val="0"/>
          <w:marTop w:val="0"/>
          <w:marBottom w:val="0"/>
          <w:divBdr>
            <w:top w:val="none" w:sz="0" w:space="0" w:color="auto"/>
            <w:left w:val="none" w:sz="0" w:space="0" w:color="auto"/>
            <w:bottom w:val="none" w:sz="0" w:space="0" w:color="auto"/>
            <w:right w:val="none" w:sz="0" w:space="0" w:color="auto"/>
          </w:divBdr>
        </w:div>
        <w:div w:id="2079093322">
          <w:marLeft w:val="640"/>
          <w:marRight w:val="0"/>
          <w:marTop w:val="0"/>
          <w:marBottom w:val="0"/>
          <w:divBdr>
            <w:top w:val="none" w:sz="0" w:space="0" w:color="auto"/>
            <w:left w:val="none" w:sz="0" w:space="0" w:color="auto"/>
            <w:bottom w:val="none" w:sz="0" w:space="0" w:color="auto"/>
            <w:right w:val="none" w:sz="0" w:space="0" w:color="auto"/>
          </w:divBdr>
        </w:div>
        <w:div w:id="1013263127">
          <w:marLeft w:val="640"/>
          <w:marRight w:val="0"/>
          <w:marTop w:val="0"/>
          <w:marBottom w:val="0"/>
          <w:divBdr>
            <w:top w:val="none" w:sz="0" w:space="0" w:color="auto"/>
            <w:left w:val="none" w:sz="0" w:space="0" w:color="auto"/>
            <w:bottom w:val="none" w:sz="0" w:space="0" w:color="auto"/>
            <w:right w:val="none" w:sz="0" w:space="0" w:color="auto"/>
          </w:divBdr>
        </w:div>
        <w:div w:id="482310512">
          <w:marLeft w:val="640"/>
          <w:marRight w:val="0"/>
          <w:marTop w:val="0"/>
          <w:marBottom w:val="0"/>
          <w:divBdr>
            <w:top w:val="none" w:sz="0" w:space="0" w:color="auto"/>
            <w:left w:val="none" w:sz="0" w:space="0" w:color="auto"/>
            <w:bottom w:val="none" w:sz="0" w:space="0" w:color="auto"/>
            <w:right w:val="none" w:sz="0" w:space="0" w:color="auto"/>
          </w:divBdr>
        </w:div>
        <w:div w:id="2066757575">
          <w:marLeft w:val="640"/>
          <w:marRight w:val="0"/>
          <w:marTop w:val="0"/>
          <w:marBottom w:val="0"/>
          <w:divBdr>
            <w:top w:val="none" w:sz="0" w:space="0" w:color="auto"/>
            <w:left w:val="none" w:sz="0" w:space="0" w:color="auto"/>
            <w:bottom w:val="none" w:sz="0" w:space="0" w:color="auto"/>
            <w:right w:val="none" w:sz="0" w:space="0" w:color="auto"/>
          </w:divBdr>
        </w:div>
        <w:div w:id="1572084238">
          <w:marLeft w:val="640"/>
          <w:marRight w:val="0"/>
          <w:marTop w:val="0"/>
          <w:marBottom w:val="0"/>
          <w:divBdr>
            <w:top w:val="none" w:sz="0" w:space="0" w:color="auto"/>
            <w:left w:val="none" w:sz="0" w:space="0" w:color="auto"/>
            <w:bottom w:val="none" w:sz="0" w:space="0" w:color="auto"/>
            <w:right w:val="none" w:sz="0" w:space="0" w:color="auto"/>
          </w:divBdr>
        </w:div>
        <w:div w:id="316154780">
          <w:marLeft w:val="640"/>
          <w:marRight w:val="0"/>
          <w:marTop w:val="0"/>
          <w:marBottom w:val="0"/>
          <w:divBdr>
            <w:top w:val="none" w:sz="0" w:space="0" w:color="auto"/>
            <w:left w:val="none" w:sz="0" w:space="0" w:color="auto"/>
            <w:bottom w:val="none" w:sz="0" w:space="0" w:color="auto"/>
            <w:right w:val="none" w:sz="0" w:space="0" w:color="auto"/>
          </w:divBdr>
        </w:div>
        <w:div w:id="599990853">
          <w:marLeft w:val="640"/>
          <w:marRight w:val="0"/>
          <w:marTop w:val="0"/>
          <w:marBottom w:val="0"/>
          <w:divBdr>
            <w:top w:val="none" w:sz="0" w:space="0" w:color="auto"/>
            <w:left w:val="none" w:sz="0" w:space="0" w:color="auto"/>
            <w:bottom w:val="none" w:sz="0" w:space="0" w:color="auto"/>
            <w:right w:val="none" w:sz="0" w:space="0" w:color="auto"/>
          </w:divBdr>
        </w:div>
        <w:div w:id="1034429234">
          <w:marLeft w:val="640"/>
          <w:marRight w:val="0"/>
          <w:marTop w:val="0"/>
          <w:marBottom w:val="0"/>
          <w:divBdr>
            <w:top w:val="none" w:sz="0" w:space="0" w:color="auto"/>
            <w:left w:val="none" w:sz="0" w:space="0" w:color="auto"/>
            <w:bottom w:val="none" w:sz="0" w:space="0" w:color="auto"/>
            <w:right w:val="none" w:sz="0" w:space="0" w:color="auto"/>
          </w:divBdr>
        </w:div>
        <w:div w:id="1502043135">
          <w:marLeft w:val="640"/>
          <w:marRight w:val="0"/>
          <w:marTop w:val="0"/>
          <w:marBottom w:val="0"/>
          <w:divBdr>
            <w:top w:val="none" w:sz="0" w:space="0" w:color="auto"/>
            <w:left w:val="none" w:sz="0" w:space="0" w:color="auto"/>
            <w:bottom w:val="none" w:sz="0" w:space="0" w:color="auto"/>
            <w:right w:val="none" w:sz="0" w:space="0" w:color="auto"/>
          </w:divBdr>
        </w:div>
      </w:divsChild>
    </w:div>
    <w:div w:id="2081128204">
      <w:bodyDiv w:val="1"/>
      <w:marLeft w:val="0"/>
      <w:marRight w:val="0"/>
      <w:marTop w:val="0"/>
      <w:marBottom w:val="0"/>
      <w:divBdr>
        <w:top w:val="none" w:sz="0" w:space="0" w:color="auto"/>
        <w:left w:val="none" w:sz="0" w:space="0" w:color="auto"/>
        <w:bottom w:val="none" w:sz="0" w:space="0" w:color="auto"/>
        <w:right w:val="none" w:sz="0" w:space="0" w:color="auto"/>
      </w:divBdr>
      <w:divsChild>
        <w:div w:id="1483083473">
          <w:marLeft w:val="640"/>
          <w:marRight w:val="0"/>
          <w:marTop w:val="0"/>
          <w:marBottom w:val="0"/>
          <w:divBdr>
            <w:top w:val="none" w:sz="0" w:space="0" w:color="auto"/>
            <w:left w:val="none" w:sz="0" w:space="0" w:color="auto"/>
            <w:bottom w:val="none" w:sz="0" w:space="0" w:color="auto"/>
            <w:right w:val="none" w:sz="0" w:space="0" w:color="auto"/>
          </w:divBdr>
        </w:div>
      </w:divsChild>
    </w:div>
    <w:div w:id="2119331812">
      <w:bodyDiv w:val="1"/>
      <w:marLeft w:val="0"/>
      <w:marRight w:val="0"/>
      <w:marTop w:val="0"/>
      <w:marBottom w:val="0"/>
      <w:divBdr>
        <w:top w:val="none" w:sz="0" w:space="0" w:color="auto"/>
        <w:left w:val="none" w:sz="0" w:space="0" w:color="auto"/>
        <w:bottom w:val="none" w:sz="0" w:space="0" w:color="auto"/>
        <w:right w:val="none" w:sz="0" w:space="0" w:color="auto"/>
      </w:divBdr>
      <w:divsChild>
        <w:div w:id="1169565119">
          <w:marLeft w:val="640"/>
          <w:marRight w:val="0"/>
          <w:marTop w:val="0"/>
          <w:marBottom w:val="0"/>
          <w:divBdr>
            <w:top w:val="none" w:sz="0" w:space="0" w:color="auto"/>
            <w:left w:val="none" w:sz="0" w:space="0" w:color="auto"/>
            <w:bottom w:val="none" w:sz="0" w:space="0" w:color="auto"/>
            <w:right w:val="none" w:sz="0" w:space="0" w:color="auto"/>
          </w:divBdr>
        </w:div>
        <w:div w:id="908349823">
          <w:marLeft w:val="640"/>
          <w:marRight w:val="0"/>
          <w:marTop w:val="0"/>
          <w:marBottom w:val="0"/>
          <w:divBdr>
            <w:top w:val="none" w:sz="0" w:space="0" w:color="auto"/>
            <w:left w:val="none" w:sz="0" w:space="0" w:color="auto"/>
            <w:bottom w:val="none" w:sz="0" w:space="0" w:color="auto"/>
            <w:right w:val="none" w:sz="0" w:space="0" w:color="auto"/>
          </w:divBdr>
        </w:div>
        <w:div w:id="239144885">
          <w:marLeft w:val="640"/>
          <w:marRight w:val="0"/>
          <w:marTop w:val="0"/>
          <w:marBottom w:val="0"/>
          <w:divBdr>
            <w:top w:val="none" w:sz="0" w:space="0" w:color="auto"/>
            <w:left w:val="none" w:sz="0" w:space="0" w:color="auto"/>
            <w:bottom w:val="none" w:sz="0" w:space="0" w:color="auto"/>
            <w:right w:val="none" w:sz="0" w:space="0" w:color="auto"/>
          </w:divBdr>
        </w:div>
        <w:div w:id="844978634">
          <w:marLeft w:val="640"/>
          <w:marRight w:val="0"/>
          <w:marTop w:val="0"/>
          <w:marBottom w:val="0"/>
          <w:divBdr>
            <w:top w:val="none" w:sz="0" w:space="0" w:color="auto"/>
            <w:left w:val="none" w:sz="0" w:space="0" w:color="auto"/>
            <w:bottom w:val="none" w:sz="0" w:space="0" w:color="auto"/>
            <w:right w:val="none" w:sz="0" w:space="0" w:color="auto"/>
          </w:divBdr>
        </w:div>
        <w:div w:id="953560280">
          <w:marLeft w:val="640"/>
          <w:marRight w:val="0"/>
          <w:marTop w:val="0"/>
          <w:marBottom w:val="0"/>
          <w:divBdr>
            <w:top w:val="none" w:sz="0" w:space="0" w:color="auto"/>
            <w:left w:val="none" w:sz="0" w:space="0" w:color="auto"/>
            <w:bottom w:val="none" w:sz="0" w:space="0" w:color="auto"/>
            <w:right w:val="none" w:sz="0" w:space="0" w:color="auto"/>
          </w:divBdr>
        </w:div>
        <w:div w:id="1710371783">
          <w:marLeft w:val="640"/>
          <w:marRight w:val="0"/>
          <w:marTop w:val="0"/>
          <w:marBottom w:val="0"/>
          <w:divBdr>
            <w:top w:val="none" w:sz="0" w:space="0" w:color="auto"/>
            <w:left w:val="none" w:sz="0" w:space="0" w:color="auto"/>
            <w:bottom w:val="none" w:sz="0" w:space="0" w:color="auto"/>
            <w:right w:val="none" w:sz="0" w:space="0" w:color="auto"/>
          </w:divBdr>
        </w:div>
        <w:div w:id="1578595377">
          <w:marLeft w:val="640"/>
          <w:marRight w:val="0"/>
          <w:marTop w:val="0"/>
          <w:marBottom w:val="0"/>
          <w:divBdr>
            <w:top w:val="none" w:sz="0" w:space="0" w:color="auto"/>
            <w:left w:val="none" w:sz="0" w:space="0" w:color="auto"/>
            <w:bottom w:val="none" w:sz="0" w:space="0" w:color="auto"/>
            <w:right w:val="none" w:sz="0" w:space="0" w:color="auto"/>
          </w:divBdr>
        </w:div>
        <w:div w:id="588277035">
          <w:marLeft w:val="640"/>
          <w:marRight w:val="0"/>
          <w:marTop w:val="0"/>
          <w:marBottom w:val="0"/>
          <w:divBdr>
            <w:top w:val="none" w:sz="0" w:space="0" w:color="auto"/>
            <w:left w:val="none" w:sz="0" w:space="0" w:color="auto"/>
            <w:bottom w:val="none" w:sz="0" w:space="0" w:color="auto"/>
            <w:right w:val="none" w:sz="0" w:space="0" w:color="auto"/>
          </w:divBdr>
        </w:div>
        <w:div w:id="1348827874">
          <w:marLeft w:val="640"/>
          <w:marRight w:val="0"/>
          <w:marTop w:val="0"/>
          <w:marBottom w:val="0"/>
          <w:divBdr>
            <w:top w:val="none" w:sz="0" w:space="0" w:color="auto"/>
            <w:left w:val="none" w:sz="0" w:space="0" w:color="auto"/>
            <w:bottom w:val="none" w:sz="0" w:space="0" w:color="auto"/>
            <w:right w:val="none" w:sz="0" w:space="0" w:color="auto"/>
          </w:divBdr>
        </w:div>
        <w:div w:id="1268122666">
          <w:marLeft w:val="640"/>
          <w:marRight w:val="0"/>
          <w:marTop w:val="0"/>
          <w:marBottom w:val="0"/>
          <w:divBdr>
            <w:top w:val="none" w:sz="0" w:space="0" w:color="auto"/>
            <w:left w:val="none" w:sz="0" w:space="0" w:color="auto"/>
            <w:bottom w:val="none" w:sz="0" w:space="0" w:color="auto"/>
            <w:right w:val="none" w:sz="0" w:space="0" w:color="auto"/>
          </w:divBdr>
        </w:div>
        <w:div w:id="1360549678">
          <w:marLeft w:val="640"/>
          <w:marRight w:val="0"/>
          <w:marTop w:val="0"/>
          <w:marBottom w:val="0"/>
          <w:divBdr>
            <w:top w:val="none" w:sz="0" w:space="0" w:color="auto"/>
            <w:left w:val="none" w:sz="0" w:space="0" w:color="auto"/>
            <w:bottom w:val="none" w:sz="0" w:space="0" w:color="auto"/>
            <w:right w:val="none" w:sz="0" w:space="0" w:color="auto"/>
          </w:divBdr>
        </w:div>
        <w:div w:id="714626219">
          <w:marLeft w:val="640"/>
          <w:marRight w:val="0"/>
          <w:marTop w:val="0"/>
          <w:marBottom w:val="0"/>
          <w:divBdr>
            <w:top w:val="none" w:sz="0" w:space="0" w:color="auto"/>
            <w:left w:val="none" w:sz="0" w:space="0" w:color="auto"/>
            <w:bottom w:val="none" w:sz="0" w:space="0" w:color="auto"/>
            <w:right w:val="none" w:sz="0" w:space="0" w:color="auto"/>
          </w:divBdr>
        </w:div>
        <w:div w:id="1285892005">
          <w:marLeft w:val="640"/>
          <w:marRight w:val="0"/>
          <w:marTop w:val="0"/>
          <w:marBottom w:val="0"/>
          <w:divBdr>
            <w:top w:val="none" w:sz="0" w:space="0" w:color="auto"/>
            <w:left w:val="none" w:sz="0" w:space="0" w:color="auto"/>
            <w:bottom w:val="none" w:sz="0" w:space="0" w:color="auto"/>
            <w:right w:val="none" w:sz="0" w:space="0" w:color="auto"/>
          </w:divBdr>
        </w:div>
        <w:div w:id="1710454017">
          <w:marLeft w:val="640"/>
          <w:marRight w:val="0"/>
          <w:marTop w:val="0"/>
          <w:marBottom w:val="0"/>
          <w:divBdr>
            <w:top w:val="none" w:sz="0" w:space="0" w:color="auto"/>
            <w:left w:val="none" w:sz="0" w:space="0" w:color="auto"/>
            <w:bottom w:val="none" w:sz="0" w:space="0" w:color="auto"/>
            <w:right w:val="none" w:sz="0" w:space="0" w:color="auto"/>
          </w:divBdr>
        </w:div>
        <w:div w:id="1679697805">
          <w:marLeft w:val="640"/>
          <w:marRight w:val="0"/>
          <w:marTop w:val="0"/>
          <w:marBottom w:val="0"/>
          <w:divBdr>
            <w:top w:val="none" w:sz="0" w:space="0" w:color="auto"/>
            <w:left w:val="none" w:sz="0" w:space="0" w:color="auto"/>
            <w:bottom w:val="none" w:sz="0" w:space="0" w:color="auto"/>
            <w:right w:val="none" w:sz="0" w:space="0" w:color="auto"/>
          </w:divBdr>
        </w:div>
        <w:div w:id="1577740056">
          <w:marLeft w:val="640"/>
          <w:marRight w:val="0"/>
          <w:marTop w:val="0"/>
          <w:marBottom w:val="0"/>
          <w:divBdr>
            <w:top w:val="none" w:sz="0" w:space="0" w:color="auto"/>
            <w:left w:val="none" w:sz="0" w:space="0" w:color="auto"/>
            <w:bottom w:val="none" w:sz="0" w:space="0" w:color="auto"/>
            <w:right w:val="none" w:sz="0" w:space="0" w:color="auto"/>
          </w:divBdr>
        </w:div>
        <w:div w:id="685251656">
          <w:marLeft w:val="640"/>
          <w:marRight w:val="0"/>
          <w:marTop w:val="0"/>
          <w:marBottom w:val="0"/>
          <w:divBdr>
            <w:top w:val="none" w:sz="0" w:space="0" w:color="auto"/>
            <w:left w:val="none" w:sz="0" w:space="0" w:color="auto"/>
            <w:bottom w:val="none" w:sz="0" w:space="0" w:color="auto"/>
            <w:right w:val="none" w:sz="0" w:space="0" w:color="auto"/>
          </w:divBdr>
        </w:div>
        <w:div w:id="251284258">
          <w:marLeft w:val="640"/>
          <w:marRight w:val="0"/>
          <w:marTop w:val="0"/>
          <w:marBottom w:val="0"/>
          <w:divBdr>
            <w:top w:val="none" w:sz="0" w:space="0" w:color="auto"/>
            <w:left w:val="none" w:sz="0" w:space="0" w:color="auto"/>
            <w:bottom w:val="none" w:sz="0" w:space="0" w:color="auto"/>
            <w:right w:val="none" w:sz="0" w:space="0" w:color="auto"/>
          </w:divBdr>
        </w:div>
        <w:div w:id="2044595451">
          <w:marLeft w:val="640"/>
          <w:marRight w:val="0"/>
          <w:marTop w:val="0"/>
          <w:marBottom w:val="0"/>
          <w:divBdr>
            <w:top w:val="none" w:sz="0" w:space="0" w:color="auto"/>
            <w:left w:val="none" w:sz="0" w:space="0" w:color="auto"/>
            <w:bottom w:val="none" w:sz="0" w:space="0" w:color="auto"/>
            <w:right w:val="none" w:sz="0" w:space="0" w:color="auto"/>
          </w:divBdr>
        </w:div>
        <w:div w:id="390081896">
          <w:marLeft w:val="640"/>
          <w:marRight w:val="0"/>
          <w:marTop w:val="0"/>
          <w:marBottom w:val="0"/>
          <w:divBdr>
            <w:top w:val="none" w:sz="0" w:space="0" w:color="auto"/>
            <w:left w:val="none" w:sz="0" w:space="0" w:color="auto"/>
            <w:bottom w:val="none" w:sz="0" w:space="0" w:color="auto"/>
            <w:right w:val="none" w:sz="0" w:space="0" w:color="auto"/>
          </w:divBdr>
        </w:div>
      </w:divsChild>
    </w:div>
    <w:div w:id="2126344545">
      <w:bodyDiv w:val="1"/>
      <w:marLeft w:val="0"/>
      <w:marRight w:val="0"/>
      <w:marTop w:val="0"/>
      <w:marBottom w:val="0"/>
      <w:divBdr>
        <w:top w:val="none" w:sz="0" w:space="0" w:color="auto"/>
        <w:left w:val="none" w:sz="0" w:space="0" w:color="auto"/>
        <w:bottom w:val="none" w:sz="0" w:space="0" w:color="auto"/>
        <w:right w:val="none" w:sz="0" w:space="0" w:color="auto"/>
      </w:divBdr>
      <w:divsChild>
        <w:div w:id="792359491">
          <w:marLeft w:val="640"/>
          <w:marRight w:val="0"/>
          <w:marTop w:val="0"/>
          <w:marBottom w:val="0"/>
          <w:divBdr>
            <w:top w:val="none" w:sz="0" w:space="0" w:color="auto"/>
            <w:left w:val="none" w:sz="0" w:space="0" w:color="auto"/>
            <w:bottom w:val="none" w:sz="0" w:space="0" w:color="auto"/>
            <w:right w:val="none" w:sz="0" w:space="0" w:color="auto"/>
          </w:divBdr>
        </w:div>
        <w:div w:id="727612025">
          <w:marLeft w:val="640"/>
          <w:marRight w:val="0"/>
          <w:marTop w:val="0"/>
          <w:marBottom w:val="0"/>
          <w:divBdr>
            <w:top w:val="none" w:sz="0" w:space="0" w:color="auto"/>
            <w:left w:val="none" w:sz="0" w:space="0" w:color="auto"/>
            <w:bottom w:val="none" w:sz="0" w:space="0" w:color="auto"/>
            <w:right w:val="none" w:sz="0" w:space="0" w:color="auto"/>
          </w:divBdr>
        </w:div>
        <w:div w:id="498084255">
          <w:marLeft w:val="640"/>
          <w:marRight w:val="0"/>
          <w:marTop w:val="0"/>
          <w:marBottom w:val="0"/>
          <w:divBdr>
            <w:top w:val="none" w:sz="0" w:space="0" w:color="auto"/>
            <w:left w:val="none" w:sz="0" w:space="0" w:color="auto"/>
            <w:bottom w:val="none" w:sz="0" w:space="0" w:color="auto"/>
            <w:right w:val="none" w:sz="0" w:space="0" w:color="auto"/>
          </w:divBdr>
        </w:div>
        <w:div w:id="1408915997">
          <w:marLeft w:val="640"/>
          <w:marRight w:val="0"/>
          <w:marTop w:val="0"/>
          <w:marBottom w:val="0"/>
          <w:divBdr>
            <w:top w:val="none" w:sz="0" w:space="0" w:color="auto"/>
            <w:left w:val="none" w:sz="0" w:space="0" w:color="auto"/>
            <w:bottom w:val="none" w:sz="0" w:space="0" w:color="auto"/>
            <w:right w:val="none" w:sz="0" w:space="0" w:color="auto"/>
          </w:divBdr>
        </w:div>
        <w:div w:id="469984081">
          <w:marLeft w:val="640"/>
          <w:marRight w:val="0"/>
          <w:marTop w:val="0"/>
          <w:marBottom w:val="0"/>
          <w:divBdr>
            <w:top w:val="none" w:sz="0" w:space="0" w:color="auto"/>
            <w:left w:val="none" w:sz="0" w:space="0" w:color="auto"/>
            <w:bottom w:val="none" w:sz="0" w:space="0" w:color="auto"/>
            <w:right w:val="none" w:sz="0" w:space="0" w:color="auto"/>
          </w:divBdr>
        </w:div>
        <w:div w:id="929237785">
          <w:marLeft w:val="640"/>
          <w:marRight w:val="0"/>
          <w:marTop w:val="0"/>
          <w:marBottom w:val="0"/>
          <w:divBdr>
            <w:top w:val="none" w:sz="0" w:space="0" w:color="auto"/>
            <w:left w:val="none" w:sz="0" w:space="0" w:color="auto"/>
            <w:bottom w:val="none" w:sz="0" w:space="0" w:color="auto"/>
            <w:right w:val="none" w:sz="0" w:space="0" w:color="auto"/>
          </w:divBdr>
        </w:div>
        <w:div w:id="1384520921">
          <w:marLeft w:val="640"/>
          <w:marRight w:val="0"/>
          <w:marTop w:val="0"/>
          <w:marBottom w:val="0"/>
          <w:divBdr>
            <w:top w:val="none" w:sz="0" w:space="0" w:color="auto"/>
            <w:left w:val="none" w:sz="0" w:space="0" w:color="auto"/>
            <w:bottom w:val="none" w:sz="0" w:space="0" w:color="auto"/>
            <w:right w:val="none" w:sz="0" w:space="0" w:color="auto"/>
          </w:divBdr>
        </w:div>
        <w:div w:id="1139223977">
          <w:marLeft w:val="640"/>
          <w:marRight w:val="0"/>
          <w:marTop w:val="0"/>
          <w:marBottom w:val="0"/>
          <w:divBdr>
            <w:top w:val="none" w:sz="0" w:space="0" w:color="auto"/>
            <w:left w:val="none" w:sz="0" w:space="0" w:color="auto"/>
            <w:bottom w:val="none" w:sz="0" w:space="0" w:color="auto"/>
            <w:right w:val="none" w:sz="0" w:space="0" w:color="auto"/>
          </w:divBdr>
        </w:div>
        <w:div w:id="947933517">
          <w:marLeft w:val="640"/>
          <w:marRight w:val="0"/>
          <w:marTop w:val="0"/>
          <w:marBottom w:val="0"/>
          <w:divBdr>
            <w:top w:val="none" w:sz="0" w:space="0" w:color="auto"/>
            <w:left w:val="none" w:sz="0" w:space="0" w:color="auto"/>
            <w:bottom w:val="none" w:sz="0" w:space="0" w:color="auto"/>
            <w:right w:val="none" w:sz="0" w:space="0" w:color="auto"/>
          </w:divBdr>
        </w:div>
        <w:div w:id="300817101">
          <w:marLeft w:val="640"/>
          <w:marRight w:val="0"/>
          <w:marTop w:val="0"/>
          <w:marBottom w:val="0"/>
          <w:divBdr>
            <w:top w:val="none" w:sz="0" w:space="0" w:color="auto"/>
            <w:left w:val="none" w:sz="0" w:space="0" w:color="auto"/>
            <w:bottom w:val="none" w:sz="0" w:space="0" w:color="auto"/>
            <w:right w:val="none" w:sz="0" w:space="0" w:color="auto"/>
          </w:divBdr>
        </w:div>
        <w:div w:id="1069303166">
          <w:marLeft w:val="640"/>
          <w:marRight w:val="0"/>
          <w:marTop w:val="0"/>
          <w:marBottom w:val="0"/>
          <w:divBdr>
            <w:top w:val="none" w:sz="0" w:space="0" w:color="auto"/>
            <w:left w:val="none" w:sz="0" w:space="0" w:color="auto"/>
            <w:bottom w:val="none" w:sz="0" w:space="0" w:color="auto"/>
            <w:right w:val="none" w:sz="0" w:space="0" w:color="auto"/>
          </w:divBdr>
        </w:div>
        <w:div w:id="33507757">
          <w:marLeft w:val="640"/>
          <w:marRight w:val="0"/>
          <w:marTop w:val="0"/>
          <w:marBottom w:val="0"/>
          <w:divBdr>
            <w:top w:val="none" w:sz="0" w:space="0" w:color="auto"/>
            <w:left w:val="none" w:sz="0" w:space="0" w:color="auto"/>
            <w:bottom w:val="none" w:sz="0" w:space="0" w:color="auto"/>
            <w:right w:val="none" w:sz="0" w:space="0" w:color="auto"/>
          </w:divBdr>
        </w:div>
        <w:div w:id="111823893">
          <w:marLeft w:val="640"/>
          <w:marRight w:val="0"/>
          <w:marTop w:val="0"/>
          <w:marBottom w:val="0"/>
          <w:divBdr>
            <w:top w:val="none" w:sz="0" w:space="0" w:color="auto"/>
            <w:left w:val="none" w:sz="0" w:space="0" w:color="auto"/>
            <w:bottom w:val="none" w:sz="0" w:space="0" w:color="auto"/>
            <w:right w:val="none" w:sz="0" w:space="0" w:color="auto"/>
          </w:divBdr>
        </w:div>
        <w:div w:id="1457718099">
          <w:marLeft w:val="640"/>
          <w:marRight w:val="0"/>
          <w:marTop w:val="0"/>
          <w:marBottom w:val="0"/>
          <w:divBdr>
            <w:top w:val="none" w:sz="0" w:space="0" w:color="auto"/>
            <w:left w:val="none" w:sz="0" w:space="0" w:color="auto"/>
            <w:bottom w:val="none" w:sz="0" w:space="0" w:color="auto"/>
            <w:right w:val="none" w:sz="0" w:space="0" w:color="auto"/>
          </w:divBdr>
        </w:div>
        <w:div w:id="131675404">
          <w:marLeft w:val="640"/>
          <w:marRight w:val="0"/>
          <w:marTop w:val="0"/>
          <w:marBottom w:val="0"/>
          <w:divBdr>
            <w:top w:val="none" w:sz="0" w:space="0" w:color="auto"/>
            <w:left w:val="none" w:sz="0" w:space="0" w:color="auto"/>
            <w:bottom w:val="none" w:sz="0" w:space="0" w:color="auto"/>
            <w:right w:val="none" w:sz="0" w:space="0" w:color="auto"/>
          </w:divBdr>
        </w:div>
        <w:div w:id="643198488">
          <w:marLeft w:val="640"/>
          <w:marRight w:val="0"/>
          <w:marTop w:val="0"/>
          <w:marBottom w:val="0"/>
          <w:divBdr>
            <w:top w:val="none" w:sz="0" w:space="0" w:color="auto"/>
            <w:left w:val="none" w:sz="0" w:space="0" w:color="auto"/>
            <w:bottom w:val="none" w:sz="0" w:space="0" w:color="auto"/>
            <w:right w:val="none" w:sz="0" w:space="0" w:color="auto"/>
          </w:divBdr>
        </w:div>
        <w:div w:id="772365565">
          <w:marLeft w:val="640"/>
          <w:marRight w:val="0"/>
          <w:marTop w:val="0"/>
          <w:marBottom w:val="0"/>
          <w:divBdr>
            <w:top w:val="none" w:sz="0" w:space="0" w:color="auto"/>
            <w:left w:val="none" w:sz="0" w:space="0" w:color="auto"/>
            <w:bottom w:val="none" w:sz="0" w:space="0" w:color="auto"/>
            <w:right w:val="none" w:sz="0" w:space="0" w:color="auto"/>
          </w:divBdr>
        </w:div>
      </w:divsChild>
    </w:div>
    <w:div w:id="2145197540">
      <w:bodyDiv w:val="1"/>
      <w:marLeft w:val="0"/>
      <w:marRight w:val="0"/>
      <w:marTop w:val="0"/>
      <w:marBottom w:val="0"/>
      <w:divBdr>
        <w:top w:val="none" w:sz="0" w:space="0" w:color="auto"/>
        <w:left w:val="none" w:sz="0" w:space="0" w:color="auto"/>
        <w:bottom w:val="none" w:sz="0" w:space="0" w:color="auto"/>
        <w:right w:val="none" w:sz="0" w:space="0" w:color="auto"/>
      </w:divBdr>
      <w:divsChild>
        <w:div w:id="2013560310">
          <w:marLeft w:val="640"/>
          <w:marRight w:val="0"/>
          <w:marTop w:val="0"/>
          <w:marBottom w:val="0"/>
          <w:divBdr>
            <w:top w:val="none" w:sz="0" w:space="0" w:color="auto"/>
            <w:left w:val="none" w:sz="0" w:space="0" w:color="auto"/>
            <w:bottom w:val="none" w:sz="0" w:space="0" w:color="auto"/>
            <w:right w:val="none" w:sz="0" w:space="0" w:color="auto"/>
          </w:divBdr>
        </w:div>
        <w:div w:id="1971473487">
          <w:marLeft w:val="640"/>
          <w:marRight w:val="0"/>
          <w:marTop w:val="0"/>
          <w:marBottom w:val="0"/>
          <w:divBdr>
            <w:top w:val="none" w:sz="0" w:space="0" w:color="auto"/>
            <w:left w:val="none" w:sz="0" w:space="0" w:color="auto"/>
            <w:bottom w:val="none" w:sz="0" w:space="0" w:color="auto"/>
            <w:right w:val="none" w:sz="0" w:space="0" w:color="auto"/>
          </w:divBdr>
        </w:div>
        <w:div w:id="509560644">
          <w:marLeft w:val="640"/>
          <w:marRight w:val="0"/>
          <w:marTop w:val="0"/>
          <w:marBottom w:val="0"/>
          <w:divBdr>
            <w:top w:val="none" w:sz="0" w:space="0" w:color="auto"/>
            <w:left w:val="none" w:sz="0" w:space="0" w:color="auto"/>
            <w:bottom w:val="none" w:sz="0" w:space="0" w:color="auto"/>
            <w:right w:val="none" w:sz="0" w:space="0" w:color="auto"/>
          </w:divBdr>
        </w:div>
        <w:div w:id="424348190">
          <w:marLeft w:val="640"/>
          <w:marRight w:val="0"/>
          <w:marTop w:val="0"/>
          <w:marBottom w:val="0"/>
          <w:divBdr>
            <w:top w:val="none" w:sz="0" w:space="0" w:color="auto"/>
            <w:left w:val="none" w:sz="0" w:space="0" w:color="auto"/>
            <w:bottom w:val="none" w:sz="0" w:space="0" w:color="auto"/>
            <w:right w:val="none" w:sz="0" w:space="0" w:color="auto"/>
          </w:divBdr>
        </w:div>
        <w:div w:id="471143454">
          <w:marLeft w:val="640"/>
          <w:marRight w:val="0"/>
          <w:marTop w:val="0"/>
          <w:marBottom w:val="0"/>
          <w:divBdr>
            <w:top w:val="none" w:sz="0" w:space="0" w:color="auto"/>
            <w:left w:val="none" w:sz="0" w:space="0" w:color="auto"/>
            <w:bottom w:val="none" w:sz="0" w:space="0" w:color="auto"/>
            <w:right w:val="none" w:sz="0" w:space="0" w:color="auto"/>
          </w:divBdr>
        </w:div>
        <w:div w:id="1581521660">
          <w:marLeft w:val="640"/>
          <w:marRight w:val="0"/>
          <w:marTop w:val="0"/>
          <w:marBottom w:val="0"/>
          <w:divBdr>
            <w:top w:val="none" w:sz="0" w:space="0" w:color="auto"/>
            <w:left w:val="none" w:sz="0" w:space="0" w:color="auto"/>
            <w:bottom w:val="none" w:sz="0" w:space="0" w:color="auto"/>
            <w:right w:val="none" w:sz="0" w:space="0" w:color="auto"/>
          </w:divBdr>
        </w:div>
        <w:div w:id="1482309636">
          <w:marLeft w:val="640"/>
          <w:marRight w:val="0"/>
          <w:marTop w:val="0"/>
          <w:marBottom w:val="0"/>
          <w:divBdr>
            <w:top w:val="none" w:sz="0" w:space="0" w:color="auto"/>
            <w:left w:val="none" w:sz="0" w:space="0" w:color="auto"/>
            <w:bottom w:val="none" w:sz="0" w:space="0" w:color="auto"/>
            <w:right w:val="none" w:sz="0" w:space="0" w:color="auto"/>
          </w:divBdr>
        </w:div>
        <w:div w:id="26222733">
          <w:marLeft w:val="640"/>
          <w:marRight w:val="0"/>
          <w:marTop w:val="0"/>
          <w:marBottom w:val="0"/>
          <w:divBdr>
            <w:top w:val="none" w:sz="0" w:space="0" w:color="auto"/>
            <w:left w:val="none" w:sz="0" w:space="0" w:color="auto"/>
            <w:bottom w:val="none" w:sz="0" w:space="0" w:color="auto"/>
            <w:right w:val="none" w:sz="0" w:space="0" w:color="auto"/>
          </w:divBdr>
        </w:div>
        <w:div w:id="1195578968">
          <w:marLeft w:val="640"/>
          <w:marRight w:val="0"/>
          <w:marTop w:val="0"/>
          <w:marBottom w:val="0"/>
          <w:divBdr>
            <w:top w:val="none" w:sz="0" w:space="0" w:color="auto"/>
            <w:left w:val="none" w:sz="0" w:space="0" w:color="auto"/>
            <w:bottom w:val="none" w:sz="0" w:space="0" w:color="auto"/>
            <w:right w:val="none" w:sz="0" w:space="0" w:color="auto"/>
          </w:divBdr>
        </w:div>
        <w:div w:id="954139817">
          <w:marLeft w:val="640"/>
          <w:marRight w:val="0"/>
          <w:marTop w:val="0"/>
          <w:marBottom w:val="0"/>
          <w:divBdr>
            <w:top w:val="none" w:sz="0" w:space="0" w:color="auto"/>
            <w:left w:val="none" w:sz="0" w:space="0" w:color="auto"/>
            <w:bottom w:val="none" w:sz="0" w:space="0" w:color="auto"/>
            <w:right w:val="none" w:sz="0" w:space="0" w:color="auto"/>
          </w:divBdr>
        </w:div>
        <w:div w:id="1661883003">
          <w:marLeft w:val="640"/>
          <w:marRight w:val="0"/>
          <w:marTop w:val="0"/>
          <w:marBottom w:val="0"/>
          <w:divBdr>
            <w:top w:val="none" w:sz="0" w:space="0" w:color="auto"/>
            <w:left w:val="none" w:sz="0" w:space="0" w:color="auto"/>
            <w:bottom w:val="none" w:sz="0" w:space="0" w:color="auto"/>
            <w:right w:val="none" w:sz="0" w:space="0" w:color="auto"/>
          </w:divBdr>
        </w:div>
        <w:div w:id="1541547454">
          <w:marLeft w:val="640"/>
          <w:marRight w:val="0"/>
          <w:marTop w:val="0"/>
          <w:marBottom w:val="0"/>
          <w:divBdr>
            <w:top w:val="none" w:sz="0" w:space="0" w:color="auto"/>
            <w:left w:val="none" w:sz="0" w:space="0" w:color="auto"/>
            <w:bottom w:val="none" w:sz="0" w:space="0" w:color="auto"/>
            <w:right w:val="none" w:sz="0" w:space="0" w:color="auto"/>
          </w:divBdr>
        </w:div>
        <w:div w:id="233392700">
          <w:marLeft w:val="640"/>
          <w:marRight w:val="0"/>
          <w:marTop w:val="0"/>
          <w:marBottom w:val="0"/>
          <w:divBdr>
            <w:top w:val="none" w:sz="0" w:space="0" w:color="auto"/>
            <w:left w:val="none" w:sz="0" w:space="0" w:color="auto"/>
            <w:bottom w:val="none" w:sz="0" w:space="0" w:color="auto"/>
            <w:right w:val="none" w:sz="0" w:space="0" w:color="auto"/>
          </w:divBdr>
        </w:div>
        <w:div w:id="2072147188">
          <w:marLeft w:val="640"/>
          <w:marRight w:val="0"/>
          <w:marTop w:val="0"/>
          <w:marBottom w:val="0"/>
          <w:divBdr>
            <w:top w:val="none" w:sz="0" w:space="0" w:color="auto"/>
            <w:left w:val="none" w:sz="0" w:space="0" w:color="auto"/>
            <w:bottom w:val="none" w:sz="0" w:space="0" w:color="auto"/>
            <w:right w:val="none" w:sz="0" w:space="0" w:color="auto"/>
          </w:divBdr>
        </w:div>
        <w:div w:id="1755012944">
          <w:marLeft w:val="640"/>
          <w:marRight w:val="0"/>
          <w:marTop w:val="0"/>
          <w:marBottom w:val="0"/>
          <w:divBdr>
            <w:top w:val="none" w:sz="0" w:space="0" w:color="auto"/>
            <w:left w:val="none" w:sz="0" w:space="0" w:color="auto"/>
            <w:bottom w:val="none" w:sz="0" w:space="0" w:color="auto"/>
            <w:right w:val="none" w:sz="0" w:space="0" w:color="auto"/>
          </w:divBdr>
        </w:div>
        <w:div w:id="292560360">
          <w:marLeft w:val="640"/>
          <w:marRight w:val="0"/>
          <w:marTop w:val="0"/>
          <w:marBottom w:val="0"/>
          <w:divBdr>
            <w:top w:val="none" w:sz="0" w:space="0" w:color="auto"/>
            <w:left w:val="none" w:sz="0" w:space="0" w:color="auto"/>
            <w:bottom w:val="none" w:sz="0" w:space="0" w:color="auto"/>
            <w:right w:val="none" w:sz="0" w:space="0" w:color="auto"/>
          </w:divBdr>
        </w:div>
        <w:div w:id="1709063312">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F082CDB9-6358-4342-A7A5-139D662B7924}"/>
      </w:docPartPr>
      <w:docPartBody>
        <w:p w:rsidR="003B22BD" w:rsidRDefault="00DB24A5">
          <w:r w:rsidRPr="00C77AB6">
            <w:rPr>
              <w:rStyle w:val="PlaceholderText"/>
            </w:rPr>
            <w:t>Click or tap here to enter text.</w:t>
          </w:r>
        </w:p>
      </w:docPartBody>
    </w:docPart>
    <w:docPart>
      <w:docPartPr>
        <w:name w:val="26CBCEE15E654FC0B54DF0F600A57455"/>
        <w:category>
          <w:name w:val="General"/>
          <w:gallery w:val="placeholder"/>
        </w:category>
        <w:types>
          <w:type w:val="bbPlcHdr"/>
        </w:types>
        <w:behaviors>
          <w:behavior w:val="content"/>
        </w:behaviors>
        <w:guid w:val="{8DBEBC72-AC64-4480-9527-35ADD48CE2D5}"/>
      </w:docPartPr>
      <w:docPartBody>
        <w:p w:rsidR="00556FAE" w:rsidRDefault="003B22BD" w:rsidP="003B22BD">
          <w:pPr>
            <w:pStyle w:val="26CBCEE15E654FC0B54DF0F600A57455"/>
          </w:pPr>
          <w:r w:rsidRPr="00C77AB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4A5"/>
    <w:rsid w:val="003B22BD"/>
    <w:rsid w:val="00556FAE"/>
    <w:rsid w:val="00577AC8"/>
    <w:rsid w:val="00587194"/>
    <w:rsid w:val="006A7362"/>
    <w:rsid w:val="007118DC"/>
    <w:rsid w:val="008135B0"/>
    <w:rsid w:val="00964D06"/>
    <w:rsid w:val="00A5629C"/>
    <w:rsid w:val="00D822BE"/>
    <w:rsid w:val="00DB24A5"/>
    <w:rsid w:val="00E308E8"/>
    <w:rsid w:val="00F0103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6FAE"/>
    <w:rPr>
      <w:color w:val="808080"/>
    </w:rPr>
  </w:style>
  <w:style w:type="paragraph" w:customStyle="1" w:styleId="227ECE80981F48EFA273E90F4C1B483E">
    <w:name w:val="227ECE80981F48EFA273E90F4C1B483E"/>
    <w:rsid w:val="00DB24A5"/>
  </w:style>
  <w:style w:type="paragraph" w:customStyle="1" w:styleId="181CCEA3385444A2B9266905C3FDFE29">
    <w:name w:val="181CCEA3385444A2B9266905C3FDFE29"/>
    <w:rsid w:val="00DB24A5"/>
  </w:style>
  <w:style w:type="paragraph" w:customStyle="1" w:styleId="37EDD19431054E90A238BD56ACFF213F">
    <w:name w:val="37EDD19431054E90A238BD56ACFF213F"/>
    <w:rsid w:val="00DB24A5"/>
  </w:style>
  <w:style w:type="paragraph" w:customStyle="1" w:styleId="19AE909B133C49E29B0CF97E79D70A61">
    <w:name w:val="19AE909B133C49E29B0CF97E79D70A61"/>
    <w:rsid w:val="00DB24A5"/>
  </w:style>
  <w:style w:type="paragraph" w:customStyle="1" w:styleId="26CBCEE15E654FC0B54DF0F600A57455">
    <w:name w:val="26CBCEE15E654FC0B54DF0F600A57455"/>
    <w:rsid w:val="003B22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2F54E3-CFF8-48FC-A516-5B55D3F2FCC2}">
  <we:reference id="f78a3046-9e99-4300-aa2b-5814002b01a2" version="1.46.0.0" store="EXCatalog" storeType="EXCatalog"/>
  <we:alternateReferences>
    <we:reference id="WA104382081" version="1.46.0.0" store="en-US" storeType="OMEX"/>
  </we:alternateReferences>
  <we:properties>
    <we:property name="MENDELEY_CITATIONS" value="[{&quot;citationID&quot;:&quot;MENDELEY_CITATION_8f8f7716-635f-4367-ba2f-b89835e7f37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&quot;,&quot;citationItems&quot;:[{&quot;id&quot;:&quot;335d74be-6653-38e4-acf9-d3e2ae822f9f&quot;,&quot;itemData&quot;:{&quot;type&quot;:&quot;article-journal&quot;,&quot;id&quot;:&quot;335d74be-6653-38e4-acf9-d3e2ae822f9f&quot;,&quot;title&quot;:&quot;CA1 and CA3 differentially support spontaneous retrieval of episodic contexts within human hippocampal subfields&quot;,&quot;author&quot;:[{&quot;family&quot;:&quot;Dimsdale-Zucker&quot;,&quot;given&quot;:&quot;Halle R.&quot;,&quot;parse-names&quot;:false,&quot;dropping-particle&quot;:&quot;&quot;,&quot;non-dropping-particle&quot;:&quot;&quot;},{&quot;family&quot;:&quot;Ritchey&quot;,&quot;given&quot;:&quot;Maureen&quot;,&quot;parse-names&quot;:false,&quot;dropping-particle&quot;:&quot;&quot;,&quot;non-dropping-particle&quot;:&quot;&quot;},{&quot;family&quot;:&quot;Ekstrom&quot;,&quot;given&quot;:&quot;Arne D.&quot;,&quot;parse-names&quot;:false,&quot;dropping-particle&quot;:&quot;&quot;,&quot;non-dropping-particle&quot;:&quot;&quot;},{&quot;family&quot;:&quot;Yonelinas&quot;,&quot;given&quot;:&quot;Andrew P.&quot;,&quot;parse-names&quot;:false,&quot;dropping-particle&quot;:&quot;&quot;,&quot;non-dropping-particle&quot;:&quot;&quot;},{&quot;family&quot;:&quot;Ranganath&quot;,&quot;given&quot;:&quot;Charan&quot;,&quot;parse-names&quot;:false,&quot;dropping-particle&quot;:&quot;&quot;,&quot;non-dropping-particle&quot;:&quot;&quot;}],&quot;container-title&quot;:&quot;Nature Communications&quot;,&quot;accessed&quot;:{&quot;date-parts&quot;:[[2022,2,22]]},&quot;DOI&quot;:&quot;10.1038/s41467-017-02752-1&quot;,&quot;ISSN&quot;:&quot;20411723&quot;,&quot;PMID&quot;:&quot;29348512&quot;,&quot;URL&quot;:&quot;https://www.nature.com/articles/s41467-017-02752-1&quot;,&quot;issued&quot;:{&quot;date-parts&quot;:[[2018,1,18]]},&quot;page&quot;:&quot;1-8&quot;,&quot;abstract&quot;:&quot;The hippocampus plays a critical role in spatial and episodic memory. Mechanistic models predict that hippocampal subfields have computational specializations that differentially support memory. However, there is little empirical evidence suggesting differences between the subfields, particularly in humans. To clarify how hippocampal subfields support human spatial and episodic memory, we developed a virtual reality paradigm where participants passively navigated through houses (spatial contexts) across a series of videos (episodic contexts). We then used multivariate analyses of high-resolution fMRI data to identify neural representations of contextual information during recollection. Multi-voxel pattern similarity analyses revealed that CA1 represented objects that shared an episodic context as more similar than those from different episodic contexts. CA23DG showed the opposite pattern, differentiating between objects encountered in the same episodic context. The complementary characteristics of these subfields explain how we can parse our experiences into cohesive episodes while retaining the specific details that support vivid recollection.&quot;,&quot;publisher&quot;:&quot;Nature Publishing Group&quot;,&quot;issue&quot;:&quot;1&quot;,&quot;volume&quot;:&quot;9&quot;,&quot;container-title-short&quot;:&quot;&quot;},&quot;isTemporary&quot;:false}]},{&quot;citationID&quot;:&quot;MENDELEY_CITATION_ab97377e-6c06-4294-89b4-99b44e8387a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&quot;,&quot;citationItems&quot;:[{&quot;id&quot;:&quot;a57d4c35-8f66-358c-8fc1-1836744bfb96&quot;,&quot;itemData&quot;:{&quot;type&quot;:&quot;article-journal&quot;,&quot;id&quot;:&quot;a57d4c35-8f66-358c-8fc1-1836744bfb96&quot;,&quot;title&quot;:&quot;Differential roles for hippocampal areas CA1 and CA3 in the contextual encoding and retrieval of extinguished fear&quot;,&quot;author&quot;:[{&quot;family&quot;:&quot;Ji&quot;,&quot;given&quot;:&quot;Jinzhao&quot;,&quot;parse-names&quot;:false,&quot;dropping-particle&quot;:&quot;&quot;,&quot;non-dropping-particle&quot;:&quot;&quot;},{&quot;family&quot;:&quot;Maren&quot;,&quot;given&quot;:&quot;Stephen&quot;,&quot;parse-names&quot;:false,&quot;dropping-particle&quot;:&quot;&quot;,&quot;non-dropping-particle&quot;:&quot;&quot;}],&quot;container-title&quot;:&quot;Learning and Memory&quot;,&quot;accessed&quot;:{&quot;date-parts&quot;:[[2022,2,22]]},&quot;DOI&quot;:&quot;10.1101/lm.794808&quot;,&quot;ISSN&quot;:&quot;10720502&quot;,&quot;PMID&quot;:&quot;18391185&quot;,&quot;URL&quot;:&quot;/pmc/articles/PMC2327266/&quot;,&quot;issued&quot;:{&quot;date-parts&quot;:[[2008,4]]},&quot;page&quot;:&quot;244-251&quot;,&quot;abstract&quot;:&quot;Recent studies demonstrate that context-specific memory retrieval after extinction requires the hippocampus. However, the contribution of hippocampal subfields to the context-dependent expression of extinction is not known. In the present experiments, we examined the roles of areas CA1 and CA3 of the dorsal hippocampus in the context specificity of extinction. After pairing an auditory conditional stimulus (CS) with an aversive footshock (unconditional stimulus or US), rats received extinction sessions in which the CS was presented without the US. In Experiment 1, pretraining neurotoxic lesions in either CA1 or CA3 eliminated the context dependence of extinguished fear. In Experiment 2, lesions of CA1 or CA3 were made after extinction training. In this case, only CA1 lesions impaired the context dependence of extinction. Collectively, these results reveal that both hippocampal areas CA1 and CA3 contribute to the acquisition of context-dependent extinction, but that only area CA1 is required for contextual memory retrieval. © 2008 Cold Spring Harbor Laboratory Press.&quot;,&quot;publisher&quot;:&quot;Cold Spring Harbor Laboratory Press&quot;,&quot;issue&quot;:&quot;4&quot;,&quot;volume&quot;:&quot;15&quot;,&quot;container-title-short&quot;:&quot;&quot;},&quot;isTemporary&quot;:false}]},{&quot;citationID&quot;:&quot;MENDELEY_CITATION_411d1625-5d5b-4e56-b73d-c83aa86e3251&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&quot;,&quot;citationItems&quot;:[{&quot;id&quot;:&quot;8b43ab1d-7974-3608-a0d4-06f5c3759e7d&quot;,&quot;itemData&quot;:{&quot;type&quot;:&quot;article-journal&quot;,&quot;id&quot;:&quot;8b43ab1d-7974-3608-a0d4-06f5c3759e7d&quot;,&quot;title&quot;:&quot;Integrating new findings and examining clinical applications of pattern separation&quot;,&quot;author&quot;:[{&quot;family&quot;:&quot;Leal&quot;,&quot;given&quot;:&quot;Stephanie L.&quot;,&quot;parse-names&quot;:false,&quot;dropping-particle&quot;:&quot;&quot;,&quot;non-dropping-particle&quot;:&quot;&quot;},{&quot;family&quot;:&quot;Yassa&quot;,&quot;given&quot;:&quot;Michael A.&quot;,&quot;parse-names&quot;:false,&quot;dropping-particle&quot;:&quot;&quot;,&quot;non-dropping-particle&quot;:&quot;&quot;}],&quot;container-title&quot;:&quot;Nature Neuroscience&quot;,&quot;accessed&quot;:{&quot;date-parts&quot;:[[2022,2,22]]},&quot;DOI&quot;:&quot;10.1038/s41593-017-0065-1&quot;,&quot;ISSN&quot;:&quot;15461726&quot;,&quot;PMID&quot;:&quot;29371654&quot;,&quot;URL&quot;:&quot;https://pubmed.ncbi.nlm.nih.gov/29371654/&quot;,&quot;issued&quot;:{&quot;date-parts&quot;:[[2018,2,1]]},&quot;page&quot;:&quot;163-173&quot;,&quot;abstract&quot;:&quot;Pattern separation, the ability to independently represent and store similar experiences, is a crucial facet of episodic memory. Growing evidence suggests that the hippocampus possesses unique circuitry that is computationally capable of resolving mnemonic interference by using pattern separation. In this Review, we discuss recent advances in the understanding of this process and evaluate the caveats and limitations of linking across animal and human studies. We summarize clinical and translational studies using methods that are sensitive to pattern separation impairments, an approach that stems from the fact that the hippocampus is a major site of disruption in many brain disorders. We critically evaluate the assumptions that guide fundamental and translational studies in this area. Finally, we suggest guidelines for future research and offer ways to overcome potential interpretational challenges to increase the utility of pattern separation as a construct that can further understanding of both memory processes and brain disease.&quot;,&quot;publisher&quot;:&quot;Nat Neurosci&quot;,&quot;issue&quot;:&quot;2&quot;,&quot;volume&quot;:&quot;21&quot;,&quot;container-title-short&quot;:&quot;&quot;},&quot;isTemporary&quot;:false}]},{&quot;citationID&quot;:&quot;MENDELEY_CITATION_5c4969d2-3a27-4c98-bf98-3400ea42ed9d&quot;,&quot;properties&quot;:{&quot;noteIndex&quot;:0},&quot;isEdited&quot;:false,&quot;manualOverride&quot;:{&quot;isManuallyOverridden&quot;:false,&quot;citeprocText&quot;:&quot;&lt;sup&gt;4–6&lt;/sup&gt;&quot;,&quot;manualOverrideText&quot;:&quot;&quot;},&quot;citationTag&quot;:&quot;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&quot;,&quot;citationItems&quot;:[{&quot;id&quot;:&quot;226eb3d2-2864-39ed-a245-bf4290890690&quot;,&quot;itemData&quot;:{&quot;type&quot;:&quot;article-journal&quot;,&quot;id&quot;:&quot;226eb3d2-2864-39ed-a245-bf4290890690&quot;,&quot;title&quot;:&quot;Smaller hippocampal CA1 subfield volume in posttraumatic stress disorder&quot;,&quot;author&quot;:[{&quot;family&quot;:&quot;Chen&quot;,&quot;given&quot;:&quot;Lyon W.&quot;,&quot;parse-names&quot;:false,&quot;dropping-particle&quot;:&quot;&quot;,&quot;non-dropping-particle&quot;:&quot;&quot;},{&quot;family&quot;:&quot;Sun&quot;,&quot;given&quot;:&quot;Delin&quot;,&quot;parse-names&quot;:false,&quot;dropping-particle&quot;:&quot;&quot;,&quot;non-dropping-particle&quot;:&quot;&quot;},{&quot;family&quot;:&quot;Davis&quot;,&quot;given&quot;:&quot;Sarah L.&quot;,&quot;parse-names&quot;:false,&quot;dropping-particle&quot;:&quot;&quot;,&quot;non-dropping-particle&quot;:&quot;&quot;},{&quot;family&quot;:&quot;Haswell&quot;,&quot;given&quot;:&quot;Courtney C.&quot;,&quot;parse-names&quot;:false,&quot;dropping-particle&quot;:&quot;&quot;,&quot;non-dropping-particle&quot;:&quot;&quot;},{&quot;family&quot;:&quot;Dennis&quot;,&quot;given&quot;:&quot;Emily L.&quot;,&quot;parse-names&quot;:false,&quot;dropping-particle&quot;:&quot;&quot;,&quot;non-dropping-particle&quot;:&quot;&quot;},{&quot;family&quot;:&quot;Swanson&quot;,&quot;given&quot;:&quot;Chelsea A.&quot;,&quot;parse-names&quot;:false,&quot;dropping-particle&quot;:&quot;&quot;,&quot;non-dropping-particle&quot;:&quot;&quot;},{&quot;family&quot;:&quot;Whelan&quot;,&quot;given&quot;:&quot;Christopher D.&quot;,&quot;parse-names&quot;:false,&quot;dropping-particle&quot;:&quot;&quot;,&quot;non-dropping-particle&quot;:&quot;&quot;},{&quot;family&quot;:&quot;Gutman&quot;,&quot;given&quot;:&quot;Boris&quot;,&quot;parse-names&quot;:false,&quot;dropping-particle&quot;:&quot;&quot;,&quot;non-dropping-particle&quot;:&quot;&quot;},{&quot;family&quot;:&quot;Jahanshad&quot;,&quot;given&quot;:&quot;Neda&quot;,&quot;parse-names&quot;:false,&quot;dropping-particle&quot;:&quot;&quot;,&quot;non-dropping-particle&quot;:&quot;&quot;},{&quot;family&quot;:&quot;Iglesias&quot;,&quot;given&quot;:&quot;Juan Eugenio&quot;,&quot;parse-names&quot;:false,&quot;dropping-particle&quot;:&quot;&quot;,&quot;non-dropping-particle&quot;:&quot;&quot;},{&quot;family&quot;:&quot;Thompson&quot;,&quot;given&quot;:&quot;Paul&quot;,&quot;parse-names&quot;:false,&quot;dropping-particle&quot;:&quot;&quot;,&quot;non-dropping-particle&quot;:&quot;&quot;},{&quot;family&quot;:&quot;Wagner&quot;,&quot;given&quot;:&quot;H. Ryan&quot;,&quot;parse-names&quot;:false,&quot;dropping-particle&quot;:&quot;&quot;,&quot;non-dropping-particle&quot;:&quot;&quot;},{&quot;family&quot;:&quot;Saemann&quot;,&quot;given&quot;:&quot;Philipp&quot;,&quot;parse-names&quot;:false,&quot;dropping-particle&quot;:&quot;&quot;,&quot;non-dropping-particle&quot;:&quot;&quot;},{&quot;family&quot;:&quot;LaBar&quot;,&quot;given&quot;:&quot;Kevin S.&quot;,&quot;parse-names&quot;:false,&quot;dropping-particle&quot;:&quot;&quot;,&quot;non-dropping-particle&quot;:&quot;&quot;},{&quot;family&quot;:&quot;Morey&quot;,&quot;given&quot;:&quot;Rajendra A.&quot;,&quot;parse-names&quot;:false,&quot;dropping-particle&quot;:&quot;&quot;,&quot;non-dropping-particle&quot;:&quot;&quot;}],&quot;container-title&quot;:&quot;Depression and Anxiety&quot;,&quot;accessed&quot;:{&quot;date-parts&quot;:[[2022,1,24]]},&quot;DOI&quot;:&quot;10.1002/da.22833&quot;,&quot;ISSN&quot;:&quot;15206394&quot;,&quot;PMID&quot;:&quot;30256497&quot;,&quot;URL&quot;:&quot;https://onlinelibrary.wiley.com/doi/abs/10.1002/da.22833?casa_token=iaYLPypZkKoAAAAA:eU9NURQY7wo6wogd9ZhQ6KMw7fwWPOIhlT2OTgTAHewFUuX6uMYtepmQcmIMUly5ZmoMYua8wiXgfw&quot;,&quot;issued&quot;:{&quot;date-parts&quot;:[[2018,11,1]]},&quot;page&quot;:&quot;1018-1029&quot;,&quot;abstract&quot;:&quot;Background: Smaller hippocampal volume in patients with posttraumatic stress disorder (PTSD) represents the most consistently reported structural alteration in the brain. Subfields of the hippocampus play distinct roles in encoding and processing of memories, which are disrupted in PTSD. We examined PTSD-associated alterations in 12 hippocampal subfields in relation to global hippocampal shape, and clinical features. Methods: Case-control cross-sectional studies of U.S. military veterans (n = 282) from the Iraq and Afghanistan era were grouped into PTSD (n = 142) and trauma-exposed controls (n = 140). Participants underwent clinical evaluation for PTSD and associated clinical parameters followed by MRI at 3 T. Segmentation with FreeSurfer v6.0 produced hippocampal subfield volumes for the left and right CA1, CA3, CA4, DG, fimbria, fissure, hippocampus-amygdala transition area, molecular layer, parasubiculum, presubiculum, subiculum, and tail, as well as hippocampal meshes. Covariates included age, gender, trauma exposure, alcohol use, depressive symptoms, antidepressant medication use, total hippocampal volume, and MRI scanner model. Results: Significantly lower subfield volumes were associated with PTSD in left CA1 (P = 0.01; d = 0.21; uncorrected), CA3 (P = 0.04; d = 0.08; uncorrected), and right CA3 (P = 0.02; d = 0.07; uncorrected) only if ipsilateral whole hippocampal volume was included as a covariate. A trend level association of L-CA1 with PTSD (F4, 221= 3.32, P = 0.07) is present and the other subfield findings are nonsignificant if ipsilateral whole hippocampal volume is not included as a covariate. PTSD-associated differences in global hippocampal shape were nonsignificant. Conclusions: The present finding of smaller hippocampal CA1 in PTSD is consistent with model systems in rodents that exhibit increased anxiety-like behavior from repeated exposure to acute stress. Behavioral correlations with hippocampal subfield volume differences in PTSD will elucidate their relevance to PTSD, particularly behaviors of associative fear learning, extinction training, and formation of false memories.&quot;,&quot;publisher&quot;:&quot;Blackwell Publishing Inc.&quot;,&quot;issue&quot;:&quot;11&quot;,&quot;volume&quot;:&quot;35&quot;,&quot;container-title-short&quot;:&quot;&quot;},&quot;isTemporary&quot;:false},{&quot;id&quot;:&quot;3ed66320-2035-3025-8651-fc595216825c&quot;,&quot;itemData&quot;:{&quot;type&quot;:&quot;article-journal&quot;,&quot;id&quot;:&quot;3ed66320-2035-3025-8651-fc595216825c&quot;,&quot;title&quot;:&quot;Variations in response to trauma and hippocampal subfield changes&quot;,&quot;author&quot;:[{&quot;family&quot;:&quot;Postel&quot;,&quot;given&quot;:&quot;Charlotte&quot;,&quot;parse-names&quot;:false,&quot;dropping-particle&quot;:&quot;&quot;,&quot;non-dropping-particle&quot;:&quot;&quot;},{&quot;family&quot;:&quot;Mary&quot;,&quot;given&quot;:&quot;Alison&quot;,&quot;parse-names&quot;:false,&quot;dropping-particle&quot;:&quot;&quot;,&quot;non-dropping-particle&quot;:&quot;&quot;},{&quot;family&quot;:&quot;Dayan&quot;,&quot;given&quot;:&quot;Jacques&quot;,&quot;parse-names&quot;:false,&quot;dropping-particle&quot;:&quot;&quot;,&quot;non-dropping-particle&quot;:&quot;&quot;},{&quot;family&quot;:&quot;Fraisse&quot;,&quot;given&quot;:&quot;Florence&quot;,&quot;parse-names&quot;:false,&quot;dropping-particle&quot;:&quot;&quot;,&quot;non-dropping-particle&quot;:&quot;&quot;},{&quot;family&quot;:&quot;Vallée&quot;,&quot;given&quot;:&quot;Thomas&quot;,&quot;parse-names&quot;:false,&quot;dropping-particle&quot;:&quot;&quot;,&quot;non-dropping-particle&quot;:&quot;&quot;},{&quot;family&quot;:&quot;Guillery-Girard&quot;,&quot;given&quot;:&quot;Bérengère&quot;,&quot;parse-names&quot;:false,&quot;dropping-particle&quot;:&quot;&quot;,&quot;non-dropping-particle&quot;:&quot;&quot;},{&quot;family&quot;:&quot;Viader&quot;,&quot;given&quot;:&quot;Fausto&quot;,&quot;parse-names&quot;:false,&quot;dropping-particle&quot;:&quot;&quot;,&quot;non-dropping-particle&quot;:&quot;&quot;},{&quot;family&quot;:&quot;Sayette&quot;,&quot;given&quot;:&quot;Vincent de&quot;,&quot;parse-names&quot;:false,&quot;dropping-particle&quot;:&quot;la&quot;,&quot;non-dropping-particle&quot;:&quot;&quot;},{&quot;family&quot;:&quot;Peschanski&quot;,&quot;given&quot;:&quot;Denis&quot;,&quot;parse-names&quot;:false,&quot;dropping-particle&quot;:&quot;&quot;,&quot;non-dropping-particle&quot;:&quot;&quot;},{&quot;family&quot;:&quot;Eustache&quot;,&quot;given&quot;:&quot;Francis&quot;,&quot;parse-names&quot;:false,&quot;dropping-particle&quot;:&quot;&quot;,&quot;non-dropping-particle&quot;:&quot;&quot;},{&quot;family&quot;:&quot;Gagnepain&quot;,&quot;given&quot;:&quot;Pierre&quot;,&quot;parse-names&quot;:false,&quot;dropping-particle&quot;:&quot;&quot;,&quot;non-dropping-particle&quot;:&quot;&quot;}],&quot;container-title&quot;:&quot;Neurobiology of Stress&quot;,&quot;accessed&quot;:{&quot;date-parts&quot;:[[2022,1,25]]},&quot;DOI&quot;:&quot;10.1016/j.ynstr.2021.100346&quot;,&quot;ISSN&quot;:&quot;23522895&quot;,&quot;issued&quot;:{&quot;date-parts&quot;:[[2021,11,1]]},&quot;page&quot;:&quot;100346&quot;,&quot;abstract&quot;:&quot;Models of posttraumatic stress disorder (PTSD) suggest that the hippocampus is key to the persistence of traumatic memory. Yet very little is known about the precise changes that take place in this structure, nor their relation with PTSD symptoms. Previous studies have mostly used magnetic resonance imaging (MRI) at low resolutions, making it impossible to identify sensitive anatomical landmarks, or compared groups often unequally matched in terms of traumatic exposure. The present cross-sectional study included 92 individuals who had all been exposed to the terrorist attacks in Paris on November 13, 2015 (53 of whom subsequently developed PTSD) and 56 individuals who had not been exposed. Hippocampal subfield volumes were estimated using cross-validated automatic segmentation of high-resolution MRI images. Results revealed changes in CA1 and CA2-3/dentate gyrus (DG) volumes in individuals with PTSD, but not in resilient (i.e., exposed but without PTSD) individuals, after controlling for potential nuisance variables such as previous traumatic exposure and substance abuse. In line with current models of hippocampal subfield functions, CA1 changes were linked to the uncontrollable re-experiencing of intrusive memories, while CA2-3/DG changes, potentially exacerbated by comorbid depression, fostered the overgeneralization of fear linked to avoidance and hypervigilance behaviors. Additional analyses revealed that CA1 integrity was linked to optimum functioning of the memory control network in resilient individuals. These findings shed new light on potential pathophysiological mechanisms in the hippocampus subtending the development of PTSD and the failure to recover from trauma.&quot;,&quot;publisher&quot;:&quot;Elsevier&quot;,&quot;volume&quot;:&quot;15&quot;,&quot;container-title-short&quot;:&quot;&quot;},&quot;isTemporary&quot;:false},{&quot;id&quot;:&quot;62df9b79-76f9-3a8b-a9a8-c81ee7a66a6a&quot;,&quot;itemData&quot;:{&quot;type&quot;:&quot;article-journal&quot;,&quot;id&quot;:&quot;62df9b79-76f9-3a8b-a9a8-c81ee7a66a6a&quot;,&quot;title&quot;:&quot;The atrophy and laterality of the hippocampal subfields in parents with or without posttraumatic stress disorder who lost their only child in China&quot;,&quot;author&quot;:[{&quot;family&quot;:&quot;Luo&quot;,&quot;given&quot;:&quot;Yifeng&quot;,&quot;parse-names&quot;:false,&quot;dropping-particle&quot;:&quot;&quot;,&quot;non-dropping-particle&quot;:&quot;&quot;},{&quot;family&quot;:&quot;Liu&quot;,&quot;given&quot;:&quot;Yu&quot;,&quot;parse-names&quot;:false,&quot;dropping-particle&quot;:&quot;&quot;,&quot;non-dropping-particle&quot;:&quot;&quot;},{&quot;family&quot;:&quot;Qin&quot;,&quot;given&quot;:&quot;Yaxin&quot;,&quot;parse-names&quot;:false,&quot;dropping-particle&quot;:&quot;&quot;,&quot;non-dropping-particle&quot;:&quot;&quot;},{&quot;family&quot;:&quot;Zhang&quot;,&quot;given&quot;:&quot;Xiaojie&quot;,&quot;parse-names&quot;:false,&quot;dropping-particle&quot;:&quot;&quot;,&quot;non-dropping-particle&quot;:&quot;&quot;},{&quot;family&quot;:&quot;Ma&quot;,&quot;given&quot;:&quot;Tieliang&quot;,&quot;parse-names&quot;:false,&quot;dropping-particle&quot;:&quot;&quot;,&quot;non-dropping-particle&quot;:&quot;&quot;},{&quot;family&quot;:&quot;Wu&quot;,&quot;given&quot;:&quot;Wenbo&quot;,&quot;parse-names&quot;:false,&quot;dropping-particle&quot;:&quot;&quot;,&quot;non-dropping-particle&quot;:&quot;&quot;},{&quot;family&quot;:&quot;Yang&quot;,&quot;given&quot;:&quot;Yue&quot;,&quot;parse-names&quot;:false,&quot;dropping-particle&quot;:&quot;&quot;,&quot;non-dropping-particle&quot;:&quot;&quot;},{&quot;family&quot;:&quot;Jiang&quot;,&quot;given&quot;:&quot;Di&quot;,&quot;parse-names&quot;:false,&quot;dropping-particle&quot;:&quot;&quot;,&quot;non-dropping-particle&quot;:&quot;&quot;},{&quot;family&quot;:&quot;Shan&quot;,&quot;given&quot;:&quot;Hairong&quot;,&quot;parse-names&quot;:false,&quot;dropping-particle&quot;:&quot;&quot;,&quot;non-dropping-particle&quot;:&quot;&quot;},{&quot;family&quot;:&quot;Cao&quot;,&quot;given&quot;:&quot;Zhihong&quot;,&quot;parse-names&quot;:false,&quot;dropping-particle&quot;:&quot;&quot;,&quot;non-dropping-particle&quot;:&quot;&quot;}],&quot;container-title&quot;:&quot;Neurological Sciences&quot;,&quot;accessed&quot;:{&quot;date-parts&quot;:[[2022,1,25]]},&quot;DOI&quot;:&quot;10.1007/s10072-017-2952-3&quot;,&quot;ISSN&quot;:&quot;15903478&quot;,&quot;PMID&quot;:&quot;28417215&quot;,&quot;issued&quot;:{&quot;date-parts&quot;:[[2017,7,1]]},&quot;page&quot;:&quot;1241-1247&quot;,&quot;abstract&quot;:&quot;Investigating hippocampal subfields may provide new and important insights into the pathophysiology of posttraumatic stress disorder (PTSD). However, no study has examined the hippocampal subfield volume changes in parents with or without PTSD who had lost their only child and could no longer conceive in China. Fifty-seven parents with PTSD (PTSD+), 11 trauma-exposed parents without PTSD (PTSD−), and 39 non-traumatized controls were recruited to examine the hippocampal subfield volumes using magnetic resonance imaging. Correlations of the volumes with the time since trauma and Clinician-Administered PTSD Scale (CAPS) scores were investigated in the PTSD+ group. The volumes of the bilateral cornu ammonis (CA) 2–3, CA4–dentate gyrus (DG), and left subiculum were significantly smaller in the PTSD+ and PTSD− groups than in the controls, but there were no significant differences between the PTSD+ and PTSD− groups. Additionally, the left CA2–3 and CA4–DG volumes reduced more than those on the right side in the PTSD+ and PTSD− groups. The subfield volumes were not related to the time since trauma and the CAPS scores in the PTSD+ group. In conclusion, hippocampal subfield volumes decreased in parents who lost their only child with or without PTSD, and the volumetric reduction may be independent of PTSD and trauma-related. Moreover, the hippocampal volume deficits showed laterality that the left side was affected more than the right, and the hippocampal subfields may show differential vulnerabilities to trauma/PTSD, with the CA2–3 and CA4–DG subfields more sensitive than others.&quot;,&quot;publisher&quot;:&quot;Springer-Verlag Italia s.r.l.&quot;,&quot;issue&quot;:&quot;7&quot;,&quot;volume&quot;:&quot;38&quot;,&quot;container-title-short&quot;:&quot;&quot;},&quot;isTemporary&quot;:false}]},{&quot;citationID&quot;:&quot;MENDELEY_CITATION_a3304c5b-e356-40ee-a36e-35bc85a75b06&quot;,&quot;properties&quot;:{&quot;noteIndex&quot;:0},&quot;isEdited&quot;:false,&quot;manualOverride&quot;:{&quot;isManuallyOverridden&quot;:false,&quot;citeprocText&quot;:&quot;&lt;sup&gt;7–9&lt;/sup&gt;&quot;,&quot;manualOverrideText&quot;:&quot;&quot;},&quot;citationTag&quot;:&quot;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&quot;,&quot;citationItems&quot;:[{&quot;id&quot;:&quot;8c67f792-a317-3938-bbdb-b49abc81b043&quot;,&quot;itemData&quot;:{&quot;type&quot;:&quot;article-journal&quot;,&quot;id&quot;:&quot;8c67f792-a317-3938-bbdb-b49abc81b043&quot;,&quot;title&quot;:&quot;Automated measurement of hippocampal subfields in PTSD: Evidence for smaller dentate gyrus volume&quot;,&quot;author&quot;:[{&quot;family&quot;:&quot;Hayes&quot;,&quot;given&quot;:&quot;Jasmeet P.&quot;,&quot;parse-names&quot;:false,&quot;dropping-particle&quot;:&quot;&quot;,&quot;non-dropping-particle&quot;:&quot;&quot;},{&quot;family&quot;:&quot;Hayes&quot;,&quot;given&quot;:&quot;Scott&quot;,&quot;parse-names&quot;:false,&quot;dropping-particle&quot;:&quot;&quot;,&quot;non-dropping-particle&quot;:&quot;&quot;},{&quot;family&quot;:&quot;Miller&quot;,&quot;given&quot;:&quot;Danielle R.&quot;,&quot;parse-names&quot;:false,&quot;dropping-particle&quot;:&quot;&quot;,&quot;non-dropping-particle&quot;:&quot;&quot;},{&quot;family&quot;:&quot;Lafleche&quot;,&quot;given&quot;:&quot;Ginette&quot;,&quot;parse-names&quot;:false,&quot;dropping-particle&quot;:&quot;&quot;,&quot;non-dropping-particle&quot;:&quot;&quot;},{&quot;family&quot;:&quot;Logue&quot;,&quot;given&quot;:&quot;Mark W.&quot;,&quot;parse-names&quot;:false,&quot;dropping-particle&quot;:&quot;&quot;,&quot;non-dropping-particle&quot;:&quot;&quot;},{&quot;family&quot;:&quot;Verfaellie&quot;,&quot;given&quot;:&quot;Mieke&quot;,&quot;parse-names&quot;:false,&quot;dropping-particle&quot;:&quot;&quot;,&quot;non-dropping-particle&quot;:&quot;&quot;}],&quot;container-title&quot;:&quot;Journal of Psychiatric Research&quot;,&quot;accessed&quot;:{&quot;date-parts&quot;:[[2022,1,25]]},&quot;DOI&quot;:&quot;10.1016/j.jpsychires.2017.09.007&quot;,&quot;ISSN&quot;:&quot;18791379&quot;,&quot;PMID&quot;:&quot;28923718&quot;,&quot;URL&quot;:&quot;https://www.sciencedirect.com/science/article/pii/S0022395617302959?casa_token=zl9TKfa0TecAAAAA:sl6IuyFmKcI1jAdjSigwFo--F815I7C5jNx9cjUt3dursaxKm1OGH2vUhNKrh2fvIfXtcuBcUg&quot;,&quot;issued&quot;:{&quot;date-parts&quot;:[[2017,12,1]]},&quot;page&quot;:&quot;247-252&quot;,&quot;abstract&quot;:&quot;Smaller hippocampal volume has been consistently observed as a biomarker of posttraumatic stress disorder (PTSD). However, less is known about individual volumes of the subfields composing the hippocampus such as the dentate gyrus and cornu ammonis (CA) fields 1–4 in PTSD. The aim of the present study was to examine the hypothesis that volume of the dentate gyrus, a region putatively involved in distinctive encoding of similar events, is smaller in individuals with PTSD versus trauma-exposed controls. Ninety-seven recent war veterans underwent structural imaging on a 3T scanner and were assessed for PTSD using the Clinician-Administered PTSD Scale. The hippocampal subfield automated segmentation program available through FreeSurfer was used to segment the CA4/dentate gyrus, CA1, CA2/3, presubiculum, and subiculum of the hippocampus. Results showed that CA4/dentate gyrus subfield volume was significantly smaller in veterans with PTSD and scaled inversely with PTSD symptom severity. These results support the view that dentate gyrus abnormalities are associated with symptoms of PTSD, although additional evidence is necessary to determine whether these abnormalities underlie fear generalization and other memory alterations in PTSD.&quot;,&quot;publisher&quot;:&quot;Elsevier Ltd&quot;,&quot;volume&quot;:&quot;95&quot;,&quot;container-title-short&quot;:&quot;&quot;},&quot;isTemporary&quot;:false},{&quot;id&quot;:&quot;0b98ab28-d0b6-366a-a752-525d632dfaee&quot;,&quot;itemData&quot;:{&quot;type&quot;:&quot;article-journal&quot;,&quot;id&quot;:&quot;0b98ab28-d0b6-366a-a752-525d632dfaee&quot;,&quot;title&quot;:&quot;Magnetic resonance imaging of hippocampal subfields in posttraumatic stress disorder&quot;,&quot;author&quot;:[{&quot;family&quot;:&quot;Wang&quot;,&quot;given&quot;:&quot;Zhen&quot;,&quot;parse-names&quot;:false,&quot;dropping-particle&quot;:&quot;&quot;,&quot;non-dropping-particle&quot;:&quot;&quot;},{&quot;family&quot;:&quot;Neylan&quot;,&quot;given&quot;:&quot;T.C. Thomas C.&quot;,&quot;parse-names&quot;:false,&quot;dropping-particle&quot;:&quot;&quot;,&quot;non-dropping-particle&quot;:&quot;&quot;},{&quot;family&quot;:&quot;Mueller&quot;,&quot;given&quot;:&quot;S.G. Susanne G.&quot;,&quot;parse-names&quot;:false,&quot;dropping-particle&quot;:&quot;&quot;,&quot;non-dropping-particle&quot;:&quot;&quot;},{&quot;family&quot;:&quot;Lenoci&quot;,&quot;given&quot;:&quot;Maryann&quot;,&quot;parse-names&quot;:false,&quot;dropping-particle&quot;:&quot;&quot;,&quot;non-dropping-particle&quot;:&quot;&quot;},{&quot;family&quot;:&quot;Truran&quot;,&quot;given&quot;:&quot;Diana&quot;,&quot;parse-names&quot;:false,&quot;dropping-particle&quot;:&quot;&quot;,&quot;non-dropping-particle&quot;:&quot;&quot;},{&quot;family&quot;:&quot;Marmar&quot;,&quot;given&quot;:&quot;C.R. Charles R.&quot;,&quot;parse-names&quot;:false,&quot;dropping-particle&quot;:&quot;&quot;,&quot;non-dropping-particle&quot;:&quot;&quot;},{&quot;family&quot;:&quot;Weiner&quot;,&quot;given&quot;:&quot;M.W Michael W.&quot;,&quot;parse-names&quot;:false,&quot;dropping-particle&quot;:&quot;&quot;,&quot;non-dropping-particle&quot;:&quot;&quot;},{&quot;family&quot;:&quot;Schuff&quot;,&quot;given&quot;:&quot;Norbert&quot;,&quot;parse-names&quot;:false,&quot;dropping-particle&quot;:&quot;&quot;,&quot;non-dropping-particle&quot;:&quot;&quot;}],&quot;container-title&quot;:&quot;Archives of General Psychiatry&quot;,&quot;accessed&quot;:{&quot;date-parts&quot;:[[2022,1,25]]},&quot;DOI&quot;:&quot;10.1001/archgenpsychiatry.2009.205&quot;,&quot;ISBN&quot;:&quot;0003-990X&quot;,&quot;ISSN&quot;:&quot;0003990X&quot;,&quot;PMID&quot;:&quot;20194830&quot;,&quot;URL&quot;:&quot;https://jamanetwork.com/journals/jamapsychiatry/article-abstract/210641&quot;,&quot;issued&quot;:{&quot;date-parts&quot;:[[2010]]},&quot;page&quot;:&quot;296-303&quot;,&quot;abstract&quot;:&quot;Context: Most neuroimaging studies of posttraumatic stress disorder (PTSD) have focused on potential abnormalities in the whole hippocampus, but the subfields of this structure, which have distinctive histological characteristics and specialized functions, have not been investigated. Studies of individual subfields may clarify the role of the hippocampus in PTSD. Objective: To determine if PTSD is associated with structural alterations in specific subfields of the hippocampus. Design: Case-control study. Participants: A total of 17 male veterans with combat trauma and PTSD (mean [SD] age, 41[12] years) and 19 age-matched male veterans without PTSD who were recruited from the outpatient mental health clinic of the San Francisco Veterans Affairs Medical Center and by advertising in the community. Interventions: High-resolution magnetic resonance imaging at 4 T. Main Outcome Measure: Volumes of hippocampal subfields. Results: Posttraumatic stress disorder was associated with 11.4%(1.5%) (P=.02) smaller mean (SD) cornu ammonis 3 (CA3)/dentate gyrus subfield volumes, irrespective of age-related alterations, whereas other subfields were spared. Age was associated with reduced volume of the CA1 subfield (P=.03). Total hippocampal volume was also reduced in PTSD by a mean (SD) of 6.5%(0.6%) but, related to both PTSD (P=.05) and age (P=.01), was consistent with the measurements in the subfields. Conclusions: The findings indicate for the first time in humans that PTSD is associated with selective volume loss of the CA3/dentate gyrus subfields, consistent with animal studies, implying that chronic stress suppresses neurogenesis and dendritic branching in these structures. ©2010 American Medical Association. All rights reserved.&quot;,&quot;issue&quot;:&quot;3&quot;,&quot;volume&quot;:&quot;67&quot;,&quot;container-title-short&quot;:&quot;&quot;},&quot;isTemporary&quot;:false},{&quot;id&quot;:&quot;7387a35f-726b-3ee9-ac3b-86082bd21347&quot;,&quot;itemData&quot;:{&quot;type&quot;:&quot;article-journal&quot;,&quot;id&quot;:&quot;7387a35f-726b-3ee9-ac3b-86082bd21347&quot;,&quot;title&quot;:&quot;Larger dentate gyrus volume as predisposing resilience factor for the development of trauma-related symptoms&quot;,&quot;author&quot;:[{&quot;family&quot;:&quot;Koch&quot;,&quot;given&quot;:&quot;Saskia B.J.&quot;,&quot;parse-names&quot;:false,&quot;dropping-particle&quot;:&quot;&quot;,&quot;non-dropping-particle&quot;:&quot;&quot;},{&quot;family&quot;:&quot;Ast&quot;,&quot;given&quot;:&quot;Vanessa A.&quot;,&quot;parse-names&quot;:false,&quot;dropping-particle&quot;:&quot;&quot;,&quot;non-dropping-particle&quot;:&quot;van&quot;},{&quot;family&quot;:&quot;Kaldewaij&quot;,&quot;given&quot;:&quot;Reinoud&quot;,&quot;parse-names&quot;:false,&quot;dropping-particle&quot;:&quot;&quot;,&quot;non-dropping-particle&quot;:&quot;&quot;},{&quot;family&quot;:&quot;Hashemi&quot;,&quot;given&quot;:&quot;Mahur M.&quot;,&quot;parse-names&quot;:false,&quot;dropping-particle&quot;:&quot;&quot;,&quot;non-dropping-particle&quot;:&quot;&quot;},{&quot;family&quot;:&quot;Zhang&quot;,&quot;given&quot;:&quot;Wei&quot;,&quot;parse-names&quot;:false,&quot;dropping-particle&quot;:&quot;&quot;,&quot;non-dropping-particle&quot;:&quot;&quot;},{&quot;family&quot;:&quot;Klumpers&quot;,&quot;given&quot;:&quot;Floris&quot;,&quot;parse-names&quot;:false,&quot;dropping-particle&quot;:&quot;&quot;,&quot;non-dropping-particle&quot;:&quot;&quot;},{&quot;family&quot;:&quot;Roelofs&quot;,&quot;given&quot;:&quot;Karin&quot;,&quot;parse-names&quot;:false,&quot;dropping-particle&quot;:&quot;&quot;,&quot;non-dropping-particle&quot;:&quot;&quot;}],&quot;container-title&quot;:&quot;Neuropsychopharmacology&quot;,&quot;accessed&quot;:{&quot;date-parts&quot;:[[2021,11,27]]},&quot;DOI&quot;:&quot;10.1038/s41386-020-00947-7&quot;,&quot;ISBN&quot;:&quot;4138602000947&quot;,&quot;ISSN&quot;:&quot;1740634X&quot;,&quot;PMID&quot;:&quot;33479507&quot;,&quot;URL&quot;:&quot;https://www.nature.com/articles/s41386-020-00947-7&quot;,&quot;issued&quot;:{&quot;date-parts&quot;:[[2021,6,1]]},&quot;page&quot;:&quot;1283-1292&quot;,&quot;abstract&quot;:&quot;Early interventions to improve resilience require the identification of objective risk biomarkers for PTSD symptom development. Although altered hippocampal and amygdala volumes are consistently observed in PTSD, it remains currently unknown whether they represent a predisposing vulnerability factor for PTSD symptom development or an acquired consequence of trauma exposure and/or the disorder. We conducted a longitudinal, prospective study in 210 police recruits at high risk for trauma exposure (56 females(26.7%); mean[SD] age = 24.02[5.19]). Structural MRI scans and trauma-related symptom severity were assessed at pre-trauma baseline and at 16-month follow-up. Between assessments, police recruits were exposed to various potentially traumatic events during their police training. Police recruits reported a significant increase in police-related trauma exposure and stress-related symptoms between assessments. Smaller hippocampal left dentate gyrus (DG) volumes at baseline predicted increase in self-reported PTSD symptoms (B[SE] = −0.21[0.08], p = 0.011), stress symptoms (B[SE] = −0.16[0.07], p = 0.024) and negative affect (B[SE] = −0.21[0.07], p = 0.005) upon trauma exposure. Amount of police-related trauma exposure between assessments was positively associated with an increase in left basal amygdala nucleus volume (B[SE] = 0.11[0.05], p = 0.026). Taken together, smaller DG-volumes pre-trauma may represent a predisposing neurobiological vulnerability factor for development of trauma-related symptoms. On the other hand, amount of trauma exposure between assessments was positively associated with increased amygdala basal nucleus volume, suggesting acquired neural effects. These findings suggest that preventive interventions for PTSD aimed at improving resilience could be targeted at increasing DG-volume and potentially its functioning.&quot;,&quot;publisher&quot;:&quot;Springer Nature&quot;,&quot;issue&quot;:&quot;7&quot;,&quot;volume&quot;:&quot;46&quot;,&quot;container-title-short&quot;:&quot;&quot;},&quot;isTemporary&quot;:false}]},{&quot;citationID&quot;:&quot;MENDELEY_CITATION_a2b12a6d-3819-41eb-9471-a62476a015f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&quot;,&quot;citationItems&quot;:[{&quot;id&quot;:&quot;0561f4f7-9b3b-3da3-834c-cb49e401e32e&quot;,&quot;itemData&quot;:{&quot;type&quot;:&quot;article-journal&quot;,&quot;id&quot;:&quot;0561f4f7-9b3b-3da3-834c-cb49e401e32e&quot;,&quot;title&quot;:&quot;The subiculum: The heart of the extended hippocampal system&quot;,&quot;author&quot;:[{&quot;family&quot;:&quot;Aggleton&quot;,&quot;given&quot;:&quot;John P.&quot;,&quot;parse-names&quot;:false,&quot;dropping-particle&quot;:&quot;&quot;,&quot;non-dropping-particle&quot;:&quot;&quot;},{&quot;family&quot;:&quot;Christiansen&quot;,&quot;given&quot;:&quot;Kat&quot;,&quot;parse-names&quot;:false,&quot;dropping-particle&quot;:&quot;&quot;,&quot;non-dropping-particle&quot;:&quot;&quot;}],&quot;container-title&quot;:&quot;Progress in Brain Research&quot;,&quot;accessed&quot;:{&quot;date-parts&quot;:[[2022,3,27]]},&quot;DOI&quot;:&quot;10.1016/bs.pbr.2015.03.003&quot;,&quot;ISBN&quot;:&quot;9780444635495&quot;,&quot;ISSN&quot;:&quot;18757855&quot;,&quot;PMID&quot;:&quot;26072234&quot;,&quot;issued&quot;:{&quot;date-parts&quot;:[[2015,1,1]]},&quot;page&quot;:&quot;65-82&quot;,&quot;abstract&quot;:&quot;While descriptions of the subiculum often emphasize its role as a recipient of hippocampal inputs, the area also has particular importance as a source of hippocampal projections. The extrinsic projections from the subiculum not only parallel those from hippocampal fields CA1-4 but also terminate in sites that do not receive direct inputs from the rest of the hippocampus. Both electrophysiological and lesion studies reveal how, despite its very dense CA1 inputs, the subiculum has functional properties seemingly independent from the rest of the hippocampus. In understanding the subiculum, it is necessary to appreciate that its connections are topographically organized along all three planes (longitudinal, transverse, and depth). These topographies may enable the subiculum to separate multiple information types and, hence, support multiple functions. The particular significance of the subiculum for learning and memory is underlined by its importance as a source of hippocampal projections to nuclei in the medial diencephalon, which are themselves vital for human memory and rodent spatial learning. Of particular note are its reciprocal connections with the anterior thalamic nuclei, which are not shared by the rest of the hippocampus (CA1-4). These thalamosubiculum connections may be of especial significance for resolving memory problems that suffer high interference and require the flexible use of stimulus representations.&quot;,&quot;publisher&quot;:&quot;Elsevier&quot;,&quot;volume&quot;:&quot;219&quot;,&quot;container-title-short&quot;:&quot;&quot;},&quot;isTemporary&quot;:false}]},{&quot;citationID&quot;:&quot;MENDELEY_CITATION_67d560a4-fc08-4e63-9eca-e38f03247bd9&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&quot;,&quot;citationItems&quot;:[{&quot;id&quot;:&quot;dab87007-d9cd-3cb7-9cb1-1ba5812b3db3&quot;,&quot;itemData&quot;:{&quot;type&quot;:&quot;article-journal&quot;,&quot;id&quot;:&quot;dab87007-d9cd-3cb7-9cb1-1ba5812b3db3&quot;,&quot;title&quot;:&quot;The subiculum: Unique hippocampal hub and more&quot;,&quot;author&quot;:[{&quot;family&quot;:&quot;Matsumoto&quot;,&quot;given&quot;:&quot;Nobuyoshi&quot;,&quot;parse-names&quot;:false,&quot;dropping-particle&quot;:&quot;&quot;,&quot;non-dropping-particle&quot;:&quot;&quot;},{&quot;family&quot;:&quot;Kitanishi&quot;,&quot;given&quot;:&quot;Takuma&quot;,&quot;parse-names&quot;:false,&quot;dropping-particle&quot;:&quot;&quot;,&quot;non-dropping-particle&quot;:&quot;&quot;},{&quot;family&quot;:&quot;Mizuseki&quot;,&quot;given&quot;:&quot;Kenji&quot;,&quot;parse-names&quot;:false,&quot;dropping-particle&quot;:&quot;&quot;,&quot;non-dropping-particle&quot;:&quot;&quot;}],&quot;container-title&quot;:&quot;Neuroscience Research&quot;,&quot;accessed&quot;:{&quot;date-parts&quot;:[[2022,3,27]]},&quot;DOI&quot;:&quot;10.1016/j.neures.2018.08.002&quot;,&quot;ISSN&quot;:&quot;18728111&quot;,&quot;PMID&quot;:&quot;30121285&quot;,&quot;issued&quot;:{&quot;date-parts&quot;:[[2019,6,1]]},&quot;page&quot;:&quot;1-12&quot;,&quot;abstract&quot;:&quot;The hippocampal formation, which comprises the hippocampus proper, dentate gyrus, and subiculum, is crucial for learning, memory, and spatial navigation. Historically, most studies have focused on the hippocampus proper and dentate gyrus; however, recent evidence has highlighted the substantial contribution of the subiculum to interregional communication and behavioral performance. Moreover, various network oscillations in the subiculum appear to be crucial for cognitive functions. The subiculum shows complicated spatial representation during exploratory behavior, suggesting that the subiculum does not simply relay hippocampal information to the target regions but it functions as a unique computational unit. The network mechanism underlying the uniqueness of the subiculum awaits further investigation.&quot;,&quot;publisher&quot;:&quot;Elsevier&quot;,&quot;volume&quot;:&quot;143&quot;,&quot;container-title-short&quot;:&quot;&quot;},&quot;isTemporary&quot;:false}]},{&quot;citationID&quot;:&quot;MENDELEY_CITATION_65e43eef-e17e-448f-a6fc-f17fd68e055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&quot;,&quot;citationItems&quot;:[{&quot;id&quot;:&quot;d055d6c9-d3a7-35cf-964e-4a1e1e2b5d5a&quot;,&quot;itemData&quot;:{&quot;type&quot;:&quot;article-journal&quot;,&quot;id&quot;:&quot;d055d6c9-d3a7-35cf-964e-4a1e1e2b5d5a&quot;,&quot;title&quot;:&quot;Ventral subiculum regulates hypothalamo-pituitary-adrenocortical and behavioural responses to cognitive stressors&quot;,&quot;author&quot;:[{&quot;family&quot;:&quot;Herman&quot;,&quot;given&quot;:&quot;J. P.&quot;,&quot;parse-names&quot;:false,&quot;dropping-particle&quot;:&quot;&quot;,&quot;non-dropping-particle&quot;:&quot;&quot;},{&quot;family&quot;:&quot;Dolgas&quot;,&quot;given&quot;:&quot;C. M.&quot;,&quot;parse-names&quot;:false,&quot;dropping-particle&quot;:&quot;&quot;,&quot;non-dropping-particle&quot;:&quot;&quot;},{&quot;family&quot;:&quot;Carlson&quot;,&quot;given&quot;:&quot;S. L.&quot;,&quot;parse-names&quot;:false,&quot;dropping-particle&quot;:&quot;&quot;,&quot;non-dropping-particle&quot;:&quot;&quot;}],&quot;container-title&quot;:&quot;Neuroscience&quot;,&quot;container-title-short&quot;:&quot;Neuroscience&quot;,&quot;accessed&quot;:{&quot;date-parts&quot;:[[2022,2,22]]},&quot;DOI&quot;:&quot;10.1016/S0306-4522(98)00055-4&quot;,&quot;ISSN&quot;:&quot;03064522&quot;,&quot;PMID&quot;:&quot;9881860&quot;,&quot;URL&quot;:&quot;https://pubmed.ncbi.nlm.nih.gov/9881860/&quot;,&quot;issued&quot;:{&quot;date-parts&quot;:[[1998,6,1]]},&quot;page&quot;:&quot;449-459&quot;,&quot;abstract&quot;:&quot;The hippocampus plays an important role in central stress integration. The present study tests the hypothesis that the ventral subiculum, as a principal source of hippocampal efferents, is involved in co-ordination of hypothalamo-pituitary-adrenocortical and behavioural responses to cognitively-processed information. Basal hypothalamo-pituitary- adrenocortical activation appears to be normal in ventral subiculum lesion rats, as basal corticosterone and adrenocorticotropic hormone secretion, anterior pituitary pro-opiomelanocortin and type 1 corticotropin-releasing hormone receptor messenger RNA expression, adrenal and thymus weight, and splenic mitogen activity are not affected by lesion. Lesions of the ventral subiculum induce glucocorticoid hypersecretion following restraint stress or open field exposure, whereas responses to ether inhalation are unaffected. Interestingly, ventral subiculum lesion does not affect fast glucocorticoid negative feedback inhibition of restraint-induced adrenocorticotropic hormone release. Corticotropin-releasing hormone immunoreactivity is increased in the hypothalamic paraventricular nucleus of ventral subiculum lesion rats, and is differentially depleted by acute stress exposure (relative to sham-lesion rats). However, ventral subiculum lesion does not affect basal and stress- induced corticotropin-releasing hormone, arginine vasopressin and cFOS messenger RNA expression in paraventricular nucleus neurons. Behavioural analysis reveals that ventral subiculum lesion rats are hyper-responsive to open field exposure, showing decreased total ambulation and reduced incidence of central square entry. The results suggest that the ventral subiculum plays a specific role in integrating cognitively-processed stimuli (e.g., restraint and open field exposure) into appropriate neuroendocrine and behavioural responses to stress. Enhanced stress-induced glucocorticoid secretion and increased corticotropin-releasing hormone biosynthesis are likely due to removal of oligosynaptic inhibitory input to the paraventricular nucleus subsequent to ventral subiculum lesion.&quot;,&quot;publisher&quot;:&quot;Neuroscience&quot;,&quot;issue&quot;:&quot;2&quot;,&quot;volume&quot;:&quot;86&quot;},&quot;isTemporary&quot;:false}]},{&quot;citationID&quot;:&quot;MENDELEY_CITATION_bdecdf3e-8548-4530-b026-2db971c66138&quot;,&quot;properties&quot;:{&quot;noteIndex&quot;:0},&quot;isEdited&quot;:false,&quot;manualOverride&quot;:{&quot;isManuallyOverridden&quot;:false,&quot;citeprocText&quot;:&quot;&lt;sup&gt;6,13&lt;/sup&gt;&quot;,&quot;manualOverrideText&quot;:&quot;&quot;},&quot;citationTag&quot;:&quot;MENDELEY_CITATION_v3_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&quot;,&quot;citationItems&quot;:[{&quot;id&quot;:&quot;62df9b79-76f9-3a8b-a9a8-c81ee7a66a6a&quot;,&quot;itemData&quot;:{&quot;type&quot;:&quot;article-journal&quot;,&quot;id&quot;:&quot;62df9b79-76f9-3a8b-a9a8-c81ee7a66a6a&quot;,&quot;title&quot;:&quot;The atrophy and laterality of the hippocampal subfields in parents with or without posttraumatic stress disorder who lost their only child in China&quot;,&quot;author&quot;:[{&quot;family&quot;:&quot;Luo&quot;,&quot;given&quot;:&quot;Yifeng&quot;,&quot;parse-names&quot;:false,&quot;dropping-particle&quot;:&quot;&quot;,&quot;non-dropping-particle&quot;:&quot;&quot;},{&quot;family&quot;:&quot;Liu&quot;,&quot;given&quot;:&quot;Yu&quot;,&quot;parse-names&quot;:false,&quot;dropping-particle&quot;:&quot;&quot;,&quot;non-dropping-particle&quot;:&quot;&quot;},{&quot;family&quot;:&quot;Qin&quot;,&quot;given&quot;:&quot;Yaxin&quot;,&quot;parse-names&quot;:false,&quot;dropping-particle&quot;:&quot;&quot;,&quot;non-dropping-particle&quot;:&quot;&quot;},{&quot;family&quot;:&quot;Zhang&quot;,&quot;given&quot;:&quot;Xiaojie&quot;,&quot;parse-names&quot;:false,&quot;dropping-particle&quot;:&quot;&quot;,&quot;non-dropping-particle&quot;:&quot;&quot;},{&quot;family&quot;:&quot;Ma&quot;,&quot;given&quot;:&quot;Tieliang&quot;,&quot;parse-names&quot;:false,&quot;dropping-particle&quot;:&quot;&quot;,&quot;non-dropping-particle&quot;:&quot;&quot;},{&quot;family&quot;:&quot;Wu&quot;,&quot;given&quot;:&quot;Wenbo&quot;,&quot;parse-names&quot;:false,&quot;dropping-particle&quot;:&quot;&quot;,&quot;non-dropping-particle&quot;:&quot;&quot;},{&quot;family&quot;:&quot;Yang&quot;,&quot;given&quot;:&quot;Yue&quot;,&quot;parse-names&quot;:false,&quot;dropping-particle&quot;:&quot;&quot;,&quot;non-dropping-particle&quot;:&quot;&quot;},{&quot;family&quot;:&quot;Jiang&quot;,&quot;given&quot;:&quot;Di&quot;,&quot;parse-names&quot;:false,&quot;dropping-particle&quot;:&quot;&quot;,&quot;non-dropping-particle&quot;:&quot;&quot;},{&quot;family&quot;:&quot;Shan&quot;,&quot;given&quot;:&quot;Hairong&quot;,&quot;parse-names&quot;:false,&quot;dropping-particle&quot;:&quot;&quot;,&quot;non-dropping-particle&quot;:&quot;&quot;},{&quot;family&quot;:&quot;Cao&quot;,&quot;given&quot;:&quot;Zhihong&quot;,&quot;parse-names&quot;:false,&quot;dropping-particle&quot;:&quot;&quot;,&quot;non-dropping-particle&quot;:&quot;&quot;}],&quot;container-title&quot;:&quot;Neurological Sciences&quot;,&quot;accessed&quot;:{&quot;date-parts&quot;:[[2022,1,25]]},&quot;DOI&quot;:&quot;10.1007/s10072-017-2952-3&quot;,&quot;ISSN&quot;:&quot;15903478&quot;,&quot;PMID&quot;:&quot;28417215&quot;,&quot;issued&quot;:{&quot;date-parts&quot;:[[2017,7,1]]},&quot;page&quot;:&quot;1241-1247&quot;,&quot;abstract&quot;:&quot;Investigating hippocampal subfields may provide new and important insights into the pathophysiology of posttraumatic stress disorder (PTSD). However, no study has examined the hippocampal subfield volume changes in parents with or without PTSD who had lost their only child and could no longer conceive in China. Fifty-seven parents with PTSD (PTSD+), 11 trauma-exposed parents without PTSD (PTSD−), and 39 non-traumatized controls were recruited to examine the hippocampal subfield volumes using magnetic resonance imaging. Correlations of the volumes with the time since trauma and Clinician-Administered PTSD Scale (CAPS) scores were investigated in the PTSD+ group. The volumes of the bilateral cornu ammonis (CA) 2–3, CA4–dentate gyrus (DG), and left subiculum were significantly smaller in the PTSD+ and PTSD− groups than in the controls, but there were no significant differences between the PTSD+ and PTSD− groups. Additionally, the left CA2–3 and CA4–DG volumes reduced more than those on the right side in the PTSD+ and PTSD− groups. The subfield volumes were not related to the time since trauma and the CAPS scores in the PTSD+ group. In conclusion, hippocampal subfield volumes decreased in parents who lost their only child with or without PTSD, and the volumetric reduction may be independent of PTSD and trauma-related. Moreover, the hippocampal volume deficits showed laterality that the left side was affected more than the right, and the hippocampal subfields may show differential vulnerabilities to trauma/PTSD, with the CA2–3 and CA4–DG subfields more sensitive than others.&quot;,&quot;publisher&quot;:&quot;Springer-Verlag Italia s.r.l.&quot;,&quot;issue&quot;:&quot;7&quot;,&quot;volume&quot;:&quot;38&quot;,&quot;container-title-short&quot;:&quot;&quot;},&quot;isTemporary&quot;:false},{&quot;id&quot;:&quot;cbca5d4f-a538-3758-979a-6135a503140c&quot;,&quot;itemData&quot;:{&quot;type&quot;:&quot;article-journal&quot;,&quot;id&quot;:&quot;cbca5d4f-a538-3758-979a-6135a503140c&quot;,&quot;title&quot;:&quot;Childhood maltreatment is associated with reduced volume in the hippocampal subfields CA3, dentate gyrus,and subiculum&quot;,&quot;author&quot;:[{&quot;family&quot;:&quot;Teicher&quot;,&quot;given&quot;:&quot;Martin H.&quot;,&quot;parse-names&quot;:false,&quot;dropping-particle&quot;:&quot;&quot;,&quot;non-dropping-particle&quot;:&quot;&quot;},{&quot;family&quot;:&quot;Anderson&quot;,&quot;given&quot;:&quot;Carl M.&quot;,&quot;parse-names&quot;:false,&quot;dropping-particle&quot;:&quot;&quot;,&quot;non-dropping-particle&quot;:&quot;&quot;},{&quot;family&quot;:&quot;Polcari&quot;,&quot;given&quot;:&quot;Ann&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2,2,22]]},&quot;DOI&quot;:&quot;10.1073/pnas.1115396109&quot;,&quot;ISSN&quot;:&quot;00278424&quot;,&quot;PMID&quot;:&quot;22331913&quot;,&quot;URL&quot;:&quot;www.pnas.org/cgi/doi/10.1073/pnas.1115396109&quot;,&quot;issued&quot;:{&quot;date-parts&quot;:[[2012]]},&quot;abstract&quot;:&quot;Childhood maltreatment or abuse is a major risk factor for mood, anxiety, substance abuse, psychotic, and personality disorders, and it is associated with reduced adult hippocampal volume, particularly on the left side. Translational studies show that the key consequences of stress exposure on the hippocampus are suppression of neurogenesis in the dentate gyrus (DG) and dendritic remodeling in the cornu ammonis (CA), particularly the CA3 subfield. The hypothesis that maltreatment is associated with volume reductions in 3-T MRI subfields containing the DG and CA3 was assessed and made practical by newly released automatic segmentation routines for FreeSurfer. The sample consisted of 193 unmedicated right-handed subjects (38% male, 21.9 ± 2.1 y of age) selected from the community. Maltreatment was quantified using the Adverse Childhood Experience study and Childhood Trauma Questionnaire scores. The strongest associations between maltreatment and volume were observed in the left CA2-CA3 and CA4-DG subfields, and were not mediated by histories of major depression or posttraumatic stress disorder. Comparing subjects with high vs. low scores on the Childhood Trauma Questionnaire and Adverse Childhood Experience study showed an average volume reduction of 6.3% and 6.1% in the left CA2-CA3 and CA4-DG, respectively. Volume reductions in the CA1 and fimbria were 44% and 60% smaller than in the CA2-CA3. Interestingly, maltreatment was associated with 4.2% and 4.3% reductions in the left presubiculum and subiculum, respectively. These findings support the hypothesis that exposure to early stress in humans, as in other animals, affects hippocampal subfield development.&quot;,&quot;issue&quot;:&quot;9&quot;,&quot;volume&quot;:&quot;109&quot;},&quot;isTemporary&quot;:false}]},{&quot;citationID&quot;:&quot;MENDELEY_CITATION_da3b19a2-2a0b-4a5b-974a-6441647c63f1&quot;,&quot;properties&quot;:{&quot;noteIndex&quot;:0},&quot;isEdited&quot;:false,&quot;manualOverride&quot;:{&quot;isManuallyOverridden&quot;:false,&quot;citeprocText&quot;:&quot;&lt;sup&gt;14,15&lt;/sup&gt;&quot;,&quot;manualOverrideText&quot;:&quot;&quot;},&quot;citationTag&quot;:&quot;MENDELEY_CITATION_v3_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&quot;,&quot;citationItems&quot;:[{&quot;id&quot;:&quot;0ecad0ae-6563-36f6-86bf-609828532bd4&quot;,&quot;itemData&quot;:{&quot;type&quot;:&quot;article-journal&quot;,&quot;id&quot;:&quot;0ecad0ae-6563-36f6-86bf-609828532bd4&quot;,&quot;title&quot;:&quot;How the neurocircuitry and genetics of fear inhibition may inform our understanding of PTSD&quot;,&quot;author&quot;:[{&quot;family&quot;:&quot;Jovanovic&quot;,&quot;given&quot;:&quot;Tanja&quot;,&quot;parse-names&quot;:false,&quot;dropping-particle&quot;:&quot;&quot;,&quot;non-dropping-particle&quot;:&quot;&quot;},{&quot;family&quot;:&quot;Ressler&quot;,&quot;given&quot;:&quot;Kerry J.&quot;,&quot;parse-names&quot;:false,&quot;dropping-particle&quot;:&quot;&quot;,&quot;non-dropping-particle&quot;:&quot;&quot;}],&quot;container-title&quot;:&quot;American Journal of Psychiatry&quot;,&quot;accessed&quot;:{&quot;date-parts&quot;:[[2022,2,22]]},&quot;DOI&quot;:&quot;10.1176/appi.ajp.2009.09071074&quot;,&quot;ISSN&quot;:&quot;0002953X&quot;,&quot;PMID&quot;:&quot;20231322&quot;,&quot;URL&quot;:&quot;https://ajp.psychiatryonline.org/doi/abs/10.1176/appi.ajp.2009.09071074&quot;,&quot;issued&quot;:{&quot;date-parts&quot;:[[2010,6,1]]},&quot;page&quot;:&quot;648-662&quot;,&quot;abstract&quot;:&quot;Exposure to traumatic events that produce extreme fear and horror is all too common in both military and civilian populations, but not all individuals develop posttraumatic stress disorder (PTSD) as a result of the exposure. What mediates risk and resilience in the development of PTSD and other stress-related psychopathology is of paramount importance to our further understanding of trauma-related psychopathology as well as the development of new treatment approaches. Biological factors, such as genotype and neurobiology, interact with environmental factors, such as childhood background and trauma load, to affect vulnerability and resilience in the aftermath of trauma exposure. One of the core symptoms of PTSD is the inability to control fear, which has led some investigators and clinicians to conceptualize PTSD as a disorder of fear or, more importantly, its inhibition. This review focuses on translational methods that have been used to examine fear conditioning and inhibition of fear in PTSD and summarizes genetic and neurobiological factors related to fear inhibition. The authors also discuss different pharmacological approaches that enhance fear inhibition and may improve treatment outcomes for patients with PTSD.&quot;,&quot;publisher&quot;:&quot; American Psychiatric Association &quot;,&quot;issue&quot;:&quot;6&quot;,&quot;volume&quot;:&quot;167&quot;,&quot;container-title-short&quot;:&quot;&quot;},&quot;isTemporary&quot;:false},{&quot;id&quot;:&quot;597d2d7f-ae59-3233-933f-4ccc98309739&quot;,&quot;itemData&quot;:{&quot;type&quot;:&quot;article-journal&quot;,&quot;id&quot;:&quot;597d2d7f-ae59-3233-933f-4ccc98309739&quot;,&quot;title&quot;:&quot;Extinction learning in humans: Role of the amygdala and vmPFC&quot;,&quot;author&quot;:[{&quot;family&quot;:&quot;Phelps&quot;,&quot;given&quot;:&quot;Elizabeth A.&quot;,&quot;parse-names&quot;:false,&quot;dropping-particle&quot;:&quot;&quot;,&quot;non-dropping-particle&quot;:&quot;&quot;},{&quot;family&quot;:&quot;Delgado&quot;,&quot;given&quot;:&quot;Mauricio R.&quot;,&quot;parse-names&quot;:false,&quot;dropping-particle&quot;:&quot;&quot;,&quot;non-dropping-particle&quot;:&quot;&quot;},{&quot;family&quot;:&quot;Nearing&quot;,&quot;given&quot;:&quot;Katherine I.&quot;,&quot;parse-names&quot;:false,&quot;dropping-particle&quot;:&quot;&quot;,&quot;non-dropping-particle&quot;:&quot;&quot;},{&quot;family&quot;:&quot;Ledoux&quot;,&quot;given&quot;:&quot;Joseph E.&quot;,&quot;parse-names&quot;:false,&quot;dropping-particle&quot;:&quot;&quot;,&quot;non-dropping-particle&quot;:&quot;&quot;}],&quot;container-title&quot;:&quot;Neuron&quot;,&quot;container-title-short&quot;:&quot;Neuron&quot;,&quot;accessed&quot;:{&quot;date-parts&quot;:[[2022,2,22]]},&quot;DOI&quot;:&quot;10.1016/j.neuron.2004.08.042&quot;,&quot;ISSN&quot;:&quot;08966273&quot;,&quot;PMID&quot;:&quot;15363399&quot;,&quot;URL&quot;:&quot;https://pubmed.ncbi.nlm.nih.gov/15363399/&quot;,&quot;issued&quot;:{&quot;date-parts&quot;:[[2004,9,16]]},&quot;page&quot;:&quot;897-905&quot;,&quot;abstract&quot;:&quot;Understanding how fears are acquired is an important step in translating basic research to the treatment of fear-related disorders. However, understanding how learned fears are diminished may be even more valuable. We explored the neural mechanisms of fear extinction in humans. Studies of extinction in nonhuman animals have focused on two interconnected brain regions: the amygdala and the ventral medial prefrontal cortex (vmPFC). Consistent with animal models suggesting that the amygdala is important for both the acquisition and extinction of conditioned fear, amygdala activation was correlated across subjects with the conditioned response in both acquisition and early extinction. Activation in the vmPFC (subgenual anterior cingulate) was primarily linked to the expression of fear learning during a delayed test of extinction, as might have been expected from studies demonstrating this region is critical for the retention of extinction. These results provide evidence that the mechanisms of extinction learning may be preserved across species.&quot;,&quot;publisher&quot;:&quot;Neuron&quot;,&quot;issue&quot;:&quot;6&quot;,&quot;volume&quot;:&quot;43&quot;},&quot;isTemporary&quot;:false}]},{&quot;citationID&quot;:&quot;MENDELEY_CITATION_c19eafe8-bcf0-4efc-8a89-e4534ab0cdb1&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&quot;,&quot;citationItems&quot;:[{&quot;id&quot;:&quot;27b99e12-91c5-39b3-a2fd-872c1c5d0659&quot;,&quot;itemData&quot;:{&quot;type&quot;:&quot;article-journal&quot;,&quot;id&quot;:&quot;27b99e12-91c5-39b3-a2fd-872c1c5d0659&quot;,&quot;title&quot;:&quot;From circuits to behaviour in the amygdala&quot;,&quot;author&quot;:[{&quot;family&quot;:&quot;Janak&quot;,&quot;given&quot;:&quot;Patricia H.&quot;,&quot;parse-names&quot;:false,&quot;dropping-particle&quot;:&quot;&quot;,&quot;non-dropping-particle&quot;:&quot;&quot;},{&quot;family&quot;:&quot;Tye&quot;,&quot;given&quot;:&quot;Kay M.&quot;,&quot;parse-names&quot;:false,&quot;dropping-particle&quot;:&quot;&quot;,&quot;non-dropping-particle&quot;:&quot;&quot;}],&quot;container-title&quot;:&quot;Nature&quot;,&quot;container-title-short&quot;:&quot;Nature&quot;,&quot;accessed&quot;:{&quot;date-parts&quot;:[[2022,2,22]]},&quot;DOI&quot;:&quot;10.1038/nature14188&quot;,&quot;ISSN&quot;:&quot;14764687&quot;,&quot;PMID&quot;:&quot;25592533&quot;,&quot;URL&quot;:&quot;https://www.nature.com/articles/nature14188&quot;,&quot;issued&quot;:{&quot;date-parts&quot;:[[2015,1,14]]},&quot;page&quot;:&quot;284-292&quot;,&quot;abstract&quot;:&quot;The amygdala has long been associated with emotion and motivation, playing an essential part in processing both fearful and rewarding environmental stimuli. How can a single structure be crucial for such different functions? With recent technological advances that allow for causal investigations of specific neural circuit elements, we can now begin to map the complex anatomical connections of the amygdala onto behavioural function. Understanding how the amygdala contributes to a wide array of behaviours requires the study of distinct amygdala circuits.&quot;,&quot;publisher&quot;:&quot;Nature Publishing Group&quot;,&quot;issue&quot;:&quot;7534&quot;,&quot;volume&quot;:&quot;517&quot;},&quot;isTemporary&quot;:false}]},{&quot;citationID&quot;:&quot;MENDELEY_CITATION_6513d260-5241-40ed-8676-3f40621e3e34&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&quot;,&quot;citationItems&quot;:[{&quot;id&quot;:&quot;9e416a0c-6ca2-35cb-9bd8-a6f1acea8bdb&quot;,&quot;itemData&quot;:{&quot;type&quot;:&quot;article-journal&quot;,&quot;id&quot;:&quot;9e416a0c-6ca2-35cb-9bd8-a6f1acea8bdb&quot;,&quot;title&quot;:&quot;Evidence for smaller right amygdala volumes in posttraumatic stress disorder following childhood trauma&quot;,&quot;author&quot;:[{&quot;family&quot;:&quot;Veer&quot;,&quot;given&quot;:&quot;Ilya M.&quot;,&quot;parse-names&quot;:false,&quot;dropping-particle&quot;:&quot;&quot;,&quot;non-dropping-particle&quot;:&quot;&quot;},{&quot;family&quot;:&quot;Oei&quot;,&quot;given&quot;:&quot;Nicole Y.L.&quot;,&quot;parse-names&quot;:false,&quot;dropping-particle&quot;:&quot;&quot;,&quot;non-dropping-particle&quot;:&quot;&quot;},{&quot;family&quot;:&quot;Buchem&quot;,&quot;given&quot;:&quot;Mark A.&quot;,&quot;parse-names&quot;:false,&quot;dropping-particle&quot;:&quot;&quot;,&quot;non-dropping-particle&quot;:&quot;van&quot;},{&quot;family&quot;:&quot;Spinhoven&quot;,&quot;given&quot;:&quot;Philip&quot;,&quot;parse-names&quot;:false,&quot;dropping-particle&quot;:&quot;&quot;,&quot;non-dropping-particle&quot;:&quot;&quot;},{&quot;family&quot;:&quot;Elzinga&quot;,&quot;given&quot;:&quot;Bernet M.&quot;,&quot;parse-names&quot;:false,&quot;dropping-particle&quot;:&quot;&quot;,&quot;non-dropping-particle&quot;:&quot;&quot;},{&quot;family&quot;:&quot;Rombouts&quot;,&quot;given&quot;:&quot;Serge A.R.B.&quot;,&quot;parse-names&quot;:false,&quot;dropping-particle&quot;:&quot;&quot;,&quot;non-dropping-particle&quot;:&quot;&quot;}],&quot;container-title&quot;:&quot;Psychiatry Research - Neuroimaging&quot;,&quot;accessed&quot;:{&quot;date-parts&quot;:[[2022,1,24]]},&quot;DOI&quot;:&quot;10.1016/j.pscychresns.2015.07.016&quot;,&quot;ISSN&quot;:&quot;18727506&quot;,&quot;PMID&quot;:&quot;26211620&quot;,&quot;issued&quot;:{&quot;date-parts&quot;:[[2015,9,30]]},&quot;page&quot;:&quot;436-442&quot;,&quot;abstract&quot;:&quot;Hippocampus and amygdala volumes in posttraumatic stress disorder (PTSD) related to childhood trauma are relatively understudied, albeit the potential importance to the disorder. Whereas some studies reported smaller hippocampal volumes, little evidence was found for abnormal amygdala volumes. Here we investigated hippocampus and amygdala volumes and shapes in an adult sample of PTSD patients related to childhood trauma. T1-weighted MR images were acquired from 12 female PTSD patients with trauma related to physical, sexual, and/or emotional abuse before age 18, and from 12 matched controls. Hippocampus and amygdala were segmented, and volumes were calculated and corrected for the total intracranial volume. Additionally, a shape analysis was done on the surface of the structures to explore abnormalities in specific subnuclei. Smaller right amygdala volumes were found in PTSD patients as compared with the controls. This difference appeared to be located specifically in the basolateral and superficial nuclei groups. Severity of sexual abuse during childhood was negatively correlated with the size of the amygdala. No difference in hippocampal volumes was found. Although our results are not conclusive, traumatic events in childhood might impede normal development of the amygdala, which could render a person more vulnerable to develop PTSD later in life.&quot;,&quot;publisher&quot;:&quot;Elsevier&quot;,&quot;issue&quot;:&quot;3&quot;,&quot;volume&quot;:&quot;233&quot;,&quot;container-title-short&quot;:&quot;&quot;},&quot;isTemporary&quot;:false},{&quot;id&quot;:&quot;7e178947-4b76-3e27-ba9f-021dbeb29ec8&quot;,&quot;itemData&quot;:{&quot;type&quot;:&quot;article-journal&quot;,&quot;id&quot;:&quot;7e178947-4b76-3e27-ba9f-021dbeb29ec8&quot;,&quot;title&quot;:&quot;The Association of PTSD Symptom Severity With Localized Hippocampus and Amygdala Abnormalities&quot;,&quot;author&quot;:[{&quot;family&quot;:&quot;Akiki&quot;,&quot;given&quot;:&quot;Teddy J.&quot;,&quot;parse-names&quot;:false,&quot;dropping-particle&quot;:&quot;&quot;,&quot;non-dropping-particle&quot;:&quot;&quot;},{&quot;family&quot;:&quot;Averill&quot;,&quot;given&quot;:&quot;Christopher L.&quot;,&quot;parse-names&quot;:false,&quot;dropping-particle&quot;:&quot;&quot;,&quot;non-dropping-particle&quot;:&quot;&quot;},{&quot;family&quot;:&quot;Wrocklage&quot;,&quot;given&quot;:&quot;Kristen M.&quot;,&quot;parse-names&quot;:false,&quot;dropping-particle&quot;:&quot;&quot;,&quot;non-dropping-particle&quot;:&quot;&quot;},{&quot;family&quot;:&quot;Schweinsburg&quot;,&quot;given&quot;:&quot;Brian&quot;,&quot;parse-names&quot;:false,&quot;dropping-particle&quot;:&quot;&quot;,&quot;non-dropping-particle&quot;:&quot;&quot;},{&quot;family&quot;:&quot;Scott&quot;,&quot;given&quot;:&quot;J. Cobb&quot;,&quot;parse-names&quot;:false,&quot;dropping-particle&quot;:&quot;&quot;,&quot;non-dropping-particle&quot;:&quot;&quot;},{&quot;family&quot;:&quot;Martini&quot;,&quot;given&quot;:&quot;Brenda&quot;,&quot;parse-names&quot;:false,&quot;dropping-particle&quot;:&quot;&quot;,&quot;non-dropping-particle&quot;:&quot;&quot;},{&quot;family&quot;:&quot;Averill&quot;,&quot;given&quot;:&quot;Lynnette A.&quot;,&quot;parse-names&quot;:false,&quot;dropping-particle&quot;:&quot;&quot;,&quot;non-dropping-particle&quot;:&quot;&quot;},{&quot;family&quot;:&quot;Southwick&quot;,&quot;given&quot;:&quot;Steven M.&quot;,&quot;parse-names&quot;:false,&quot;dropping-particle&quot;:&quot;&quot;,&quot;non-dropping-particle&quot;:&quot;&quot;},{&quot;family&quot;:&quot;Krystal&quot;,&quot;given&quot;:&quot;John H.&quot;,&quot;parse-names&quot;:false,&quot;dropping-particle&quot;:&quot;&quot;,&quot;non-dropping-particle&quot;:&quot;&quot;},{&quot;family&quot;:&quot;Abdallah&quot;,&quot;given&quot;:&quot;Chadi G.&quot;,&quot;parse-names&quot;:false,&quot;dropping-particle&quot;:&quot;&quot;,&quot;non-dropping-particle&quot;:&quot;&quot;}],&quot;container-title&quot;:&quot;Chronic Stress&quot;,&quot;accessed&quot;:{&quot;date-parts&quot;:[[2022,1,25]]},&quot;DOI&quot;:&quot;10.1177/2470547017724069&quot;,&quot;ISSN&quot;:&quot;24705470&quot;,&quot;PMID&quot;:&quot;28825050&quot;,&quot;URL&quot;:&quot;https://pubmed.ncbi.nlm.nih.gov/28825050/&quot;,&quot;issued&quot;:{&quot;date-parts&quot;:[[2017,8,8]]},&quot;abstract&quot;:&quot;Background: The hippocampus and amygdala have been repeatedly implicated in the psychopathology of posttraumatic stress disorder (PTSD). While numerous structural neuroimaging studies examined these two structures in PTSD, these analyses have largely been limited to volumetric measures. Recent advances in vertex-based neuroimaging methods have made it possible to identify specific locations of subtle morphometric changes within a structure of interest. Methods: In this cross-sectional study, we used high-resolution magnetic resonance imaging to examine the relationship between PTSD symptomatology, as measured using the Clinician Administered PTSD Scale for the DSM-IV, and structural shape of the hippocampus and amygdala using vertex-wise shape analyses in a group of combat-exposed U.S. Veterans (N = 69). Results: Following correction for multiple comparisons and controlling for age and cranial volume, we found that participants with more severe PTSD symptoms showed an indentation in the anterior half of the right hippocampus and an indentation in the dorsal region of the right amygdala (corresponding to the centromedial amygdala). Post hoc analysis using stepwise regression suggest that among PTSD symptom clusters, arousal symptoms explain most of the variance in the hippocampal abnormality, whereas reexperiencing symptoms explain most of the variance in the amygdala abnormality. Conclusion: The results provide evidence of localized abnormalities in the anterior hippocampus and centromedial amygdala in combat-exposed U.S. Veterans suffering from PTSD symptoms. This novel finding provides a more fine-grained analysis of structural abnormalities in PTSD and may be informative for understanding the neurobiology of the disorder.&quot;,&quot;publisher&quot;:&quot;Chronic Stress (Thousand Oaks)&quot;,&quot;volume&quot;:&quot;1&quot;,&quot;container-title-short&quot;:&quot;&quot;},&quot;isTemporary&quot;:false}]},{&quot;citationID&quot;:&quot;MENDELEY_CITATION_9760e919-42f1-42ce-bab1-057d0b81d144&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&quot;,&quot;citationItems&quot;:[{&quot;id&quot;:&quot;f87f99dc-8b9a-3f33-bab9-9240ad14614a&quot;,&quot;itemData&quot;:{&quot;type&quot;:&quot;article-journal&quot;,&quot;id&quot;:&quot;f87f99dc-8b9a-3f33-bab9-9240ad14614a&quot;,&quot;title&quot;:&quot;Amygdala Nuclei Volume and Shape in Military Veterans With Posttraumatic Stress Disorder&quot;,&quot;author&quot;:[{&quot;family&quot;:&quot;Morey&quot;,&quot;given&quot;:&quot;Rajendra A.&quot;,&quot;parse-names&quot;:false,&quot;dropping-particle&quot;:&quot;&quot;,&quot;non-dropping-particle&quot;:&quot;&quot;},{&quot;family&quot;:&quot;Clarke&quot;,&quot;given&quot;:&quot;Emily K.&quot;,&quot;parse-names&quot;:false,&quot;dropping-particle&quot;:&quot;&quot;,&quot;non-dropping-particle&quot;:&quot;&quot;},{&quot;family&quot;:&quot;Haswell&quot;,&quot;given&quot;:&quot;Courtney C.&quot;,&quot;parse-names&quot;:false,&quot;dropping-particle&quot;:&quot;&quot;,&quot;non-dropping-particle&quot;:&quot;&quot;},{&quot;family&quot;:&quot;Phillips&quot;,&quot;given&quot;:&quot;Rachel D.&quot;,&quot;parse-names&quot;:false,&quot;dropping-particle&quot;:&quot;&quot;,&quot;non-dropping-particle&quot;:&quot;&quot;},{&quot;family&quot;:&quot;Clausen&quot;,&quot;given&quot;:&quot;Ashley N.&quot;,&quot;parse-names&quot;:false,&quot;dropping-particle&quot;:&quot;&quot;,&quot;non-dropping-particle&quot;:&quot;&quot;},{&quot;family&quot;:&quot;Mufford&quot;,&quot;given&quot;:&quot;Mary S.&quot;,&quot;parse-names&quot;:false,&quot;dropping-particle&quot;:&quot;&quot;,&quot;non-dropping-particle&quot;:&quot;&quot;},{&quot;family&quot;:&quot;Saygin&quot;,&quot;given&quot;:&quot;Zeynep&quot;,&quot;parse-names&quot;:false,&quot;dropping-particle&quot;:&quot;&quot;,&quot;non-dropping-particle&quot;:&quot;&quot;},{&quot;family&quot;:&quot;Brancu&quot;,&quot;given&quot;:&quot;Mira&quot;,&quot;parse-names&quot;:false,&quot;dropping-particle&quot;:&quot;&quot;,&quot;non-dropping-particle&quot;:&quot;&quot;},{&quot;family&quot;:&quot;Beckham&quot;,&quot;given&quot;:&quot;Jean C.&quot;,&quot;parse-names&quot;:false,&quot;dropping-particle&quot;:&quot;&quot;,&quot;non-dropping-particle&quot;:&quot;&quot;},{&quot;family&quot;:&quot;Calhoun&quot;,&quot;given&quot;:&quot;Patrick S.&quot;,&quot;parse-names&quot;:false,&quot;dropping-particle&quot;:&quot;&quot;,&quot;non-dropping-particle&quot;:&quot;&quot;},{&quot;family&quot;:&quot;Dedert&quot;,&quot;given&quot;:&quot;Eric&quot;,&quot;parse-names&quot;:false,&quot;dropping-particle&quot;:&quot;&quot;,&quot;non-dropping-particle&quot;:&quot;&quot;},{&quot;family&quot;:&quot;Elbogen&quot;,&quot;given&quot;:&quot;Eric B.&quot;,&quot;parse-names&quot;:false,&quot;dropping-particle&quot;:&quot;&quot;,&quot;non-dropping-particle&quot;:&quot;&quot;},{&quot;family&quot;:&quot;Fairbank&quot;,&quot;given&quot;:&quot;John A.&quot;,&quot;parse-names&quot;:false,&quot;dropping-particle&quot;:&quot;&quot;,&quot;non-dropping-particle&quot;:&quot;&quot;},{&quot;family&quot;:&quot;Hurley&quot;,&quot;given&quot;:&quot;Robin A.&quot;,&quot;parse-names&quot;:false,&quot;dropping-particle&quot;:&quot;&quot;,&quot;non-dropping-particle&quot;:&quot;&quot;},{&quot;family&quot;:&quot;Kilts&quot;,&quot;given&quot;:&quot;Jason D.&quot;,&quot;parse-names&quot;:false,&quot;dropping-particle&quot;:&quot;&quot;,&quot;non-dropping-particle&quot;:&quot;&quot;},{&quot;family&quot;:&quot;Kimbrel&quot;,&quot;given&quot;:&quot;Nathan A.&quot;,&quot;parse-names&quot;:false,&quot;dropping-particle&quot;:&quot;&quot;,&quot;non-dropping-particle&quot;:&quot;&quot;},{&quot;family&quot;:&quot;Kirby&quot;,&quot;given&quot;:&quot;Angela&quot;,&quot;parse-names&quot;:false,&quot;dropping-particle&quot;:&quot;&quot;,&quot;non-dropping-particle&quot;:&quot;&quot;},{&quot;family&quot;:&quot;Marx&quot;,&quot;given&quot;:&quot;Christine E.&quot;,&quot;parse-names&quot;:false,&quot;dropping-particle&quot;:&quot;&quot;,&quot;non-dropping-particle&quot;:&quot;&quot;},{&quot;family&quot;:&quot;McDonald&quot;,&quot;given&quot;:&quot;Scott D.&quot;,&quot;parse-names&quot;:false,&quot;dropping-particle&quot;:&quot;&quot;,&quot;non-dropping-particle&quot;:&quot;&quot;},{&quot;family&quot;:&quot;Moore&quot;,&quot;given&quot;:&quot;Scott D.&quot;,&quot;parse-names&quot;:false,&quot;dropping-particle&quot;:&quot;&quot;,&quot;non-dropping-particle&quot;:&quot;&quot;},{&quot;family&quot;:&quot;Naylor&quot;,&quot;given&quot;:&quot;Jennifer C.&quot;,&quot;parse-names&quot;:false,&quot;dropping-particle&quot;:&quot;&quot;,&quot;non-dropping-particle&quot;:&quot;&quot;},{&quot;family&quot;:&quot;Rowland&quot;,&quot;given&quot;:&quot;Jared&quot;,&quot;parse-names&quot;:false,&quot;dropping-particle&quot;:&quot;&quot;,&quot;non-dropping-particle&quot;:&quot;&quot;},{&quot;family&quot;:&quot;Swinkels&quot;,&quot;given&quot;:&quot;Cindy&quot;,&quot;parse-names&quot;:false,&quot;dropping-particle&quot;:&quot;&quot;,&quot;non-dropping-particle&quot;:&quot;&quot;},{&quot;family&quot;:&quot;Szabo&quot;,&quot;given&quot;:&quot;Steven T.&quot;,&quot;parse-names&quot;:false,&quot;dropping-particle&quot;:&quot;&quot;,&quot;non-dropping-particle&quot;:&quot;&quot;},{&quot;family&quot;:&quot;Taber&quot;,&quot;given&quot;:&quot;Katherine H.&quot;,&quot;parse-names&quot;:false,&quot;dropping-particle&quot;:&quot;&quot;,&quot;non-dropping-particle&quot;:&quot;&quot;},{&quot;family&quot;:&quot;Tupler&quot;,&quot;given&quot;:&quot;Larry A.&quot;,&quot;parse-names&quot;:false,&quot;dropping-particle&quot;:&quot;&quot;,&quot;non-dropping-particle&quot;:&quot;&quot;},{&quot;family&quot;:&quot;Voorhees&quot;,&quot;given&quot;:&quot;Elizabeth E.&quot;,&quot;parse-names&quot;:false,&quot;dropping-particle&quot;:&quot;&quot;,&quot;non-dropping-particle&quot;:&quot;van&quot;},{&quot;family&quot;:&quot;Yoash-Gantz&quot;,&quot;given&quot;:&quot;Ruth E.&quot;,&quot;parse-names&quot;:false,&quot;dropping-particle&quot;:&quot;&quot;,&quot;non-dropping-particle&quot;:&quot;&quot;},{&quot;family&quot;:&quot;Wagner&quot;,&quot;given&quot;:&quot;H. Ryan&quot;,&quot;parse-names&quot;:false,&quot;dropping-particle&quot;:&quot;&quot;,&quot;non-dropping-particle&quot;:&quot;&quot;},{&quot;family&quot;:&quot;LaBar&quot;,&quot;given&quot;:&quot;Kevin S.&quot;,&quot;parse-names&quot;:false,&quot;dropping-particle&quot;:&quot;&quot;,&quot;non-dropping-particle&quot;:&quot;&quot;}],&quot;container-title&quot;:&quot;Biological Psychiatry: Cognitive Neuroscience and Neuroimaging&quot;,&quot;accessed&quot;:{&quot;date-parts&quot;:[[2021,12,22]]},&quot;DOI&quot;:&quot;10.1016/j.bpsc.2019.11.016&quot;,&quot;ISSN&quot;:&quot;24519030&quot;,&quot;PMID&quot;:&quot;32029420&quot;,&quot;issued&quot;:{&quot;date-parts&quot;:[[2020,3,1]]},&quot;page&quot;:&quot;281-290&quot;,&quot;abstract&quot;:&quot;Background: The amygdala is a subcortical structure involved in socioemotional and associative fear learning processes relevant for understanding the mechanisms of posttraumatic stress disorder (PTSD). Research in animals indicates that the amygdala is a heterogeneous structure in which the basolateral and centromedial divisions are susceptible to stress. While the amygdala complex is implicated in the pathophysiology of PTSD, little is known about the specific contributions of the individual nuclei that constitute the amygdala complex. Methods: Military veterans (n = 355), including military veterans with PTSD (n = 149) and trauma-exposed control subjects without PTSD (n = 206), underwent high-resolution T1-weighted anatomical scans. Automated FreeSurfer segmentation of the amygdala yielded 9 structures: basal, lateral, accessory basal, anterior amygdaloid, and central, medial, cortical, and paralaminar nuclei, along with the corticoamygdaloid transition zone. Subregional volumes were compared between groups using ordinary-least-squares regression with relevant demographic and clinical regressors followed by 3-dimensional shape analysis of whole amygdala. Results: PTSD was associated with smaller left and right lateral and paralaminar nuclei, but with larger left and right central, medial, and cortical nuclei (p &lt; .05, false discovery rate corrected). Shape analyses revealed lower radial distance in anterior bilateral amygdala and lower Jacobian determinant in posterior bilateral amygdala in PTSD compared with control subjects. Conclusions: Alterations in select amygdala subnuclear volumes and regional shape distortions are associated with PTSD in military veterans. Volume differences of the lateral nucleus and the centromedial complex associated with PTSD demonstrate a subregion-specific pattern that is consistent with their functional roles in fear learning and fear expression behaviors.&quot;,&quot;publisher&quot;:&quot;Elsevier&quot;,&quot;issue&quot;:&quot;3&quot;,&quot;volume&quot;:&quot;5&quot;,&quot;container-title-short&quot;:&quot;&quot;},&quot;isTemporary&quot;:false}]},{&quot;citationID&quot;:&quot;MENDELEY_CITATION_71fa8973-da09-4f31-8272-7cc55934926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&quot;,&quot;citationItems&quot;:[{&quot;id&quot;:&quot;226eb3d2-2864-39ed-a245-bf4290890690&quot;,&quot;itemData&quot;:{&quot;type&quot;:&quot;article-journal&quot;,&quot;id&quot;:&quot;226eb3d2-2864-39ed-a245-bf4290890690&quot;,&quot;title&quot;:&quot;Smaller hippocampal CA1 subfield volume in posttraumatic stress disorder&quot;,&quot;author&quot;:[{&quot;family&quot;:&quot;Chen&quot;,&quot;given&quot;:&quot;Lyon W.&quot;,&quot;parse-names&quot;:false,&quot;dropping-particle&quot;:&quot;&quot;,&quot;non-dropping-particle&quot;:&quot;&quot;},{&quot;family&quot;:&quot;Sun&quot;,&quot;given&quot;:&quot;Delin&quot;,&quot;parse-names&quot;:false,&quot;dropping-particle&quot;:&quot;&quot;,&quot;non-dropping-particle&quot;:&quot;&quot;},{&quot;family&quot;:&quot;Davis&quot;,&quot;given&quot;:&quot;Sarah L.&quot;,&quot;parse-names&quot;:false,&quot;dropping-particle&quot;:&quot;&quot;,&quot;non-dropping-particle&quot;:&quot;&quot;},{&quot;family&quot;:&quot;Haswell&quot;,&quot;given&quot;:&quot;Courtney C.&quot;,&quot;parse-names&quot;:false,&quot;dropping-particle&quot;:&quot;&quot;,&quot;non-dropping-particle&quot;:&quot;&quot;},{&quot;family&quot;:&quot;Dennis&quot;,&quot;given&quot;:&quot;Emily L.&quot;,&quot;parse-names&quot;:false,&quot;dropping-particle&quot;:&quot;&quot;,&quot;non-dropping-particle&quot;:&quot;&quot;},{&quot;family&quot;:&quot;Swanson&quot;,&quot;given&quot;:&quot;Chelsea A.&quot;,&quot;parse-names&quot;:false,&quot;dropping-particle&quot;:&quot;&quot;,&quot;non-dropping-particle&quot;:&quot;&quot;},{&quot;family&quot;:&quot;Whelan&quot;,&quot;given&quot;:&quot;Christopher D.&quot;,&quot;parse-names&quot;:false,&quot;dropping-particle&quot;:&quot;&quot;,&quot;non-dropping-particle&quot;:&quot;&quot;},{&quot;family&quot;:&quot;Gutman&quot;,&quot;given&quot;:&quot;Boris&quot;,&quot;parse-names&quot;:false,&quot;dropping-particle&quot;:&quot;&quot;,&quot;non-dropping-particle&quot;:&quot;&quot;},{&quot;family&quot;:&quot;Jahanshad&quot;,&quot;given&quot;:&quot;Neda&quot;,&quot;parse-names&quot;:false,&quot;dropping-particle&quot;:&quot;&quot;,&quot;non-dropping-particle&quot;:&quot;&quot;},{&quot;family&quot;:&quot;Iglesias&quot;,&quot;given&quot;:&quot;Juan Eugenio&quot;,&quot;parse-names&quot;:false,&quot;dropping-particle&quot;:&quot;&quot;,&quot;non-dropping-particle&quot;:&quot;&quot;},{&quot;family&quot;:&quot;Thompson&quot;,&quot;given&quot;:&quot;Paul&quot;,&quot;parse-names&quot;:false,&quot;dropping-particle&quot;:&quot;&quot;,&quot;non-dropping-particle&quot;:&quot;&quot;},{&quot;family&quot;:&quot;Wagner&quot;,&quot;given&quot;:&quot;H. Ryan&quot;,&quot;parse-names&quot;:false,&quot;dropping-particle&quot;:&quot;&quot;,&quot;non-dropping-particle&quot;:&quot;&quot;},{&quot;family&quot;:&quot;Saemann&quot;,&quot;given&quot;:&quot;Philipp&quot;,&quot;parse-names&quot;:false,&quot;dropping-particle&quot;:&quot;&quot;,&quot;non-dropping-particle&quot;:&quot;&quot;},{&quot;family&quot;:&quot;LaBar&quot;,&quot;given&quot;:&quot;Kevin S.&quot;,&quot;parse-names&quot;:false,&quot;dropping-particle&quot;:&quot;&quot;,&quot;non-dropping-particle&quot;:&quot;&quot;},{&quot;family&quot;:&quot;Morey&quot;,&quot;given&quot;:&quot;Rajendra A.&quot;,&quot;parse-names&quot;:false,&quot;dropping-particle&quot;:&quot;&quot;,&quot;non-dropping-particle&quot;:&quot;&quot;}],&quot;container-title&quot;:&quot;Depression and Anxiety&quot;,&quot;accessed&quot;:{&quot;date-parts&quot;:[[2022,1,24]]},&quot;DOI&quot;:&quot;10.1002/da.22833&quot;,&quot;ISSN&quot;:&quot;15206394&quot;,&quot;PMID&quot;:&quot;30256497&quot;,&quot;URL&quot;:&quot;https://onlinelibrary.wiley.com/doi/abs/10.1002/da.22833?casa_token=iaYLPypZkKoAAAAA:eU9NURQY7wo6wogd9ZhQ6KMw7fwWPOIhlT2OTgTAHewFUuX6uMYtepmQcmIMUly5ZmoMYua8wiXgfw&quot;,&quot;issued&quot;:{&quot;date-parts&quot;:[[2018,11,1]]},&quot;page&quot;:&quot;1018-1029&quot;,&quot;abstract&quot;:&quot;Background: Smaller hippocampal volume in patients with posttraumatic stress disorder (PTSD) represents the most consistently reported structural alteration in the brain. Subfields of the hippocampus play distinct roles in encoding and processing of memories, which are disrupted in PTSD. We examined PTSD-associated alterations in 12 hippocampal subfields in relation to global hippocampal shape, and clinical features. Methods: Case-control cross-sectional studies of U.S. military veterans (n = 282) from the Iraq and Afghanistan era were grouped into PTSD (n = 142) and trauma-exposed controls (n = 140). Participants underwent clinical evaluation for PTSD and associated clinical parameters followed by MRI at 3 T. Segmentation with FreeSurfer v6.0 produced hippocampal subfield volumes for the left and right CA1, CA3, CA4, DG, fimbria, fissure, hippocampus-amygdala transition area, molecular layer, parasubiculum, presubiculum, subiculum, and tail, as well as hippocampal meshes. Covariates included age, gender, trauma exposure, alcohol use, depressive symptoms, antidepressant medication use, total hippocampal volume, and MRI scanner model. Results: Significantly lower subfield volumes were associated with PTSD in left CA1 (P = 0.01; d = 0.21; uncorrected), CA3 (P = 0.04; d = 0.08; uncorrected), and right CA3 (P = 0.02; d = 0.07; uncorrected) only if ipsilateral whole hippocampal volume was included as a covariate. A trend level association of L-CA1 with PTSD (F4, 221= 3.32, P = 0.07) is present and the other subfield findings are nonsignificant if ipsilateral whole hippocampal volume is not included as a covariate. PTSD-associated differences in global hippocampal shape were nonsignificant. Conclusions: The present finding of smaller hippocampal CA1 in PTSD is consistent with model systems in rodents that exhibit increased anxiety-like behavior from repeated exposure to acute stress. Behavioral correlations with hippocampal subfield volume differences in PTSD will elucidate their relevance to PTSD, particularly behaviors of associative fear learning, extinction training, and formation of false memories.&quot;,&quot;publisher&quot;:&quot;Blackwell Publishing Inc.&quot;,&quot;issue&quot;:&quot;11&quot;,&quot;volume&quot;:&quot;35&quot;,&quot;container-title-short&quot;:&quot;&quot;},&quot;isTemporary&quot;:false}]},{&quot;citationID&quot;:&quot;MENDELEY_CITATION_a1c60d1b-3ca0-441c-990a-30aba1ba521b&quot;,&quot;properties&quot;:{&quot;noteIndex&quot;:0},&quot;isEdited&quot;:false,&quot;manualOverride&quot;:{&quot;isManuallyOverridden&quot;:false,&quot;citeprocText&quot;:&quot;&lt;sup&gt;4,20&lt;/sup&gt;&quot;,&quot;manualOverrideText&quot;:&quot;&quot;},&quot;citationTag&quot;:&quot;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&quot;,&quot;citationItems&quot;:[{&quot;id&quot;:&quot;226eb3d2-2864-39ed-a245-bf4290890690&quot;,&quot;itemData&quot;:{&quot;type&quot;:&quot;article-journal&quot;,&quot;id&quot;:&quot;226eb3d2-2864-39ed-a245-bf4290890690&quot;,&quot;title&quot;:&quot;Smaller hippocampal CA1 subfield volume in posttraumatic stress disorder&quot;,&quot;author&quot;:[{&quot;family&quot;:&quot;Chen&quot;,&quot;given&quot;:&quot;Lyon W.&quot;,&quot;parse-names&quot;:false,&quot;dropping-particle&quot;:&quot;&quot;,&quot;non-dropping-particle&quot;:&quot;&quot;},{&quot;family&quot;:&quot;Sun&quot;,&quot;given&quot;:&quot;Delin&quot;,&quot;parse-names&quot;:false,&quot;dropping-particle&quot;:&quot;&quot;,&quot;non-dropping-particle&quot;:&quot;&quot;},{&quot;family&quot;:&quot;Davis&quot;,&quot;given&quot;:&quot;Sarah L.&quot;,&quot;parse-names&quot;:false,&quot;dropping-particle&quot;:&quot;&quot;,&quot;non-dropping-particle&quot;:&quot;&quot;},{&quot;family&quot;:&quot;Haswell&quot;,&quot;given&quot;:&quot;Courtney C.&quot;,&quot;parse-names&quot;:false,&quot;dropping-particle&quot;:&quot;&quot;,&quot;non-dropping-particle&quot;:&quot;&quot;},{&quot;family&quot;:&quot;Dennis&quot;,&quot;given&quot;:&quot;Emily L.&quot;,&quot;parse-names&quot;:false,&quot;dropping-particle&quot;:&quot;&quot;,&quot;non-dropping-particle&quot;:&quot;&quot;},{&quot;family&quot;:&quot;Swanson&quot;,&quot;given&quot;:&quot;Chelsea A.&quot;,&quot;parse-names&quot;:false,&quot;dropping-particle&quot;:&quot;&quot;,&quot;non-dropping-particle&quot;:&quot;&quot;},{&quot;family&quot;:&quot;Whelan&quot;,&quot;given&quot;:&quot;Christopher D.&quot;,&quot;parse-names&quot;:false,&quot;dropping-particle&quot;:&quot;&quot;,&quot;non-dropping-particle&quot;:&quot;&quot;},{&quot;family&quot;:&quot;Gutman&quot;,&quot;given&quot;:&quot;Boris&quot;,&quot;parse-names&quot;:false,&quot;dropping-particle&quot;:&quot;&quot;,&quot;non-dropping-particle&quot;:&quot;&quot;},{&quot;family&quot;:&quot;Jahanshad&quot;,&quot;given&quot;:&quot;Neda&quot;,&quot;parse-names&quot;:false,&quot;dropping-particle&quot;:&quot;&quot;,&quot;non-dropping-particle&quot;:&quot;&quot;},{&quot;family&quot;:&quot;Iglesias&quot;,&quot;given&quot;:&quot;Juan Eugenio&quot;,&quot;parse-names&quot;:false,&quot;dropping-particle&quot;:&quot;&quot;,&quot;non-dropping-particle&quot;:&quot;&quot;},{&quot;family&quot;:&quot;Thompson&quot;,&quot;given&quot;:&quot;Paul&quot;,&quot;parse-names&quot;:false,&quot;dropping-particle&quot;:&quot;&quot;,&quot;non-dropping-particle&quot;:&quot;&quot;},{&quot;family&quot;:&quot;Wagner&quot;,&quot;given&quot;:&quot;H. Ryan&quot;,&quot;parse-names&quot;:false,&quot;dropping-particle&quot;:&quot;&quot;,&quot;non-dropping-particle&quot;:&quot;&quot;},{&quot;family&quot;:&quot;Saemann&quot;,&quot;given&quot;:&quot;Philipp&quot;,&quot;parse-names&quot;:false,&quot;dropping-particle&quot;:&quot;&quot;,&quot;non-dropping-particle&quot;:&quot;&quot;},{&quot;family&quot;:&quot;LaBar&quot;,&quot;given&quot;:&quot;Kevin S.&quot;,&quot;parse-names&quot;:false,&quot;dropping-particle&quot;:&quot;&quot;,&quot;non-dropping-particle&quot;:&quot;&quot;},{&quot;family&quot;:&quot;Morey&quot;,&quot;given&quot;:&quot;Rajendra A.&quot;,&quot;parse-names&quot;:false,&quot;dropping-particle&quot;:&quot;&quot;,&quot;non-dropping-particle&quot;:&quot;&quot;}],&quot;container-title&quot;:&quot;Depression and Anxiety&quot;,&quot;accessed&quot;:{&quot;date-parts&quot;:[[2022,1,24]]},&quot;DOI&quot;:&quot;10.1002/da.22833&quot;,&quot;ISSN&quot;:&quot;15206394&quot;,&quot;PMID&quot;:&quot;30256497&quot;,&quot;URL&quot;:&quot;https://onlinelibrary.wiley.com/doi/abs/10.1002/da.22833?casa_token=iaYLPypZkKoAAAAA:eU9NURQY7wo6wogd9ZhQ6KMw7fwWPOIhlT2OTgTAHewFUuX6uMYtepmQcmIMUly5ZmoMYua8wiXgfw&quot;,&quot;issued&quot;:{&quot;date-parts&quot;:[[2018,11,1]]},&quot;page&quot;:&quot;1018-1029&quot;,&quot;abstract&quot;:&quot;Background: Smaller hippocampal volume in patients with posttraumatic stress disorder (PTSD) represents the most consistently reported structural alteration in the brain. Subfields of the hippocampus play distinct roles in encoding and processing of memories, which are disrupted in PTSD. We examined PTSD-associated alterations in 12 hippocampal subfields in relation to global hippocampal shape, and clinical features. Methods: Case-control cross-sectional studies of U.S. military veterans (n = 282) from the Iraq and Afghanistan era were grouped into PTSD (n = 142) and trauma-exposed controls (n = 140). Participants underwent clinical evaluation for PTSD and associated clinical parameters followed by MRI at 3 T. Segmentation with FreeSurfer v6.0 produced hippocampal subfield volumes for the left and right CA1, CA3, CA4, DG, fimbria, fissure, hippocampus-amygdala transition area, molecular layer, parasubiculum, presubiculum, subiculum, and tail, as well as hippocampal meshes. Covariates included age, gender, trauma exposure, alcohol use, depressive symptoms, antidepressant medication use, total hippocampal volume, and MRI scanner model. Results: Significantly lower subfield volumes were associated with PTSD in left CA1 (P = 0.01; d = 0.21; uncorrected), CA3 (P = 0.04; d = 0.08; uncorrected), and right CA3 (P = 0.02; d = 0.07; uncorrected) only if ipsilateral whole hippocampal volume was included as a covariate. A trend level association of L-CA1 with PTSD (F4, 221= 3.32, P = 0.07) is present and the other subfield findings are nonsignificant if ipsilateral whole hippocampal volume is not included as a covariate. PTSD-associated differences in global hippocampal shape were nonsignificant. Conclusions: The present finding of smaller hippocampal CA1 in PTSD is consistent with model systems in rodents that exhibit increased anxiety-like behavior from repeated exposure to acute stress. Behavioral correlations with hippocampal subfield volume differences in PTSD will elucidate their relevance to PTSD, particularly behaviors of associative fear learning, extinction training, and formation of false memories.&quot;,&quot;publisher&quot;:&quot;Blackwell Publishing Inc.&quot;,&quot;issue&quot;:&quot;11&quot;,&quot;volume&quot;:&quot;35&quot;,&quot;container-title-short&quot;:&quot;&quot;},&quot;isTemporary&quot;:false},{&quot;id&quot;:&quot;365cd74c-b565-38c6-8143-7746035087fe&quot;,&quot;itemData&quot;:{&quot;type&quot;:&quot;article-journal&quot;,&quot;id&quot;:&quot;365cd74c-b565-38c6-8143-7746035087fe&quot;,&quot;title&quot;:&quot;Automated segmentation of hippocampal subfields from ultra-high resolution in vivo MRI&quot;,&quot;author&quot;:[{&quot;family&quot;:&quot;Leemput&quot;,&quot;given&quot;:&quot;Koen&quot;,&quot;parse-names&quot;:false,&quot;dropping-particle&quot;:&quot;&quot;,&quot;non-dropping-particle&quot;:&quot;van&quot;},{&quot;family&quot;:&quot;Bakkour&quot;,&quot;given&quot;:&quot;Akram&quot;,&quot;parse-names&quot;:false,&quot;dropping-particle&quot;:&quot;&quot;,&quot;non-dropping-particle&quot;:&quot;&quot;},{&quot;family&quot;:&quot;Benner&quot;,&quot;given&quot;:&quot;Thomas&quot;,&quot;parse-names&quot;:false,&quot;dropping-particle&quot;:&quot;&quot;,&quot;non-dropping-particle&quot;:&quot;&quot;},{&quot;family&quot;:&quot;Wiggins&quot;,&quot;given&quot;:&quot;Graham&quot;,&quot;parse-names&quot;:false,&quot;dropping-particle&quot;:&quot;&quot;,&quot;non-dropping-particle&quot;:&quot;&quot;},{&quot;family&quot;:&quot;Wald&quot;,&quot;given&quot;:&quot;Lawrence L.&quot;,&quot;parse-names&quot;:false,&quot;dropping-particle&quot;:&quot;&quot;,&quot;non-dropping-particle&quot;:&quot;&quot;},{&quot;family&quot;:&quot;Augustinack&quot;,&quot;given&quot;:&quot;Jean&quot;,&quot;parse-names&quot;:false,&quot;dropping-particle&quot;:&quot;&quot;,&quot;non-dropping-particle&quot;:&quot;&quot;},{&quot;family&quot;:&quot;Dickerson&quot;,&quot;given&quot;:&quot;Bradford C.&quot;,&quot;parse-names&quot;:false,&quot;dropping-particle&quot;:&quot;&quot;,&quot;non-dropping-particle&quot;:&quot;&quot;},{&quot;family&quot;:&quot;Golland&quot;,&quot;given&quot;:&quot;Polina&quot;,&quot;parse-names&quot;:false,&quot;dropping-particle&quot;:&quot;&quot;,&quot;non-dropping-particle&quot;:&quot;&quot;},{&quot;family&quot;:&quot;Fischl&quot;,&quot;given&quot;:&quot;Bruce&quot;,&quot;parse-names&quot;:false,&quot;dropping-particle&quot;:&quot;&quot;,&quot;non-dropping-particle&quot;:&quot;&quot;}],&quot;container-title&quot;:&quot;Hippocampus&quot;,&quot;container-title-short&quot;:&quot;Hippocampus&quot;,&quot;accessed&quot;:{&quot;date-parts&quot;:[[2022,6,7]]},&quot;DOI&quot;:&quot;10.1002/HIPO.20615&quot;,&quot;ISSN&quot;:&quot;1098-1063&quot;,&quot;PMID&quot;:&quot;19405131&quot;,&quot;URL&quot;:&quot;https://pubmed.ncbi.nlm.nih.gov/19405131/&quot;,&quot;issued&quot;:{&quot;date-parts&quot;:[[2009,6]]},&quot;page&quot;:&quot;549-557&quot;,&quot;abstract&quot;:&quot;Recent developments in MRI data acquisition technology are starting to yield images that show anatomical features of the hippocampal formation at an unprecedented level of detail, providing the basis for hippocampal subfield measurement. However, a fundamental bottleneck in MRI studies of the hippocampus at the subfield level is that they currently depend on manual segmentation, a laborious process that severely limits the amount of data that can be analyzed. In this article, we present a computational method for segmenting the hippocampal subfields in ultra-high resolution MRI data in a fully automated fashion. Using Bayesian inference, we use a statistical model of image formation around the hippocampal area to obtain automated segmentations. We validate the proposed technique by comparing its segmentations to corresponding manual delineations in ultra-high resolution MRI scans of 10 individuals, and show that automated volume measurements of the larger subfields correlate well with manual volume estimates. Unlike manual segmentations, our automated technique is fully reproducible, and fast enough to enable routine analysis of the hippocampal subfields in large imaging studies. © 2009 Wiley-Liss, Inc.&quot;,&quot;publisher&quot;:&quot;Hippocampus&quot;,&quot;issue&quot;:&quot;6&quot;,&quot;volume&quot;:&quot;19&quot;},&quot;isTemporary&quot;:false}]}]"/>
    <we:property name="MENDELEY_CITATIONS_STYLE" value="{&quot;id&quot;:&quot;https://www.zotero.org/styles/american-medical-association&quot;,&quot;title&quot;:&quot;American Medical Association 11th edition&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C7A585BCF500340A51BA60E83A7F321" ma:contentTypeVersion="4" ma:contentTypeDescription="Create a new document." ma:contentTypeScope="" ma:versionID="19ffe56f307f8a472f213ddddc4f9c23">
  <xsd:schema xmlns:xsd="http://www.w3.org/2001/XMLSchema" xmlns:xs="http://www.w3.org/2001/XMLSchema" xmlns:p="http://schemas.microsoft.com/office/2006/metadata/properties" xmlns:ns3="4b684153-fad9-4ecb-93a0-1c2404992026" targetNamespace="http://schemas.microsoft.com/office/2006/metadata/properties" ma:root="true" ma:fieldsID="5281fa0cae319acacc9b7c980d140b7a" ns3:_="">
    <xsd:import namespace="4b684153-fad9-4ecb-93a0-1c240499202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84153-fad9-4ecb-93a0-1c240499202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63F628-7D80-4C4D-A798-7397F19FFCFD}">
  <ds:schemaRefs>
    <ds:schemaRef ds:uri="http://schemas.openxmlformats.org/officeDocument/2006/bibliography"/>
  </ds:schemaRefs>
</ds:datastoreItem>
</file>

<file path=customXml/itemProps2.xml><?xml version="1.0" encoding="utf-8"?>
<ds:datastoreItem xmlns:ds="http://schemas.openxmlformats.org/officeDocument/2006/customXml" ds:itemID="{37710FA3-18D3-46BE-9C71-7A3791163D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84153-fad9-4ecb-93a0-1c24049920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B5A00E-85A4-41D6-A367-D6669602FB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35C0FB0-EB38-4E8F-8305-7E894F2AB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8</Pages>
  <Words>1605</Words>
  <Characters>9153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Ziv Ben -Zion</dc:creator>
  <dc:description/>
  <cp:lastModifiedBy>Ben-Zion, Ziv</cp:lastModifiedBy>
  <cp:revision>3098</cp:revision>
  <dcterms:created xsi:type="dcterms:W3CDTF">2021-10-27T16:54:00Z</dcterms:created>
  <dcterms:modified xsi:type="dcterms:W3CDTF">2022-06-18T20:53:00Z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0x010100AC7A585BCF500340A51BA60E83A7F321</vt:lpwstr>
  </property>
  <property fmtid="{D5CDD505-2E9C-101B-9397-08002B2CF9AE}" pid="3" name="Mendeley Citation Style_1">
    <vt:lpwstr>http://www.zotero.org/styles/american-medical-association</vt:lpwstr>
  </property>
  <property fmtid="{D5CDD505-2E9C-101B-9397-08002B2CF9AE}" pid="4" name="Mendeley Document_1">
    <vt:lpwstr>True</vt:lpwstr>
  </property>
  <property fmtid="{D5CDD505-2E9C-101B-9397-08002B2CF9AE}" pid="5" name="Mendeley Recent Style Id 0_1">
    <vt:lpwstr>http://www.zotero.org/styles/american-medical-association</vt:lpwstr>
  </property>
  <property fmtid="{D5CDD505-2E9C-101B-9397-08002B2CF9AE}" pid="6" name="Mendeley Recent Style Id 1_1">
    <vt:lpwstr>http://www.zotero.org/styles/american-political-science-association</vt:lpwstr>
  </property>
  <property fmtid="{D5CDD505-2E9C-101B-9397-08002B2CF9AE}" pid="7" name="Mendeley Recent Style Id 2_1">
    <vt:lpwstr>http://www.zotero.org/styles/apa</vt:lpwstr>
  </property>
  <property fmtid="{D5CDD505-2E9C-101B-9397-08002B2CF9AE}" pid="8" name="Mendeley Recent Style Id 3_1">
    <vt:lpwstr>http://www.zotero.org/styles/american-sociological-association</vt:lpwstr>
  </property>
  <property fmtid="{D5CDD505-2E9C-101B-9397-08002B2CF9AE}" pid="9" name="Mendeley Recent Style Id 4_1">
    <vt:lpwstr>http://www.zotero.org/styles/chicago-author-date</vt:lpwstr>
  </property>
  <property fmtid="{D5CDD505-2E9C-101B-9397-08002B2CF9AE}" pid="10" name="Mendeley Recent Style Id 5_1">
    <vt:lpwstr>http://www.zotero.org/styles/harvard-cite-them-right</vt:lpwstr>
  </property>
  <property fmtid="{D5CDD505-2E9C-101B-9397-08002B2CF9AE}" pid="11" name="Mendeley Recent Style Id 6_1">
    <vt:lpwstr>http://www.zotero.org/styles/ieee</vt:lpwstr>
  </property>
  <property fmtid="{D5CDD505-2E9C-101B-9397-08002B2CF9AE}" pid="12" name="Mendeley Recent Style Id 7_1">
    <vt:lpwstr>http://www.zotero.org/styles/modern-humanities-research-association</vt:lpwstr>
  </property>
  <property fmtid="{D5CDD505-2E9C-101B-9397-08002B2CF9AE}" pid="13" name="Mendeley Recent Style Id 8_1">
    <vt:lpwstr>http://www.zotero.org/styles/modern-language-association</vt:lpwstr>
  </property>
  <property fmtid="{D5CDD505-2E9C-101B-9397-08002B2CF9AE}" pid="14" name="Mendeley Recent Style Id 9_1">
    <vt:lpwstr>http://www.zotero.org/styles/vancouver</vt:lpwstr>
  </property>
  <property fmtid="{D5CDD505-2E9C-101B-9397-08002B2CF9AE}" pid="15" name="Mendeley Recent Style Name 0_1">
    <vt:lpwstr>American Medical Association 11th edition</vt:lpwstr>
  </property>
  <property fmtid="{D5CDD505-2E9C-101B-9397-08002B2CF9AE}" pid="16" name="Mendeley Recent Style Name 1_1">
    <vt:lpwstr>American Political Science Association</vt:lpwstr>
  </property>
  <property fmtid="{D5CDD505-2E9C-101B-9397-08002B2CF9AE}" pid="17" name="Mendeley Recent Style Name 2_1">
    <vt:lpwstr>American Psychological Association 7th edition</vt:lpwstr>
  </property>
  <property fmtid="{D5CDD505-2E9C-101B-9397-08002B2CF9AE}" pid="18" name="Mendeley Recent Style Name 3_1">
    <vt:lpwstr>American Sociological Association 6th edition</vt:lpwstr>
  </property>
  <property fmtid="{D5CDD505-2E9C-101B-9397-08002B2CF9AE}" pid="19" name="Mendeley Recent Style Name 4_1">
    <vt:lpwstr>Chicago Manual of Style 17th edition (author-date)</vt:lpwstr>
  </property>
  <property fmtid="{D5CDD505-2E9C-101B-9397-08002B2CF9AE}" pid="20" name="Mendeley Recent Style Name 5_1">
    <vt:lpwstr>Cite Them Right 10th edition - Harvard</vt:lpwstr>
  </property>
  <property fmtid="{D5CDD505-2E9C-101B-9397-08002B2CF9AE}" pid="21" name="Mendeley Recent Style Name 6_1">
    <vt:lpwstr>IEEE</vt:lpwstr>
  </property>
  <property fmtid="{D5CDD505-2E9C-101B-9397-08002B2CF9AE}" pid="22" name="Mendeley Recent Style Name 7_1">
    <vt:lpwstr>Modern Humanities Research Association 3rd edition (note with bibliography)</vt:lpwstr>
  </property>
  <property fmtid="{D5CDD505-2E9C-101B-9397-08002B2CF9AE}" pid="23" name="Mendeley Recent Style Name 8_1">
    <vt:lpwstr>Modern Language Association 8th edition</vt:lpwstr>
  </property>
  <property fmtid="{D5CDD505-2E9C-101B-9397-08002B2CF9AE}" pid="24" name="Mendeley Recent Style Name 9_1">
    <vt:lpwstr>Vancouver</vt:lpwstr>
  </property>
  <property fmtid="{D5CDD505-2E9C-101B-9397-08002B2CF9AE}" pid="25" name="Mendeley Unique User Id_1">
    <vt:lpwstr>26be1c45-b849-3738-b4cd-dfa2db31d744</vt:lpwstr>
  </property>
</Properties>
</file>