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28EBB" w14:textId="77777777" w:rsidR="005A599C" w:rsidRPr="00D67A00" w:rsidRDefault="00FB25CA" w:rsidP="00AB0243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D67A00">
        <w:rPr>
          <w:rFonts w:ascii="Times New Roman" w:hAnsi="Times New Roman" w:cs="Times New Roman"/>
          <w:sz w:val="24"/>
          <w:szCs w:val="24"/>
          <w:lang w:val="en-GB"/>
        </w:rPr>
        <w:t>Supplementary file</w:t>
      </w:r>
    </w:p>
    <w:p w14:paraId="75BA6510" w14:textId="77777777" w:rsidR="00FB25CA" w:rsidRPr="00D67A00" w:rsidRDefault="00FB25CA" w:rsidP="00AB0243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AC3FB72" w14:textId="77777777" w:rsidR="00FB25CA" w:rsidRPr="00D67A00" w:rsidRDefault="00FB25CA" w:rsidP="00AB024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67A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Evolutionary implications of new </w:t>
      </w:r>
      <w:proofErr w:type="spellStart"/>
      <w:r w:rsidRPr="00D67A00">
        <w:rPr>
          <w:rFonts w:ascii="Times New Roman" w:hAnsi="Times New Roman" w:cs="Times New Roman"/>
          <w:b/>
          <w:sz w:val="24"/>
          <w:szCs w:val="24"/>
          <w:lang w:val="en-GB"/>
        </w:rPr>
        <w:t>Postopsyllidiidae</w:t>
      </w:r>
      <w:proofErr w:type="spellEnd"/>
      <w:r w:rsidRPr="00D67A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from mid-Cretaceous amber from Burma and </w:t>
      </w:r>
      <w:proofErr w:type="spellStart"/>
      <w:r w:rsidRPr="00D67A00">
        <w:rPr>
          <w:rFonts w:ascii="Times New Roman" w:hAnsi="Times New Roman" w:cs="Times New Roman"/>
          <w:b/>
          <w:sz w:val="24"/>
          <w:szCs w:val="24"/>
          <w:lang w:val="en-GB"/>
        </w:rPr>
        <w:t>sternorrhynchan</w:t>
      </w:r>
      <w:proofErr w:type="spellEnd"/>
      <w:r w:rsidRPr="00D67A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D67A00">
        <w:rPr>
          <w:rFonts w:ascii="Times New Roman" w:hAnsi="Times New Roman" w:cs="Times New Roman"/>
          <w:b/>
          <w:sz w:val="24"/>
          <w:szCs w:val="24"/>
          <w:lang w:val="en-GB"/>
        </w:rPr>
        <w:t>nymphal</w:t>
      </w:r>
      <w:proofErr w:type="spellEnd"/>
      <w:r w:rsidRPr="00D67A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conservatism</w:t>
      </w:r>
    </w:p>
    <w:p w14:paraId="1B91F5CB" w14:textId="77777777" w:rsidR="00FB25CA" w:rsidRPr="00D67A00" w:rsidRDefault="00FB25CA" w:rsidP="00AB0243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98F3B1F" w14:textId="77777777" w:rsidR="00FB25CA" w:rsidRPr="00D67A00" w:rsidRDefault="00FB25CA" w:rsidP="00AB024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7A00">
        <w:rPr>
          <w:rFonts w:ascii="Times New Roman" w:hAnsi="Times New Roman" w:cs="Times New Roman"/>
          <w:sz w:val="24"/>
          <w:szCs w:val="24"/>
        </w:rPr>
        <w:t>Jowita Drohojowska</w:t>
      </w:r>
      <w:r w:rsidRPr="00D67A0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67A00">
        <w:rPr>
          <w:rFonts w:ascii="Times New Roman" w:hAnsi="Times New Roman" w:cs="Times New Roman"/>
          <w:sz w:val="24"/>
          <w:szCs w:val="24"/>
        </w:rPr>
        <w:t>, Marzena Zmarzły</w:t>
      </w:r>
      <w:r w:rsidRPr="00D67A0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67A00">
        <w:rPr>
          <w:rFonts w:ascii="Times New Roman" w:hAnsi="Times New Roman" w:cs="Times New Roman"/>
          <w:sz w:val="24"/>
          <w:szCs w:val="24"/>
        </w:rPr>
        <w:t>, Jacek Szwedo</w:t>
      </w:r>
      <w:r w:rsidRPr="00D67A00">
        <w:rPr>
          <w:rFonts w:ascii="Times New Roman" w:hAnsi="Times New Roman" w:cs="Times New Roman"/>
          <w:sz w:val="24"/>
          <w:szCs w:val="24"/>
          <w:vertAlign w:val="superscript"/>
        </w:rPr>
        <w:t xml:space="preserve">2, </w:t>
      </w:r>
      <w:r w:rsidRPr="00D67A00">
        <w:rPr>
          <w:rFonts w:ascii="Times New Roman" w:hAnsi="Times New Roman" w:cs="Times New Roman"/>
          <w:sz w:val="24"/>
          <w:szCs w:val="24"/>
        </w:rPr>
        <w:t>*</w:t>
      </w:r>
    </w:p>
    <w:p w14:paraId="16DBEDF4" w14:textId="77777777" w:rsidR="00FB25CA" w:rsidRPr="00D67A00" w:rsidRDefault="00FB25CA" w:rsidP="00AB024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E446D61" w14:textId="77777777" w:rsidR="00FB25CA" w:rsidRPr="00D67A00" w:rsidRDefault="00FB25CA" w:rsidP="00AB0243">
      <w:pPr>
        <w:spacing w:after="0" w:line="276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D67A00">
        <w:rPr>
          <w:rFonts w:ascii="Times New Roman" w:hAnsi="Times New Roman" w:cs="Times New Roman"/>
          <w:i/>
          <w:sz w:val="24"/>
          <w:szCs w:val="24"/>
          <w:vertAlign w:val="superscript"/>
          <w:lang w:val="en-GB"/>
        </w:rPr>
        <w:t>1</w:t>
      </w:r>
      <w:r w:rsidRPr="00D67A0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Institute of Biology, Biotechnology and Environmental Protection, University of Silesia, 9, </w:t>
      </w:r>
      <w:proofErr w:type="spellStart"/>
      <w:r w:rsidRPr="00D67A00">
        <w:rPr>
          <w:rFonts w:ascii="Times New Roman" w:hAnsi="Times New Roman" w:cs="Times New Roman"/>
          <w:i/>
          <w:sz w:val="24"/>
          <w:szCs w:val="24"/>
          <w:lang w:val="en-GB"/>
        </w:rPr>
        <w:t>Bankowa</w:t>
      </w:r>
      <w:proofErr w:type="spellEnd"/>
      <w:r w:rsidRPr="00D67A0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Street, PL40-007 Katowice, Poland; e-mail: jowita.drohojowska@us.edu.pl; marzena.zmarzly@us.edu.pl</w:t>
      </w:r>
    </w:p>
    <w:p w14:paraId="7224DD81" w14:textId="77777777" w:rsidR="00FB25CA" w:rsidRPr="00D67A00" w:rsidRDefault="00FB25CA" w:rsidP="00AB0243">
      <w:pPr>
        <w:spacing w:after="0" w:line="276" w:lineRule="auto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D67A00">
        <w:rPr>
          <w:rFonts w:ascii="Times New Roman" w:hAnsi="Times New Roman" w:cs="Times New Roman"/>
          <w:i/>
          <w:sz w:val="24"/>
          <w:szCs w:val="24"/>
          <w:vertAlign w:val="superscript"/>
          <w:lang w:val="en-GB"/>
        </w:rPr>
        <w:t>2</w:t>
      </w:r>
      <w:r w:rsidRPr="00D67A0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Laboratory of Evolutionary Entomology and Museum of Amber Inclusions, Department of Invertebrate Zoology and Parasitology, University of </w:t>
      </w:r>
      <w:proofErr w:type="spellStart"/>
      <w:r w:rsidRPr="00D67A00">
        <w:rPr>
          <w:rFonts w:ascii="Times New Roman" w:hAnsi="Times New Roman" w:cs="Times New Roman"/>
          <w:i/>
          <w:sz w:val="24"/>
          <w:szCs w:val="24"/>
          <w:lang w:val="en-GB"/>
        </w:rPr>
        <w:t>Gdańsk</w:t>
      </w:r>
      <w:proofErr w:type="spellEnd"/>
      <w:r w:rsidRPr="00D67A00">
        <w:rPr>
          <w:rFonts w:ascii="Times New Roman" w:hAnsi="Times New Roman" w:cs="Times New Roman"/>
          <w:i/>
          <w:sz w:val="24"/>
          <w:szCs w:val="24"/>
          <w:lang w:val="en-GB"/>
        </w:rPr>
        <w:t xml:space="preserve">, 59, </w:t>
      </w:r>
      <w:proofErr w:type="spellStart"/>
      <w:r w:rsidRPr="00D67A00">
        <w:rPr>
          <w:rFonts w:ascii="Times New Roman" w:hAnsi="Times New Roman" w:cs="Times New Roman"/>
          <w:i/>
          <w:sz w:val="24"/>
          <w:szCs w:val="24"/>
          <w:lang w:val="en-GB"/>
        </w:rPr>
        <w:t>Wita</w:t>
      </w:r>
      <w:proofErr w:type="spellEnd"/>
      <w:r w:rsidRPr="00D67A0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D67A00">
        <w:rPr>
          <w:rFonts w:ascii="Times New Roman" w:hAnsi="Times New Roman" w:cs="Times New Roman"/>
          <w:i/>
          <w:sz w:val="24"/>
          <w:szCs w:val="24"/>
          <w:lang w:val="en-GB"/>
        </w:rPr>
        <w:t>Stwosza</w:t>
      </w:r>
      <w:proofErr w:type="spellEnd"/>
      <w:r w:rsidRPr="00D67A0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Street, PL80-308 </w:t>
      </w:r>
      <w:proofErr w:type="spellStart"/>
      <w:r w:rsidRPr="00D67A00">
        <w:rPr>
          <w:rFonts w:ascii="Times New Roman" w:hAnsi="Times New Roman" w:cs="Times New Roman"/>
          <w:i/>
          <w:sz w:val="24"/>
          <w:szCs w:val="24"/>
          <w:lang w:val="en-GB"/>
        </w:rPr>
        <w:t>Gdańsk</w:t>
      </w:r>
      <w:proofErr w:type="spellEnd"/>
      <w:r w:rsidRPr="00D67A00">
        <w:rPr>
          <w:rFonts w:ascii="Times New Roman" w:hAnsi="Times New Roman" w:cs="Times New Roman"/>
          <w:i/>
          <w:sz w:val="24"/>
          <w:szCs w:val="24"/>
          <w:lang w:val="en-GB"/>
        </w:rPr>
        <w:t>, Poland; e-mail: jacek.szwedo@biol.ug.edu.pl</w:t>
      </w:r>
    </w:p>
    <w:p w14:paraId="0B5291B5" w14:textId="77777777" w:rsidR="00FB25CA" w:rsidRPr="00D67A00" w:rsidRDefault="00FB25CA" w:rsidP="00AB0243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9AC7955" w14:textId="77777777" w:rsidR="00FB25CA" w:rsidRPr="00D67A00" w:rsidRDefault="00FB25CA" w:rsidP="00AB024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D67A00">
        <w:rPr>
          <w:rFonts w:ascii="Times New Roman" w:eastAsia="Calibri" w:hAnsi="Times New Roman" w:cs="Times New Roman"/>
          <w:sz w:val="24"/>
          <w:szCs w:val="24"/>
          <w:lang w:val="en-GB"/>
        </w:rPr>
        <w:t>* Corresponding Author</w:t>
      </w:r>
    </w:p>
    <w:p w14:paraId="68B7B500" w14:textId="77777777" w:rsidR="00FB25CA" w:rsidRPr="00D67A00" w:rsidRDefault="00FB25CA" w:rsidP="00AB024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6AA7BC68" w14:textId="77777777" w:rsidR="00FB25CA" w:rsidRPr="00D67A00" w:rsidRDefault="00FB25CA" w:rsidP="00AB0243">
      <w:pPr>
        <w:suppressAutoHyphens/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r w:rsidRPr="00D67A00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JD ORCID https://orcid.org/0000-0002-7668-2242</w:t>
      </w:r>
    </w:p>
    <w:p w14:paraId="3FF3C1D7" w14:textId="77777777" w:rsidR="00FB25CA" w:rsidRPr="00D67A00" w:rsidRDefault="00FB25CA" w:rsidP="00AB0243">
      <w:pPr>
        <w:suppressAutoHyphens/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val="es-ES_tradnl"/>
        </w:rPr>
      </w:pPr>
      <w:r w:rsidRPr="00D67A00">
        <w:rPr>
          <w:rFonts w:ascii="Times New Roman" w:eastAsia="Calibri" w:hAnsi="Times New Roman" w:cs="Times New Roman"/>
          <w:bCs/>
          <w:sz w:val="24"/>
          <w:szCs w:val="24"/>
          <w:lang w:val="es-ES_tradnl"/>
        </w:rPr>
        <w:t>MZ ORCID https://orcid.org/0000-0002-0631-6079</w:t>
      </w:r>
    </w:p>
    <w:p w14:paraId="056029B4" w14:textId="77777777" w:rsidR="00FB25CA" w:rsidRPr="00D67A00" w:rsidRDefault="00FB25CA" w:rsidP="00AB0243">
      <w:pPr>
        <w:suppressAutoHyphens/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r w:rsidRPr="00D67A00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JS ORCID https://orcid.org/0000-0002-2796-9538</w:t>
      </w:r>
    </w:p>
    <w:p w14:paraId="552C94A3" w14:textId="77777777" w:rsidR="00FB25CA" w:rsidRPr="00D67A00" w:rsidRDefault="00FB25CA" w:rsidP="00AB0243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A4F1E89" w14:textId="77777777" w:rsidR="00FB25CA" w:rsidRPr="00D67A00" w:rsidRDefault="00FB25CA" w:rsidP="00AB024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67A00">
        <w:rPr>
          <w:rFonts w:ascii="Times New Roman" w:hAnsi="Times New Roman" w:cs="Times New Roman"/>
          <w:b/>
          <w:sz w:val="24"/>
          <w:szCs w:val="24"/>
          <w:lang w:val="en-GB"/>
        </w:rPr>
        <w:t>1. Geological setting</w:t>
      </w:r>
    </w:p>
    <w:p w14:paraId="38534822" w14:textId="77777777" w:rsidR="00FB25CA" w:rsidRPr="00D67A00" w:rsidRDefault="00FB25CA" w:rsidP="00AB0243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E031C70" w14:textId="5E2F73CE" w:rsidR="00E40006" w:rsidRPr="00D67A00" w:rsidRDefault="00E40006" w:rsidP="002D7D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As the southward extension of the Tibetan orogeny, Myanmar lies south to the eastern </w:t>
      </w:r>
      <w:proofErr w:type="spellStart"/>
      <w:r w:rsidRPr="00D67A00">
        <w:rPr>
          <w:rFonts w:ascii="Times New Roman" w:hAnsi="Times New Roman" w:cs="Times New Roman"/>
          <w:sz w:val="24"/>
          <w:szCs w:val="24"/>
          <w:lang w:val="en-GB"/>
        </w:rPr>
        <w:t>Hima</w:t>
      </w:r>
      <w:proofErr w:type="spellEnd"/>
      <w:r w:rsidRPr="00D67A00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D67A00">
        <w:rPr>
          <w:rFonts w:ascii="Times New Roman" w:hAnsi="Times New Roman" w:cs="Times New Roman"/>
          <w:sz w:val="24"/>
          <w:szCs w:val="24"/>
          <w:lang w:val="en-GB"/>
        </w:rPr>
        <w:br/>
      </w:r>
      <w:proofErr w:type="spellStart"/>
      <w:r w:rsidRPr="00D67A00">
        <w:rPr>
          <w:rFonts w:ascii="Times New Roman" w:hAnsi="Times New Roman" w:cs="Times New Roman"/>
          <w:sz w:val="24"/>
          <w:szCs w:val="24"/>
          <w:lang w:val="en-GB"/>
        </w:rPr>
        <w:t>layan</w:t>
      </w:r>
      <w:proofErr w:type="spellEnd"/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67A00">
        <w:rPr>
          <w:rFonts w:ascii="Times New Roman" w:hAnsi="Times New Roman" w:cs="Times New Roman"/>
          <w:sz w:val="24"/>
          <w:szCs w:val="24"/>
          <w:lang w:val="en-GB"/>
        </w:rPr>
        <w:t>syntaxis</w:t>
      </w:r>
      <w:proofErr w:type="spellEnd"/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, and </w:t>
      </w:r>
      <w:proofErr w:type="gramStart"/>
      <w:r w:rsidRPr="00D67A00">
        <w:rPr>
          <w:rFonts w:ascii="Times New Roman" w:hAnsi="Times New Roman" w:cs="Times New Roman"/>
          <w:sz w:val="24"/>
          <w:szCs w:val="24"/>
          <w:lang w:val="en-GB"/>
        </w:rPr>
        <w:t>is suggested to be subdivided</w:t>
      </w:r>
      <w:proofErr w:type="gramEnd"/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into three major tectonic zones: the Indo-Burma range, the West Burma and </w:t>
      </w:r>
      <w:proofErr w:type="spellStart"/>
      <w:r w:rsidRPr="00D67A00">
        <w:rPr>
          <w:rFonts w:ascii="Times New Roman" w:hAnsi="Times New Roman" w:cs="Times New Roman"/>
          <w:sz w:val="24"/>
          <w:szCs w:val="24"/>
          <w:lang w:val="en-GB"/>
        </w:rPr>
        <w:t>Sibumasu</w:t>
      </w:r>
      <w:proofErr w:type="spellEnd"/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Terranes</w:t>
      </w:r>
      <w:r w:rsidR="003E5953" w:rsidRPr="00D67A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56-57</w:t>
      </w:r>
      <w:r w:rsidRPr="00D67A00">
        <w:rPr>
          <w:rFonts w:ascii="Times New Roman" w:hAnsi="Times New Roman" w:cs="Times New Roman"/>
          <w:sz w:val="24"/>
          <w:szCs w:val="24"/>
          <w:lang w:val="en-GB"/>
        </w:rPr>
        <w:t>. The amber locality in this study lies in northern part of the West Burma Terrane</w:t>
      </w:r>
      <w:r w:rsidR="003E5953" w:rsidRPr="00D67A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58</w:t>
      </w:r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, which </w:t>
      </w:r>
      <w:proofErr w:type="gramStart"/>
      <w:r w:rsidRPr="00D67A00">
        <w:rPr>
          <w:rFonts w:ascii="Times New Roman" w:hAnsi="Times New Roman" w:cs="Times New Roman"/>
          <w:sz w:val="24"/>
          <w:szCs w:val="24"/>
          <w:lang w:val="en-GB"/>
        </w:rPr>
        <w:t>was suggested</w:t>
      </w:r>
      <w:proofErr w:type="gramEnd"/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to collide with the </w:t>
      </w:r>
      <w:proofErr w:type="spellStart"/>
      <w:r w:rsidRPr="00D67A00">
        <w:rPr>
          <w:rFonts w:ascii="Times New Roman" w:hAnsi="Times New Roman" w:cs="Times New Roman"/>
          <w:sz w:val="24"/>
          <w:szCs w:val="24"/>
          <w:lang w:val="en-GB"/>
        </w:rPr>
        <w:t>Sibumasu</w:t>
      </w:r>
      <w:proofErr w:type="spellEnd"/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Terrane in early Cretaceous</w:t>
      </w:r>
      <w:r w:rsidR="003E5953" w:rsidRPr="00D67A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59-60</w:t>
      </w:r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. In mid to late Cretaceous, the West Burma Terrane was situated in the southern edge of the </w:t>
      </w:r>
      <w:proofErr w:type="spellStart"/>
      <w:r w:rsidRPr="00D67A00">
        <w:rPr>
          <w:rFonts w:ascii="Times New Roman" w:hAnsi="Times New Roman" w:cs="Times New Roman"/>
          <w:sz w:val="24"/>
          <w:szCs w:val="24"/>
          <w:lang w:val="en-GB"/>
        </w:rPr>
        <w:t>southeastern</w:t>
      </w:r>
      <w:proofErr w:type="spellEnd"/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Asia, and the frontal area of the subduction of the Neo-Tethyan ocean to the Eurasian plate</w:t>
      </w:r>
      <w:r w:rsidR="003E5953" w:rsidRPr="00D67A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56</w:t>
      </w:r>
      <w:proofErr w:type="gramStart"/>
      <w:r w:rsidR="003E5953" w:rsidRPr="00D67A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,57,59</w:t>
      </w:r>
      <w:proofErr w:type="gramEnd"/>
      <w:r w:rsidRPr="00D67A00">
        <w:rPr>
          <w:rFonts w:ascii="Times New Roman" w:hAnsi="Times New Roman" w:cs="Times New Roman"/>
          <w:sz w:val="24"/>
          <w:szCs w:val="24"/>
          <w:lang w:val="en-GB"/>
        </w:rPr>
        <w:t>. Humid tropical climate with volcanic activities thought to be dominated in this area, which can also be indicated from fossil records</w:t>
      </w:r>
      <w:r w:rsidR="003E5953" w:rsidRPr="00D67A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45</w:t>
      </w:r>
      <w:proofErr w:type="gramStart"/>
      <w:r w:rsidR="003E5953" w:rsidRPr="00D67A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,46,61</w:t>
      </w:r>
      <w:proofErr w:type="gramEnd"/>
      <w:r w:rsidRPr="00D67A0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866D799" w14:textId="247E5A7C" w:rsidR="00FB25CA" w:rsidRPr="00D67A00" w:rsidRDefault="00E40006" w:rsidP="00AB0243">
      <w:pPr>
        <w:spacing w:after="0" w:line="276" w:lineRule="auto"/>
        <w:ind w:firstLine="22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67A00">
        <w:rPr>
          <w:rFonts w:ascii="Times New Roman" w:hAnsi="Times New Roman" w:cs="Times New Roman"/>
          <w:sz w:val="24"/>
          <w:szCs w:val="24"/>
          <w:lang w:val="en-GB"/>
        </w:rPr>
        <w:t>Burmese amber, the fossil resin referred as burmite</w:t>
      </w:r>
      <w:r w:rsidR="008D2EA3" w:rsidRPr="00D67A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62</w:t>
      </w:r>
      <w:proofErr w:type="gramStart"/>
      <w:r w:rsidR="008D2EA3" w:rsidRPr="00D67A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,63</w:t>
      </w:r>
      <w:proofErr w:type="gramEnd"/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, has become the most important source of amber inclusion in Cretaceous. There are more than 2000 species varying from invertebrates, vertebrates, protists, plants, and fungi </w:t>
      </w:r>
      <w:proofErr w:type="gramStart"/>
      <w:r w:rsidRPr="00D67A00">
        <w:rPr>
          <w:rFonts w:ascii="Times New Roman" w:hAnsi="Times New Roman" w:cs="Times New Roman"/>
          <w:sz w:val="24"/>
          <w:szCs w:val="24"/>
          <w:lang w:val="en-GB"/>
        </w:rPr>
        <w:t>have been reported</w:t>
      </w:r>
      <w:proofErr w:type="gramEnd"/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from Burmese amber by now, indicating the enormous biodiversity and biotic importance of the Burmese amber biota</w:t>
      </w:r>
      <w:r w:rsidR="008D2EA3" w:rsidRPr="00D67A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64</w:t>
      </w:r>
      <w:r w:rsidRPr="00D67A00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EF4074"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67A00">
        <w:rPr>
          <w:rFonts w:ascii="Times New Roman" w:hAnsi="Times New Roman" w:cs="Times New Roman"/>
          <w:sz w:val="24"/>
          <w:szCs w:val="24"/>
          <w:lang w:val="en-GB"/>
        </w:rPr>
        <w:t>The amber deposits are mainly outcrops as clastic sedimentary rocks, with thin limestone beds and abundant coaly and carbonaceous material. An estimated age of earliest Cenomanian (98.8 ± 0.6 Ma) for the amber deposit was proposed by</w:t>
      </w:r>
      <w:r w:rsidR="008D2EA3" w:rsidRPr="00D67A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49</w:t>
      </w:r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from radiometric U-Pb dating of zircons from the volcanoclastic matrix. This age is younger than the age based on fossil ammonite</w:t>
      </w:r>
      <w:r w:rsidR="008D2EA3" w:rsidRPr="00D67A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65</w:t>
      </w:r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67A00">
        <w:rPr>
          <w:rFonts w:ascii="Times New Roman" w:hAnsi="Times New Roman" w:cs="Times New Roman"/>
          <w:sz w:val="24"/>
          <w:szCs w:val="24"/>
          <w:lang w:val="en-GB"/>
        </w:rPr>
        <w:t>pholadid</w:t>
      </w:r>
      <w:proofErr w:type="spellEnd"/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bivalves inclusion and </w:t>
      </w:r>
      <w:proofErr w:type="spellStart"/>
      <w:r w:rsidRPr="00D67A00">
        <w:rPr>
          <w:rFonts w:ascii="Times New Roman" w:hAnsi="Times New Roman" w:cs="Times New Roman"/>
          <w:sz w:val="24"/>
          <w:szCs w:val="24"/>
          <w:lang w:val="en-GB"/>
        </w:rPr>
        <w:t>palynological</w:t>
      </w:r>
      <w:proofErr w:type="spellEnd"/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study</w:t>
      </w:r>
      <w:r w:rsidR="008D2EA3" w:rsidRPr="00D67A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61</w:t>
      </w:r>
      <w:proofErr w:type="gramStart"/>
      <w:r w:rsidR="008D2EA3" w:rsidRPr="00D67A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,66</w:t>
      </w:r>
      <w:proofErr w:type="gramEnd"/>
      <w:r w:rsidR="008D2EA3" w:rsidRPr="00D67A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-68</w:t>
      </w:r>
      <w:r w:rsidRPr="00D67A00">
        <w:rPr>
          <w:rFonts w:ascii="Times New Roman" w:hAnsi="Times New Roman" w:cs="Times New Roman"/>
          <w:sz w:val="24"/>
          <w:szCs w:val="24"/>
          <w:lang w:val="en-GB"/>
        </w:rPr>
        <w:t>. Xing &amp; Qiu</w:t>
      </w:r>
      <w:r w:rsidR="008D2EA3" w:rsidRPr="00D67A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69</w:t>
      </w:r>
      <w:r w:rsidR="00EF4074" w:rsidRPr="00D67A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also proposed an older zircon U-Pb dating age (ca. 110 Ma) from the newly discovered </w:t>
      </w:r>
      <w:proofErr w:type="spellStart"/>
      <w:r w:rsidRPr="00D67A00">
        <w:rPr>
          <w:rFonts w:ascii="Times New Roman" w:hAnsi="Times New Roman" w:cs="Times New Roman"/>
          <w:sz w:val="24"/>
          <w:szCs w:val="24"/>
          <w:lang w:val="en-GB"/>
        </w:rPr>
        <w:t>Hkamti</w:t>
      </w:r>
      <w:proofErr w:type="spellEnd"/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mine south to the </w:t>
      </w:r>
      <w:proofErr w:type="spellStart"/>
      <w:r w:rsidRPr="00D67A00">
        <w:rPr>
          <w:rFonts w:ascii="Times New Roman" w:hAnsi="Times New Roman" w:cs="Times New Roman"/>
          <w:sz w:val="24"/>
          <w:szCs w:val="24"/>
          <w:lang w:val="en-GB"/>
        </w:rPr>
        <w:t>Hukawng</w:t>
      </w:r>
      <w:proofErr w:type="spellEnd"/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basin, and indicated the importance of distinguishing amber sources from different mining regions. Detailed geological surveys </w:t>
      </w:r>
      <w:proofErr w:type="gramStart"/>
      <w:r w:rsidRPr="00D67A00">
        <w:rPr>
          <w:rFonts w:ascii="Times New Roman" w:hAnsi="Times New Roman" w:cs="Times New Roman"/>
          <w:sz w:val="24"/>
          <w:szCs w:val="24"/>
          <w:lang w:val="en-GB"/>
        </w:rPr>
        <w:t>are still needed</w:t>
      </w:r>
      <w:proofErr w:type="gramEnd"/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to constrain various amber bearing layers in the Cretaceous strata in the northern Myanmar.</w:t>
      </w:r>
    </w:p>
    <w:p w14:paraId="6C69B310" w14:textId="1E620E15" w:rsidR="007962E2" w:rsidRPr="00D67A00" w:rsidRDefault="005B2A6A" w:rsidP="00AB0243">
      <w:pPr>
        <w:spacing w:after="0" w:line="276" w:lineRule="auto"/>
        <w:ind w:firstLine="22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67A00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The Burma Terrane was part of a Trans-Tethyan island arc and stood at a near-equatorial southern latitude at about 100 Ma. The area of Kachin amber formation and deposition in the mid-Cretaceous times is considered </w:t>
      </w:r>
      <w:proofErr w:type="gramStart"/>
      <w:r w:rsidRPr="00D67A00">
        <w:rPr>
          <w:rFonts w:ascii="Times New Roman" w:hAnsi="Times New Roman" w:cs="Times New Roman"/>
          <w:sz w:val="24"/>
          <w:szCs w:val="24"/>
          <w:lang w:val="en-GB"/>
        </w:rPr>
        <w:t>to be an</w:t>
      </w:r>
      <w:proofErr w:type="gramEnd"/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island or archipelago</w:t>
      </w:r>
      <w:r w:rsidR="008D2EA3" w:rsidRPr="00D67A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70-74,</w:t>
      </w:r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suggesting island endemism for the Kachin amber biota. A warm, humid, nearshore marine setting with high species diversity has been proposed for </w:t>
      </w:r>
      <w:r w:rsidRPr="00D67A00">
        <w:rPr>
          <w:rFonts w:ascii="Times New Roman" w:hAnsi="Times New Roman" w:cs="Times New Roman"/>
          <w:sz w:val="24"/>
          <w:szCs w:val="24"/>
          <w:lang w:val="en-US"/>
        </w:rPr>
        <w:t>the amber locality</w:t>
      </w:r>
      <w:r w:rsidR="008D2EA3" w:rsidRPr="00D67A0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65</w:t>
      </w:r>
      <w:proofErr w:type="gramStart"/>
      <w:r w:rsidR="008D2EA3" w:rsidRPr="00D67A0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,46</w:t>
      </w:r>
      <w:proofErr w:type="gramEnd"/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. The origin of the resin remains unclear, but Cupressaceae gymnosperms, very likely </w:t>
      </w:r>
      <w:r w:rsidRPr="00D67A00">
        <w:rPr>
          <w:rFonts w:ascii="Times New Roman" w:hAnsi="Times New Roman" w:cs="Times New Roman"/>
          <w:i/>
          <w:sz w:val="24"/>
          <w:szCs w:val="24"/>
          <w:lang w:val="en-GB"/>
        </w:rPr>
        <w:t>Metasequoia</w:t>
      </w:r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Hu &amp; W.C. Cheng, 1948 or related taxa, were the trees exuding the resin at the time of </w:t>
      </w:r>
      <w:proofErr w:type="spellStart"/>
      <w:r w:rsidRPr="00D67A00">
        <w:rPr>
          <w:rFonts w:ascii="Times New Roman" w:hAnsi="Times New Roman" w:cs="Times New Roman"/>
          <w:sz w:val="24"/>
          <w:szCs w:val="24"/>
          <w:lang w:val="en-GB"/>
        </w:rPr>
        <w:t>burmite</w:t>
      </w:r>
      <w:proofErr w:type="spellEnd"/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formation</w:t>
      </w:r>
      <w:r w:rsidR="00F52D5A" w:rsidRPr="00D67A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75</w:t>
      </w:r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as well as trees of the families </w:t>
      </w:r>
      <w:proofErr w:type="spellStart"/>
      <w:r w:rsidRPr="00D67A00">
        <w:rPr>
          <w:rFonts w:ascii="Times New Roman" w:hAnsi="Times New Roman" w:cs="Times New Roman"/>
          <w:sz w:val="24"/>
          <w:szCs w:val="24"/>
          <w:lang w:val="en-GB"/>
        </w:rPr>
        <w:t>Araucariaceae</w:t>
      </w:r>
      <w:proofErr w:type="spellEnd"/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and Taxodiaceae</w:t>
      </w:r>
      <w:r w:rsidR="00F52D5A" w:rsidRPr="00D67A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61</w:t>
      </w:r>
      <w:proofErr w:type="gramStart"/>
      <w:r w:rsidR="00F52D5A" w:rsidRPr="00D67A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,68,76</w:t>
      </w:r>
      <w:proofErr w:type="gramEnd"/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. The Cretaceous </w:t>
      </w:r>
      <w:proofErr w:type="gramStart"/>
      <w:r w:rsidRPr="00D67A00">
        <w:rPr>
          <w:rFonts w:ascii="Times New Roman" w:hAnsi="Times New Roman" w:cs="Times New Roman"/>
          <w:sz w:val="24"/>
          <w:szCs w:val="24"/>
          <w:lang w:val="en-GB"/>
        </w:rPr>
        <w:t>has often been described</w:t>
      </w:r>
      <w:proofErr w:type="gramEnd"/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as a period of “warm and equable” climate</w:t>
      </w:r>
      <w:r w:rsidR="00F52D5A" w:rsidRPr="00D67A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77</w:t>
      </w:r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, with the average global temperature near to 18°C. However, more recent refined work shows that climates during the 79 </w:t>
      </w:r>
      <w:proofErr w:type="spellStart"/>
      <w:r w:rsidRPr="00D67A00">
        <w:rPr>
          <w:rFonts w:ascii="Times New Roman" w:hAnsi="Times New Roman" w:cs="Times New Roman"/>
          <w:sz w:val="24"/>
          <w:szCs w:val="24"/>
          <w:lang w:val="en-GB"/>
        </w:rPr>
        <w:t>Myr</w:t>
      </w:r>
      <w:proofErr w:type="spellEnd"/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of the Cretaceous were not quite </w:t>
      </w:r>
      <w:proofErr w:type="gramStart"/>
      <w:r w:rsidRPr="00D67A00">
        <w:rPr>
          <w:rFonts w:ascii="Times New Roman" w:hAnsi="Times New Roman" w:cs="Times New Roman"/>
          <w:sz w:val="24"/>
          <w:szCs w:val="24"/>
          <w:lang w:val="en-GB"/>
        </w:rPr>
        <w:t>so</w:t>
      </w:r>
      <w:proofErr w:type="gramEnd"/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unvarying as originally thought</w:t>
      </w:r>
      <w:r w:rsidR="00F52D5A" w:rsidRPr="00D67A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78-80</w:t>
      </w:r>
      <w:r w:rsidRPr="00D67A00">
        <w:rPr>
          <w:rFonts w:ascii="Times New Roman" w:hAnsi="Times New Roman" w:cs="Times New Roman"/>
          <w:sz w:val="24"/>
          <w:szCs w:val="24"/>
          <w:lang w:val="en-GB"/>
        </w:rPr>
        <w:t>. Larger meridional heat transport by atmospheric and/or oceanic circulation, shaping the mid-Cretaceous “</w:t>
      </w:r>
      <w:proofErr w:type="spellStart"/>
      <w:r w:rsidRPr="00D67A00">
        <w:rPr>
          <w:rFonts w:ascii="Times New Roman" w:hAnsi="Times New Roman" w:cs="Times New Roman"/>
          <w:sz w:val="24"/>
          <w:szCs w:val="24"/>
          <w:lang w:val="en-GB"/>
        </w:rPr>
        <w:t>supergreenhouse</w:t>
      </w:r>
      <w:proofErr w:type="spellEnd"/>
      <w:r w:rsidRPr="00D67A00">
        <w:rPr>
          <w:rFonts w:ascii="Times New Roman" w:hAnsi="Times New Roman" w:cs="Times New Roman"/>
          <w:sz w:val="24"/>
          <w:szCs w:val="24"/>
          <w:lang w:val="en-GB"/>
        </w:rPr>
        <w:t>” period</w:t>
      </w:r>
      <w:r w:rsidR="00F52D5A" w:rsidRPr="00D67A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81</w:t>
      </w:r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inferred the area of Kachin amber formation and deposition in the mid-Cretaceous times.</w:t>
      </w:r>
      <w:r w:rsidR="007962E2"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Combination of topography and climatic challenges could be responsible for magnification of evolutionary rate of insects in this area, resulting in their adaptation and fast diversification.</w:t>
      </w:r>
    </w:p>
    <w:p w14:paraId="2E076CA4" w14:textId="77777777" w:rsidR="005B2A6A" w:rsidRPr="00D67A00" w:rsidRDefault="005B2A6A" w:rsidP="00AB0243">
      <w:pPr>
        <w:spacing w:after="0" w:line="276" w:lineRule="auto"/>
        <w:ind w:firstLine="227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DDFA4EB" w14:textId="77777777" w:rsidR="005B2A6A" w:rsidRPr="00D67A00" w:rsidRDefault="007962E2" w:rsidP="00AB024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D67A00">
        <w:rPr>
          <w:rFonts w:ascii="Times New Roman" w:hAnsi="Times New Roman" w:cs="Times New Roman"/>
          <w:b/>
          <w:bCs/>
          <w:sz w:val="24"/>
          <w:szCs w:val="24"/>
          <w:lang w:val="en-GB"/>
        </w:rPr>
        <w:t>2. Taxonom</w:t>
      </w:r>
      <w:r w:rsidR="00256685" w:rsidRPr="00D67A00">
        <w:rPr>
          <w:rFonts w:ascii="Times New Roman" w:hAnsi="Times New Roman" w:cs="Times New Roman"/>
          <w:b/>
          <w:bCs/>
          <w:sz w:val="24"/>
          <w:szCs w:val="24"/>
          <w:lang w:val="en-GB"/>
        </w:rPr>
        <w:t>ic treatments</w:t>
      </w:r>
    </w:p>
    <w:p w14:paraId="37C6C74E" w14:textId="77777777" w:rsidR="007962E2" w:rsidRPr="00D67A00" w:rsidRDefault="007962E2" w:rsidP="00AB0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FD8BF98" w14:textId="32C2F699" w:rsidR="007962E2" w:rsidRPr="00D67A00" w:rsidRDefault="00256685" w:rsidP="002D7D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To avoid </w:t>
      </w:r>
      <w:r w:rsidR="00B12A20"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="00DA3E3F" w:rsidRPr="00D67A00">
        <w:rPr>
          <w:rFonts w:ascii="Times New Roman" w:hAnsi="Times New Roman" w:cs="Times New Roman"/>
          <w:sz w:val="24"/>
          <w:szCs w:val="24"/>
          <w:lang w:val="en-GB"/>
        </w:rPr>
        <w:t>lengthy list of</w:t>
      </w:r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references dealing with scientific names and being in concordance with </w:t>
      </w:r>
      <w:r w:rsidR="00DD5248" w:rsidRPr="00D67A00">
        <w:rPr>
          <w:rFonts w:ascii="Times New Roman" w:hAnsi="Times New Roman" w:cs="Times New Roman"/>
          <w:sz w:val="24"/>
          <w:szCs w:val="24"/>
          <w:lang w:val="en-GB"/>
        </w:rPr>
        <w:t>ICZN</w:t>
      </w:r>
      <w:r w:rsidR="00F52D5A" w:rsidRPr="00D67A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50</w:t>
      </w:r>
      <w:r w:rsidR="00DD5248"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F3C98"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Article 51.1 and Recommendations </w:t>
      </w:r>
      <w:r w:rsidR="00092B32" w:rsidRPr="00D67A00">
        <w:rPr>
          <w:rFonts w:ascii="Times New Roman" w:hAnsi="Times New Roman" w:cs="Times New Roman"/>
          <w:sz w:val="24"/>
          <w:szCs w:val="24"/>
          <w:lang w:val="en-GB"/>
        </w:rPr>
        <w:t>22A.1 and 51A, and following Consortium of European Taxonomic Facilities (CETAF) best practices in electronic publishing in taxonomy</w:t>
      </w:r>
      <w:r w:rsidR="00F52D5A" w:rsidRPr="00D67A0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82</w:t>
      </w:r>
      <w:r w:rsidR="00092B32"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D5248" w:rsidRPr="00D67A00">
        <w:rPr>
          <w:rFonts w:ascii="Times New Roman" w:hAnsi="Times New Roman" w:cs="Times New Roman"/>
          <w:sz w:val="24"/>
          <w:szCs w:val="24"/>
          <w:lang w:val="en-GB"/>
        </w:rPr>
        <w:t>here we are listing all taxonomic names with their authors and references to the papers in which the taxa mentioned in the main text have been established</w:t>
      </w:r>
      <w:r w:rsidR="00092B32" w:rsidRPr="00D67A00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  <w:r w:rsidR="00092B32"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W</w:t>
      </w:r>
      <w:r w:rsidR="00DA3E3F"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e are following the convention that taxon authority </w:t>
      </w:r>
      <w:proofErr w:type="gramStart"/>
      <w:r w:rsidR="00DA3E3F" w:rsidRPr="00D67A00">
        <w:rPr>
          <w:rFonts w:ascii="Times New Roman" w:hAnsi="Times New Roman" w:cs="Times New Roman"/>
          <w:sz w:val="24"/>
          <w:szCs w:val="24"/>
          <w:lang w:val="en-GB"/>
        </w:rPr>
        <w:t>is treated</w:t>
      </w:r>
      <w:proofErr w:type="gramEnd"/>
      <w:r w:rsidR="00DA3E3F"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as part of the name, not a citation, but relevant paper introducing the name of a taxon must be listed.</w:t>
      </w:r>
      <w:r w:rsidR="00E83FED"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The names of taxa </w:t>
      </w:r>
      <w:proofErr w:type="gramStart"/>
      <w:r w:rsidR="00E83FED" w:rsidRPr="00D67A00">
        <w:rPr>
          <w:rFonts w:ascii="Times New Roman" w:hAnsi="Times New Roman" w:cs="Times New Roman"/>
          <w:sz w:val="24"/>
          <w:szCs w:val="24"/>
          <w:lang w:val="en-GB"/>
        </w:rPr>
        <w:t>are p</w:t>
      </w:r>
      <w:bookmarkStart w:id="0" w:name="_GoBack"/>
      <w:bookmarkEnd w:id="0"/>
      <w:r w:rsidR="00E83FED" w:rsidRPr="00D67A00">
        <w:rPr>
          <w:rFonts w:ascii="Times New Roman" w:hAnsi="Times New Roman" w:cs="Times New Roman"/>
          <w:sz w:val="24"/>
          <w:szCs w:val="24"/>
          <w:lang w:val="en-GB"/>
        </w:rPr>
        <w:t>resented</w:t>
      </w:r>
      <w:proofErr w:type="gramEnd"/>
      <w:r w:rsidR="00E83FED"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here in alphabetical order.</w:t>
      </w:r>
    </w:p>
    <w:p w14:paraId="78CEFEDB" w14:textId="38140EB2" w:rsidR="00E83FED" w:rsidRPr="00D67A00" w:rsidRDefault="00E83FED" w:rsidP="00AB0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24A611C" w14:textId="7C7B238B" w:rsidR="00233312" w:rsidRPr="00D67A00" w:rsidRDefault="00233312" w:rsidP="002D7D34">
      <w:p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67A00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s-ES"/>
        </w:rPr>
        <w:t>Aleuronympha bibulla</w:t>
      </w:r>
      <w:r w:rsidRPr="00D67A00">
        <w:rPr>
          <w:rFonts w:ascii="Times New Roman" w:eastAsia="Times New Roman" w:hAnsi="Times New Roman" w:cs="Times New Roman"/>
          <w:sz w:val="24"/>
          <w:szCs w:val="24"/>
          <w:lang w:val="fr-FR" w:eastAsia="es-ES"/>
        </w:rPr>
        <w:t xml:space="preserve"> Riek, 1974</w:t>
      </w:r>
      <w:r w:rsidR="00F52D5A" w:rsidRPr="00D67A00"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  <w:t>83</w:t>
      </w:r>
    </w:p>
    <w:p w14:paraId="2A7C5DEB" w14:textId="4E4C7729" w:rsidR="00233312" w:rsidRPr="00D67A00" w:rsidRDefault="00233312" w:rsidP="002D7D34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</w:pPr>
      <w:r w:rsidRPr="00D67A00">
        <w:rPr>
          <w:rFonts w:ascii="Times New Roman" w:hAnsi="Times New Roman" w:cs="Times New Roman"/>
          <w:sz w:val="24"/>
          <w:szCs w:val="24"/>
          <w:lang w:val="fr-FR"/>
        </w:rPr>
        <w:t>Aphalaridae Löw, 1879</w:t>
      </w:r>
      <w:r w:rsidR="00F52D5A" w:rsidRPr="00D67A00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84</w:t>
      </w:r>
    </w:p>
    <w:p w14:paraId="002BC5D5" w14:textId="77EFE6C1" w:rsidR="00233312" w:rsidRPr="00D67A00" w:rsidRDefault="00233312" w:rsidP="002D7D34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</w:pPr>
      <w:r w:rsidRPr="00D67A00">
        <w:rPr>
          <w:rFonts w:ascii="Times New Roman" w:eastAsia="Times New Roman" w:hAnsi="Times New Roman" w:cs="Times New Roman"/>
          <w:sz w:val="24"/>
          <w:szCs w:val="24"/>
          <w:lang w:val="fr-FR" w:eastAsia="es-ES"/>
        </w:rPr>
        <w:t>Archescytinidae Tillyard, 1926</w:t>
      </w:r>
      <w:r w:rsidR="00F52D5A" w:rsidRPr="00D67A00"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  <w:t>85</w:t>
      </w:r>
    </w:p>
    <w:p w14:paraId="2A513E78" w14:textId="2E90CED4" w:rsidR="00233312" w:rsidRPr="00D67A00" w:rsidRDefault="00233312" w:rsidP="002D7D34">
      <w:pPr>
        <w:suppressAutoHyphens/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</w:pPr>
      <w:r w:rsidRPr="00D67A00">
        <w:rPr>
          <w:rFonts w:ascii="Times New Roman" w:eastAsia="Times New Roman" w:hAnsi="Times New Roman" w:cs="Times New Roman"/>
          <w:sz w:val="24"/>
          <w:szCs w:val="24"/>
          <w:lang w:val="fr-FR" w:eastAsia="es-ES"/>
        </w:rPr>
        <w:t>Cicadomorpha Evans, 1946</w:t>
      </w:r>
      <w:r w:rsidR="00F52D5A" w:rsidRPr="00D67A00"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  <w:t>86</w:t>
      </w:r>
    </w:p>
    <w:p w14:paraId="09D63D04" w14:textId="2FBA23BD" w:rsidR="00233312" w:rsidRPr="00D67A00" w:rsidRDefault="00233312" w:rsidP="002D7D34">
      <w:pPr>
        <w:suppressAutoHyphens/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</w:pPr>
      <w:r w:rsidRPr="00D67A00">
        <w:rPr>
          <w:rFonts w:ascii="Times New Roman" w:eastAsia="Times New Roman" w:hAnsi="Times New Roman" w:cs="Times New Roman"/>
          <w:sz w:val="24"/>
          <w:szCs w:val="24"/>
          <w:lang w:val="fr-FR" w:eastAsia="es-ES"/>
        </w:rPr>
        <w:t>Coleorrhyncha Myers et China, 1929</w:t>
      </w:r>
      <w:r w:rsidR="00F52D5A" w:rsidRPr="00D67A00"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  <w:t>87</w:t>
      </w:r>
    </w:p>
    <w:p w14:paraId="7AEF85E3" w14:textId="13B1242E" w:rsidR="00233312" w:rsidRPr="00D67A00" w:rsidRDefault="00233312" w:rsidP="002D7D34">
      <w:p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  <w:vertAlign w:val="superscript"/>
          <w:lang w:val="fr-FR"/>
        </w:rPr>
      </w:pPr>
      <w:r w:rsidRPr="00D67A00">
        <w:rPr>
          <w:rFonts w:ascii="Times New Roman" w:hAnsi="Times New Roman" w:cs="Times New Roman"/>
          <w:i/>
          <w:iCs/>
          <w:sz w:val="24"/>
          <w:szCs w:val="24"/>
          <w:lang w:val="fr-FR"/>
        </w:rPr>
        <w:t>Eogyropsylla</w:t>
      </w:r>
      <w:r w:rsidRPr="00D67A00">
        <w:rPr>
          <w:rFonts w:ascii="Times New Roman" w:hAnsi="Times New Roman" w:cs="Times New Roman"/>
          <w:sz w:val="24"/>
          <w:szCs w:val="24"/>
          <w:lang w:val="fr-FR"/>
        </w:rPr>
        <w:t xml:space="preserve"> Klimaszewski, 1993</w:t>
      </w:r>
      <w:r w:rsidR="00F52D5A" w:rsidRPr="00D67A00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88</w:t>
      </w:r>
    </w:p>
    <w:p w14:paraId="51F04196" w14:textId="758DA689" w:rsidR="00233312" w:rsidRPr="00D67A00" w:rsidRDefault="00233312" w:rsidP="002D7D34">
      <w:pPr>
        <w:suppressAutoHyphens/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</w:pPr>
      <w:r w:rsidRPr="00D67A00">
        <w:rPr>
          <w:rFonts w:ascii="Times New Roman" w:eastAsia="Times New Roman" w:hAnsi="Times New Roman" w:cs="Times New Roman"/>
          <w:sz w:val="24"/>
          <w:szCs w:val="24"/>
          <w:lang w:val="fr-FR" w:eastAsia="es-ES"/>
        </w:rPr>
        <w:t>Fulgoromorpha Evans, 1946</w:t>
      </w:r>
      <w:r w:rsidR="00F52D5A" w:rsidRPr="00D67A00"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  <w:t>86</w:t>
      </w:r>
    </w:p>
    <w:p w14:paraId="6AA8144E" w14:textId="1B0F9524" w:rsidR="00233312" w:rsidRPr="00D67A00" w:rsidRDefault="00233312" w:rsidP="002D7D34">
      <w:p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67A00">
        <w:rPr>
          <w:rFonts w:ascii="Times New Roman" w:hAnsi="Times New Roman" w:cs="Times New Roman"/>
          <w:sz w:val="24"/>
          <w:szCs w:val="24"/>
          <w:lang w:val="fr-FR"/>
        </w:rPr>
        <w:t>Hemiptera Linnaeus, 1758</w:t>
      </w:r>
      <w:r w:rsidR="00F52D5A" w:rsidRPr="00D67A00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89</w:t>
      </w:r>
    </w:p>
    <w:p w14:paraId="4D1FF37D" w14:textId="31AAC68F" w:rsidR="00233312" w:rsidRPr="00D67A00" w:rsidRDefault="00233312" w:rsidP="002D7D34">
      <w:p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  <w:vertAlign w:val="superscript"/>
          <w:lang w:val="fr-FR"/>
        </w:rPr>
      </w:pPr>
      <w:r w:rsidRPr="00D67A00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s-ES"/>
        </w:rPr>
        <w:t>Knezouria unicus</w:t>
      </w:r>
      <w:r w:rsidRPr="00D67A00">
        <w:rPr>
          <w:rFonts w:ascii="Times New Roman" w:eastAsia="Times New Roman" w:hAnsi="Times New Roman" w:cs="Times New Roman"/>
          <w:sz w:val="24"/>
          <w:szCs w:val="24"/>
          <w:lang w:val="fr-FR" w:eastAsia="es-ES"/>
        </w:rPr>
        <w:t xml:space="preserve"> Jell, 1993</w:t>
      </w:r>
      <w:r w:rsidR="00F52D5A" w:rsidRPr="00D67A00"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  <w:t>90</w:t>
      </w:r>
    </w:p>
    <w:p w14:paraId="5DCCE59D" w14:textId="7F902BF8" w:rsidR="00233312" w:rsidRPr="00D67A00" w:rsidRDefault="00233312" w:rsidP="002D7D34">
      <w:pPr>
        <w:suppressAutoHyphens/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</w:pPr>
      <w:r w:rsidRPr="00D67A00">
        <w:rPr>
          <w:rFonts w:ascii="Times New Roman" w:eastAsia="Times New Roman" w:hAnsi="Times New Roman" w:cs="Times New Roman"/>
          <w:sz w:val="24"/>
          <w:szCs w:val="24"/>
          <w:lang w:val="fr-FR" w:eastAsia="es-ES"/>
        </w:rPr>
        <w:t>Paraprotopsyllidiidae Hakim, Azar, Szwedo, Drohojowska et Huang, 2021</w:t>
      </w:r>
      <w:r w:rsidR="00F52D5A" w:rsidRPr="00D67A00"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  <w:t>7</w:t>
      </w:r>
    </w:p>
    <w:p w14:paraId="1891A4C2" w14:textId="1B72BAE0" w:rsidR="00233312" w:rsidRPr="00D67A00" w:rsidRDefault="00233312" w:rsidP="002D7D34">
      <w:pPr>
        <w:suppressAutoHyphens/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</w:pPr>
      <w:r w:rsidRPr="00D67A00">
        <w:rPr>
          <w:rFonts w:ascii="Times New Roman" w:eastAsia="Times New Roman" w:hAnsi="Times New Roman" w:cs="Times New Roman"/>
          <w:sz w:val="24"/>
          <w:szCs w:val="24"/>
          <w:lang w:val="fr-FR" w:eastAsia="es-ES"/>
        </w:rPr>
        <w:t>Permopsyllidiidae Becker-Migdisova, 1985</w:t>
      </w:r>
      <w:r w:rsidR="00F52D5A" w:rsidRPr="00D67A00"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  <w:t>18</w:t>
      </w:r>
    </w:p>
    <w:p w14:paraId="266A6F75" w14:textId="63053DAE" w:rsidR="00233312" w:rsidRPr="00D67A00" w:rsidRDefault="00233312" w:rsidP="002D7D34">
      <w:p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  <w:vertAlign w:val="superscript"/>
          <w:lang w:val="fr-FR"/>
        </w:rPr>
      </w:pPr>
      <w:r w:rsidRPr="00D67A00">
        <w:rPr>
          <w:rFonts w:ascii="Times New Roman" w:hAnsi="Times New Roman" w:cs="Times New Roman"/>
          <w:i/>
          <w:iCs/>
          <w:sz w:val="24"/>
          <w:szCs w:val="24"/>
          <w:lang w:val="fr-FR"/>
        </w:rPr>
        <w:t>Permaleurodes rotundatus</w:t>
      </w:r>
      <w:r w:rsidRPr="00D67A00">
        <w:rPr>
          <w:rFonts w:ascii="Times New Roman" w:hAnsi="Times New Roman" w:cs="Times New Roman"/>
          <w:sz w:val="24"/>
          <w:szCs w:val="24"/>
          <w:lang w:val="fr-FR"/>
        </w:rPr>
        <w:t xml:space="preserve"> Becker-Migdisova, 1959</w:t>
      </w:r>
      <w:r w:rsidR="0008475F" w:rsidRPr="00D67A00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24</w:t>
      </w:r>
    </w:p>
    <w:p w14:paraId="5C42B232" w14:textId="62ECB32A" w:rsidR="00233312" w:rsidRPr="00D67A00" w:rsidRDefault="00233312" w:rsidP="002D7D34">
      <w:p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  <w:vertAlign w:val="superscript"/>
          <w:lang w:val="fr-FR"/>
        </w:rPr>
      </w:pPr>
      <w:r w:rsidRPr="00D67A00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s-ES"/>
        </w:rPr>
        <w:t>Poljanka</w:t>
      </w:r>
      <w:r w:rsidRPr="00D67A00">
        <w:rPr>
          <w:rFonts w:ascii="Times New Roman" w:eastAsia="Times New Roman" w:hAnsi="Times New Roman" w:cs="Times New Roman"/>
          <w:sz w:val="24"/>
          <w:szCs w:val="24"/>
          <w:lang w:val="fr-FR" w:eastAsia="es-ES"/>
        </w:rPr>
        <w:t xml:space="preserve"> Klimaszewski, 1995</w:t>
      </w:r>
      <w:r w:rsidR="00F52D5A" w:rsidRPr="00D67A00"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  <w:t>17</w:t>
      </w:r>
    </w:p>
    <w:p w14:paraId="05BB0813" w14:textId="2DA22C79" w:rsidR="00233312" w:rsidRPr="00D67A00" w:rsidRDefault="00233312" w:rsidP="002D7D34">
      <w:pPr>
        <w:suppressAutoHyphens/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</w:pPr>
      <w:r w:rsidRPr="00D67A00">
        <w:rPr>
          <w:rFonts w:ascii="Times New Roman" w:eastAsia="Times New Roman" w:hAnsi="Times New Roman" w:cs="Times New Roman"/>
          <w:sz w:val="24"/>
          <w:szCs w:val="24"/>
          <w:lang w:val="fr-FR" w:eastAsia="es-ES"/>
        </w:rPr>
        <w:t>Postopsyllidiidae Hakim, Azar et Huang, 2019</w:t>
      </w:r>
      <w:r w:rsidR="00F52D5A" w:rsidRPr="00D67A00"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  <w:t>6</w:t>
      </w:r>
    </w:p>
    <w:p w14:paraId="7331878F" w14:textId="6FBEB2F4" w:rsidR="00233312" w:rsidRPr="00D67A00" w:rsidRDefault="00233312" w:rsidP="002D7D34">
      <w:p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  <w:vertAlign w:val="superscript"/>
          <w:lang w:val="fr-FR"/>
        </w:rPr>
      </w:pPr>
      <w:r w:rsidRPr="00D67A00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s-ES"/>
        </w:rPr>
        <w:t>Postopsyllidium</w:t>
      </w:r>
      <w:r w:rsidRPr="00D67A00">
        <w:rPr>
          <w:rFonts w:ascii="Times New Roman" w:eastAsia="Times New Roman" w:hAnsi="Times New Roman" w:cs="Times New Roman"/>
          <w:sz w:val="24"/>
          <w:szCs w:val="24"/>
          <w:lang w:val="fr-FR" w:eastAsia="es-ES"/>
        </w:rPr>
        <w:t xml:space="preserve"> Grimaldi, 2003</w:t>
      </w:r>
      <w:r w:rsidR="00F52D5A" w:rsidRPr="00D67A00"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  <w:t>16</w:t>
      </w:r>
    </w:p>
    <w:p w14:paraId="4E2A5DCD" w14:textId="01E4311B" w:rsidR="00233312" w:rsidRPr="00D67A00" w:rsidRDefault="00233312" w:rsidP="002D7D34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</w:pPr>
      <w:r w:rsidRPr="00D67A00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s-ES"/>
        </w:rPr>
        <w:t>Postopsyllidium burmaticum</w:t>
      </w:r>
      <w:r w:rsidRPr="00D67A00">
        <w:rPr>
          <w:rFonts w:ascii="Times New Roman" w:eastAsia="Times New Roman" w:hAnsi="Times New Roman" w:cs="Times New Roman"/>
          <w:sz w:val="24"/>
          <w:szCs w:val="24"/>
          <w:lang w:val="fr-FR" w:eastAsia="es-ES"/>
        </w:rPr>
        <w:t xml:space="preserve"> Hakim, Azar et Huang, 2019 in Hakim </w:t>
      </w:r>
      <w:r w:rsidRPr="00D67A00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s-ES"/>
        </w:rPr>
        <w:t>et al</w:t>
      </w:r>
      <w:r w:rsidRPr="00D67A00">
        <w:rPr>
          <w:rFonts w:ascii="Times New Roman" w:eastAsia="Times New Roman" w:hAnsi="Times New Roman" w:cs="Times New Roman"/>
          <w:sz w:val="24"/>
          <w:szCs w:val="24"/>
          <w:lang w:val="fr-FR" w:eastAsia="es-ES"/>
        </w:rPr>
        <w:t>. 2019</w:t>
      </w:r>
      <w:r w:rsidR="00F52D5A" w:rsidRPr="00D67A00"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  <w:t>6</w:t>
      </w:r>
    </w:p>
    <w:p w14:paraId="4A5D6E31" w14:textId="70E1528D" w:rsidR="00233312" w:rsidRPr="00D67A00" w:rsidRDefault="00233312" w:rsidP="002D7D34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</w:pPr>
      <w:r w:rsidRPr="00D67A00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s-ES"/>
        </w:rPr>
        <w:t>Postopsyllidium emilyae</w:t>
      </w:r>
      <w:r w:rsidRPr="00D67A00">
        <w:rPr>
          <w:rFonts w:ascii="Times New Roman" w:eastAsia="Times New Roman" w:hAnsi="Times New Roman" w:cs="Times New Roman"/>
          <w:sz w:val="24"/>
          <w:szCs w:val="24"/>
          <w:lang w:val="fr-FR" w:eastAsia="es-ES"/>
        </w:rPr>
        <w:t xml:space="preserve"> Grimaldi, 2003</w:t>
      </w:r>
      <w:r w:rsidR="00F52D5A" w:rsidRPr="00D67A00"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  <w:t>16</w:t>
      </w:r>
    </w:p>
    <w:p w14:paraId="7D593D24" w14:textId="0F28E85B" w:rsidR="00233312" w:rsidRPr="00D67A00" w:rsidRDefault="00233312" w:rsidP="002D7D34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</w:pPr>
      <w:r w:rsidRPr="00D67A00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s-ES"/>
        </w:rPr>
        <w:t>Postopsyllidium grimaldii</w:t>
      </w:r>
      <w:r w:rsidRPr="00D67A00">
        <w:rPr>
          <w:rFonts w:ascii="Times New Roman" w:eastAsia="Times New Roman" w:hAnsi="Times New Roman" w:cs="Times New Roman"/>
          <w:sz w:val="24"/>
          <w:szCs w:val="24"/>
          <w:lang w:val="fr-FR" w:eastAsia="es-ES"/>
        </w:rPr>
        <w:t xml:space="preserve"> Hakim, Azar et Huang, 2019 in Hakim </w:t>
      </w:r>
      <w:r w:rsidRPr="00D67A00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s-ES"/>
        </w:rPr>
        <w:t>et al</w:t>
      </w:r>
      <w:r w:rsidRPr="00D67A00">
        <w:rPr>
          <w:rFonts w:ascii="Times New Roman" w:eastAsia="Times New Roman" w:hAnsi="Times New Roman" w:cs="Times New Roman"/>
          <w:sz w:val="24"/>
          <w:szCs w:val="24"/>
          <w:lang w:val="fr-FR" w:eastAsia="es-ES"/>
        </w:rPr>
        <w:t>. 2019</w:t>
      </w:r>
      <w:r w:rsidR="00F52D5A" w:rsidRPr="00D67A00"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  <w:t>6</w:t>
      </w:r>
    </w:p>
    <w:p w14:paraId="638B8B22" w14:textId="10D6A8AF" w:rsidR="00233312" w:rsidRPr="00D67A00" w:rsidRDefault="00233312" w:rsidP="002D7D34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</w:pPr>
      <w:r w:rsidRPr="00D67A00">
        <w:rPr>
          <w:rFonts w:ascii="Times New Roman" w:eastAsia="Times New Roman" w:hAnsi="Times New Roman" w:cs="Times New Roman"/>
          <w:i/>
          <w:iCs/>
          <w:sz w:val="24"/>
          <w:szCs w:val="24"/>
          <w:lang w:val="fr-FR" w:eastAsia="es-ES"/>
        </w:rPr>
        <w:lastRenderedPageBreak/>
        <w:t>Postopsyllidium rebeccae</w:t>
      </w:r>
      <w:r w:rsidRPr="00D67A00">
        <w:rPr>
          <w:rFonts w:ascii="Times New Roman" w:eastAsia="Times New Roman" w:hAnsi="Times New Roman" w:cs="Times New Roman"/>
          <w:sz w:val="24"/>
          <w:szCs w:val="24"/>
          <w:lang w:val="fr-FR" w:eastAsia="es-ES"/>
        </w:rPr>
        <w:t xml:space="preserve"> Grimaldi, 2003</w:t>
      </w:r>
      <w:r w:rsidR="00F52D5A" w:rsidRPr="00D67A00"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  <w:t>16</w:t>
      </w:r>
    </w:p>
    <w:p w14:paraId="7B657755" w14:textId="36FAEA7E" w:rsidR="00233312" w:rsidRPr="00D67A00" w:rsidRDefault="00233312" w:rsidP="002D7D34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</w:pPr>
      <w:r w:rsidRPr="00D67A00">
        <w:rPr>
          <w:rFonts w:ascii="Times New Roman" w:eastAsia="Times New Roman" w:hAnsi="Times New Roman" w:cs="Times New Roman"/>
          <w:sz w:val="24"/>
          <w:szCs w:val="24"/>
          <w:lang w:val="fr-FR" w:eastAsia="es-ES"/>
        </w:rPr>
        <w:t>Protopsyllidiidae Carpenter, 1931</w:t>
      </w:r>
      <w:r w:rsidR="0008475F" w:rsidRPr="00D67A00"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  <w:t>91</w:t>
      </w:r>
    </w:p>
    <w:p w14:paraId="7E9FEBDD" w14:textId="2859C26E" w:rsidR="00233312" w:rsidRPr="00D67A00" w:rsidRDefault="00233312" w:rsidP="002D7D34">
      <w:pPr>
        <w:suppressAutoHyphens/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</w:pPr>
      <w:r w:rsidRPr="00D67A00">
        <w:rPr>
          <w:rFonts w:ascii="Times New Roman" w:eastAsia="Times New Roman" w:hAnsi="Times New Roman" w:cs="Times New Roman"/>
          <w:sz w:val="24"/>
          <w:szCs w:val="24"/>
          <w:lang w:val="fr-FR" w:eastAsia="es-ES"/>
        </w:rPr>
        <w:t>Protopsyllidioidea Carpenter, 1931</w:t>
      </w:r>
      <w:r w:rsidR="0008475F" w:rsidRPr="00D67A00"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  <w:t>91</w:t>
      </w:r>
    </w:p>
    <w:p w14:paraId="58288461" w14:textId="7B59545D" w:rsidR="00233312" w:rsidRPr="00D67A00" w:rsidRDefault="00233312" w:rsidP="002D7D34">
      <w:pPr>
        <w:suppressAutoHyphens/>
        <w:spacing w:after="0" w:line="276" w:lineRule="auto"/>
        <w:ind w:left="284"/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</w:pPr>
      <w:r w:rsidRPr="00D67A00">
        <w:rPr>
          <w:rFonts w:ascii="Times New Roman" w:eastAsia="Times New Roman" w:hAnsi="Times New Roman" w:cs="Times New Roman"/>
          <w:sz w:val="24"/>
          <w:szCs w:val="24"/>
          <w:lang w:val="fr-FR" w:eastAsia="es-ES"/>
        </w:rPr>
        <w:t>Sternorrhyncha Amyot et Audinet-Serville, 1843</w:t>
      </w:r>
      <w:r w:rsidR="0008475F" w:rsidRPr="00D67A00"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es-ES"/>
        </w:rPr>
        <w:t>92</w:t>
      </w:r>
    </w:p>
    <w:p w14:paraId="256B6A43" w14:textId="6ACAAC2C" w:rsidR="00233312" w:rsidRPr="00D67A00" w:rsidRDefault="00233312" w:rsidP="002D7D34">
      <w:p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  <w:vertAlign w:val="superscript"/>
          <w:lang w:val="es-ES"/>
        </w:rPr>
      </w:pPr>
      <w:r w:rsidRPr="00D67A00">
        <w:rPr>
          <w:rFonts w:ascii="Times New Roman" w:hAnsi="Times New Roman" w:cs="Times New Roman"/>
          <w:i/>
          <w:iCs/>
          <w:sz w:val="24"/>
          <w:szCs w:val="24"/>
          <w:lang w:val="es-ES"/>
        </w:rPr>
        <w:t>Talaya batraba</w:t>
      </w:r>
      <w:r w:rsidRPr="00D67A00">
        <w:rPr>
          <w:rFonts w:ascii="Times New Roman" w:hAnsi="Times New Roman" w:cs="Times New Roman"/>
          <w:sz w:val="24"/>
          <w:szCs w:val="24"/>
          <w:lang w:val="es-ES"/>
        </w:rPr>
        <w:t xml:space="preserve"> Drohojowska, Szwedo et Azar, 2013</w:t>
      </w:r>
      <w:r w:rsidR="0008475F" w:rsidRPr="00D67A00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21</w:t>
      </w:r>
    </w:p>
    <w:p w14:paraId="4A56D07D" w14:textId="77777777" w:rsidR="00233312" w:rsidRPr="00D67A00" w:rsidRDefault="00233312" w:rsidP="00AB0243">
      <w:pPr>
        <w:spacing w:after="0" w:line="276" w:lineRule="auto"/>
        <w:ind w:firstLine="227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7F892AA4" w14:textId="77777777" w:rsidR="00233312" w:rsidRPr="00D67A00" w:rsidRDefault="00233312" w:rsidP="00AB0243">
      <w:pPr>
        <w:autoSpaceDE w:val="0"/>
        <w:autoSpaceDN w:val="0"/>
        <w:adjustRightInd w:val="0"/>
        <w:spacing w:after="0" w:line="276" w:lineRule="auto"/>
        <w:rPr>
          <w:rFonts w:ascii="TimesNewRomanPS-BoldMT" w:hAnsi="TimesNewRomanPS-BoldMT" w:cs="TimesNewRomanPS-BoldMT"/>
          <w:b/>
          <w:bCs/>
          <w:sz w:val="24"/>
          <w:szCs w:val="24"/>
          <w:lang w:val="es-ES"/>
        </w:rPr>
      </w:pPr>
      <w:r w:rsidRPr="00D67A00">
        <w:rPr>
          <w:rFonts w:ascii="TimesNewRomanPS-BoldMT" w:hAnsi="TimesNewRomanPS-BoldMT" w:cs="TimesNewRomanPS-BoldMT"/>
          <w:b/>
          <w:bCs/>
          <w:sz w:val="24"/>
          <w:szCs w:val="24"/>
          <w:lang w:val="es-ES"/>
        </w:rPr>
        <w:t>Additional references</w:t>
      </w:r>
    </w:p>
    <w:p w14:paraId="4C35D09C" w14:textId="77777777" w:rsidR="00233312" w:rsidRPr="00D67A00" w:rsidRDefault="00233312" w:rsidP="00AB0243">
      <w:pPr>
        <w:spacing w:after="0" w:line="276" w:lineRule="auto"/>
        <w:ind w:firstLine="22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67A00">
        <w:rPr>
          <w:rFonts w:ascii="TimesNewRomanPSMT" w:hAnsi="TimesNewRomanPSMT" w:cs="TimesNewRomanPSMT"/>
          <w:sz w:val="24"/>
          <w:szCs w:val="24"/>
          <w:lang w:val="en-US"/>
        </w:rPr>
        <w:t>(</w:t>
      </w:r>
      <w:proofErr w:type="gramStart"/>
      <w:r w:rsidRPr="00D67A00">
        <w:rPr>
          <w:rFonts w:ascii="TimesNewRomanPSMT" w:hAnsi="TimesNewRomanPSMT" w:cs="TimesNewRomanPSMT"/>
          <w:sz w:val="24"/>
          <w:szCs w:val="24"/>
          <w:lang w:val="en-US"/>
        </w:rPr>
        <w:t>not</w:t>
      </w:r>
      <w:proofErr w:type="gramEnd"/>
      <w:r w:rsidRPr="00D67A00">
        <w:rPr>
          <w:rFonts w:ascii="TimesNewRomanPSMT" w:hAnsi="TimesNewRomanPSMT" w:cs="TimesNewRomanPSMT"/>
          <w:sz w:val="24"/>
          <w:szCs w:val="24"/>
          <w:lang w:val="en-US"/>
        </w:rPr>
        <w:t xml:space="preserve"> listed in the main text)</w:t>
      </w:r>
    </w:p>
    <w:p w14:paraId="3431169C" w14:textId="77777777" w:rsidR="005B2A6A" w:rsidRPr="00D67A00" w:rsidRDefault="005B2A6A" w:rsidP="00AB0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A3D3D28" w14:textId="359BDC79" w:rsidR="00BB35E7" w:rsidRPr="00D67A00" w:rsidRDefault="0008475F" w:rsidP="00AB0243">
      <w:pPr>
        <w:spacing w:after="0" w:line="276" w:lineRule="auto"/>
        <w:ind w:left="454" w:hanging="454"/>
        <w:rPr>
          <w:rFonts w:ascii="Times New Roman" w:hAnsi="Times New Roman" w:cs="Times New Roman"/>
          <w:sz w:val="24"/>
          <w:szCs w:val="24"/>
          <w:lang w:val="en-GB"/>
        </w:rPr>
      </w:pPr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56. </w:t>
      </w:r>
      <w:r w:rsidR="00BB35E7"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Li, J.X., </w:t>
      </w:r>
      <w:r w:rsidR="002935D1" w:rsidRPr="00D67A00">
        <w:rPr>
          <w:rFonts w:ascii="Times New Roman" w:hAnsi="Times New Roman" w:cs="Times New Roman"/>
          <w:i/>
          <w:sz w:val="24"/>
          <w:szCs w:val="24"/>
          <w:lang w:val="en-GB"/>
        </w:rPr>
        <w:t>et al.</w:t>
      </w:r>
      <w:r w:rsidR="00BB35E7"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Mesozoic-</w:t>
      </w:r>
      <w:proofErr w:type="spellStart"/>
      <w:r w:rsidR="00BB35E7" w:rsidRPr="00D67A00">
        <w:rPr>
          <w:rFonts w:ascii="Times New Roman" w:hAnsi="Times New Roman" w:cs="Times New Roman"/>
          <w:sz w:val="24"/>
          <w:szCs w:val="24"/>
          <w:lang w:val="en-GB"/>
        </w:rPr>
        <w:t>Cenozoic</w:t>
      </w:r>
      <w:proofErr w:type="spellEnd"/>
      <w:r w:rsidR="00BB35E7"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tectonic evolution and metallogeny in Myanmar: Evidence from zircon/</w:t>
      </w:r>
      <w:proofErr w:type="spellStart"/>
      <w:r w:rsidR="00BB35E7" w:rsidRPr="00D67A00">
        <w:rPr>
          <w:rFonts w:ascii="Times New Roman" w:hAnsi="Times New Roman" w:cs="Times New Roman"/>
          <w:sz w:val="24"/>
          <w:szCs w:val="24"/>
          <w:lang w:val="en-GB"/>
        </w:rPr>
        <w:t>cassiterite</w:t>
      </w:r>
      <w:proofErr w:type="spellEnd"/>
      <w:r w:rsidR="00BB35E7"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U-</w:t>
      </w:r>
      <w:proofErr w:type="spellStart"/>
      <w:r w:rsidR="00BB35E7" w:rsidRPr="00D67A00">
        <w:rPr>
          <w:rFonts w:ascii="Times New Roman" w:hAnsi="Times New Roman" w:cs="Times New Roman"/>
          <w:sz w:val="24"/>
          <w:szCs w:val="24"/>
          <w:lang w:val="en-GB"/>
        </w:rPr>
        <w:t>Pb</w:t>
      </w:r>
      <w:proofErr w:type="spellEnd"/>
      <w:r w:rsidR="00BB35E7"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proofErr w:type="spellStart"/>
      <w:r w:rsidR="00BB35E7" w:rsidRPr="00D67A00">
        <w:rPr>
          <w:rFonts w:ascii="Times New Roman" w:hAnsi="Times New Roman" w:cs="Times New Roman"/>
          <w:sz w:val="24"/>
          <w:szCs w:val="24"/>
          <w:lang w:val="en-GB"/>
        </w:rPr>
        <w:t>molybdenite</w:t>
      </w:r>
      <w:proofErr w:type="spellEnd"/>
      <w:r w:rsidR="00BB35E7"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Re-</w:t>
      </w:r>
      <w:proofErr w:type="spellStart"/>
      <w:r w:rsidR="00BB35E7" w:rsidRPr="00D67A00">
        <w:rPr>
          <w:rFonts w:ascii="Times New Roman" w:hAnsi="Times New Roman" w:cs="Times New Roman"/>
          <w:sz w:val="24"/>
          <w:szCs w:val="24"/>
          <w:lang w:val="en-GB"/>
        </w:rPr>
        <w:t>Os</w:t>
      </w:r>
      <w:proofErr w:type="spellEnd"/>
      <w:r w:rsidR="00BB35E7"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geochronology. </w:t>
      </w:r>
      <w:r w:rsidR="00B12A20" w:rsidRPr="00D67A00">
        <w:rPr>
          <w:rFonts w:ascii="Times New Roman" w:hAnsi="Times New Roman" w:cs="Times New Roman"/>
          <w:i/>
          <w:sz w:val="24"/>
          <w:szCs w:val="24"/>
          <w:lang w:val="en-GB"/>
        </w:rPr>
        <w:t>Ore Geol. Rev.</w:t>
      </w:r>
      <w:r w:rsidR="00BB35E7"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B35E7" w:rsidRPr="00D67A00">
        <w:rPr>
          <w:rFonts w:ascii="Times New Roman" w:hAnsi="Times New Roman" w:cs="Times New Roman"/>
          <w:b/>
          <w:sz w:val="24"/>
          <w:szCs w:val="24"/>
          <w:lang w:val="en-GB"/>
        </w:rPr>
        <w:t>102</w:t>
      </w:r>
      <w:r w:rsidR="00BB35E7" w:rsidRPr="00D67A00">
        <w:rPr>
          <w:rFonts w:ascii="Times New Roman" w:hAnsi="Times New Roman" w:cs="Times New Roman"/>
          <w:sz w:val="24"/>
          <w:szCs w:val="24"/>
          <w:lang w:val="en-GB"/>
        </w:rPr>
        <w:t>, 829–845</w:t>
      </w:r>
      <w:r w:rsidR="0005281B" w:rsidRPr="00D67A00">
        <w:rPr>
          <w:rFonts w:ascii="Times New Roman" w:hAnsi="Times New Roman" w:cs="Times New Roman"/>
          <w:sz w:val="24"/>
          <w:szCs w:val="24"/>
          <w:lang w:val="en-GB"/>
        </w:rPr>
        <w:t>;</w:t>
      </w:r>
      <w:r w:rsidR="002935D1"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B35E7" w:rsidRPr="00D67A00">
        <w:rPr>
          <w:rFonts w:ascii="Times New Roman" w:hAnsi="Times New Roman" w:cs="Times New Roman"/>
          <w:sz w:val="24"/>
          <w:szCs w:val="24"/>
          <w:lang w:val="en-GB"/>
        </w:rPr>
        <w:t>10.1016/j.oregeorev.2018.10.009</w:t>
      </w:r>
      <w:r w:rsidR="0005281B"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(2018).</w:t>
      </w:r>
    </w:p>
    <w:p w14:paraId="7A60033E" w14:textId="0F646184" w:rsidR="00BB35E7" w:rsidRPr="00D67A00" w:rsidRDefault="0008475F" w:rsidP="00AB0243">
      <w:pPr>
        <w:suppressAutoHyphens/>
        <w:spacing w:after="0" w:line="276" w:lineRule="auto"/>
        <w:ind w:left="454" w:hanging="454"/>
        <w:rPr>
          <w:rFonts w:ascii="Times New Roman" w:hAnsi="Times New Roman" w:cs="Times New Roman"/>
          <w:sz w:val="24"/>
          <w:szCs w:val="24"/>
          <w:lang w:val="en-US"/>
        </w:rPr>
      </w:pPr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57. </w:t>
      </w:r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Metcalfe, I. Gondwana dispersion and Asian accretion: Tectonic and </w:t>
      </w:r>
      <w:proofErr w:type="spellStart"/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>palaeogeographic</w:t>
      </w:r>
      <w:proofErr w:type="spellEnd"/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evolution of eastern Tethys. </w:t>
      </w:r>
      <w:r w:rsidR="00BB35E7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>J</w:t>
      </w:r>
      <w:r w:rsidR="0005281B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="00BB35E7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Asian Earth Sci</w:t>
      </w:r>
      <w:r w:rsidR="0005281B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B35E7" w:rsidRPr="00D67A00">
        <w:rPr>
          <w:rFonts w:ascii="Times New Roman" w:hAnsi="Times New Roman" w:cs="Times New Roman"/>
          <w:b/>
          <w:bCs/>
          <w:sz w:val="24"/>
          <w:szCs w:val="24"/>
          <w:lang w:val="en-US"/>
        </w:rPr>
        <w:t>66</w:t>
      </w:r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>, 1–33</w:t>
      </w:r>
      <w:r w:rsidR="0005281B" w:rsidRPr="00D67A00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B12A20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>10.1016/j.jseaes.2012.12.020</w:t>
      </w:r>
      <w:r w:rsidR="0005281B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(2013).</w:t>
      </w:r>
    </w:p>
    <w:p w14:paraId="506947F3" w14:textId="18FDB18A" w:rsidR="00BB35E7" w:rsidRPr="00D67A00" w:rsidRDefault="0008475F" w:rsidP="00AB0243">
      <w:pPr>
        <w:suppressAutoHyphens/>
        <w:spacing w:after="0" w:line="276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58. </w:t>
      </w:r>
      <w:proofErr w:type="spellStart"/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>Broly</w:t>
      </w:r>
      <w:proofErr w:type="spellEnd"/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, P., </w:t>
      </w:r>
      <w:proofErr w:type="spellStart"/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>Maillet</w:t>
      </w:r>
      <w:proofErr w:type="spellEnd"/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>, S.</w:t>
      </w:r>
      <w:r w:rsidR="00B12A20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281B" w:rsidRPr="00D67A00">
        <w:rPr>
          <w:rFonts w:ascii="Times New Roman" w:hAnsi="Times New Roman" w:cs="Times New Roman"/>
          <w:sz w:val="24"/>
          <w:szCs w:val="24"/>
          <w:lang w:val="en-US"/>
        </w:rPr>
        <w:t>&amp;</w:t>
      </w:r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Ross, A.J. The first terrestrial isopod (</w:t>
      </w:r>
      <w:proofErr w:type="spellStart"/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>Crustacea</w:t>
      </w:r>
      <w:proofErr w:type="spellEnd"/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: Isopoda: </w:t>
      </w:r>
      <w:proofErr w:type="spellStart"/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>Oniscidea</w:t>
      </w:r>
      <w:proofErr w:type="spellEnd"/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) from Cretaceous Burmese amber of Myanmar. </w:t>
      </w:r>
      <w:proofErr w:type="spellStart"/>
      <w:r w:rsidR="00BB35E7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>Cret</w:t>
      </w:r>
      <w:proofErr w:type="spellEnd"/>
      <w:r w:rsidR="0005281B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="00BB35E7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Res</w:t>
      </w:r>
      <w:r w:rsidR="0005281B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B35E7" w:rsidRPr="00D67A00">
        <w:rPr>
          <w:rFonts w:ascii="Times New Roman" w:hAnsi="Times New Roman" w:cs="Times New Roman"/>
          <w:b/>
          <w:bCs/>
          <w:sz w:val="24"/>
          <w:szCs w:val="24"/>
          <w:lang w:val="en-US"/>
        </w:rPr>
        <w:t>55</w:t>
      </w:r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>, 220–228</w:t>
      </w:r>
      <w:r w:rsidR="0005281B" w:rsidRPr="00D67A00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B12A20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>10.1016/j.cretres.2015.02.012</w:t>
      </w:r>
      <w:r w:rsidR="0005281B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(2015).</w:t>
      </w:r>
    </w:p>
    <w:p w14:paraId="71FA1ACD" w14:textId="64F7834C" w:rsidR="005B2A6A" w:rsidRPr="00D67A00" w:rsidRDefault="0008475F" w:rsidP="00AB0243">
      <w:pPr>
        <w:spacing w:after="0" w:line="276" w:lineRule="auto"/>
        <w:ind w:left="454" w:hanging="454"/>
        <w:rPr>
          <w:rFonts w:ascii="Times New Roman" w:hAnsi="Times New Roman" w:cs="Times New Roman"/>
          <w:sz w:val="24"/>
          <w:szCs w:val="24"/>
          <w:lang w:val="en-GB"/>
        </w:rPr>
      </w:pPr>
      <w:r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59. </w:t>
      </w:r>
      <w:r w:rsidR="005B2A6A"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Gardiner, N.J., </w:t>
      </w:r>
      <w:r w:rsidR="002935D1" w:rsidRPr="00D67A00">
        <w:rPr>
          <w:rFonts w:ascii="Times New Roman" w:hAnsi="Times New Roman" w:cs="Times New Roman"/>
          <w:i/>
          <w:sz w:val="24"/>
          <w:szCs w:val="24"/>
          <w:lang w:val="en-GB"/>
        </w:rPr>
        <w:t>et al.</w:t>
      </w:r>
      <w:r w:rsidR="005B2A6A"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The tectonic and </w:t>
      </w:r>
      <w:proofErr w:type="spellStart"/>
      <w:r w:rsidR="005B2A6A" w:rsidRPr="00D67A00">
        <w:rPr>
          <w:rFonts w:ascii="Times New Roman" w:hAnsi="Times New Roman" w:cs="Times New Roman"/>
          <w:sz w:val="24"/>
          <w:szCs w:val="24"/>
          <w:lang w:val="en-GB"/>
        </w:rPr>
        <w:t>metallogenic</w:t>
      </w:r>
      <w:proofErr w:type="spellEnd"/>
      <w:r w:rsidR="005B2A6A" w:rsidRPr="00D67A00">
        <w:rPr>
          <w:rFonts w:ascii="Times New Roman" w:hAnsi="Times New Roman" w:cs="Times New Roman"/>
          <w:sz w:val="24"/>
          <w:szCs w:val="24"/>
          <w:lang w:val="en-GB"/>
        </w:rPr>
        <w:t xml:space="preserve"> framework of Myanmar: A Tethyan mineral system. </w:t>
      </w:r>
      <w:r w:rsidR="00B12A20" w:rsidRPr="00D67A00">
        <w:rPr>
          <w:rFonts w:ascii="Times New Roman" w:hAnsi="Times New Roman" w:cs="Times New Roman"/>
          <w:i/>
          <w:sz w:val="24"/>
          <w:szCs w:val="24"/>
          <w:lang w:val="en-GB"/>
        </w:rPr>
        <w:t>Ore Geol. Rev.</w:t>
      </w:r>
      <w:r w:rsidR="00B12A20" w:rsidRPr="00D67A00" w:rsidDel="00B12A2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5B2A6A" w:rsidRPr="00D67A00">
        <w:rPr>
          <w:rFonts w:ascii="Times New Roman" w:hAnsi="Times New Roman" w:cs="Times New Roman"/>
          <w:b/>
          <w:sz w:val="24"/>
          <w:szCs w:val="24"/>
          <w:lang w:val="en-GB"/>
        </w:rPr>
        <w:t>79</w:t>
      </w:r>
      <w:r w:rsidR="005B2A6A" w:rsidRPr="00D67A00">
        <w:rPr>
          <w:rFonts w:ascii="Times New Roman" w:hAnsi="Times New Roman" w:cs="Times New Roman"/>
          <w:sz w:val="24"/>
          <w:szCs w:val="24"/>
          <w:lang w:val="en-GB"/>
        </w:rPr>
        <w:t>, 26–45</w:t>
      </w:r>
      <w:r w:rsidR="002935D1" w:rsidRPr="00D67A00">
        <w:rPr>
          <w:rFonts w:ascii="Times New Roman" w:hAnsi="Times New Roman" w:cs="Times New Roman"/>
          <w:sz w:val="24"/>
          <w:szCs w:val="24"/>
          <w:lang w:val="en-GB"/>
        </w:rPr>
        <w:t>; 10.1016/j.oregeorev.2016.04.024 (2016).</w:t>
      </w:r>
    </w:p>
    <w:p w14:paraId="22E32F66" w14:textId="17B46F73" w:rsidR="00BB35E7" w:rsidRPr="00D67A00" w:rsidRDefault="0008475F" w:rsidP="00AB0243">
      <w:pPr>
        <w:suppressAutoHyphens/>
        <w:spacing w:after="0" w:line="276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60. </w:t>
      </w:r>
      <w:proofErr w:type="spellStart"/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>Zaw</w:t>
      </w:r>
      <w:proofErr w:type="spellEnd"/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, K., </w:t>
      </w:r>
      <w:proofErr w:type="spellStart"/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>Swe</w:t>
      </w:r>
      <w:proofErr w:type="spellEnd"/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>, W., Barber, A.J., Crow, M.J.</w:t>
      </w:r>
      <w:r w:rsidR="002935D1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&amp;</w:t>
      </w:r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>Nwe</w:t>
      </w:r>
      <w:proofErr w:type="spellEnd"/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, Y.Y. Introduction to the geology of Myanmar. Myanmar: Geology, Resources and Tectonics. </w:t>
      </w:r>
      <w:r w:rsidR="00B12A20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>Geol. Soc. Mem.</w:t>
      </w:r>
      <w:r w:rsidR="00B12A20" w:rsidRPr="00D67A00" w:rsidDel="00B12A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gramStart"/>
      <w:r w:rsidR="00BB35E7" w:rsidRPr="00D67A00">
        <w:rPr>
          <w:rFonts w:ascii="Times New Roman" w:hAnsi="Times New Roman" w:cs="Times New Roman"/>
          <w:b/>
          <w:bCs/>
          <w:sz w:val="24"/>
          <w:szCs w:val="24"/>
          <w:lang w:val="en-US"/>
        </w:rPr>
        <w:t>48</w:t>
      </w:r>
      <w:proofErr w:type="gramEnd"/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>, 1–17</w:t>
      </w:r>
      <w:r w:rsidR="002935D1" w:rsidRPr="00D67A00">
        <w:rPr>
          <w:rFonts w:ascii="Times New Roman" w:hAnsi="Times New Roman" w:cs="Times New Roman"/>
          <w:sz w:val="24"/>
          <w:szCs w:val="24"/>
          <w:lang w:val="en-US"/>
        </w:rPr>
        <w:t>; 10.1144/M48.1 (2017).</w:t>
      </w:r>
    </w:p>
    <w:p w14:paraId="009E1887" w14:textId="388BF9EF" w:rsidR="00BB35E7" w:rsidRPr="00D67A00" w:rsidRDefault="0008475F" w:rsidP="00AB0243">
      <w:pPr>
        <w:suppressAutoHyphens/>
        <w:spacing w:after="0" w:line="276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61. </w:t>
      </w:r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Cruickshank, R.D. &amp; </w:t>
      </w:r>
      <w:proofErr w:type="spellStart"/>
      <w:proofErr w:type="gramStart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>Ko</w:t>
      </w:r>
      <w:proofErr w:type="spellEnd"/>
      <w:proofErr w:type="gramEnd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, K. Geology of an amber locality in the </w:t>
      </w:r>
      <w:proofErr w:type="spellStart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>Hukawng</w:t>
      </w:r>
      <w:proofErr w:type="spellEnd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Valley, Northern Myanmar. </w:t>
      </w:r>
      <w:r w:rsidR="00000133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J. Asian Earth Sci. </w:t>
      </w:r>
      <w:r w:rsidR="00000133" w:rsidRPr="00D67A00">
        <w:rPr>
          <w:rFonts w:ascii="Times New Roman" w:hAnsi="Times New Roman" w:cs="Times New Roman"/>
          <w:b/>
          <w:bCs/>
          <w:sz w:val="24"/>
          <w:szCs w:val="24"/>
          <w:lang w:val="en-US"/>
        </w:rPr>
        <w:t>21</w:t>
      </w:r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>, 441–455</w:t>
      </w:r>
      <w:proofErr w:type="gramStart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10.1016/S1367-9120(02)00044-5 (2003).</w:t>
      </w:r>
    </w:p>
    <w:p w14:paraId="0E436D0E" w14:textId="2FC7698A" w:rsidR="00643685" w:rsidRPr="00D67A00" w:rsidRDefault="0008475F" w:rsidP="00AB0243">
      <w:pPr>
        <w:suppressAutoHyphens/>
        <w:spacing w:after="0" w:line="276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62. </w:t>
      </w:r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Helm, O. On a new, fossil, amber-like resin occurring in Burma. </w:t>
      </w:r>
      <w:r w:rsidR="00000133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Rec. Geol. </w:t>
      </w:r>
      <w:proofErr w:type="spellStart"/>
      <w:r w:rsidR="00000133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>Surv</w:t>
      </w:r>
      <w:proofErr w:type="spellEnd"/>
      <w:r w:rsidR="00000133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Ind. </w:t>
      </w:r>
      <w:r w:rsidR="00000133" w:rsidRPr="00D67A0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25 </w:t>
      </w:r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>(4), 180–181 (1892).</w:t>
      </w:r>
    </w:p>
    <w:p w14:paraId="4BBB754C" w14:textId="37FB70D6" w:rsidR="00643685" w:rsidRPr="00D67A00" w:rsidRDefault="0008475F" w:rsidP="00AB0243">
      <w:pPr>
        <w:suppressAutoHyphens/>
        <w:spacing w:after="0" w:line="276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63. </w:t>
      </w:r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Helm, O. Further note on </w:t>
      </w:r>
      <w:proofErr w:type="spellStart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>Burmite</w:t>
      </w:r>
      <w:proofErr w:type="spellEnd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, a new amber-like fossil resin from Upper Burma. </w:t>
      </w:r>
      <w:r w:rsidR="00000133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>Rec.</w:t>
      </w:r>
      <w:r w:rsidR="00AB024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000133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Geol. </w:t>
      </w:r>
      <w:proofErr w:type="spellStart"/>
      <w:r w:rsidR="00000133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>Surv</w:t>
      </w:r>
      <w:proofErr w:type="spellEnd"/>
      <w:r w:rsidR="00000133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Ind. </w:t>
      </w:r>
      <w:r w:rsidR="00000133" w:rsidRPr="00D67A0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26 </w:t>
      </w:r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>(2), 61–64 (1893).</w:t>
      </w:r>
    </w:p>
    <w:p w14:paraId="718FBBD3" w14:textId="53DD92F5" w:rsidR="00BB35E7" w:rsidRPr="00D67A00" w:rsidRDefault="0008475F" w:rsidP="00AB0243">
      <w:pPr>
        <w:suppressAutoHyphens/>
        <w:spacing w:after="0" w:line="276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64. </w:t>
      </w:r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Ross, A.J. Supplement to the Burmese (Myanmar) amber checklist and bibliography, 2021. </w:t>
      </w:r>
      <w:r w:rsidR="00BB35E7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>Palaeoentomology</w:t>
      </w:r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B35E7" w:rsidRPr="00D67A00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(1), 27–45</w:t>
      </w:r>
      <w:r w:rsidR="002935D1" w:rsidRPr="00D67A00">
        <w:rPr>
          <w:rFonts w:ascii="Times New Roman" w:hAnsi="Times New Roman" w:cs="Times New Roman"/>
          <w:sz w:val="24"/>
          <w:szCs w:val="24"/>
          <w:lang w:val="en-US"/>
        </w:rPr>
        <w:t>; 10.11646/palaeoentomology.5.1.4 (2022).</w:t>
      </w:r>
    </w:p>
    <w:p w14:paraId="62788211" w14:textId="1719AA9C" w:rsidR="00BB35E7" w:rsidRPr="00D67A00" w:rsidRDefault="0008475F" w:rsidP="00AB0243">
      <w:pPr>
        <w:spacing w:after="0" w:line="276" w:lineRule="auto"/>
        <w:ind w:left="454" w:hanging="454"/>
        <w:rPr>
          <w:rFonts w:ascii="Times New Roman" w:hAnsi="Times New Roman" w:cs="Times New Roman"/>
          <w:sz w:val="24"/>
          <w:szCs w:val="24"/>
        </w:rPr>
      </w:pPr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65. </w:t>
      </w:r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Yu, T. T., </w:t>
      </w:r>
      <w:r w:rsidR="002935D1" w:rsidRPr="00D67A00">
        <w:rPr>
          <w:rFonts w:ascii="Times New Roman" w:hAnsi="Times New Roman" w:cs="Times New Roman"/>
          <w:i/>
          <w:sz w:val="24"/>
          <w:szCs w:val="24"/>
          <w:lang w:val="en-US"/>
        </w:rPr>
        <w:t xml:space="preserve">et al. </w:t>
      </w:r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An ammonite trapped in Burmese amber. </w:t>
      </w:r>
      <w:r w:rsidR="00B12A20" w:rsidRPr="00D67A00">
        <w:rPr>
          <w:rFonts w:ascii="Times New Roman" w:hAnsi="Times New Roman" w:cs="Times New Roman"/>
          <w:i/>
          <w:sz w:val="24"/>
          <w:szCs w:val="24"/>
        </w:rPr>
        <w:t xml:space="preserve">Proc. </w:t>
      </w:r>
      <w:proofErr w:type="spellStart"/>
      <w:r w:rsidR="00B12A20" w:rsidRPr="00D67A00">
        <w:rPr>
          <w:rFonts w:ascii="Times New Roman" w:hAnsi="Times New Roman" w:cs="Times New Roman"/>
          <w:i/>
          <w:sz w:val="24"/>
          <w:szCs w:val="24"/>
        </w:rPr>
        <w:t>Natl</w:t>
      </w:r>
      <w:proofErr w:type="spellEnd"/>
      <w:r w:rsidR="00B12A20" w:rsidRPr="00D67A00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B12A20" w:rsidRPr="00D67A00">
        <w:rPr>
          <w:rFonts w:ascii="Times New Roman" w:hAnsi="Times New Roman" w:cs="Times New Roman"/>
          <w:i/>
          <w:sz w:val="24"/>
          <w:szCs w:val="24"/>
        </w:rPr>
        <w:t>Acad</w:t>
      </w:r>
      <w:proofErr w:type="spellEnd"/>
      <w:r w:rsidR="00B12A20" w:rsidRPr="00D67A00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B12A20" w:rsidRPr="00D67A00">
        <w:rPr>
          <w:rFonts w:ascii="Times New Roman" w:hAnsi="Times New Roman" w:cs="Times New Roman"/>
          <w:i/>
          <w:sz w:val="24"/>
          <w:szCs w:val="24"/>
        </w:rPr>
        <w:t>Sci</w:t>
      </w:r>
      <w:proofErr w:type="spellEnd"/>
      <w:r w:rsidR="00B12A20" w:rsidRPr="00D67A00">
        <w:rPr>
          <w:rFonts w:ascii="Times New Roman" w:hAnsi="Times New Roman" w:cs="Times New Roman"/>
          <w:i/>
          <w:sz w:val="24"/>
          <w:szCs w:val="24"/>
        </w:rPr>
        <w:t>.</w:t>
      </w:r>
      <w:r w:rsidR="00B12A20" w:rsidRPr="00D67A00" w:rsidDel="00B12A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B35E7" w:rsidRPr="00D67A00">
        <w:rPr>
          <w:rFonts w:ascii="Times New Roman" w:hAnsi="Times New Roman" w:cs="Times New Roman"/>
          <w:b/>
          <w:sz w:val="24"/>
          <w:szCs w:val="24"/>
        </w:rPr>
        <w:t>116</w:t>
      </w:r>
      <w:r w:rsidR="00BB35E7" w:rsidRPr="00D67A00">
        <w:rPr>
          <w:rFonts w:ascii="Times New Roman" w:hAnsi="Times New Roman" w:cs="Times New Roman"/>
          <w:sz w:val="24"/>
          <w:szCs w:val="24"/>
        </w:rPr>
        <w:t>, 11345–11350</w:t>
      </w:r>
      <w:r w:rsidR="002935D1" w:rsidRPr="00D67A00">
        <w:rPr>
          <w:rFonts w:ascii="Times New Roman" w:hAnsi="Times New Roman" w:cs="Times New Roman"/>
          <w:sz w:val="24"/>
          <w:szCs w:val="24"/>
        </w:rPr>
        <w:t>;</w:t>
      </w:r>
      <w:r w:rsidR="004036EC">
        <w:rPr>
          <w:rFonts w:ascii="Times New Roman" w:hAnsi="Times New Roman" w:cs="Times New Roman"/>
          <w:sz w:val="24"/>
          <w:szCs w:val="24"/>
        </w:rPr>
        <w:t xml:space="preserve"> </w:t>
      </w:r>
      <w:r w:rsidR="00BB35E7" w:rsidRPr="00D67A00">
        <w:rPr>
          <w:rFonts w:ascii="Times New Roman" w:hAnsi="Times New Roman" w:cs="Times New Roman"/>
          <w:sz w:val="24"/>
          <w:szCs w:val="24"/>
        </w:rPr>
        <w:t>10.1073/pnas.1821292116</w:t>
      </w:r>
      <w:r w:rsidR="002935D1" w:rsidRPr="00D67A00">
        <w:rPr>
          <w:rFonts w:ascii="Times New Roman" w:hAnsi="Times New Roman" w:cs="Times New Roman"/>
          <w:sz w:val="24"/>
          <w:szCs w:val="24"/>
        </w:rPr>
        <w:t xml:space="preserve"> (2019).</w:t>
      </w:r>
    </w:p>
    <w:p w14:paraId="4422B49F" w14:textId="01C78C9D" w:rsidR="00643685" w:rsidRPr="00D67A00" w:rsidRDefault="0008475F" w:rsidP="00AB0243">
      <w:pPr>
        <w:suppressAutoHyphens/>
        <w:spacing w:after="0" w:line="276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66. </w:t>
      </w:r>
      <w:r w:rsidR="00643685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Wright, C.W, </w:t>
      </w:r>
      <w:proofErr w:type="spellStart"/>
      <w:r w:rsidR="00643685" w:rsidRPr="00D67A00">
        <w:rPr>
          <w:rFonts w:ascii="Times New Roman" w:hAnsi="Times New Roman" w:cs="Times New Roman"/>
          <w:sz w:val="24"/>
          <w:szCs w:val="24"/>
          <w:lang w:val="en-US"/>
        </w:rPr>
        <w:t>Calloman</w:t>
      </w:r>
      <w:proofErr w:type="spellEnd"/>
      <w:r w:rsidR="00643685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, J.H, </w:t>
      </w:r>
      <w:r w:rsidR="002935D1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&amp; </w:t>
      </w:r>
      <w:proofErr w:type="spellStart"/>
      <w:r w:rsidR="00643685" w:rsidRPr="00D67A00">
        <w:rPr>
          <w:rFonts w:ascii="Times New Roman" w:hAnsi="Times New Roman" w:cs="Times New Roman"/>
          <w:sz w:val="24"/>
          <w:szCs w:val="24"/>
          <w:lang w:val="en-US"/>
        </w:rPr>
        <w:t>Howarth</w:t>
      </w:r>
      <w:proofErr w:type="spellEnd"/>
      <w:r w:rsidR="00643685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, M.K. </w:t>
      </w:r>
      <w:r w:rsidR="00643685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Treatise on </w:t>
      </w:r>
      <w:proofErr w:type="spellStart"/>
      <w:r w:rsidR="00643685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>intertebrate</w:t>
      </w:r>
      <w:proofErr w:type="spellEnd"/>
      <w:r w:rsidR="00643685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paleontology, Part L. Mollusca 4 (revised). Volume 4: Cretaceous </w:t>
      </w:r>
      <w:proofErr w:type="spellStart"/>
      <w:r w:rsidR="00643685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>Ammonoidea</w:t>
      </w:r>
      <w:proofErr w:type="spellEnd"/>
      <w:r w:rsidR="00643685" w:rsidRPr="00D67A00">
        <w:rPr>
          <w:rFonts w:ascii="Times New Roman" w:hAnsi="Times New Roman" w:cs="Times New Roman"/>
          <w:sz w:val="24"/>
          <w:szCs w:val="24"/>
          <w:lang w:val="en-US"/>
        </w:rPr>
        <w:t>, xx+362 pp.</w:t>
      </w:r>
      <w:r w:rsidR="002935D1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B12A20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The Geological Society of America and the University of Kansas, Boulder, Colorado and Lawrence, Kansas, </w:t>
      </w:r>
      <w:r w:rsidR="002935D1" w:rsidRPr="00D67A00">
        <w:rPr>
          <w:rFonts w:ascii="Times New Roman" w:hAnsi="Times New Roman" w:cs="Times New Roman"/>
          <w:sz w:val="24"/>
          <w:szCs w:val="24"/>
          <w:lang w:val="en-US"/>
        </w:rPr>
        <w:t>1996).</w:t>
      </w:r>
    </w:p>
    <w:p w14:paraId="02780790" w14:textId="06D32781" w:rsidR="00BB35E7" w:rsidRPr="00D67A00" w:rsidRDefault="0008475F" w:rsidP="00AB0243">
      <w:pPr>
        <w:suppressAutoHyphens/>
        <w:spacing w:after="0" w:line="276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67. </w:t>
      </w:r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Mao, Y. </w:t>
      </w:r>
      <w:r w:rsidR="00000133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. Various amber ground marine animals in Burmese amber with discussions on its age. </w:t>
      </w:r>
      <w:proofErr w:type="spellStart"/>
      <w:r w:rsidR="00000133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>Palaeoentomology</w:t>
      </w:r>
      <w:proofErr w:type="spellEnd"/>
      <w:r w:rsidR="00000133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000133" w:rsidRPr="00D67A0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 </w:t>
      </w:r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>(1), 91–103; 10.11646/palaeoentomology.1.1.11 (2018).</w:t>
      </w:r>
    </w:p>
    <w:p w14:paraId="51C6E3F2" w14:textId="7E02F9C0" w:rsidR="00BB35E7" w:rsidRPr="00D67A00" w:rsidRDefault="0008475F" w:rsidP="00AB0243">
      <w:pPr>
        <w:suppressAutoHyphens/>
        <w:spacing w:after="0" w:line="276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68. </w:t>
      </w:r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Smith, R.D.A. &amp; Ross, A.J. </w:t>
      </w:r>
      <w:proofErr w:type="spellStart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>Amberground</w:t>
      </w:r>
      <w:proofErr w:type="spellEnd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>pholadid</w:t>
      </w:r>
      <w:proofErr w:type="spellEnd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bivalve borings and inclusions in Burmese amber: implications for proximity of resin-producing forests to brackish waters, and the age of the amber. </w:t>
      </w:r>
      <w:r w:rsidR="00000133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Earth </w:t>
      </w:r>
      <w:proofErr w:type="spellStart"/>
      <w:r w:rsidR="00000133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>Env</w:t>
      </w:r>
      <w:proofErr w:type="spellEnd"/>
      <w:r w:rsidR="00000133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Sci. T.R. So. </w:t>
      </w:r>
      <w:proofErr w:type="gramStart"/>
      <w:r w:rsidR="00000133" w:rsidRPr="00D67A00">
        <w:rPr>
          <w:rFonts w:ascii="Times New Roman" w:hAnsi="Times New Roman" w:cs="Times New Roman"/>
          <w:b/>
          <w:bCs/>
          <w:sz w:val="24"/>
          <w:szCs w:val="24"/>
          <w:lang w:val="en-US"/>
        </w:rPr>
        <w:t>107</w:t>
      </w:r>
      <w:proofErr w:type="gramEnd"/>
      <w:r w:rsidR="00000133" w:rsidRPr="00D67A0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>(2-3), 239–247; 10.1017/S1755691017000287 (2018).</w:t>
      </w:r>
    </w:p>
    <w:p w14:paraId="5623A371" w14:textId="3765EA7F" w:rsidR="00BB35E7" w:rsidRPr="00D67A00" w:rsidRDefault="0008475F" w:rsidP="00AB0243">
      <w:pPr>
        <w:suppressAutoHyphens/>
        <w:spacing w:after="0" w:line="276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7A0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69. </w:t>
      </w:r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Xing, L., </w:t>
      </w:r>
      <w:proofErr w:type="spellStart"/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>Qiu</w:t>
      </w:r>
      <w:proofErr w:type="spellEnd"/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, L. Zircon U-Pb age constraints on the mid-Cretaceous </w:t>
      </w:r>
      <w:proofErr w:type="spellStart"/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>Hkamti</w:t>
      </w:r>
      <w:proofErr w:type="spellEnd"/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amber biota in northern Myanmar. </w:t>
      </w:r>
      <w:proofErr w:type="spellStart"/>
      <w:r w:rsidR="00B12A20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>Palaeogeogr</w:t>
      </w:r>
      <w:proofErr w:type="spellEnd"/>
      <w:r w:rsidR="00B12A20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proofErr w:type="spellStart"/>
      <w:r w:rsidR="00B12A20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>Palaeoclimatol</w:t>
      </w:r>
      <w:proofErr w:type="spellEnd"/>
      <w:r w:rsidR="00B12A20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proofErr w:type="spellStart"/>
      <w:r w:rsidR="00B12A20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>Palaeoecol</w:t>
      </w:r>
      <w:proofErr w:type="spellEnd"/>
      <w:r w:rsidR="00B12A20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="00B12A20" w:rsidRPr="00D67A00" w:rsidDel="00B12A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BB35E7" w:rsidRPr="00D67A00">
        <w:rPr>
          <w:rFonts w:ascii="Times New Roman" w:hAnsi="Times New Roman" w:cs="Times New Roman"/>
          <w:b/>
          <w:bCs/>
          <w:sz w:val="24"/>
          <w:szCs w:val="24"/>
          <w:lang w:val="en-US"/>
        </w:rPr>
        <w:t>558</w:t>
      </w:r>
      <w:r w:rsidR="00BB35E7" w:rsidRPr="00D67A00">
        <w:rPr>
          <w:rFonts w:ascii="Times New Roman" w:hAnsi="Times New Roman" w:cs="Times New Roman"/>
          <w:sz w:val="24"/>
          <w:szCs w:val="24"/>
          <w:lang w:val="en-US"/>
        </w:rPr>
        <w:t>, 109960, 1–11</w:t>
      </w:r>
      <w:r w:rsidR="002935D1" w:rsidRPr="00D67A00">
        <w:rPr>
          <w:rFonts w:ascii="Times New Roman" w:hAnsi="Times New Roman" w:cs="Times New Roman"/>
          <w:sz w:val="24"/>
          <w:szCs w:val="24"/>
          <w:lang w:val="en-US"/>
        </w:rPr>
        <w:t>; 10.1016/j.palaeo.2020.109960 (2020).</w:t>
      </w:r>
    </w:p>
    <w:p w14:paraId="3041FF71" w14:textId="3CE71AA6" w:rsidR="00BB35E7" w:rsidRPr="00D67A00" w:rsidRDefault="0008475F" w:rsidP="00AB0243">
      <w:pPr>
        <w:spacing w:after="0" w:line="276" w:lineRule="auto"/>
        <w:ind w:left="454" w:hanging="454"/>
        <w:rPr>
          <w:rFonts w:ascii="Times New Roman" w:hAnsi="Times New Roman" w:cs="Times New Roman"/>
          <w:sz w:val="24"/>
          <w:szCs w:val="24"/>
          <w:lang w:val="en-US"/>
        </w:rPr>
      </w:pPr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70. </w:t>
      </w:r>
      <w:proofErr w:type="spellStart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>Rasnitsyn</w:t>
      </w:r>
      <w:proofErr w:type="spellEnd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, A.P. &amp; </w:t>
      </w:r>
      <w:proofErr w:type="spellStart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>Öhm-Kühnle</w:t>
      </w:r>
      <w:proofErr w:type="spellEnd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, C. Three new female </w:t>
      </w:r>
      <w:proofErr w:type="spellStart"/>
      <w:r w:rsidR="00000133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>Aptenoperissus</w:t>
      </w:r>
      <w:proofErr w:type="spellEnd"/>
      <w:r w:rsidR="00000133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from mid-Cretaceous Burmese amber (Hymenoptera, </w:t>
      </w:r>
      <w:proofErr w:type="spellStart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>Stephanoidea</w:t>
      </w:r>
      <w:proofErr w:type="spellEnd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>Aptenoperissidae</w:t>
      </w:r>
      <w:proofErr w:type="spellEnd"/>
      <w:proofErr w:type="gramEnd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): Unexpected diversity of paradoxical wasps suggests insular features of source biome. </w:t>
      </w:r>
      <w:proofErr w:type="spellStart"/>
      <w:r w:rsidR="00000133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>Cret</w:t>
      </w:r>
      <w:proofErr w:type="spellEnd"/>
      <w:r w:rsidR="00000133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Res. </w:t>
      </w:r>
      <w:r w:rsidR="00000133" w:rsidRPr="00D67A00">
        <w:rPr>
          <w:rFonts w:ascii="Times New Roman" w:hAnsi="Times New Roman" w:cs="Times New Roman"/>
          <w:b/>
          <w:bCs/>
          <w:sz w:val="24"/>
          <w:szCs w:val="24"/>
          <w:lang w:val="en-US"/>
        </w:rPr>
        <w:t>91</w:t>
      </w:r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>, 168–175; 10.1016/j.cretres.2018.06.004 (2018).</w:t>
      </w:r>
    </w:p>
    <w:p w14:paraId="6EF16046" w14:textId="41F8B17F" w:rsidR="00643685" w:rsidRPr="002D7D34" w:rsidRDefault="0008475F" w:rsidP="00AB0243">
      <w:pPr>
        <w:spacing w:after="0" w:line="276" w:lineRule="auto"/>
        <w:ind w:left="454" w:hanging="454"/>
        <w:rPr>
          <w:rFonts w:ascii="Times New Roman" w:hAnsi="Times New Roman" w:cs="Times New Roman"/>
          <w:sz w:val="24"/>
          <w:szCs w:val="24"/>
          <w:lang w:val="en-US"/>
        </w:rPr>
      </w:pPr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71. </w:t>
      </w:r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Xing, X. L. </w:t>
      </w:r>
      <w:r w:rsidR="00000133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et al. </w:t>
      </w:r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A mid-Cretaceous embryonic-to-neonate snake in amber from Myanmar. </w:t>
      </w:r>
      <w:r w:rsidR="00000133" w:rsidRPr="002D7D3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Sci. Adv. </w:t>
      </w:r>
      <w:r w:rsidR="00000133" w:rsidRPr="002D7D34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="00AB0243" w:rsidRPr="002D7D3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00133" w:rsidRPr="002D7D34">
        <w:rPr>
          <w:rFonts w:ascii="Times New Roman" w:hAnsi="Times New Roman" w:cs="Times New Roman"/>
          <w:sz w:val="24"/>
          <w:szCs w:val="24"/>
          <w:lang w:val="en-US"/>
        </w:rPr>
        <w:t>(eaat5042), 1–8</w:t>
      </w:r>
      <w:proofErr w:type="gramStart"/>
      <w:r w:rsidR="004036EC" w:rsidRPr="002D7D34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  <w:r w:rsidR="004036EC" w:rsidRPr="002D7D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0133" w:rsidRPr="002D7D34">
        <w:rPr>
          <w:rFonts w:ascii="Times New Roman" w:hAnsi="Times New Roman" w:cs="Times New Roman"/>
          <w:sz w:val="24"/>
          <w:szCs w:val="24"/>
          <w:lang w:val="en-US"/>
        </w:rPr>
        <w:t>10.1126/sciadv.aat50 42 (2018).</w:t>
      </w:r>
    </w:p>
    <w:p w14:paraId="3D074F8C" w14:textId="1525D33E" w:rsidR="00BB35E7" w:rsidRPr="00D67A00" w:rsidRDefault="0008475F" w:rsidP="00AB0243">
      <w:pPr>
        <w:spacing w:after="0" w:line="276" w:lineRule="auto"/>
        <w:ind w:left="454" w:hanging="454"/>
        <w:rPr>
          <w:rFonts w:ascii="Times New Roman" w:hAnsi="Times New Roman" w:cs="Times New Roman"/>
          <w:sz w:val="24"/>
          <w:szCs w:val="24"/>
          <w:lang w:val="en-US"/>
        </w:rPr>
      </w:pPr>
      <w:r w:rsidRPr="00AB0243">
        <w:rPr>
          <w:rFonts w:ascii="Times New Roman" w:hAnsi="Times New Roman" w:cs="Times New Roman"/>
          <w:sz w:val="24"/>
          <w:szCs w:val="24"/>
          <w:lang w:val="en-US"/>
        </w:rPr>
        <w:t xml:space="preserve">72. </w:t>
      </w:r>
      <w:r w:rsidR="00643685" w:rsidRPr="00AB0243">
        <w:rPr>
          <w:rFonts w:ascii="Times New Roman" w:hAnsi="Times New Roman" w:cs="Times New Roman"/>
          <w:sz w:val="24"/>
          <w:szCs w:val="24"/>
          <w:lang w:val="en-US"/>
        </w:rPr>
        <w:t xml:space="preserve">Xing, L., </w:t>
      </w:r>
      <w:r w:rsidR="002935D1" w:rsidRPr="00AB0243">
        <w:rPr>
          <w:rFonts w:ascii="Times New Roman" w:hAnsi="Times New Roman" w:cs="Times New Roman"/>
          <w:i/>
          <w:sz w:val="24"/>
          <w:szCs w:val="24"/>
          <w:lang w:val="en-US"/>
        </w:rPr>
        <w:t>et al.</w:t>
      </w:r>
      <w:r w:rsidR="00643685" w:rsidRPr="00AB0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43685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Hummingbird-sized dinosaur from the Cretaceous period of Myanmar. </w:t>
      </w:r>
      <w:r w:rsidR="00643685" w:rsidRPr="00D67A00">
        <w:rPr>
          <w:rFonts w:ascii="Times New Roman" w:hAnsi="Times New Roman" w:cs="Times New Roman"/>
          <w:i/>
          <w:sz w:val="24"/>
          <w:szCs w:val="24"/>
          <w:lang w:val="en-US"/>
        </w:rPr>
        <w:t>Nature</w:t>
      </w:r>
      <w:r w:rsidR="00643685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43685" w:rsidRPr="00D67A00">
        <w:rPr>
          <w:rFonts w:ascii="Times New Roman" w:hAnsi="Times New Roman" w:cs="Times New Roman"/>
          <w:b/>
          <w:sz w:val="24"/>
          <w:szCs w:val="24"/>
          <w:lang w:val="en-US"/>
        </w:rPr>
        <w:t>579</w:t>
      </w:r>
      <w:r w:rsidR="00643685" w:rsidRPr="00D67A00">
        <w:rPr>
          <w:rFonts w:ascii="Times New Roman" w:hAnsi="Times New Roman" w:cs="Times New Roman"/>
          <w:sz w:val="24"/>
          <w:szCs w:val="24"/>
          <w:lang w:val="en-US"/>
        </w:rPr>
        <w:t>, 245–249</w:t>
      </w:r>
      <w:proofErr w:type="gramStart"/>
      <w:r w:rsidR="002935D1" w:rsidRPr="00D67A00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  <w:r w:rsidR="002935D1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43685" w:rsidRPr="00D67A00">
        <w:rPr>
          <w:rFonts w:ascii="Times New Roman" w:hAnsi="Times New Roman" w:cs="Times New Roman"/>
          <w:sz w:val="24"/>
          <w:szCs w:val="24"/>
          <w:lang w:val="en-US"/>
        </w:rPr>
        <w:t>10.1038/s41586-020-2068-4</w:t>
      </w:r>
      <w:r w:rsidR="002935D1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(2020).</w:t>
      </w:r>
    </w:p>
    <w:p w14:paraId="5C8379E9" w14:textId="4DB0A149" w:rsidR="00BB35E7" w:rsidRPr="00D67A00" w:rsidRDefault="0008475F" w:rsidP="00AB0243">
      <w:pPr>
        <w:spacing w:after="0" w:line="276" w:lineRule="auto"/>
        <w:ind w:left="454" w:hanging="454"/>
        <w:rPr>
          <w:rFonts w:ascii="Times New Roman" w:hAnsi="Times New Roman" w:cs="Times New Roman"/>
          <w:sz w:val="24"/>
          <w:szCs w:val="24"/>
          <w:lang w:val="en-US"/>
        </w:rPr>
      </w:pPr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73. </w:t>
      </w:r>
      <w:proofErr w:type="spellStart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>Westerweel</w:t>
      </w:r>
      <w:proofErr w:type="spellEnd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, J. </w:t>
      </w:r>
      <w:r w:rsidR="00000133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et al. </w:t>
      </w:r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>Burma Terrane part of the Trans-</w:t>
      </w:r>
      <w:proofErr w:type="spellStart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>Tethyan</w:t>
      </w:r>
      <w:proofErr w:type="spellEnd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arc during collision with India according to </w:t>
      </w:r>
      <w:proofErr w:type="spellStart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>palaeomagnetic</w:t>
      </w:r>
      <w:proofErr w:type="spellEnd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data. </w:t>
      </w:r>
      <w:r w:rsidR="00000133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Nat. </w:t>
      </w:r>
      <w:proofErr w:type="spellStart"/>
      <w:r w:rsidR="00000133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>Geosci</w:t>
      </w:r>
      <w:proofErr w:type="spellEnd"/>
      <w:r w:rsidR="00000133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r w:rsidR="00000133" w:rsidRPr="00D67A00">
        <w:rPr>
          <w:rFonts w:ascii="Times New Roman" w:hAnsi="Times New Roman" w:cs="Times New Roman"/>
          <w:b/>
          <w:bCs/>
          <w:sz w:val="24"/>
          <w:szCs w:val="24"/>
          <w:lang w:val="en-US"/>
        </w:rPr>
        <w:t>12</w:t>
      </w:r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>, 863–868</w:t>
      </w:r>
      <w:proofErr w:type="gramStart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10.1038/s41561-019-0443-2 (2019).</w:t>
      </w:r>
    </w:p>
    <w:p w14:paraId="3AE8C77F" w14:textId="7CBE3424" w:rsidR="00BB35E7" w:rsidRPr="00D67A00" w:rsidRDefault="0008475F" w:rsidP="00AB0243">
      <w:pPr>
        <w:spacing w:after="0" w:line="276" w:lineRule="auto"/>
        <w:ind w:left="454" w:hanging="45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74. </w:t>
      </w:r>
      <w:r w:rsidR="00643685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Morley, C.K., </w:t>
      </w:r>
      <w:proofErr w:type="spellStart"/>
      <w:r w:rsidR="00643685" w:rsidRPr="00D67A00">
        <w:rPr>
          <w:rFonts w:ascii="Times New Roman" w:hAnsi="Times New Roman" w:cs="Times New Roman"/>
          <w:sz w:val="24"/>
          <w:szCs w:val="24"/>
          <w:lang w:val="en-US"/>
        </w:rPr>
        <w:t>Naing</w:t>
      </w:r>
      <w:proofErr w:type="spellEnd"/>
      <w:r w:rsidR="00643685" w:rsidRPr="00D67A00">
        <w:rPr>
          <w:rFonts w:ascii="Times New Roman" w:hAnsi="Times New Roman" w:cs="Times New Roman"/>
          <w:sz w:val="24"/>
          <w:szCs w:val="24"/>
          <w:lang w:val="en-US"/>
        </w:rPr>
        <w:t>, T.T., Searle, M.</w:t>
      </w:r>
      <w:r w:rsidR="00B12A20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>&amp;</w:t>
      </w:r>
      <w:r w:rsidR="00643685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Robinson, S.A. Structural and tectonic development of the Indo-Burma ranges. </w:t>
      </w:r>
      <w:r w:rsidR="00643685" w:rsidRPr="00D67A00">
        <w:rPr>
          <w:rFonts w:ascii="Times New Roman" w:hAnsi="Times New Roman" w:cs="Times New Roman"/>
          <w:i/>
          <w:sz w:val="24"/>
          <w:szCs w:val="24"/>
          <w:lang w:val="en-US"/>
        </w:rPr>
        <w:t>Earth-Sci</w:t>
      </w:r>
      <w:r w:rsidR="00000133" w:rsidRPr="00D67A00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643685" w:rsidRPr="00D67A0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Rev</w:t>
      </w:r>
      <w:r w:rsidR="00000133" w:rsidRPr="00D67A00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643685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43685" w:rsidRPr="00D67A00">
        <w:rPr>
          <w:rFonts w:ascii="Times New Roman" w:hAnsi="Times New Roman" w:cs="Times New Roman"/>
          <w:b/>
          <w:sz w:val="24"/>
          <w:szCs w:val="24"/>
          <w:lang w:val="en-US"/>
        </w:rPr>
        <w:t>200</w:t>
      </w:r>
      <w:r w:rsidR="00643685" w:rsidRPr="00D67A00">
        <w:rPr>
          <w:rFonts w:ascii="Times New Roman" w:hAnsi="Times New Roman" w:cs="Times New Roman"/>
          <w:sz w:val="24"/>
          <w:szCs w:val="24"/>
          <w:lang w:val="en-US"/>
        </w:rPr>
        <w:t>, 102992</w:t>
      </w:r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403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43685" w:rsidRPr="00D67A00">
        <w:rPr>
          <w:rFonts w:ascii="Times New Roman" w:hAnsi="Times New Roman" w:cs="Times New Roman"/>
          <w:sz w:val="24"/>
          <w:szCs w:val="24"/>
          <w:lang w:val="en-US"/>
        </w:rPr>
        <w:t>10.1016/j.earscirev.2019.102992</w:t>
      </w:r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(2020)</w:t>
      </w:r>
    </w:p>
    <w:p w14:paraId="0F3A238A" w14:textId="3ECD0BDB" w:rsidR="00643685" w:rsidRPr="00D67A00" w:rsidRDefault="0008475F" w:rsidP="00AB0243">
      <w:pPr>
        <w:spacing w:after="0" w:line="276" w:lineRule="auto"/>
        <w:ind w:left="454" w:hanging="45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75. </w:t>
      </w:r>
      <w:proofErr w:type="spellStart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>Grimaldi</w:t>
      </w:r>
      <w:proofErr w:type="spellEnd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, D.A. &amp; Ross, A.J. Extraordinary </w:t>
      </w:r>
      <w:proofErr w:type="spellStart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>Lagerstätten</w:t>
      </w:r>
      <w:proofErr w:type="spellEnd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in amber, with particular reference to Cretaceous of Burma in </w:t>
      </w:r>
      <w:r w:rsidR="00000133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Terrestrial conservation </w:t>
      </w:r>
      <w:proofErr w:type="spellStart"/>
      <w:r w:rsidR="00000133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>Lagerstätten</w:t>
      </w:r>
      <w:proofErr w:type="spellEnd"/>
      <w:r w:rsidR="00000133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: windows into the evolution of life on land </w:t>
      </w:r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(ed. </w:t>
      </w:r>
      <w:r w:rsidR="00000133" w:rsidRPr="00AB0243">
        <w:rPr>
          <w:rFonts w:ascii="Times New Roman" w:hAnsi="Times New Roman" w:cs="Times New Roman"/>
          <w:sz w:val="24"/>
          <w:szCs w:val="24"/>
          <w:lang w:val="en-US"/>
        </w:rPr>
        <w:t>Fraser, N. &amp; Sues, H.-D.) 287–342 (Dunedin Academic Press, Edinburgh 2017).</w:t>
      </w:r>
    </w:p>
    <w:p w14:paraId="447214CA" w14:textId="1C4D521E" w:rsidR="00643685" w:rsidRPr="00D67A00" w:rsidRDefault="0008475F" w:rsidP="00AB0243">
      <w:pPr>
        <w:spacing w:after="0" w:line="276" w:lineRule="auto"/>
        <w:ind w:left="454" w:hanging="45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76. </w:t>
      </w:r>
      <w:proofErr w:type="spellStart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>Poinar</w:t>
      </w:r>
      <w:proofErr w:type="spellEnd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, G. Jr., Lambert, J.B. &amp; Wu, Y. </w:t>
      </w:r>
      <w:proofErr w:type="spellStart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>Araucarian</w:t>
      </w:r>
      <w:proofErr w:type="spellEnd"/>
      <w:r w:rsidR="00000133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source of fossiliferous Burmese amber: spectroscopic and anatomical evidence. </w:t>
      </w:r>
      <w:r w:rsidR="00000133" w:rsidRPr="00AB024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J. Bot. Res. Inst. Texas </w:t>
      </w:r>
      <w:r w:rsidR="00000133" w:rsidRPr="00AB0243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000133" w:rsidRPr="00AB0243">
        <w:rPr>
          <w:rFonts w:ascii="Times New Roman" w:hAnsi="Times New Roman" w:cs="Times New Roman"/>
          <w:sz w:val="24"/>
          <w:szCs w:val="24"/>
          <w:lang w:val="en-US"/>
        </w:rPr>
        <w:t>, 449–455 (2007).</w:t>
      </w:r>
    </w:p>
    <w:p w14:paraId="679450F0" w14:textId="1C2169E3" w:rsidR="007962E2" w:rsidRPr="00D67A00" w:rsidRDefault="0008475F" w:rsidP="00AB0243">
      <w:pPr>
        <w:spacing w:after="0" w:line="276" w:lineRule="auto"/>
        <w:ind w:left="454" w:hanging="454"/>
        <w:rPr>
          <w:rFonts w:ascii="Times New Roman" w:hAnsi="Times New Roman" w:cs="Times New Roman"/>
          <w:sz w:val="24"/>
          <w:szCs w:val="24"/>
          <w:lang w:val="en-US"/>
        </w:rPr>
      </w:pPr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77. </w:t>
      </w:r>
      <w:r w:rsidR="007962E2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Hay, W.W. </w:t>
      </w:r>
      <w:proofErr w:type="gramStart"/>
      <w:r w:rsidR="007962E2" w:rsidRPr="00D67A00">
        <w:rPr>
          <w:rFonts w:ascii="Times New Roman" w:hAnsi="Times New Roman" w:cs="Times New Roman"/>
          <w:sz w:val="24"/>
          <w:szCs w:val="24"/>
          <w:lang w:val="en-US"/>
        </w:rPr>
        <w:t>Toward</w:t>
      </w:r>
      <w:proofErr w:type="gramEnd"/>
      <w:r w:rsidR="007962E2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understanding Cretaceous climate – An updated review. </w:t>
      </w:r>
      <w:r w:rsidR="00B12A20" w:rsidRPr="00D67A00">
        <w:rPr>
          <w:rFonts w:ascii="Times New Roman" w:hAnsi="Times New Roman" w:cs="Times New Roman"/>
          <w:i/>
          <w:sz w:val="24"/>
          <w:szCs w:val="24"/>
          <w:lang w:val="en-US"/>
        </w:rPr>
        <w:t>Sci. China Earth Sci.</w:t>
      </w:r>
      <w:r w:rsidR="007962E2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62E2" w:rsidRPr="00D67A00">
        <w:rPr>
          <w:rFonts w:ascii="Times New Roman" w:hAnsi="Times New Roman" w:cs="Times New Roman"/>
          <w:b/>
          <w:sz w:val="24"/>
          <w:szCs w:val="24"/>
          <w:lang w:val="en-US"/>
        </w:rPr>
        <w:t>60</w:t>
      </w:r>
      <w:r w:rsidR="007962E2" w:rsidRPr="00D67A00">
        <w:rPr>
          <w:rFonts w:ascii="Times New Roman" w:hAnsi="Times New Roman" w:cs="Times New Roman"/>
          <w:sz w:val="24"/>
          <w:szCs w:val="24"/>
          <w:lang w:val="en-US"/>
        </w:rPr>
        <w:t>, 5–19</w:t>
      </w:r>
      <w:proofErr w:type="gramStart"/>
      <w:r w:rsidR="000020CC" w:rsidRPr="00D67A00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  <w:r w:rsidR="000020CC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10.1007/s11430-016-0095-9 (2016).</w:t>
      </w:r>
    </w:p>
    <w:p w14:paraId="3FF1F2EF" w14:textId="5A211F6D" w:rsidR="007962E2" w:rsidRPr="00D67A00" w:rsidRDefault="0008475F" w:rsidP="00AB0243">
      <w:pPr>
        <w:spacing w:after="0" w:line="276" w:lineRule="auto"/>
        <w:ind w:left="454" w:hanging="454"/>
        <w:rPr>
          <w:rFonts w:ascii="Times New Roman" w:hAnsi="Times New Roman" w:cs="Times New Roman"/>
          <w:sz w:val="24"/>
          <w:szCs w:val="24"/>
          <w:lang w:val="en-US"/>
        </w:rPr>
      </w:pPr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78. </w:t>
      </w:r>
      <w:proofErr w:type="spellStart"/>
      <w:r w:rsidR="007962E2" w:rsidRPr="00D67A00">
        <w:rPr>
          <w:rFonts w:ascii="Times New Roman" w:hAnsi="Times New Roman" w:cs="Times New Roman"/>
          <w:sz w:val="24"/>
          <w:szCs w:val="24"/>
          <w:lang w:val="en-US"/>
        </w:rPr>
        <w:t>Holz</w:t>
      </w:r>
      <w:proofErr w:type="spellEnd"/>
      <w:r w:rsidR="007962E2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, M. Mesozoic paleogeography and paleoclimates – a discussion of the diverse greenhouse and hothouse conditions of an alien world. </w:t>
      </w:r>
      <w:r w:rsidR="00B12A20" w:rsidRPr="00D67A00">
        <w:rPr>
          <w:rFonts w:ascii="Times New Roman" w:hAnsi="Times New Roman" w:cs="Times New Roman"/>
          <w:i/>
          <w:sz w:val="24"/>
          <w:szCs w:val="24"/>
          <w:lang w:val="en-US"/>
        </w:rPr>
        <w:t>J. S. Am. Earth Sci.</w:t>
      </w:r>
      <w:r w:rsidR="007962E2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62E2" w:rsidRPr="00D67A00">
        <w:rPr>
          <w:rFonts w:ascii="Times New Roman" w:hAnsi="Times New Roman" w:cs="Times New Roman"/>
          <w:b/>
          <w:sz w:val="24"/>
          <w:szCs w:val="24"/>
          <w:lang w:val="en-US"/>
        </w:rPr>
        <w:t>61</w:t>
      </w:r>
      <w:r w:rsidR="007962E2" w:rsidRPr="00D67A00">
        <w:rPr>
          <w:rFonts w:ascii="Times New Roman" w:hAnsi="Times New Roman" w:cs="Times New Roman"/>
          <w:sz w:val="24"/>
          <w:szCs w:val="24"/>
          <w:lang w:val="en-US"/>
        </w:rPr>
        <w:t>, 91–107</w:t>
      </w:r>
      <w:r w:rsidR="000020CC" w:rsidRPr="00D67A00">
        <w:rPr>
          <w:rFonts w:ascii="Times New Roman" w:hAnsi="Times New Roman" w:cs="Times New Roman"/>
          <w:sz w:val="24"/>
          <w:szCs w:val="24"/>
          <w:lang w:val="en-US"/>
        </w:rPr>
        <w:t>; 10.1016/j.jsames.2015.01.001 (2015).</w:t>
      </w:r>
    </w:p>
    <w:p w14:paraId="40019C4E" w14:textId="48E7E988" w:rsidR="00643685" w:rsidRPr="00D67A00" w:rsidRDefault="0008475F" w:rsidP="00AB0243">
      <w:pPr>
        <w:spacing w:after="0" w:line="276" w:lineRule="auto"/>
        <w:ind w:left="454" w:hanging="454"/>
        <w:rPr>
          <w:rFonts w:ascii="Times New Roman" w:hAnsi="Times New Roman" w:cs="Times New Roman"/>
          <w:sz w:val="24"/>
          <w:szCs w:val="24"/>
          <w:lang w:val="en-US"/>
        </w:rPr>
      </w:pPr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79. </w:t>
      </w:r>
      <w:r w:rsidR="007962E2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Huber, B.T., Macleod, K. G., Watkins, D. K., </w:t>
      </w:r>
      <w:r w:rsidR="000020CC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&amp; </w:t>
      </w:r>
      <w:r w:rsidR="007962E2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Coffin, M. F. The rise and fall of the Cretaceous Hot Greenhouse climate. </w:t>
      </w:r>
      <w:r w:rsidR="00B12A20" w:rsidRPr="00D67A00">
        <w:rPr>
          <w:rFonts w:ascii="Times New Roman" w:hAnsi="Times New Roman" w:cs="Times New Roman"/>
          <w:i/>
          <w:sz w:val="24"/>
          <w:szCs w:val="24"/>
          <w:lang w:val="en-US"/>
        </w:rPr>
        <w:t>Glob. Planet. Change</w:t>
      </w:r>
      <w:r w:rsidR="007962E2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62E2" w:rsidRPr="00D67A00">
        <w:rPr>
          <w:rFonts w:ascii="Times New Roman" w:hAnsi="Times New Roman" w:cs="Times New Roman"/>
          <w:b/>
          <w:sz w:val="24"/>
          <w:szCs w:val="24"/>
          <w:lang w:val="en-US"/>
        </w:rPr>
        <w:t>167</w:t>
      </w:r>
      <w:r w:rsidR="007962E2" w:rsidRPr="00D67A00">
        <w:rPr>
          <w:rFonts w:ascii="Times New Roman" w:hAnsi="Times New Roman" w:cs="Times New Roman"/>
          <w:sz w:val="24"/>
          <w:szCs w:val="24"/>
          <w:lang w:val="en-US"/>
        </w:rPr>
        <w:t>, 1–23</w:t>
      </w:r>
      <w:r w:rsidR="000020CC" w:rsidRPr="00D67A00">
        <w:rPr>
          <w:rFonts w:ascii="Times New Roman" w:hAnsi="Times New Roman" w:cs="Times New Roman"/>
          <w:sz w:val="24"/>
          <w:szCs w:val="24"/>
          <w:lang w:val="en-US"/>
        </w:rPr>
        <w:t>; 10.1016/j.gloplacha.2018.04.004 (2018).</w:t>
      </w:r>
    </w:p>
    <w:p w14:paraId="18D6423E" w14:textId="5E17BE79" w:rsidR="007962E2" w:rsidRPr="00D67A00" w:rsidRDefault="0008475F" w:rsidP="00AB0243">
      <w:pPr>
        <w:spacing w:after="0" w:line="276" w:lineRule="auto"/>
        <w:ind w:left="454" w:hanging="454"/>
        <w:rPr>
          <w:rFonts w:ascii="Times New Roman" w:hAnsi="Times New Roman" w:cs="Times New Roman"/>
          <w:sz w:val="24"/>
          <w:szCs w:val="24"/>
          <w:lang w:val="en-US"/>
        </w:rPr>
      </w:pPr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80. </w:t>
      </w:r>
      <w:r w:rsidR="007962E2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Vickers, M.L., Price, G.D., </w:t>
      </w:r>
      <w:proofErr w:type="spellStart"/>
      <w:r w:rsidR="007962E2" w:rsidRPr="00D67A00">
        <w:rPr>
          <w:rFonts w:ascii="Times New Roman" w:hAnsi="Times New Roman" w:cs="Times New Roman"/>
          <w:sz w:val="24"/>
          <w:szCs w:val="24"/>
          <w:lang w:val="en-US"/>
        </w:rPr>
        <w:t>Jerrett</w:t>
      </w:r>
      <w:proofErr w:type="spellEnd"/>
      <w:r w:rsidR="007962E2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, R.M., Sutton, P., Watkinson, M. P. </w:t>
      </w:r>
      <w:r w:rsidR="000020CC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&amp; </w:t>
      </w:r>
      <w:proofErr w:type="spellStart"/>
      <w:r w:rsidR="007962E2" w:rsidRPr="00D67A00">
        <w:rPr>
          <w:rFonts w:ascii="Times New Roman" w:hAnsi="Times New Roman" w:cs="Times New Roman"/>
          <w:sz w:val="24"/>
          <w:szCs w:val="24"/>
          <w:lang w:val="en-US"/>
        </w:rPr>
        <w:t>Meriel</w:t>
      </w:r>
      <w:proofErr w:type="spellEnd"/>
      <w:r w:rsidR="007962E2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62E2" w:rsidRPr="00D67A00">
        <w:rPr>
          <w:rFonts w:ascii="Times New Roman" w:hAnsi="Times New Roman" w:cs="Times New Roman"/>
          <w:sz w:val="24"/>
          <w:szCs w:val="24"/>
          <w:lang w:val="en-US"/>
        </w:rPr>
        <w:t>FitzPatrick</w:t>
      </w:r>
      <w:proofErr w:type="spellEnd"/>
      <w:r w:rsidR="007962E2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, M. The duration and magnitude of Cretaceous cool events: Evidence from the northern high latitudes. </w:t>
      </w:r>
      <w:r w:rsidR="00B12A20" w:rsidRPr="00D67A00">
        <w:rPr>
          <w:rFonts w:ascii="Times New Roman" w:hAnsi="Times New Roman" w:cs="Times New Roman"/>
          <w:i/>
          <w:sz w:val="24"/>
          <w:szCs w:val="24"/>
          <w:lang w:val="en-US"/>
        </w:rPr>
        <w:t>Geol. Soc. Am. Bull.</w:t>
      </w:r>
      <w:r w:rsidR="007962E2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7962E2" w:rsidRPr="00D67A00">
        <w:rPr>
          <w:rFonts w:ascii="Times New Roman" w:hAnsi="Times New Roman" w:cs="Times New Roman"/>
          <w:b/>
          <w:sz w:val="24"/>
          <w:szCs w:val="24"/>
          <w:lang w:val="en-US"/>
        </w:rPr>
        <w:t>131</w:t>
      </w:r>
      <w:proofErr w:type="gramEnd"/>
      <w:r w:rsidR="007962E2" w:rsidRPr="00D67A00">
        <w:rPr>
          <w:rFonts w:ascii="Times New Roman" w:hAnsi="Times New Roman" w:cs="Times New Roman"/>
          <w:sz w:val="24"/>
          <w:szCs w:val="24"/>
          <w:lang w:val="en-US"/>
        </w:rPr>
        <w:t>, 1979–1994</w:t>
      </w:r>
      <w:r w:rsidR="000020CC" w:rsidRPr="00D67A00">
        <w:rPr>
          <w:rFonts w:ascii="Times New Roman" w:hAnsi="Times New Roman" w:cs="Times New Roman"/>
          <w:sz w:val="24"/>
          <w:szCs w:val="24"/>
          <w:lang w:val="en-US"/>
        </w:rPr>
        <w:t>; 10.1130/B35074.1 (2019).</w:t>
      </w:r>
    </w:p>
    <w:p w14:paraId="05FD71D7" w14:textId="77777777" w:rsidR="00AB0243" w:rsidRDefault="0008475F" w:rsidP="00AB0243">
      <w:pPr>
        <w:spacing w:after="0" w:line="276" w:lineRule="auto"/>
        <w:ind w:left="454" w:hanging="454"/>
        <w:rPr>
          <w:rFonts w:ascii="Times New Roman" w:hAnsi="Times New Roman" w:cs="Times New Roman"/>
          <w:sz w:val="24"/>
          <w:szCs w:val="24"/>
          <w:lang w:val="en-US"/>
        </w:rPr>
      </w:pPr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81. </w:t>
      </w:r>
      <w:r w:rsidR="007962E2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Hasegawa, H., </w:t>
      </w:r>
      <w:r w:rsidR="000020CC" w:rsidRPr="00D67A00">
        <w:rPr>
          <w:rFonts w:ascii="Times New Roman" w:hAnsi="Times New Roman" w:cs="Times New Roman"/>
          <w:i/>
          <w:sz w:val="24"/>
          <w:szCs w:val="24"/>
          <w:lang w:val="en-US"/>
        </w:rPr>
        <w:t xml:space="preserve">et al. </w:t>
      </w:r>
      <w:proofErr w:type="gramStart"/>
      <w:r w:rsidR="007962E2" w:rsidRPr="00D67A00">
        <w:rPr>
          <w:rFonts w:ascii="Times New Roman" w:hAnsi="Times New Roman" w:cs="Times New Roman"/>
          <w:sz w:val="24"/>
          <w:szCs w:val="24"/>
          <w:lang w:val="en-US"/>
        </w:rPr>
        <w:t>Drastic</w:t>
      </w:r>
      <w:proofErr w:type="gramEnd"/>
      <w:r w:rsidR="007962E2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shrinking of the Hadley circulation during the mid-Cretaceous </w:t>
      </w:r>
      <w:proofErr w:type="spellStart"/>
      <w:r w:rsidR="007962E2" w:rsidRPr="00D67A00">
        <w:rPr>
          <w:rFonts w:ascii="Times New Roman" w:hAnsi="Times New Roman" w:cs="Times New Roman"/>
          <w:sz w:val="24"/>
          <w:szCs w:val="24"/>
          <w:lang w:val="en-US"/>
        </w:rPr>
        <w:t>Supergreenhouse</w:t>
      </w:r>
      <w:proofErr w:type="spellEnd"/>
      <w:r w:rsidR="007962E2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B12A20" w:rsidRPr="00D67A00">
        <w:rPr>
          <w:rFonts w:ascii="Times New Roman" w:hAnsi="Times New Roman" w:cs="Times New Roman"/>
          <w:i/>
          <w:sz w:val="24"/>
          <w:szCs w:val="24"/>
          <w:lang w:val="en-US"/>
        </w:rPr>
        <w:t>Clim</w:t>
      </w:r>
      <w:proofErr w:type="spellEnd"/>
      <w:r w:rsidR="00B12A20" w:rsidRPr="00D67A00">
        <w:rPr>
          <w:rFonts w:ascii="Times New Roman" w:hAnsi="Times New Roman" w:cs="Times New Roman"/>
          <w:i/>
          <w:sz w:val="24"/>
          <w:szCs w:val="24"/>
          <w:lang w:val="en-US"/>
        </w:rPr>
        <w:t>. Past.</w:t>
      </w:r>
      <w:r w:rsidR="007962E2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7962E2" w:rsidRPr="00D67A00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proofErr w:type="gramEnd"/>
      <w:r w:rsidR="007962E2" w:rsidRPr="00D67A00">
        <w:rPr>
          <w:rFonts w:ascii="Times New Roman" w:hAnsi="Times New Roman" w:cs="Times New Roman"/>
          <w:sz w:val="24"/>
          <w:szCs w:val="24"/>
          <w:lang w:val="en-US"/>
        </w:rPr>
        <w:t>, 1323–1337</w:t>
      </w:r>
      <w:r w:rsidR="000020CC" w:rsidRPr="00D67A00">
        <w:rPr>
          <w:rFonts w:ascii="Times New Roman" w:hAnsi="Times New Roman" w:cs="Times New Roman"/>
          <w:sz w:val="24"/>
          <w:szCs w:val="24"/>
          <w:lang w:val="en-US"/>
        </w:rPr>
        <w:t>; 10.5194/cp-8-1323-2012 (2012).</w:t>
      </w:r>
    </w:p>
    <w:p w14:paraId="22DFE79B" w14:textId="4FF30159" w:rsidR="007962E2" w:rsidRPr="00D67A00" w:rsidRDefault="0008475F" w:rsidP="00AB0243">
      <w:pPr>
        <w:spacing w:after="0" w:line="276" w:lineRule="auto"/>
        <w:ind w:left="454" w:hanging="454"/>
        <w:rPr>
          <w:rFonts w:ascii="Times New Roman" w:hAnsi="Times New Roman" w:cs="Times New Roman"/>
          <w:sz w:val="24"/>
          <w:szCs w:val="24"/>
          <w:lang w:val="en-US"/>
        </w:rPr>
      </w:pPr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82. </w:t>
      </w:r>
      <w:proofErr w:type="spellStart"/>
      <w:r w:rsidR="00092B32" w:rsidRPr="00D67A00">
        <w:rPr>
          <w:rFonts w:ascii="Times New Roman" w:hAnsi="Times New Roman" w:cs="Times New Roman"/>
          <w:sz w:val="24"/>
          <w:szCs w:val="24"/>
          <w:lang w:val="en-US"/>
        </w:rPr>
        <w:t>Bénichou</w:t>
      </w:r>
      <w:proofErr w:type="spellEnd"/>
      <w:r w:rsidR="00092B32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L., Gérard I., </w:t>
      </w:r>
      <w:proofErr w:type="spellStart"/>
      <w:r w:rsidR="00092B32" w:rsidRPr="00D67A00">
        <w:rPr>
          <w:rFonts w:ascii="Times New Roman" w:hAnsi="Times New Roman" w:cs="Times New Roman"/>
          <w:sz w:val="24"/>
          <w:szCs w:val="24"/>
          <w:lang w:val="en-US"/>
        </w:rPr>
        <w:t>Laureys</w:t>
      </w:r>
      <w:proofErr w:type="spellEnd"/>
      <w:r w:rsidR="00092B32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É. &amp; Price M.J. Consortium of European </w:t>
      </w:r>
      <w:proofErr w:type="gramStart"/>
      <w:r w:rsidR="00092B32" w:rsidRPr="00D67A00">
        <w:rPr>
          <w:rFonts w:ascii="Times New Roman" w:hAnsi="Times New Roman" w:cs="Times New Roman"/>
          <w:sz w:val="24"/>
          <w:szCs w:val="24"/>
          <w:lang w:val="en-US"/>
        </w:rPr>
        <w:t>Taxonomic  Facilities</w:t>
      </w:r>
      <w:proofErr w:type="gramEnd"/>
      <w:r w:rsidR="00092B32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(CETAF) best practices in electronic publishing in </w:t>
      </w:r>
      <w:r w:rsidR="00067559" w:rsidRPr="00D67A00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092B32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axonomy. </w:t>
      </w:r>
      <w:r w:rsidR="00B12A20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>Eur. J. Taxon.</w:t>
      </w:r>
      <w:r w:rsidR="00092B32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092B32" w:rsidRPr="00D67A00">
        <w:rPr>
          <w:rFonts w:ascii="Times New Roman" w:hAnsi="Times New Roman" w:cs="Times New Roman"/>
          <w:b/>
          <w:bCs/>
          <w:sz w:val="24"/>
          <w:szCs w:val="24"/>
          <w:lang w:val="en-US"/>
        </w:rPr>
        <w:t>475</w:t>
      </w:r>
      <w:proofErr w:type="gramEnd"/>
      <w:r w:rsidR="00092B32" w:rsidRPr="00D67A00">
        <w:rPr>
          <w:rFonts w:ascii="Times New Roman" w:hAnsi="Times New Roman" w:cs="Times New Roman"/>
          <w:sz w:val="24"/>
          <w:szCs w:val="24"/>
          <w:lang w:val="en-US"/>
        </w:rPr>
        <w:t>: 1–37</w:t>
      </w:r>
      <w:r w:rsidR="000020CC" w:rsidRPr="00D67A00">
        <w:rPr>
          <w:rFonts w:ascii="Times New Roman" w:hAnsi="Times New Roman" w:cs="Times New Roman"/>
          <w:sz w:val="24"/>
          <w:szCs w:val="24"/>
          <w:lang w:val="en-US"/>
        </w:rPr>
        <w:t>; 10.5852/ejt.2018.475 (2018).</w:t>
      </w:r>
    </w:p>
    <w:p w14:paraId="0D2B0CF0" w14:textId="3887818F" w:rsidR="0008475F" w:rsidRPr="00AB0243" w:rsidRDefault="0008475F" w:rsidP="00AB0243">
      <w:pPr>
        <w:suppressAutoHyphens/>
        <w:spacing w:after="0" w:line="276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83. </w:t>
      </w:r>
      <w:proofErr w:type="spellStart"/>
      <w:r w:rsidRPr="00D67A00">
        <w:rPr>
          <w:rFonts w:ascii="Times New Roman" w:hAnsi="Times New Roman" w:cs="Times New Roman"/>
          <w:sz w:val="24"/>
          <w:szCs w:val="24"/>
          <w:lang w:val="en-US"/>
        </w:rPr>
        <w:t>Riek</w:t>
      </w:r>
      <w:proofErr w:type="spellEnd"/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E.F. An unusual immature insect from the Upper Permian of Natal. </w:t>
      </w:r>
      <w:r w:rsidR="00B12A20" w:rsidRPr="00AB0243">
        <w:rPr>
          <w:rFonts w:ascii="Times New Roman" w:hAnsi="Times New Roman" w:cs="Times New Roman"/>
          <w:i/>
          <w:sz w:val="24"/>
          <w:szCs w:val="24"/>
          <w:lang w:val="en-US"/>
        </w:rPr>
        <w:t>Ann. Natal Mus.</w:t>
      </w:r>
      <w:r w:rsidR="00B12A20" w:rsidRPr="00AB0243" w:rsidDel="00B12A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B0243">
        <w:rPr>
          <w:rFonts w:ascii="Times New Roman" w:hAnsi="Times New Roman" w:cs="Times New Roman"/>
          <w:b/>
          <w:sz w:val="24"/>
          <w:szCs w:val="24"/>
          <w:lang w:val="en-US"/>
        </w:rPr>
        <w:t>22</w:t>
      </w:r>
      <w:r w:rsidRPr="00AB0243">
        <w:rPr>
          <w:rFonts w:ascii="Times New Roman" w:hAnsi="Times New Roman" w:cs="Times New Roman"/>
          <w:sz w:val="24"/>
          <w:szCs w:val="24"/>
          <w:lang w:val="en-US"/>
        </w:rPr>
        <w:t xml:space="preserve"> (1), 271–274</w:t>
      </w:r>
      <w:r w:rsidR="000020CC" w:rsidRPr="00AB0243">
        <w:rPr>
          <w:rFonts w:ascii="Times New Roman" w:hAnsi="Times New Roman" w:cs="Times New Roman"/>
          <w:sz w:val="24"/>
          <w:szCs w:val="24"/>
          <w:lang w:val="en-US"/>
        </w:rPr>
        <w:t xml:space="preserve"> (1974b).</w:t>
      </w:r>
    </w:p>
    <w:p w14:paraId="7D14B12C" w14:textId="418216B4" w:rsidR="0008475F" w:rsidRPr="00D67A00" w:rsidRDefault="0008475F" w:rsidP="00AB0243">
      <w:pPr>
        <w:suppressAutoHyphens/>
        <w:spacing w:after="0" w:line="276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7A00">
        <w:rPr>
          <w:rFonts w:ascii="Times New Roman" w:hAnsi="Times New Roman" w:cs="Times New Roman"/>
          <w:sz w:val="24"/>
          <w:szCs w:val="24"/>
          <w:lang w:val="de-DE"/>
        </w:rPr>
        <w:t xml:space="preserve">84. </w:t>
      </w:r>
      <w:r w:rsidR="00C678EF" w:rsidRPr="00D67A00">
        <w:rPr>
          <w:rFonts w:ascii="Times New Roman" w:hAnsi="Times New Roman" w:cs="Times New Roman"/>
          <w:sz w:val="24"/>
          <w:szCs w:val="24"/>
          <w:lang w:val="de-DE"/>
        </w:rPr>
        <w:t xml:space="preserve">Löw, F. Zur Systematik der </w:t>
      </w:r>
      <w:proofErr w:type="spellStart"/>
      <w:r w:rsidR="00C678EF" w:rsidRPr="00D67A00">
        <w:rPr>
          <w:rFonts w:ascii="Times New Roman" w:hAnsi="Times New Roman" w:cs="Times New Roman"/>
          <w:sz w:val="24"/>
          <w:szCs w:val="24"/>
          <w:lang w:val="de-DE"/>
        </w:rPr>
        <w:t>Psylloden</w:t>
      </w:r>
      <w:proofErr w:type="spellEnd"/>
      <w:r w:rsidR="00C678EF" w:rsidRPr="00D67A00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="00C678EF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>Verh</w:t>
      </w:r>
      <w:proofErr w:type="spellEnd"/>
      <w:r w:rsidR="00C678EF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d. k. k. Zool.-Bot. </w:t>
      </w:r>
      <w:proofErr w:type="spellStart"/>
      <w:r w:rsidR="00C678EF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>Ges</w:t>
      </w:r>
      <w:proofErr w:type="spellEnd"/>
      <w:r w:rsidR="00C678EF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proofErr w:type="gramStart"/>
      <w:r w:rsidR="00C678EF" w:rsidRPr="00D67A00">
        <w:rPr>
          <w:rFonts w:ascii="Times New Roman" w:hAnsi="Times New Roman" w:cs="Times New Roman"/>
          <w:b/>
          <w:bCs/>
          <w:sz w:val="24"/>
          <w:szCs w:val="24"/>
          <w:lang w:val="en-US"/>
        </w:rPr>
        <w:t>28</w:t>
      </w:r>
      <w:proofErr w:type="gramEnd"/>
      <w:r w:rsidR="00C678EF" w:rsidRPr="00D67A00">
        <w:rPr>
          <w:rFonts w:ascii="Times New Roman" w:hAnsi="Times New Roman" w:cs="Times New Roman"/>
          <w:sz w:val="24"/>
          <w:szCs w:val="24"/>
          <w:lang w:val="en-US"/>
        </w:rPr>
        <w:t>, 586–610; biostor.org/reference/61412 (1879).</w:t>
      </w:r>
    </w:p>
    <w:p w14:paraId="7AFCA45C" w14:textId="27E35592" w:rsidR="0008475F" w:rsidRPr="00D67A00" w:rsidRDefault="0008475F" w:rsidP="00AB0243">
      <w:pPr>
        <w:suppressAutoHyphens/>
        <w:spacing w:after="0" w:line="276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7A0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85. </w:t>
      </w:r>
      <w:proofErr w:type="spellStart"/>
      <w:r w:rsidRPr="00D67A00">
        <w:rPr>
          <w:rFonts w:ascii="Times New Roman" w:hAnsi="Times New Roman" w:cs="Times New Roman"/>
          <w:sz w:val="24"/>
          <w:szCs w:val="24"/>
          <w:lang w:val="en-US"/>
        </w:rPr>
        <w:t>Tillyard</w:t>
      </w:r>
      <w:proofErr w:type="spellEnd"/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, R.J. Kansas Permian Insects, Part 9: The Order Hemiptera. </w:t>
      </w:r>
      <w:r w:rsidR="00B12A20" w:rsidRPr="00D67A00">
        <w:rPr>
          <w:rFonts w:ascii="Times New Roman" w:hAnsi="Times New Roman" w:cs="Times New Roman"/>
          <w:i/>
          <w:iCs/>
          <w:sz w:val="24"/>
          <w:szCs w:val="24"/>
          <w:lang w:val="en-US"/>
        </w:rPr>
        <w:t>Am. J. Sci.</w:t>
      </w:r>
      <w:r w:rsidR="00B12A20" w:rsidRPr="00D67A00" w:rsidDel="00B12A2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Series 5 </w:t>
      </w:r>
      <w:r w:rsidRPr="00D67A00">
        <w:rPr>
          <w:rFonts w:ascii="Times New Roman" w:hAnsi="Times New Roman" w:cs="Times New Roman"/>
          <w:b/>
          <w:bCs/>
          <w:sz w:val="24"/>
          <w:szCs w:val="24"/>
          <w:lang w:val="en-US"/>
        </w:rPr>
        <w:t>11</w:t>
      </w:r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(65), 381–395</w:t>
      </w:r>
      <w:proofErr w:type="gramStart"/>
      <w:r w:rsidR="00AB0243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  <w:r w:rsidR="00AB0243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20CC" w:rsidRPr="00D67A00">
        <w:rPr>
          <w:rFonts w:ascii="Times New Roman" w:hAnsi="Times New Roman" w:cs="Times New Roman"/>
          <w:sz w:val="24"/>
          <w:szCs w:val="24"/>
          <w:lang w:val="en-US"/>
        </w:rPr>
        <w:t>10.2475/ajs.s5-11.65.381 (1926).</w:t>
      </w:r>
    </w:p>
    <w:p w14:paraId="1A0034B8" w14:textId="5B59CD96" w:rsidR="0008475F" w:rsidRPr="00D67A00" w:rsidRDefault="0008475F" w:rsidP="00AB0243">
      <w:pPr>
        <w:suppressAutoHyphens/>
        <w:spacing w:after="0" w:line="276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86. Evans, J.W. A natural classification of </w:t>
      </w:r>
      <w:proofErr w:type="gramStart"/>
      <w:r w:rsidRPr="00D67A00">
        <w:rPr>
          <w:rFonts w:ascii="Times New Roman" w:hAnsi="Times New Roman" w:cs="Times New Roman"/>
          <w:sz w:val="24"/>
          <w:szCs w:val="24"/>
          <w:lang w:val="en-US"/>
        </w:rPr>
        <w:t>leaf-hoppers</w:t>
      </w:r>
      <w:proofErr w:type="gramEnd"/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D67A00">
        <w:rPr>
          <w:rFonts w:ascii="Times New Roman" w:hAnsi="Times New Roman" w:cs="Times New Roman"/>
          <w:sz w:val="24"/>
          <w:szCs w:val="24"/>
          <w:lang w:val="en-US"/>
        </w:rPr>
        <w:t>Jassoidea</w:t>
      </w:r>
      <w:proofErr w:type="spellEnd"/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67A00">
        <w:rPr>
          <w:rFonts w:ascii="Times New Roman" w:hAnsi="Times New Roman" w:cs="Times New Roman"/>
          <w:sz w:val="24"/>
          <w:szCs w:val="24"/>
          <w:lang w:val="en-US"/>
        </w:rPr>
        <w:t>Homoptera</w:t>
      </w:r>
      <w:proofErr w:type="spellEnd"/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) Part 1. External morphology and systematic position. </w:t>
      </w:r>
      <w:r w:rsidR="00B12A20" w:rsidRPr="00D67A00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Trans. R. </w:t>
      </w:r>
      <w:proofErr w:type="spellStart"/>
      <w:r w:rsidR="00B12A20" w:rsidRPr="00D67A00">
        <w:rPr>
          <w:rFonts w:ascii="Times New Roman" w:hAnsi="Times New Roman" w:cs="Times New Roman"/>
          <w:i/>
          <w:sz w:val="24"/>
          <w:szCs w:val="24"/>
          <w:lang w:val="en-US"/>
        </w:rPr>
        <w:t>Entomol</w:t>
      </w:r>
      <w:proofErr w:type="spellEnd"/>
      <w:r w:rsidR="00B12A20" w:rsidRPr="00D67A00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Soc. </w:t>
      </w:r>
      <w:proofErr w:type="spellStart"/>
      <w:r w:rsidR="00B12A20" w:rsidRPr="00D67A00">
        <w:rPr>
          <w:rFonts w:ascii="Times New Roman" w:hAnsi="Times New Roman" w:cs="Times New Roman"/>
          <w:i/>
          <w:sz w:val="24"/>
          <w:szCs w:val="24"/>
          <w:lang w:val="en-US"/>
        </w:rPr>
        <w:t>Lond</w:t>
      </w:r>
      <w:proofErr w:type="spellEnd"/>
      <w:r w:rsidR="00B12A20" w:rsidRPr="00D67A00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67A00">
        <w:rPr>
          <w:rFonts w:ascii="Times New Roman" w:hAnsi="Times New Roman" w:cs="Times New Roman"/>
          <w:b/>
          <w:sz w:val="24"/>
          <w:szCs w:val="24"/>
          <w:lang w:val="en-US"/>
        </w:rPr>
        <w:t>96</w:t>
      </w:r>
      <w:proofErr w:type="gramEnd"/>
      <w:r w:rsidRPr="00D67A00">
        <w:rPr>
          <w:rFonts w:ascii="Times New Roman" w:hAnsi="Times New Roman" w:cs="Times New Roman"/>
          <w:sz w:val="24"/>
          <w:szCs w:val="24"/>
          <w:lang w:val="en-US"/>
        </w:rPr>
        <w:t>, 47–60</w:t>
      </w:r>
      <w:r w:rsidR="000020CC" w:rsidRPr="00D67A00">
        <w:rPr>
          <w:rFonts w:ascii="Times New Roman" w:hAnsi="Times New Roman" w:cs="Times New Roman"/>
          <w:sz w:val="24"/>
          <w:szCs w:val="24"/>
          <w:lang w:val="en-US"/>
        </w:rPr>
        <w:t>; 10.1111/j.1365-2311.1946.tb00442.x (1946).</w:t>
      </w:r>
    </w:p>
    <w:p w14:paraId="67F7782A" w14:textId="2E39F459" w:rsidR="0008475F" w:rsidRPr="00D67A00" w:rsidRDefault="0008475F" w:rsidP="00AB0243">
      <w:pPr>
        <w:suppressAutoHyphens/>
        <w:spacing w:after="0" w:line="276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7A00">
        <w:rPr>
          <w:rFonts w:ascii="Times New Roman" w:hAnsi="Times New Roman" w:cs="Times New Roman"/>
          <w:sz w:val="24"/>
          <w:szCs w:val="24"/>
          <w:lang w:val="en-US"/>
        </w:rPr>
        <w:t>87. Myers, J.G.</w:t>
      </w:r>
      <w:r w:rsidR="000020CC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&amp;</w:t>
      </w:r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China, W.E. XXXVII.—</w:t>
      </w:r>
      <w:proofErr w:type="gramStart"/>
      <w:r w:rsidRPr="00D67A00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systematic position of the </w:t>
      </w:r>
      <w:proofErr w:type="spellStart"/>
      <w:r w:rsidRPr="00D67A00">
        <w:rPr>
          <w:rFonts w:ascii="Times New Roman" w:hAnsi="Times New Roman" w:cs="Times New Roman"/>
          <w:sz w:val="24"/>
          <w:szCs w:val="24"/>
          <w:lang w:val="en-US"/>
        </w:rPr>
        <w:t>Peloridiidæ</w:t>
      </w:r>
      <w:proofErr w:type="spellEnd"/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as elucidated by a further study of the external anatomy of </w:t>
      </w:r>
      <w:proofErr w:type="spellStart"/>
      <w:r w:rsidRPr="00D67A00">
        <w:rPr>
          <w:rFonts w:ascii="Times New Roman" w:hAnsi="Times New Roman" w:cs="Times New Roman"/>
          <w:i/>
          <w:sz w:val="24"/>
          <w:szCs w:val="24"/>
          <w:lang w:val="en-US"/>
        </w:rPr>
        <w:t>Hemiodœcus</w:t>
      </w:r>
      <w:proofErr w:type="spellEnd"/>
      <w:r w:rsidRPr="00D67A0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67A00">
        <w:rPr>
          <w:rFonts w:ascii="Times New Roman" w:hAnsi="Times New Roman" w:cs="Times New Roman"/>
          <w:i/>
          <w:sz w:val="24"/>
          <w:szCs w:val="24"/>
          <w:lang w:val="en-US"/>
        </w:rPr>
        <w:t>leai</w:t>
      </w:r>
      <w:proofErr w:type="spellEnd"/>
      <w:r w:rsidRPr="00D67A00">
        <w:rPr>
          <w:rFonts w:ascii="Times New Roman" w:hAnsi="Times New Roman" w:cs="Times New Roman"/>
          <w:sz w:val="24"/>
          <w:szCs w:val="24"/>
          <w:lang w:val="en-US"/>
        </w:rPr>
        <w:t>, China (</w:t>
      </w:r>
      <w:proofErr w:type="spellStart"/>
      <w:r w:rsidRPr="00D67A00">
        <w:rPr>
          <w:rFonts w:ascii="Times New Roman" w:hAnsi="Times New Roman" w:cs="Times New Roman"/>
          <w:sz w:val="24"/>
          <w:szCs w:val="24"/>
          <w:lang w:val="en-US"/>
        </w:rPr>
        <w:t>Hemiptera</w:t>
      </w:r>
      <w:proofErr w:type="spellEnd"/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67A00">
        <w:rPr>
          <w:rFonts w:ascii="Times New Roman" w:hAnsi="Times New Roman" w:cs="Times New Roman"/>
          <w:sz w:val="24"/>
          <w:szCs w:val="24"/>
          <w:lang w:val="en-US"/>
        </w:rPr>
        <w:t>Peloridiidæ</w:t>
      </w:r>
      <w:proofErr w:type="spellEnd"/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="00B12A20" w:rsidRPr="00D67A00">
        <w:rPr>
          <w:rFonts w:ascii="Times New Roman" w:hAnsi="Times New Roman" w:cs="Times New Roman"/>
          <w:i/>
          <w:sz w:val="24"/>
          <w:szCs w:val="24"/>
          <w:lang w:val="en-US"/>
        </w:rPr>
        <w:t>Ann. Mag. Nat. Hist.</w:t>
      </w:r>
      <w:r w:rsidR="00B12A20" w:rsidRPr="00D67A00" w:rsidDel="00B12A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67A00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(15), 282–294</w:t>
      </w:r>
      <w:proofErr w:type="gramStart"/>
      <w:r w:rsidR="00AB0243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  <w:r w:rsidR="00AB0243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20CC" w:rsidRPr="00D67A00">
        <w:rPr>
          <w:rFonts w:ascii="Times New Roman" w:hAnsi="Times New Roman" w:cs="Times New Roman"/>
          <w:sz w:val="24"/>
          <w:szCs w:val="24"/>
          <w:lang w:val="en-US"/>
        </w:rPr>
        <w:t>10.1080/00222932908672971 (1929).</w:t>
      </w:r>
    </w:p>
    <w:p w14:paraId="0BF95B38" w14:textId="3CAD611D" w:rsidR="0008475F" w:rsidRPr="00AB0243" w:rsidRDefault="0008475F" w:rsidP="00AB0243">
      <w:pPr>
        <w:suppressAutoHyphens/>
        <w:spacing w:after="0" w:line="276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D67A00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88. </w:t>
      </w:r>
      <w:proofErr w:type="spellStart"/>
      <w:r w:rsidRPr="00D67A00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Klimaszewski</w:t>
      </w:r>
      <w:proofErr w:type="spellEnd"/>
      <w:r w:rsidRPr="00D67A00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, S.M. New species of Eocene psyllids representing the tribe </w:t>
      </w:r>
      <w:proofErr w:type="spellStart"/>
      <w:r w:rsidRPr="00D67A00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Palaeopsylloidini</w:t>
      </w:r>
      <w:proofErr w:type="spellEnd"/>
      <w:r w:rsidRPr="00D67A00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Becker-</w:t>
      </w:r>
      <w:proofErr w:type="spellStart"/>
      <w:r w:rsidRPr="00D67A00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Migdisova</w:t>
      </w:r>
      <w:proofErr w:type="spellEnd"/>
      <w:r w:rsidRPr="00D67A00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(</w:t>
      </w:r>
      <w:proofErr w:type="spellStart"/>
      <w:r w:rsidRPr="00D67A00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Homoptera</w:t>
      </w:r>
      <w:proofErr w:type="spellEnd"/>
      <w:r w:rsidRPr="00D67A00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, </w:t>
      </w:r>
      <w:proofErr w:type="spellStart"/>
      <w:r w:rsidRPr="00D67A00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Psylloidea</w:t>
      </w:r>
      <w:proofErr w:type="spellEnd"/>
      <w:r w:rsidRPr="00D67A00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). </w:t>
      </w:r>
      <w:proofErr w:type="spellStart"/>
      <w:r w:rsidRPr="00AB0243">
        <w:rPr>
          <w:rFonts w:ascii="Times New Roman" w:eastAsia="Times New Roman" w:hAnsi="Times New Roman" w:cs="Times New Roman"/>
          <w:i/>
          <w:sz w:val="24"/>
          <w:szCs w:val="24"/>
          <w:lang w:val="en-US" w:eastAsia="es-ES"/>
        </w:rPr>
        <w:t>Acta</w:t>
      </w:r>
      <w:proofErr w:type="spellEnd"/>
      <w:r w:rsidRPr="00AB0243">
        <w:rPr>
          <w:rFonts w:ascii="Times New Roman" w:eastAsia="Times New Roman" w:hAnsi="Times New Roman" w:cs="Times New Roman"/>
          <w:i/>
          <w:sz w:val="24"/>
          <w:szCs w:val="24"/>
          <w:lang w:val="en-US" w:eastAsia="es-ES"/>
        </w:rPr>
        <w:t xml:space="preserve"> Biol</w:t>
      </w:r>
      <w:r w:rsidR="00B12A20" w:rsidRPr="00AB0243">
        <w:rPr>
          <w:rFonts w:ascii="Times New Roman" w:eastAsia="Times New Roman" w:hAnsi="Times New Roman" w:cs="Times New Roman"/>
          <w:i/>
          <w:sz w:val="24"/>
          <w:szCs w:val="24"/>
          <w:lang w:val="en-US" w:eastAsia="es-ES"/>
        </w:rPr>
        <w:t xml:space="preserve">. </w:t>
      </w:r>
      <w:proofErr w:type="spellStart"/>
      <w:r w:rsidRPr="00AB0243">
        <w:rPr>
          <w:rFonts w:ascii="Times New Roman" w:eastAsia="Times New Roman" w:hAnsi="Times New Roman" w:cs="Times New Roman"/>
          <w:i/>
          <w:sz w:val="24"/>
          <w:szCs w:val="24"/>
          <w:lang w:val="en-US" w:eastAsia="es-ES"/>
        </w:rPr>
        <w:t>Siles</w:t>
      </w:r>
      <w:proofErr w:type="spellEnd"/>
      <w:r w:rsidR="00B12A20" w:rsidRPr="00AB0243">
        <w:rPr>
          <w:rFonts w:ascii="Times New Roman" w:eastAsia="Times New Roman" w:hAnsi="Times New Roman" w:cs="Times New Roman"/>
          <w:i/>
          <w:sz w:val="24"/>
          <w:szCs w:val="24"/>
          <w:lang w:val="en-US" w:eastAsia="es-ES"/>
        </w:rPr>
        <w:t>.</w:t>
      </w:r>
      <w:r w:rsidR="00B12A20" w:rsidRPr="00AB024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proofErr w:type="gramStart"/>
      <w:r w:rsidRPr="00AB0243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>22</w:t>
      </w:r>
      <w:proofErr w:type="gramEnd"/>
      <w:r w:rsidRPr="00AB024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(39), 9–18</w:t>
      </w:r>
      <w:r w:rsidR="000020CC" w:rsidRPr="00AB024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(1993).</w:t>
      </w:r>
    </w:p>
    <w:p w14:paraId="2F24A7C0" w14:textId="77777777" w:rsidR="008C4637" w:rsidRPr="00AB0243" w:rsidRDefault="0008475F" w:rsidP="00AB0243">
      <w:pPr>
        <w:suppressAutoHyphens/>
        <w:spacing w:after="0" w:line="276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B0243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89. </w:t>
      </w:r>
      <w:r w:rsidR="00C678EF" w:rsidRPr="00AB0243">
        <w:rPr>
          <w:rFonts w:ascii="Times New Roman" w:hAnsi="Times New Roman" w:cs="Times New Roman"/>
          <w:sz w:val="24"/>
          <w:szCs w:val="24"/>
          <w:lang w:val="en-US"/>
        </w:rPr>
        <w:t xml:space="preserve">Linnaeus, C. </w:t>
      </w:r>
      <w:proofErr w:type="spellStart"/>
      <w:r w:rsidR="00C678EF" w:rsidRPr="00AB0243">
        <w:rPr>
          <w:rFonts w:ascii="Times New Roman" w:hAnsi="Times New Roman" w:cs="Times New Roman"/>
          <w:i/>
          <w:iCs/>
          <w:sz w:val="24"/>
          <w:szCs w:val="24"/>
          <w:lang w:val="en-US"/>
        </w:rPr>
        <w:t>Systema</w:t>
      </w:r>
      <w:proofErr w:type="spellEnd"/>
      <w:r w:rsidR="00C678EF" w:rsidRPr="00AB024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78EF" w:rsidRPr="00AB0243">
        <w:rPr>
          <w:rFonts w:ascii="Times New Roman" w:hAnsi="Times New Roman" w:cs="Times New Roman"/>
          <w:i/>
          <w:iCs/>
          <w:sz w:val="24"/>
          <w:szCs w:val="24"/>
          <w:lang w:val="en-US"/>
        </w:rPr>
        <w:t>naturae</w:t>
      </w:r>
      <w:proofErr w:type="spellEnd"/>
      <w:r w:rsidR="00C678EF" w:rsidRPr="00AB024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per regna </w:t>
      </w:r>
      <w:proofErr w:type="spellStart"/>
      <w:r w:rsidR="00C678EF" w:rsidRPr="00AB0243">
        <w:rPr>
          <w:rFonts w:ascii="Times New Roman" w:hAnsi="Times New Roman" w:cs="Times New Roman"/>
          <w:i/>
          <w:iCs/>
          <w:sz w:val="24"/>
          <w:szCs w:val="24"/>
          <w:lang w:val="en-US"/>
        </w:rPr>
        <w:t>tria</w:t>
      </w:r>
      <w:proofErr w:type="spellEnd"/>
      <w:r w:rsidR="00C678EF" w:rsidRPr="00AB024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78EF" w:rsidRPr="00AB0243">
        <w:rPr>
          <w:rFonts w:ascii="Times New Roman" w:hAnsi="Times New Roman" w:cs="Times New Roman"/>
          <w:i/>
          <w:iCs/>
          <w:sz w:val="24"/>
          <w:szCs w:val="24"/>
          <w:lang w:val="en-US"/>
        </w:rPr>
        <w:t>naturae</w:t>
      </w:r>
      <w:proofErr w:type="spellEnd"/>
      <w:r w:rsidR="00C678EF" w:rsidRPr="00AB024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C678EF" w:rsidRPr="00AB0243">
        <w:rPr>
          <w:rFonts w:ascii="Times New Roman" w:hAnsi="Times New Roman" w:cs="Times New Roman"/>
          <w:i/>
          <w:iCs/>
          <w:sz w:val="24"/>
          <w:szCs w:val="24"/>
          <w:lang w:val="en-US"/>
        </w:rPr>
        <w:t>secundum</w:t>
      </w:r>
      <w:proofErr w:type="spellEnd"/>
      <w:r w:rsidR="00C678EF" w:rsidRPr="00AB024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classes, ordines, genera, species, cum </w:t>
      </w:r>
      <w:proofErr w:type="spellStart"/>
      <w:r w:rsidR="00C678EF" w:rsidRPr="00AB0243">
        <w:rPr>
          <w:rFonts w:ascii="Times New Roman" w:hAnsi="Times New Roman" w:cs="Times New Roman"/>
          <w:i/>
          <w:iCs/>
          <w:sz w:val="24"/>
          <w:szCs w:val="24"/>
          <w:lang w:val="en-US"/>
        </w:rPr>
        <w:t>characteribus</w:t>
      </w:r>
      <w:proofErr w:type="spellEnd"/>
      <w:r w:rsidR="00C678EF" w:rsidRPr="00AB024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C678EF" w:rsidRPr="00AB0243">
        <w:rPr>
          <w:rFonts w:ascii="Times New Roman" w:hAnsi="Times New Roman" w:cs="Times New Roman"/>
          <w:i/>
          <w:iCs/>
          <w:sz w:val="24"/>
          <w:szCs w:val="24"/>
          <w:lang w:val="en-US"/>
        </w:rPr>
        <w:t>differentiis</w:t>
      </w:r>
      <w:proofErr w:type="spellEnd"/>
      <w:r w:rsidR="00C678EF" w:rsidRPr="00AB024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C678EF" w:rsidRPr="00AB0243">
        <w:rPr>
          <w:rFonts w:ascii="Times New Roman" w:hAnsi="Times New Roman" w:cs="Times New Roman"/>
          <w:i/>
          <w:iCs/>
          <w:sz w:val="24"/>
          <w:szCs w:val="24"/>
          <w:lang w:val="en-US"/>
        </w:rPr>
        <w:t>synonymis</w:t>
      </w:r>
      <w:proofErr w:type="spellEnd"/>
      <w:r w:rsidR="00C678EF" w:rsidRPr="00AB024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C678EF" w:rsidRPr="00AB0243">
        <w:rPr>
          <w:rFonts w:ascii="Times New Roman" w:hAnsi="Times New Roman" w:cs="Times New Roman"/>
          <w:i/>
          <w:iCs/>
          <w:sz w:val="24"/>
          <w:szCs w:val="24"/>
          <w:lang w:val="en-US"/>
        </w:rPr>
        <w:t>locis</w:t>
      </w:r>
      <w:proofErr w:type="spellEnd"/>
      <w:r w:rsidR="00C678EF" w:rsidRPr="00AB024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proofErr w:type="spellStart"/>
      <w:r w:rsidR="00C678EF" w:rsidRPr="00AB0243">
        <w:rPr>
          <w:rFonts w:ascii="Times New Roman" w:hAnsi="Times New Roman" w:cs="Times New Roman"/>
          <w:i/>
          <w:iCs/>
          <w:sz w:val="24"/>
          <w:szCs w:val="24"/>
          <w:lang w:val="en-US"/>
        </w:rPr>
        <w:t>Tomus</w:t>
      </w:r>
      <w:proofErr w:type="spellEnd"/>
      <w:r w:rsidR="00C678EF" w:rsidRPr="00AB024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I. </w:t>
      </w:r>
      <w:proofErr w:type="spellStart"/>
      <w:r w:rsidR="00C678EF" w:rsidRPr="00AB0243">
        <w:rPr>
          <w:rFonts w:ascii="Times New Roman" w:hAnsi="Times New Roman" w:cs="Times New Roman"/>
          <w:i/>
          <w:iCs/>
          <w:sz w:val="24"/>
          <w:szCs w:val="24"/>
          <w:lang w:val="en-US"/>
        </w:rPr>
        <w:t>Editio</w:t>
      </w:r>
      <w:proofErr w:type="spellEnd"/>
      <w:r w:rsidR="00C678EF" w:rsidRPr="00AB024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C678EF" w:rsidRPr="00AB0243">
        <w:rPr>
          <w:rFonts w:ascii="Times New Roman" w:hAnsi="Times New Roman" w:cs="Times New Roman"/>
          <w:i/>
          <w:iCs/>
          <w:sz w:val="24"/>
          <w:szCs w:val="24"/>
          <w:lang w:val="en-US"/>
        </w:rPr>
        <w:t>decima</w:t>
      </w:r>
      <w:proofErr w:type="spellEnd"/>
      <w:r w:rsidR="00C678EF" w:rsidRPr="00AB024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C678EF" w:rsidRPr="00AB0243">
        <w:rPr>
          <w:rFonts w:ascii="Times New Roman" w:hAnsi="Times New Roman" w:cs="Times New Roman"/>
          <w:i/>
          <w:iCs/>
          <w:sz w:val="24"/>
          <w:szCs w:val="24"/>
          <w:lang w:val="en-US"/>
        </w:rPr>
        <w:t>reformata</w:t>
      </w:r>
      <w:proofErr w:type="spellEnd"/>
      <w:r w:rsidR="00C678EF" w:rsidRPr="00AB0243">
        <w:rPr>
          <w:rFonts w:ascii="Times New Roman" w:hAnsi="Times New Roman" w:cs="Times New Roman"/>
          <w:sz w:val="24"/>
          <w:szCs w:val="24"/>
          <w:lang w:val="en-US"/>
        </w:rPr>
        <w:t>. (</w:t>
      </w:r>
      <w:proofErr w:type="spellStart"/>
      <w:r w:rsidR="00C678EF" w:rsidRPr="00AB0243">
        <w:rPr>
          <w:rFonts w:ascii="Times New Roman" w:hAnsi="Times New Roman" w:cs="Times New Roman"/>
          <w:sz w:val="24"/>
          <w:szCs w:val="24"/>
          <w:lang w:val="en-US"/>
        </w:rPr>
        <w:t>Laurentius</w:t>
      </w:r>
      <w:proofErr w:type="spellEnd"/>
      <w:r w:rsidR="00C678EF" w:rsidRPr="00AB0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78EF" w:rsidRPr="00AB0243">
        <w:rPr>
          <w:rFonts w:ascii="Times New Roman" w:hAnsi="Times New Roman" w:cs="Times New Roman"/>
          <w:sz w:val="24"/>
          <w:szCs w:val="24"/>
          <w:lang w:val="en-US"/>
        </w:rPr>
        <w:t>Salvius</w:t>
      </w:r>
      <w:proofErr w:type="spellEnd"/>
      <w:r w:rsidR="00C678EF" w:rsidRPr="00AB024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678EF" w:rsidRPr="00AB0243">
        <w:rPr>
          <w:rFonts w:ascii="Times New Roman" w:hAnsi="Times New Roman" w:cs="Times New Roman"/>
          <w:sz w:val="24"/>
          <w:szCs w:val="24"/>
          <w:lang w:val="en-US"/>
        </w:rPr>
        <w:t>Holmia</w:t>
      </w:r>
      <w:proofErr w:type="spellEnd"/>
      <w:r w:rsidR="00C678EF" w:rsidRPr="00AB0243">
        <w:rPr>
          <w:rFonts w:ascii="Times New Roman" w:hAnsi="Times New Roman" w:cs="Times New Roman"/>
          <w:sz w:val="24"/>
          <w:szCs w:val="24"/>
          <w:lang w:val="en-US"/>
        </w:rPr>
        <w:t>, 1758).</w:t>
      </w:r>
    </w:p>
    <w:p w14:paraId="0CD774CC" w14:textId="7C24E9A7" w:rsidR="0008475F" w:rsidRPr="00D67A00" w:rsidRDefault="0008475F" w:rsidP="00AB0243">
      <w:pPr>
        <w:suppressAutoHyphens/>
        <w:spacing w:after="0" w:line="276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B0243">
        <w:rPr>
          <w:rFonts w:ascii="Times New Roman" w:hAnsi="Times New Roman" w:cs="Times New Roman"/>
          <w:sz w:val="24"/>
          <w:szCs w:val="24"/>
          <w:lang w:val="en-US"/>
        </w:rPr>
        <w:t xml:space="preserve">90. Jell, P.A. Late Triassic homopterous nymph from Dinmore, Ipswich Basin. </w:t>
      </w:r>
      <w:r w:rsidR="00B12A20" w:rsidRPr="00D67A00">
        <w:rPr>
          <w:rFonts w:ascii="Times New Roman" w:hAnsi="Times New Roman" w:cs="Times New Roman"/>
          <w:i/>
          <w:sz w:val="24"/>
          <w:szCs w:val="24"/>
          <w:lang w:val="en-US"/>
        </w:rPr>
        <w:t xml:space="preserve">Mem. </w:t>
      </w:r>
      <w:proofErr w:type="spellStart"/>
      <w:r w:rsidR="00B12A20" w:rsidRPr="00D67A00">
        <w:rPr>
          <w:rFonts w:ascii="Times New Roman" w:hAnsi="Times New Roman" w:cs="Times New Roman"/>
          <w:i/>
          <w:sz w:val="24"/>
          <w:szCs w:val="24"/>
          <w:lang w:val="en-US"/>
        </w:rPr>
        <w:t>Queensl</w:t>
      </w:r>
      <w:proofErr w:type="spellEnd"/>
      <w:r w:rsidR="00B12A20" w:rsidRPr="00D67A00">
        <w:rPr>
          <w:rFonts w:ascii="Times New Roman" w:hAnsi="Times New Roman" w:cs="Times New Roman"/>
          <w:i/>
          <w:sz w:val="24"/>
          <w:szCs w:val="24"/>
          <w:lang w:val="en-US"/>
        </w:rPr>
        <w:t>. Mus.</w:t>
      </w:r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7A00">
        <w:rPr>
          <w:rFonts w:ascii="Times New Roman" w:hAnsi="Times New Roman" w:cs="Times New Roman"/>
          <w:b/>
          <w:sz w:val="24"/>
          <w:szCs w:val="24"/>
          <w:lang w:val="en-US"/>
        </w:rPr>
        <w:t>33</w:t>
      </w:r>
      <w:r w:rsidRPr="00D67A00">
        <w:rPr>
          <w:rFonts w:ascii="Times New Roman" w:hAnsi="Times New Roman" w:cs="Times New Roman"/>
          <w:sz w:val="24"/>
          <w:szCs w:val="24"/>
          <w:lang w:val="en-US"/>
        </w:rPr>
        <w:t>, 360</w:t>
      </w:r>
      <w:r w:rsidR="000020CC"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(1993)</w:t>
      </w:r>
      <w:r w:rsidRPr="00D67A0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35FFB97" w14:textId="585AA587" w:rsidR="0008475F" w:rsidRPr="00D67A00" w:rsidRDefault="0008475F" w:rsidP="00AB0243">
      <w:pPr>
        <w:suppressAutoHyphens/>
        <w:spacing w:after="0" w:line="276" w:lineRule="auto"/>
        <w:ind w:left="567" w:hanging="567"/>
        <w:rPr>
          <w:rFonts w:ascii="Times New Roman" w:hAnsi="Times New Roman" w:cs="Times New Roman"/>
          <w:sz w:val="24"/>
          <w:szCs w:val="24"/>
          <w:lang w:val="fr-FR"/>
        </w:rPr>
      </w:pPr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91. Carpenter, F.M. The Lower Permian insects of Kansas. Part 4. The order Hemiptera, and additions to the </w:t>
      </w:r>
      <w:proofErr w:type="spellStart"/>
      <w:r w:rsidRPr="00D67A00">
        <w:rPr>
          <w:rFonts w:ascii="Times New Roman" w:hAnsi="Times New Roman" w:cs="Times New Roman"/>
          <w:sz w:val="24"/>
          <w:szCs w:val="24"/>
          <w:lang w:val="en-US"/>
        </w:rPr>
        <w:t>Paleodictyoptera</w:t>
      </w:r>
      <w:proofErr w:type="spellEnd"/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D67A00">
        <w:rPr>
          <w:rFonts w:ascii="Times New Roman" w:hAnsi="Times New Roman" w:cs="Times New Roman"/>
          <w:sz w:val="24"/>
          <w:szCs w:val="24"/>
          <w:lang w:val="en-US"/>
        </w:rPr>
        <w:t>Protohymenoptera</w:t>
      </w:r>
      <w:proofErr w:type="spellEnd"/>
      <w:r w:rsidRPr="00D67A0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67A00">
        <w:rPr>
          <w:rFonts w:ascii="Times New Roman" w:hAnsi="Times New Roman" w:cs="Times New Roman"/>
          <w:i/>
          <w:sz w:val="24"/>
          <w:szCs w:val="24"/>
          <w:lang w:val="fr-FR"/>
        </w:rPr>
        <w:t>Am</w:t>
      </w:r>
      <w:r w:rsidR="00C678EF" w:rsidRPr="00D67A00">
        <w:rPr>
          <w:rFonts w:ascii="Times New Roman" w:hAnsi="Times New Roman" w:cs="Times New Roman"/>
          <w:i/>
          <w:sz w:val="24"/>
          <w:szCs w:val="24"/>
          <w:lang w:val="fr-FR"/>
        </w:rPr>
        <w:t>.</w:t>
      </w:r>
      <w:r w:rsidRPr="00D67A00">
        <w:rPr>
          <w:rFonts w:ascii="Times New Roman" w:hAnsi="Times New Roman" w:cs="Times New Roman"/>
          <w:i/>
          <w:sz w:val="24"/>
          <w:szCs w:val="24"/>
          <w:lang w:val="fr-FR"/>
        </w:rPr>
        <w:t xml:space="preserve"> J</w:t>
      </w:r>
      <w:r w:rsidR="00C678EF" w:rsidRPr="00D67A00">
        <w:rPr>
          <w:rFonts w:ascii="Times New Roman" w:hAnsi="Times New Roman" w:cs="Times New Roman"/>
          <w:i/>
          <w:sz w:val="24"/>
          <w:szCs w:val="24"/>
          <w:lang w:val="fr-FR"/>
        </w:rPr>
        <w:t>.</w:t>
      </w:r>
      <w:r w:rsidRPr="00D67A00">
        <w:rPr>
          <w:rFonts w:ascii="Times New Roman" w:hAnsi="Times New Roman" w:cs="Times New Roman"/>
          <w:i/>
          <w:sz w:val="24"/>
          <w:szCs w:val="24"/>
          <w:lang w:val="fr-FR"/>
        </w:rPr>
        <w:t xml:space="preserve"> Sci</w:t>
      </w:r>
      <w:r w:rsidR="00C678EF" w:rsidRPr="00D67A00">
        <w:rPr>
          <w:rFonts w:ascii="Times New Roman" w:hAnsi="Times New Roman" w:cs="Times New Roman"/>
          <w:i/>
          <w:sz w:val="24"/>
          <w:szCs w:val="24"/>
          <w:lang w:val="fr-FR"/>
        </w:rPr>
        <w:t>.</w:t>
      </w:r>
      <w:r w:rsidR="00AB0243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r w:rsidR="00C678EF" w:rsidRPr="004036EC">
        <w:rPr>
          <w:rFonts w:ascii="Times New Roman" w:hAnsi="Times New Roman" w:cs="Times New Roman"/>
          <w:b/>
          <w:sz w:val="24"/>
          <w:szCs w:val="24"/>
          <w:lang w:val="fr-FR"/>
        </w:rPr>
        <w:t>5</w:t>
      </w:r>
      <w:r w:rsidR="00AB024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C678EF" w:rsidRPr="00D67A00">
        <w:rPr>
          <w:rFonts w:ascii="Times New Roman" w:hAnsi="Times New Roman" w:cs="Times New Roman"/>
          <w:sz w:val="24"/>
          <w:szCs w:val="24"/>
          <w:lang w:val="fr-FR"/>
        </w:rPr>
        <w:t>(</w:t>
      </w:r>
      <w:r w:rsidRPr="00D67A00">
        <w:rPr>
          <w:rFonts w:ascii="Times New Roman" w:hAnsi="Times New Roman" w:cs="Times New Roman"/>
          <w:sz w:val="24"/>
          <w:szCs w:val="24"/>
          <w:lang w:val="fr-FR"/>
        </w:rPr>
        <w:t>22</w:t>
      </w:r>
      <w:r w:rsidR="00C678EF" w:rsidRPr="00D67A00">
        <w:rPr>
          <w:rFonts w:ascii="Times New Roman" w:hAnsi="Times New Roman" w:cs="Times New Roman"/>
          <w:sz w:val="24"/>
          <w:szCs w:val="24"/>
          <w:lang w:val="fr-FR"/>
        </w:rPr>
        <w:t>)</w:t>
      </w:r>
      <w:r w:rsidRPr="00D67A00">
        <w:rPr>
          <w:rFonts w:ascii="Times New Roman" w:hAnsi="Times New Roman" w:cs="Times New Roman"/>
          <w:sz w:val="24"/>
          <w:szCs w:val="24"/>
          <w:lang w:val="fr-FR"/>
        </w:rPr>
        <w:t>, 113–130</w:t>
      </w:r>
      <w:r w:rsidR="00C678EF" w:rsidRPr="00D67A00">
        <w:rPr>
          <w:rFonts w:ascii="Times New Roman" w:hAnsi="Times New Roman" w:cs="Times New Roman"/>
          <w:sz w:val="24"/>
          <w:szCs w:val="24"/>
          <w:lang w:val="fr-FR"/>
        </w:rPr>
        <w:t xml:space="preserve"> (1931)</w:t>
      </w:r>
      <w:r w:rsidRPr="00D67A00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46C7ACD3" w14:textId="005FB528" w:rsidR="00067559" w:rsidRPr="00D67A00" w:rsidRDefault="0008475F" w:rsidP="00AB0243">
      <w:pPr>
        <w:suppressAutoHyphens/>
        <w:spacing w:after="0" w:line="276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val="fr-FR" w:eastAsia="es-ES"/>
        </w:rPr>
      </w:pPr>
      <w:r w:rsidRPr="00D67A00">
        <w:rPr>
          <w:rFonts w:ascii="Times New Roman" w:eastAsia="Times New Roman" w:hAnsi="Times New Roman" w:cs="Times New Roman"/>
          <w:sz w:val="24"/>
          <w:szCs w:val="24"/>
          <w:lang w:val="fr-FR" w:eastAsia="es-ES"/>
        </w:rPr>
        <w:t xml:space="preserve">92. </w:t>
      </w:r>
      <w:r w:rsidR="00C678EF" w:rsidRPr="00D67A00">
        <w:rPr>
          <w:rFonts w:ascii="Times New Roman" w:hAnsi="Times New Roman" w:cs="Times New Roman"/>
          <w:sz w:val="24"/>
          <w:szCs w:val="24"/>
          <w:lang w:val="fr-FR"/>
        </w:rPr>
        <w:t xml:space="preserve">Amyot, C.J.-B. &amp; Audinet-Serville, J. G. </w:t>
      </w:r>
      <w:r w:rsidR="00C678EF" w:rsidRPr="00D67A00">
        <w:rPr>
          <w:rFonts w:ascii="Times New Roman" w:hAnsi="Times New Roman" w:cs="Times New Roman"/>
          <w:i/>
          <w:iCs/>
          <w:sz w:val="24"/>
          <w:szCs w:val="24"/>
          <w:lang w:val="fr-FR"/>
        </w:rPr>
        <w:t>Deuxi</w:t>
      </w:r>
      <w:r w:rsidR="00B12A20" w:rsidRPr="00D67A00">
        <w:rPr>
          <w:rFonts w:ascii="Times New Roman" w:hAnsi="Times New Roman" w:cs="Times New Roman"/>
          <w:i/>
          <w:iCs/>
          <w:sz w:val="24"/>
          <w:szCs w:val="24"/>
          <w:lang w:val="fr-FR"/>
        </w:rPr>
        <w:t>è</w:t>
      </w:r>
      <w:r w:rsidR="00C678EF" w:rsidRPr="00D67A00">
        <w:rPr>
          <w:rFonts w:ascii="Times New Roman" w:hAnsi="Times New Roman" w:cs="Times New Roman"/>
          <w:i/>
          <w:iCs/>
          <w:sz w:val="24"/>
          <w:szCs w:val="24"/>
          <w:lang w:val="fr-FR"/>
        </w:rPr>
        <w:t>me partie. Homopt</w:t>
      </w:r>
      <w:r w:rsidR="00B12A20" w:rsidRPr="00D67A00">
        <w:rPr>
          <w:rFonts w:ascii="Times New Roman" w:hAnsi="Times New Roman" w:cs="Times New Roman"/>
          <w:i/>
          <w:iCs/>
          <w:sz w:val="24"/>
          <w:szCs w:val="24"/>
          <w:lang w:val="fr-FR"/>
        </w:rPr>
        <w:t>è</w:t>
      </w:r>
      <w:r w:rsidR="00C678EF" w:rsidRPr="00D67A00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res. Homoptera Latr. Histoire naturelle des insects. </w:t>
      </w:r>
      <w:r w:rsidR="00B12A20" w:rsidRPr="00D67A00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Hemiptères </w:t>
      </w:r>
      <w:r w:rsidR="00C678EF" w:rsidRPr="00D67A00">
        <w:rPr>
          <w:rFonts w:ascii="Times New Roman" w:hAnsi="Times New Roman" w:cs="Times New Roman"/>
          <w:sz w:val="24"/>
          <w:szCs w:val="24"/>
          <w:lang w:val="fr-FR"/>
        </w:rPr>
        <w:t>1–676</w:t>
      </w:r>
      <w:r w:rsidR="00AB0243">
        <w:rPr>
          <w:rFonts w:ascii="Times New Roman" w:hAnsi="Times New Roman" w:cs="Times New Roman"/>
          <w:sz w:val="24"/>
          <w:szCs w:val="24"/>
          <w:lang w:val="fr-FR"/>
        </w:rPr>
        <w:t>;</w:t>
      </w:r>
      <w:r w:rsidR="00C678EF" w:rsidRPr="00D67A0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D67A00" w:rsidRPr="00D67A00">
        <w:rPr>
          <w:rFonts w:ascii="Times New Roman" w:hAnsi="Times New Roman" w:cs="Times New Roman"/>
          <w:sz w:val="24"/>
          <w:szCs w:val="24"/>
          <w:lang w:val="fr-FR"/>
        </w:rPr>
        <w:t xml:space="preserve">10.5962/bhl.title.8471 </w:t>
      </w:r>
      <w:r w:rsidR="00C678EF" w:rsidRPr="00D67A00">
        <w:rPr>
          <w:rFonts w:ascii="Times New Roman" w:hAnsi="Times New Roman" w:cs="Times New Roman"/>
          <w:sz w:val="24"/>
          <w:szCs w:val="24"/>
          <w:lang w:val="fr-FR"/>
        </w:rPr>
        <w:t>(Librairie encyclopédique de Roret, Paris, 1843).</w:t>
      </w:r>
    </w:p>
    <w:p w14:paraId="78CD1B69" w14:textId="77777777" w:rsidR="007C2055" w:rsidRPr="00D67A00" w:rsidRDefault="007C2055" w:rsidP="00AB0243">
      <w:pPr>
        <w:spacing w:after="0" w:line="276" w:lineRule="auto"/>
        <w:ind w:left="454" w:hanging="454"/>
        <w:rPr>
          <w:rFonts w:ascii="Times New Roman" w:hAnsi="Times New Roman" w:cs="Times New Roman"/>
          <w:sz w:val="24"/>
          <w:szCs w:val="24"/>
          <w:lang w:val="fr-FR"/>
        </w:rPr>
      </w:pPr>
    </w:p>
    <w:sectPr w:rsidR="007C2055" w:rsidRPr="00D67A0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20DF1" w14:textId="77777777" w:rsidR="00465F94" w:rsidRDefault="00465F94" w:rsidP="00E40006">
      <w:pPr>
        <w:spacing w:after="0" w:line="240" w:lineRule="auto"/>
      </w:pPr>
      <w:r>
        <w:separator/>
      </w:r>
    </w:p>
  </w:endnote>
  <w:endnote w:type="continuationSeparator" w:id="0">
    <w:p w14:paraId="4537BEFA" w14:textId="77777777" w:rsidR="00465F94" w:rsidRDefault="00465F94" w:rsidP="00E40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2100131"/>
      <w:docPartObj>
        <w:docPartGallery w:val="Page Numbers (Bottom of Page)"/>
        <w:docPartUnique/>
      </w:docPartObj>
    </w:sdtPr>
    <w:sdtEndPr/>
    <w:sdtContent>
      <w:p w14:paraId="1D119AE3" w14:textId="04B21DC7" w:rsidR="00E40006" w:rsidRDefault="00E4000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D34">
          <w:rPr>
            <w:noProof/>
          </w:rPr>
          <w:t>3</w:t>
        </w:r>
        <w:r>
          <w:fldChar w:fldCharType="end"/>
        </w:r>
      </w:p>
    </w:sdtContent>
  </w:sdt>
  <w:p w14:paraId="476FA8AB" w14:textId="77777777" w:rsidR="00E40006" w:rsidRDefault="00E400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0D3D5" w14:textId="77777777" w:rsidR="00465F94" w:rsidRDefault="00465F94" w:rsidP="00E40006">
      <w:pPr>
        <w:spacing w:after="0" w:line="240" w:lineRule="auto"/>
      </w:pPr>
      <w:r>
        <w:separator/>
      </w:r>
    </w:p>
  </w:footnote>
  <w:footnote w:type="continuationSeparator" w:id="0">
    <w:p w14:paraId="2CA46ADA" w14:textId="77777777" w:rsidR="00465F94" w:rsidRDefault="00465F94" w:rsidP="00E400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oNotDisplayPageBoundaries/>
  <w:proofState w:spelling="clean" w:grammar="clean"/>
  <w:trackRevisions/>
  <w:defaultTabStop w:val="708"/>
  <w:autoHyphenation/>
  <w:consecutiveHyphenLimit w:val="2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5CA"/>
    <w:rsid w:val="00000133"/>
    <w:rsid w:val="000020CC"/>
    <w:rsid w:val="00024587"/>
    <w:rsid w:val="0005281B"/>
    <w:rsid w:val="00067559"/>
    <w:rsid w:val="0008475F"/>
    <w:rsid w:val="00092B32"/>
    <w:rsid w:val="00233312"/>
    <w:rsid w:val="00256685"/>
    <w:rsid w:val="0028013D"/>
    <w:rsid w:val="00283D49"/>
    <w:rsid w:val="00292CA7"/>
    <w:rsid w:val="002935D1"/>
    <w:rsid w:val="002D7D34"/>
    <w:rsid w:val="003E5953"/>
    <w:rsid w:val="003F3C98"/>
    <w:rsid w:val="004036EC"/>
    <w:rsid w:val="00437AE5"/>
    <w:rsid w:val="00465F94"/>
    <w:rsid w:val="004E357E"/>
    <w:rsid w:val="0050298F"/>
    <w:rsid w:val="005B2A6A"/>
    <w:rsid w:val="00643685"/>
    <w:rsid w:val="00732534"/>
    <w:rsid w:val="007962E2"/>
    <w:rsid w:val="007B51F9"/>
    <w:rsid w:val="007C2055"/>
    <w:rsid w:val="00857D4A"/>
    <w:rsid w:val="008C4637"/>
    <w:rsid w:val="008D2EA3"/>
    <w:rsid w:val="009A5667"/>
    <w:rsid w:val="009E009D"/>
    <w:rsid w:val="009E5983"/>
    <w:rsid w:val="00A74D8D"/>
    <w:rsid w:val="00A86456"/>
    <w:rsid w:val="00AB0243"/>
    <w:rsid w:val="00B12A20"/>
    <w:rsid w:val="00BB35E7"/>
    <w:rsid w:val="00C678EF"/>
    <w:rsid w:val="00D67A00"/>
    <w:rsid w:val="00DA3E3F"/>
    <w:rsid w:val="00DD5248"/>
    <w:rsid w:val="00E40006"/>
    <w:rsid w:val="00E46AB7"/>
    <w:rsid w:val="00E83FED"/>
    <w:rsid w:val="00EF4074"/>
    <w:rsid w:val="00F31D3E"/>
    <w:rsid w:val="00F52D5A"/>
    <w:rsid w:val="00F973C6"/>
    <w:rsid w:val="00FB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FB62E"/>
  <w15:chartTrackingRefBased/>
  <w15:docId w15:val="{F1A9D2AE-EB6D-4CB3-AE58-A3937869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0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0006"/>
  </w:style>
  <w:style w:type="paragraph" w:styleId="Stopka">
    <w:name w:val="footer"/>
    <w:basedOn w:val="Normalny"/>
    <w:link w:val="StopkaZnak"/>
    <w:uiPriority w:val="99"/>
    <w:unhideWhenUsed/>
    <w:rsid w:val="00E40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0006"/>
  </w:style>
  <w:style w:type="paragraph" w:customStyle="1" w:styleId="EndNoteBibliography">
    <w:name w:val="EndNote Bibliography"/>
    <w:basedOn w:val="Normalny"/>
    <w:link w:val="EndNoteBibliographyChar"/>
    <w:rsid w:val="00BB35E7"/>
    <w:pPr>
      <w:widowControl w:val="0"/>
      <w:spacing w:after="0" w:line="240" w:lineRule="auto"/>
      <w:jc w:val="both"/>
    </w:pPr>
    <w:rPr>
      <w:rFonts w:ascii="Calibri" w:eastAsiaTheme="minorEastAsia" w:hAnsi="Calibri"/>
      <w:noProof/>
      <w:kern w:val="2"/>
      <w:sz w:val="20"/>
      <w:lang w:val="en-US" w:eastAsia="zh-CN"/>
    </w:rPr>
  </w:style>
  <w:style w:type="character" w:customStyle="1" w:styleId="EndNoteBibliographyChar">
    <w:name w:val="EndNote Bibliography Char"/>
    <w:basedOn w:val="Domylnaczcionkaakapitu"/>
    <w:link w:val="EndNoteBibliography"/>
    <w:rsid w:val="00BB35E7"/>
    <w:rPr>
      <w:rFonts w:ascii="Calibri" w:eastAsiaTheme="minorEastAsia" w:hAnsi="Calibri"/>
      <w:noProof/>
      <w:kern w:val="2"/>
      <w:sz w:val="20"/>
      <w:lang w:val="en-US" w:eastAsia="zh-CN"/>
    </w:rPr>
  </w:style>
  <w:style w:type="character" w:styleId="Hipercze">
    <w:name w:val="Hyperlink"/>
    <w:basedOn w:val="Domylnaczcionkaakapitu"/>
    <w:uiPriority w:val="99"/>
    <w:unhideWhenUsed/>
    <w:rsid w:val="0006755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67559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5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59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1834</Words>
  <Characters>11006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 Reviewer</dc:creator>
  <cp:keywords/>
  <dc:description/>
  <cp:lastModifiedBy>Reviewer Reviewer</cp:lastModifiedBy>
  <cp:revision>5</cp:revision>
  <cp:lastPrinted>2022-06-07T09:03:00Z</cp:lastPrinted>
  <dcterms:created xsi:type="dcterms:W3CDTF">2022-06-17T19:47:00Z</dcterms:created>
  <dcterms:modified xsi:type="dcterms:W3CDTF">2022-06-19T16:46:00Z</dcterms:modified>
</cp:coreProperties>
</file>