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42D1B2" w14:textId="77777777" w:rsidR="007876C7" w:rsidRPr="00133AC1" w:rsidRDefault="007876C7" w:rsidP="00B26E3F">
      <w:pPr>
        <w:spacing w:line="360" w:lineRule="auto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eT</w:t>
      </w:r>
      <w:r w:rsidRPr="00133AC1">
        <w:rPr>
          <w:rFonts w:ascii="Times New Roman" w:hAnsi="Times New Roman" w:cs="Times New Roman"/>
          <w:b/>
          <w:bCs/>
        </w:rPr>
        <w:t>able</w:t>
      </w:r>
      <w:proofErr w:type="spellEnd"/>
      <w:r w:rsidRPr="00133AC1">
        <w:rPr>
          <w:rFonts w:ascii="Times New Roman" w:hAnsi="Times New Roman" w:cs="Times New Roman"/>
          <w:b/>
          <w:bCs/>
        </w:rPr>
        <w:t xml:space="preserve"> 1. Summary table of included studies.</w:t>
      </w:r>
    </w:p>
    <w:tbl>
      <w:tblPr>
        <w:tblStyle w:val="a3"/>
        <w:tblW w:w="11652" w:type="dxa"/>
        <w:jc w:val="center"/>
        <w:tblLook w:val="04A0" w:firstRow="1" w:lastRow="0" w:firstColumn="1" w:lastColumn="0" w:noHBand="0" w:noVBand="1"/>
      </w:tblPr>
      <w:tblGrid>
        <w:gridCol w:w="1551"/>
        <w:gridCol w:w="1229"/>
        <w:gridCol w:w="1689"/>
        <w:gridCol w:w="936"/>
        <w:gridCol w:w="694"/>
        <w:gridCol w:w="713"/>
        <w:gridCol w:w="696"/>
        <w:gridCol w:w="480"/>
        <w:gridCol w:w="6"/>
        <w:gridCol w:w="1043"/>
        <w:gridCol w:w="1297"/>
        <w:gridCol w:w="17"/>
        <w:gridCol w:w="1301"/>
      </w:tblGrid>
      <w:tr w:rsidR="007876C7" w:rsidRPr="006836B8" w14:paraId="33AE3D76" w14:textId="77777777" w:rsidTr="00EA452B">
        <w:trPr>
          <w:trHeight w:val="392"/>
          <w:jc w:val="center"/>
        </w:trPr>
        <w:tc>
          <w:tcPr>
            <w:tcW w:w="1551" w:type="dxa"/>
          </w:tcPr>
          <w:p w14:paraId="58735AA0" w14:textId="77777777" w:rsidR="007876C7" w:rsidRPr="006836B8" w:rsidRDefault="007876C7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101" w:type="dxa"/>
            <w:gridSpan w:val="12"/>
          </w:tcPr>
          <w:p w14:paraId="5C689879" w14:textId="77777777" w:rsidR="007876C7" w:rsidRPr="006836B8" w:rsidRDefault="007876C7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36B8">
              <w:rPr>
                <w:rFonts w:ascii="Times New Roman" w:hAnsi="Times New Roman" w:cs="Times New Roman"/>
                <w:color w:val="000000" w:themeColor="text1"/>
              </w:rPr>
              <w:t>Key characteristic</w:t>
            </w:r>
          </w:p>
        </w:tc>
      </w:tr>
      <w:tr w:rsidR="002548BD" w:rsidRPr="006836B8" w14:paraId="4041074D" w14:textId="77777777" w:rsidTr="00EA452B">
        <w:trPr>
          <w:trHeight w:val="572"/>
          <w:jc w:val="center"/>
        </w:trPr>
        <w:tc>
          <w:tcPr>
            <w:tcW w:w="1551" w:type="dxa"/>
            <w:vMerge w:val="restart"/>
          </w:tcPr>
          <w:p w14:paraId="3E78BA19" w14:textId="77777777" w:rsidR="00672069" w:rsidRPr="006836B8" w:rsidRDefault="00672069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36B8">
              <w:rPr>
                <w:rFonts w:ascii="Times New Roman" w:hAnsi="Times New Roman" w:cs="Times New Roman"/>
                <w:color w:val="000000" w:themeColor="text1"/>
              </w:rPr>
              <w:t>Study</w:t>
            </w:r>
          </w:p>
        </w:tc>
        <w:tc>
          <w:tcPr>
            <w:tcW w:w="1229" w:type="dxa"/>
            <w:vMerge w:val="restart"/>
          </w:tcPr>
          <w:p w14:paraId="38882FF1" w14:textId="77777777" w:rsidR="00672069" w:rsidRPr="006836B8" w:rsidRDefault="00672069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36B8">
              <w:rPr>
                <w:rFonts w:ascii="Times New Roman" w:hAnsi="Times New Roman" w:cs="Times New Roman"/>
                <w:color w:val="000000" w:themeColor="text1"/>
              </w:rPr>
              <w:t>Study design</w:t>
            </w:r>
          </w:p>
        </w:tc>
        <w:tc>
          <w:tcPr>
            <w:tcW w:w="1689" w:type="dxa"/>
            <w:vMerge w:val="restart"/>
          </w:tcPr>
          <w:p w14:paraId="5BA408BD" w14:textId="77777777" w:rsidR="00672069" w:rsidRPr="006836B8" w:rsidRDefault="00672069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36B8">
              <w:rPr>
                <w:rFonts w:ascii="Times New Roman" w:hAnsi="Times New Roman" w:cs="Times New Roman"/>
                <w:color w:val="000000" w:themeColor="text1"/>
              </w:rPr>
              <w:t>Treatment</w:t>
            </w:r>
          </w:p>
        </w:tc>
        <w:tc>
          <w:tcPr>
            <w:tcW w:w="936" w:type="dxa"/>
            <w:vMerge w:val="restart"/>
          </w:tcPr>
          <w:p w14:paraId="3EF032D8" w14:textId="77777777" w:rsidR="00672069" w:rsidRPr="006836B8" w:rsidRDefault="00672069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36B8">
              <w:rPr>
                <w:rFonts w:ascii="Times New Roman" w:hAnsi="Times New Roman" w:cs="Times New Roman"/>
                <w:color w:val="000000" w:themeColor="text1"/>
              </w:rPr>
              <w:t>Sample size</w:t>
            </w:r>
          </w:p>
        </w:tc>
        <w:tc>
          <w:tcPr>
            <w:tcW w:w="694" w:type="dxa"/>
            <w:vMerge w:val="restart"/>
          </w:tcPr>
          <w:p w14:paraId="1FDB6FCC" w14:textId="7303531B" w:rsidR="00672069" w:rsidRPr="006836B8" w:rsidRDefault="00672069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36B8">
              <w:rPr>
                <w:rFonts w:ascii="Times New Roman" w:hAnsi="Times New Roman" w:cs="Times New Roman"/>
                <w:color w:val="000000" w:themeColor="text1"/>
              </w:rPr>
              <w:t>Age (</w:t>
            </w:r>
            <w:proofErr w:type="spellStart"/>
            <w:r w:rsidRPr="006836B8">
              <w:rPr>
                <w:rFonts w:ascii="Times New Roman" w:hAnsi="Times New Roman" w:cs="Times New Roman"/>
                <w:color w:val="000000" w:themeColor="text1"/>
              </w:rPr>
              <w:t>yrs</w:t>
            </w:r>
            <w:proofErr w:type="spellEnd"/>
            <w:r w:rsidRPr="006836B8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713" w:type="dxa"/>
            <w:vMerge w:val="restart"/>
          </w:tcPr>
          <w:p w14:paraId="405CAB18" w14:textId="13C13C29" w:rsidR="00672069" w:rsidRPr="006836B8" w:rsidRDefault="00672069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836B8">
              <w:rPr>
                <w:rFonts w:ascii="Times New Roman" w:hAnsi="Times New Roman" w:cs="Times New Roman"/>
                <w:color w:val="000000" w:themeColor="text1"/>
              </w:rPr>
              <w:t>Male (%)</w:t>
            </w:r>
          </w:p>
        </w:tc>
        <w:tc>
          <w:tcPr>
            <w:tcW w:w="2225" w:type="dxa"/>
            <w:gridSpan w:val="4"/>
          </w:tcPr>
          <w:p w14:paraId="3E1C8439" w14:textId="2E5CCCA7" w:rsidR="00672069" w:rsidRPr="006836B8" w:rsidRDefault="00672069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7494E">
              <w:rPr>
                <w:rFonts w:ascii="Times New Roman" w:hAnsi="Times New Roman" w:cs="Times New Roman"/>
                <w:color w:val="000000" w:themeColor="text1"/>
              </w:rPr>
              <w:t>ECOG performance status</w:t>
            </w:r>
          </w:p>
        </w:tc>
        <w:tc>
          <w:tcPr>
            <w:tcW w:w="2615" w:type="dxa"/>
            <w:gridSpan w:val="3"/>
          </w:tcPr>
          <w:p w14:paraId="6974C89C" w14:textId="21AAD6AD" w:rsidR="00672069" w:rsidRPr="006836B8" w:rsidRDefault="00672069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93045">
              <w:rPr>
                <w:rFonts w:ascii="Times New Roman" w:hAnsi="Times New Roman" w:cs="Times New Roman"/>
                <w:color w:val="000000" w:themeColor="text1"/>
              </w:rPr>
              <w:t>BRAF mutation status</w:t>
            </w:r>
            <w:r w:rsidR="00C55BEB">
              <w:rPr>
                <w:rFonts w:ascii="Times New Roman" w:hAnsi="Times New Roman" w:cs="Times New Roman"/>
                <w:color w:val="000000" w:themeColor="text1"/>
              </w:rPr>
              <w:t xml:space="preserve"> (%)</w:t>
            </w:r>
          </w:p>
        </w:tc>
      </w:tr>
      <w:tr w:rsidR="00EA452B" w:rsidRPr="006836B8" w14:paraId="69CF2904" w14:textId="7842EB3F" w:rsidTr="00EA452B">
        <w:trPr>
          <w:trHeight w:val="354"/>
          <w:jc w:val="center"/>
        </w:trPr>
        <w:tc>
          <w:tcPr>
            <w:tcW w:w="1551" w:type="dxa"/>
            <w:vMerge/>
          </w:tcPr>
          <w:p w14:paraId="1A7E6DBF" w14:textId="77777777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29" w:type="dxa"/>
            <w:vMerge/>
          </w:tcPr>
          <w:p w14:paraId="7F44EF75" w14:textId="77777777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689" w:type="dxa"/>
            <w:vMerge/>
          </w:tcPr>
          <w:p w14:paraId="12A348C1" w14:textId="77777777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936" w:type="dxa"/>
            <w:vMerge/>
          </w:tcPr>
          <w:p w14:paraId="1D2AC14C" w14:textId="77777777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94" w:type="dxa"/>
            <w:vMerge/>
          </w:tcPr>
          <w:p w14:paraId="0C464865" w14:textId="77777777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13" w:type="dxa"/>
            <w:vMerge/>
          </w:tcPr>
          <w:p w14:paraId="7F53FE9D" w14:textId="77777777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96" w:type="dxa"/>
          </w:tcPr>
          <w:p w14:paraId="545BC884" w14:textId="2A7C62AD" w:rsidR="00EA452B" w:rsidRPr="0097494E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</w:p>
        </w:tc>
        <w:tc>
          <w:tcPr>
            <w:tcW w:w="486" w:type="dxa"/>
            <w:gridSpan w:val="2"/>
          </w:tcPr>
          <w:p w14:paraId="0A3246FF" w14:textId="43F20BF7" w:rsidR="00EA452B" w:rsidRPr="0097494E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</w:p>
        </w:tc>
        <w:tc>
          <w:tcPr>
            <w:tcW w:w="1043" w:type="dxa"/>
          </w:tcPr>
          <w:p w14:paraId="4414AEB2" w14:textId="2ACB8ED3" w:rsidR="00EA452B" w:rsidRPr="0097494E" w:rsidRDefault="00EA452B" w:rsidP="00EA452B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Unknow</w:t>
            </w:r>
          </w:p>
        </w:tc>
        <w:tc>
          <w:tcPr>
            <w:tcW w:w="1297" w:type="dxa"/>
          </w:tcPr>
          <w:p w14:paraId="069DABA9" w14:textId="4C46681B" w:rsidR="00EA452B" w:rsidRPr="008750B4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93045">
              <w:rPr>
                <w:rFonts w:ascii="Times New Roman" w:hAnsi="Times New Roman" w:cs="Times New Roman"/>
                <w:color w:val="000000" w:themeColor="text1"/>
              </w:rPr>
              <w:t>BRAF</w:t>
            </w:r>
            <w:r w:rsidRPr="00493045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V600E</w:t>
            </w:r>
          </w:p>
        </w:tc>
        <w:tc>
          <w:tcPr>
            <w:tcW w:w="1318" w:type="dxa"/>
            <w:gridSpan w:val="2"/>
          </w:tcPr>
          <w:p w14:paraId="3A47CF57" w14:textId="31F02766" w:rsidR="00EA452B" w:rsidRPr="008750B4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493045">
              <w:rPr>
                <w:rFonts w:ascii="Times New Roman" w:hAnsi="Times New Roman" w:cs="Times New Roman"/>
                <w:color w:val="000000" w:themeColor="text1"/>
              </w:rPr>
              <w:t>BRAF</w:t>
            </w:r>
            <w:r w:rsidRPr="00493045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V600K</w:t>
            </w:r>
          </w:p>
        </w:tc>
      </w:tr>
      <w:tr w:rsidR="007876C7" w:rsidRPr="006836B8" w14:paraId="3D8EB08D" w14:textId="77777777" w:rsidTr="00470077">
        <w:trPr>
          <w:trHeight w:val="364"/>
          <w:jc w:val="center"/>
        </w:trPr>
        <w:tc>
          <w:tcPr>
            <w:tcW w:w="11652" w:type="dxa"/>
            <w:gridSpan w:val="13"/>
          </w:tcPr>
          <w:p w14:paraId="588D3DF4" w14:textId="77777777" w:rsidR="007876C7" w:rsidRPr="006836B8" w:rsidRDefault="007876C7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F</w:t>
            </w:r>
            <w:r>
              <w:rPr>
                <w:rFonts w:ascii="Times New Roman" w:hAnsi="Times New Roman" w:cs="Times New Roman"/>
                <w:color w:val="000000" w:themeColor="text1"/>
              </w:rPr>
              <w:t>irst-line treatment</w:t>
            </w:r>
          </w:p>
        </w:tc>
      </w:tr>
      <w:tr w:rsidR="00EA452B" w:rsidRPr="00661C31" w14:paraId="24C0C4DB" w14:textId="099976F7" w:rsidTr="00EA452B">
        <w:trPr>
          <w:trHeight w:val="755"/>
          <w:jc w:val="center"/>
        </w:trPr>
        <w:tc>
          <w:tcPr>
            <w:tcW w:w="1551" w:type="dxa"/>
          </w:tcPr>
          <w:p w14:paraId="2617F52E" w14:textId="4C50D75D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61C31">
              <w:rPr>
                <w:rFonts w:ascii="Times New Roman" w:hAnsi="Times New Roman" w:cs="Times New Roman"/>
                <w:color w:val="000000" w:themeColor="text1"/>
              </w:rPr>
              <w:t>IMspire150</w:t>
            </w:r>
          </w:p>
        </w:tc>
        <w:tc>
          <w:tcPr>
            <w:tcW w:w="1229" w:type="dxa"/>
          </w:tcPr>
          <w:p w14:paraId="0025A508" w14:textId="212FFD04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hase III </w:t>
            </w:r>
            <w:r w:rsidRPr="00661C31">
              <w:rPr>
                <w:rFonts w:ascii="Times New Roman" w:hAnsi="Times New Roman" w:cs="Times New Roman"/>
                <w:color w:val="000000" w:themeColor="text1"/>
              </w:rPr>
              <w:t>double-blind, placebo-controlled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RCT</w:t>
            </w:r>
          </w:p>
        </w:tc>
        <w:tc>
          <w:tcPr>
            <w:tcW w:w="1689" w:type="dxa"/>
          </w:tcPr>
          <w:p w14:paraId="324AC328" w14:textId="4F54CC13" w:rsidR="00EA452B" w:rsidRPr="00661C31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61C31">
              <w:rPr>
                <w:rFonts w:ascii="Times New Roman" w:hAnsi="Times New Roman" w:cs="Times New Roman"/>
                <w:color w:val="000000" w:themeColor="text1"/>
              </w:rPr>
              <w:t>ATE-VEM-COB</w:t>
            </w:r>
          </w:p>
          <w:p w14:paraId="424047F6" w14:textId="76580B3C" w:rsidR="00EA452B" w:rsidRPr="00661C31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61C31">
              <w:rPr>
                <w:rFonts w:ascii="Times New Roman" w:hAnsi="Times New Roman" w:cs="Times New Roman"/>
                <w:color w:val="000000" w:themeColor="text1"/>
              </w:rPr>
              <w:t>VEM-COB</w:t>
            </w:r>
          </w:p>
        </w:tc>
        <w:tc>
          <w:tcPr>
            <w:tcW w:w="936" w:type="dxa"/>
          </w:tcPr>
          <w:p w14:paraId="7C1A4185" w14:textId="77777777" w:rsidR="00EA452B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</w:rPr>
              <w:t>56</w:t>
            </w:r>
          </w:p>
          <w:p w14:paraId="5E7D910C" w14:textId="04F9D306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</w:rPr>
              <w:t>58</w:t>
            </w:r>
          </w:p>
        </w:tc>
        <w:tc>
          <w:tcPr>
            <w:tcW w:w="694" w:type="dxa"/>
          </w:tcPr>
          <w:p w14:paraId="77E9B8FE" w14:textId="77777777" w:rsidR="00EA452B" w:rsidRDefault="00EA452B" w:rsidP="00DF09C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  <w:p w14:paraId="12326F73" w14:textId="5C6AD631" w:rsidR="00EA452B" w:rsidRPr="006836B8" w:rsidRDefault="00EA452B" w:rsidP="00DF09C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</w:rPr>
              <w:t>3.5</w:t>
            </w:r>
          </w:p>
        </w:tc>
        <w:tc>
          <w:tcPr>
            <w:tcW w:w="713" w:type="dxa"/>
          </w:tcPr>
          <w:p w14:paraId="4D89F0CF" w14:textId="77777777" w:rsidR="00EA452B" w:rsidRDefault="00EA452B" w:rsidP="00DF09C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  <w:p w14:paraId="33EA4C72" w14:textId="3FE81F4C" w:rsidR="00EA452B" w:rsidRPr="006836B8" w:rsidRDefault="00EA452B" w:rsidP="00DF09C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696" w:type="dxa"/>
          </w:tcPr>
          <w:p w14:paraId="0A900C93" w14:textId="77777777" w:rsidR="002548BD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  <w:p w14:paraId="45A0EA72" w14:textId="37579C29" w:rsidR="002548BD" w:rsidRPr="006836B8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80" w:type="dxa"/>
          </w:tcPr>
          <w:p w14:paraId="0C401C2B" w14:textId="77777777" w:rsidR="002548BD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  <w:p w14:paraId="59AC0BA2" w14:textId="2200412D" w:rsidR="002548BD" w:rsidRPr="006836B8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049" w:type="dxa"/>
            <w:gridSpan w:val="2"/>
          </w:tcPr>
          <w:p w14:paraId="23467FBC" w14:textId="77777777" w:rsidR="002548BD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0</w:t>
            </w:r>
          </w:p>
          <w:p w14:paraId="4E531E78" w14:textId="629F0757" w:rsidR="002548BD" w:rsidRPr="006836B8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</w:p>
        </w:tc>
        <w:tc>
          <w:tcPr>
            <w:tcW w:w="1314" w:type="dxa"/>
            <w:gridSpan w:val="2"/>
          </w:tcPr>
          <w:p w14:paraId="7E568DDA" w14:textId="77777777" w:rsidR="00EA452B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  <w:p w14:paraId="540D7EA8" w14:textId="0C6AF715" w:rsidR="002548BD" w:rsidRPr="006836B8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301" w:type="dxa"/>
          </w:tcPr>
          <w:p w14:paraId="4CED4CA9" w14:textId="77777777" w:rsidR="00EA452B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5F758CE3" w14:textId="7070390D" w:rsidR="002548BD" w:rsidRPr="006836B8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EA452B" w:rsidRPr="00661C31" w14:paraId="171D0BE0" w14:textId="11790076" w:rsidTr="00EA452B">
        <w:trPr>
          <w:trHeight w:val="755"/>
          <w:jc w:val="center"/>
        </w:trPr>
        <w:tc>
          <w:tcPr>
            <w:tcW w:w="1551" w:type="dxa"/>
          </w:tcPr>
          <w:p w14:paraId="124CD1FD" w14:textId="5331FB06" w:rsidR="00EA452B" w:rsidRPr="00661C31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61C31">
              <w:rPr>
                <w:rFonts w:ascii="Times New Roman" w:hAnsi="Times New Roman" w:cs="Times New Roman"/>
                <w:color w:val="000000" w:themeColor="text1"/>
              </w:rPr>
              <w:t>COMBI-AD</w:t>
            </w:r>
          </w:p>
        </w:tc>
        <w:tc>
          <w:tcPr>
            <w:tcW w:w="1229" w:type="dxa"/>
          </w:tcPr>
          <w:p w14:paraId="282094E1" w14:textId="23CF27D0" w:rsidR="00EA452B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hase III </w:t>
            </w:r>
            <w:r w:rsidRPr="00661C31">
              <w:rPr>
                <w:rFonts w:ascii="Times New Roman" w:hAnsi="Times New Roman" w:cs="Times New Roman"/>
                <w:color w:val="000000" w:themeColor="text1"/>
              </w:rPr>
              <w:t>double-blind, placebo-controlled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RCT</w:t>
            </w:r>
          </w:p>
        </w:tc>
        <w:tc>
          <w:tcPr>
            <w:tcW w:w="1689" w:type="dxa"/>
          </w:tcPr>
          <w:p w14:paraId="5AEB344C" w14:textId="782F3817" w:rsidR="00EA452B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61C31">
              <w:rPr>
                <w:rFonts w:ascii="Times New Roman" w:hAnsi="Times New Roman" w:cs="Times New Roman"/>
                <w:color w:val="000000" w:themeColor="text1"/>
              </w:rPr>
              <w:t>DAB-TRA</w:t>
            </w:r>
          </w:p>
        </w:tc>
        <w:tc>
          <w:tcPr>
            <w:tcW w:w="936" w:type="dxa"/>
          </w:tcPr>
          <w:p w14:paraId="6068E62E" w14:textId="1C50010B" w:rsidR="00EA452B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694" w:type="dxa"/>
          </w:tcPr>
          <w:p w14:paraId="33535D8F" w14:textId="6CCD4685" w:rsidR="00EA452B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713" w:type="dxa"/>
          </w:tcPr>
          <w:p w14:paraId="2039118A" w14:textId="1C9A404D" w:rsidR="00EA452B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696" w:type="dxa"/>
          </w:tcPr>
          <w:p w14:paraId="6EBD3D0D" w14:textId="77777777" w:rsidR="002548BD" w:rsidRDefault="002548BD" w:rsidP="002548B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  <w:p w14:paraId="0B7E0063" w14:textId="2428F316" w:rsidR="00EA452B" w:rsidRDefault="00EA452B" w:rsidP="002548B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80" w:type="dxa"/>
          </w:tcPr>
          <w:p w14:paraId="4708CB88" w14:textId="77777777" w:rsidR="002548BD" w:rsidRDefault="002548BD" w:rsidP="002548B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8</w:t>
            </w:r>
          </w:p>
          <w:p w14:paraId="4E04F2B5" w14:textId="520257B3" w:rsidR="00EA452B" w:rsidRDefault="00EA452B" w:rsidP="002548B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049" w:type="dxa"/>
            <w:gridSpan w:val="2"/>
          </w:tcPr>
          <w:p w14:paraId="52935DBB" w14:textId="77777777" w:rsidR="002548BD" w:rsidRDefault="002548BD" w:rsidP="002548BD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</w:p>
          <w:p w14:paraId="7CF7CA55" w14:textId="3EEB5D85" w:rsidR="00EA452B" w:rsidRDefault="00EA452B" w:rsidP="002548BD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14" w:type="dxa"/>
            <w:gridSpan w:val="2"/>
          </w:tcPr>
          <w:p w14:paraId="3396239C" w14:textId="77777777" w:rsidR="00EA452B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  <w:p w14:paraId="6D52A8A7" w14:textId="1636E9DF" w:rsidR="002548BD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301" w:type="dxa"/>
          </w:tcPr>
          <w:p w14:paraId="7BA12AAB" w14:textId="77777777" w:rsidR="00EA452B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9</w:t>
            </w:r>
          </w:p>
          <w:p w14:paraId="6A135946" w14:textId="53B6BACB" w:rsidR="002548BD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A452B" w:rsidRPr="00661C31" w14:paraId="529595BE" w14:textId="48737917" w:rsidTr="00EA452B">
        <w:trPr>
          <w:trHeight w:val="755"/>
          <w:jc w:val="center"/>
        </w:trPr>
        <w:tc>
          <w:tcPr>
            <w:tcW w:w="1551" w:type="dxa"/>
          </w:tcPr>
          <w:p w14:paraId="505D57EE" w14:textId="3831FA1F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61C31">
              <w:rPr>
                <w:rFonts w:ascii="Times New Roman" w:hAnsi="Times New Roman" w:cs="Times New Roman"/>
                <w:color w:val="000000" w:themeColor="text1"/>
              </w:rPr>
              <w:t>COLUMBUS</w:t>
            </w:r>
          </w:p>
        </w:tc>
        <w:tc>
          <w:tcPr>
            <w:tcW w:w="1229" w:type="dxa"/>
          </w:tcPr>
          <w:p w14:paraId="28033136" w14:textId="65DD22D8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</w:rPr>
              <w:t>hase III open-label RCT</w:t>
            </w:r>
          </w:p>
        </w:tc>
        <w:tc>
          <w:tcPr>
            <w:tcW w:w="1689" w:type="dxa"/>
          </w:tcPr>
          <w:p w14:paraId="5D93D533" w14:textId="74828A19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DF09CD">
              <w:rPr>
                <w:rFonts w:ascii="Times New Roman" w:hAnsi="Times New Roman" w:cs="Times New Roman"/>
                <w:color w:val="000000" w:themeColor="text1"/>
              </w:rPr>
              <w:t>ENC-BIN</w:t>
            </w:r>
          </w:p>
        </w:tc>
        <w:tc>
          <w:tcPr>
            <w:tcW w:w="936" w:type="dxa"/>
          </w:tcPr>
          <w:p w14:paraId="04C1E8C1" w14:textId="2B359A06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92</w:t>
            </w:r>
          </w:p>
        </w:tc>
        <w:tc>
          <w:tcPr>
            <w:tcW w:w="694" w:type="dxa"/>
          </w:tcPr>
          <w:p w14:paraId="1E0AF1EE" w14:textId="25C04F23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713" w:type="dxa"/>
          </w:tcPr>
          <w:p w14:paraId="24F00BAF" w14:textId="38034D77" w:rsidR="00EA452B" w:rsidRPr="006836B8" w:rsidRDefault="00EA452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696" w:type="dxa"/>
          </w:tcPr>
          <w:p w14:paraId="2DE9F588" w14:textId="2BF45991" w:rsidR="00EA452B" w:rsidRPr="006836B8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80" w:type="dxa"/>
          </w:tcPr>
          <w:p w14:paraId="36BA374D" w14:textId="63B3B29D" w:rsidR="00EA452B" w:rsidRPr="006836B8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049" w:type="dxa"/>
            <w:gridSpan w:val="2"/>
          </w:tcPr>
          <w:p w14:paraId="056BDC84" w14:textId="7FD81177" w:rsidR="00EA452B" w:rsidRPr="006836B8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</w:p>
        </w:tc>
        <w:tc>
          <w:tcPr>
            <w:tcW w:w="1314" w:type="dxa"/>
            <w:gridSpan w:val="2"/>
          </w:tcPr>
          <w:p w14:paraId="42264E45" w14:textId="62BE6A94" w:rsidR="00EA452B" w:rsidRPr="006836B8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301" w:type="dxa"/>
          </w:tcPr>
          <w:p w14:paraId="10F94C96" w14:textId="5EA76E94" w:rsidR="00EA452B" w:rsidRPr="006836B8" w:rsidRDefault="002548BD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</w:tr>
      <w:tr w:rsidR="007876C7" w:rsidRPr="006836B8" w14:paraId="0B62A763" w14:textId="77777777" w:rsidTr="00470077">
        <w:trPr>
          <w:trHeight w:val="341"/>
          <w:jc w:val="center"/>
        </w:trPr>
        <w:tc>
          <w:tcPr>
            <w:tcW w:w="11652" w:type="dxa"/>
            <w:gridSpan w:val="13"/>
          </w:tcPr>
          <w:p w14:paraId="4F9E6A59" w14:textId="77777777" w:rsidR="007876C7" w:rsidRPr="006836B8" w:rsidRDefault="007876C7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S</w:t>
            </w:r>
            <w:r>
              <w:rPr>
                <w:rFonts w:ascii="Times New Roman" w:hAnsi="Times New Roman" w:cs="Times New Roman"/>
                <w:color w:val="000000" w:themeColor="text1"/>
              </w:rPr>
              <w:t>econd-line treatment</w:t>
            </w:r>
          </w:p>
        </w:tc>
      </w:tr>
      <w:tr w:rsidR="00C55BEB" w:rsidRPr="006836B8" w14:paraId="48B32225" w14:textId="02CFF687" w:rsidTr="00B213AD">
        <w:trPr>
          <w:trHeight w:val="755"/>
          <w:jc w:val="center"/>
        </w:trPr>
        <w:tc>
          <w:tcPr>
            <w:tcW w:w="1551" w:type="dxa"/>
          </w:tcPr>
          <w:p w14:paraId="62BC2647" w14:textId="5C0F19D1" w:rsidR="00C55BEB" w:rsidRPr="006836B8" w:rsidRDefault="00C55BE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C55BEB">
              <w:rPr>
                <w:rFonts w:ascii="Times New Roman" w:hAnsi="Times New Roman" w:cs="Times New Roman"/>
                <w:color w:val="000000" w:themeColor="text1"/>
              </w:rPr>
              <w:t>CheckMate</w:t>
            </w:r>
            <w:proofErr w:type="spellEnd"/>
            <w:r w:rsidRPr="00C55BEB">
              <w:rPr>
                <w:rFonts w:ascii="Times New Roman" w:hAnsi="Times New Roman" w:cs="Times New Roman"/>
                <w:color w:val="000000" w:themeColor="text1"/>
              </w:rPr>
              <w:t xml:space="preserve"> 037</w:t>
            </w:r>
          </w:p>
        </w:tc>
        <w:tc>
          <w:tcPr>
            <w:tcW w:w="1229" w:type="dxa"/>
          </w:tcPr>
          <w:p w14:paraId="67155D2A" w14:textId="77777777" w:rsidR="00C55BEB" w:rsidRPr="006836B8" w:rsidRDefault="00C55BE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</w:rPr>
              <w:t>hase III open-label RCT</w:t>
            </w:r>
          </w:p>
        </w:tc>
        <w:tc>
          <w:tcPr>
            <w:tcW w:w="1689" w:type="dxa"/>
          </w:tcPr>
          <w:p w14:paraId="629E537C" w14:textId="22CD3CCD" w:rsidR="00C55BEB" w:rsidRPr="006836B8" w:rsidRDefault="00C55BE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N</w:t>
            </w:r>
            <w:r>
              <w:rPr>
                <w:rFonts w:ascii="Times New Roman" w:hAnsi="Times New Roman" w:cs="Times New Roman"/>
                <w:color w:val="000000" w:themeColor="text1"/>
              </w:rPr>
              <w:t>ivolumab</w:t>
            </w:r>
          </w:p>
        </w:tc>
        <w:tc>
          <w:tcPr>
            <w:tcW w:w="936" w:type="dxa"/>
          </w:tcPr>
          <w:p w14:paraId="5E6A184D" w14:textId="309D4CAD" w:rsidR="00C55BEB" w:rsidRPr="006836B8" w:rsidRDefault="00C55BE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</w:rPr>
              <w:t>72</w:t>
            </w:r>
          </w:p>
        </w:tc>
        <w:tc>
          <w:tcPr>
            <w:tcW w:w="694" w:type="dxa"/>
          </w:tcPr>
          <w:p w14:paraId="27331A2A" w14:textId="37C847EF" w:rsidR="00C55BEB" w:rsidRPr="006836B8" w:rsidRDefault="00C55BE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713" w:type="dxa"/>
          </w:tcPr>
          <w:p w14:paraId="2EA0D998" w14:textId="4F6C556E" w:rsidR="00C55BEB" w:rsidRPr="006836B8" w:rsidRDefault="00C55BE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65</w:t>
            </w:r>
          </w:p>
        </w:tc>
        <w:tc>
          <w:tcPr>
            <w:tcW w:w="696" w:type="dxa"/>
          </w:tcPr>
          <w:p w14:paraId="016F1144" w14:textId="1412A7B0" w:rsidR="00C55BEB" w:rsidRPr="006836B8" w:rsidRDefault="00C55BE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480" w:type="dxa"/>
          </w:tcPr>
          <w:p w14:paraId="2471FD7B" w14:textId="6636187F" w:rsidR="00C55BEB" w:rsidRPr="006836B8" w:rsidRDefault="00C55BE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49" w:type="dxa"/>
            <w:gridSpan w:val="2"/>
          </w:tcPr>
          <w:p w14:paraId="279F94A1" w14:textId="4456B0AE" w:rsidR="00C55BEB" w:rsidRPr="006836B8" w:rsidRDefault="00C55BE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-</w:t>
            </w:r>
          </w:p>
        </w:tc>
        <w:tc>
          <w:tcPr>
            <w:tcW w:w="2615" w:type="dxa"/>
            <w:gridSpan w:val="3"/>
          </w:tcPr>
          <w:p w14:paraId="7F314386" w14:textId="780D0CF3" w:rsidR="00C55BEB" w:rsidRPr="006836B8" w:rsidRDefault="00C55BEB" w:rsidP="0047007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</w:tbl>
    <w:p w14:paraId="7A410385" w14:textId="6A39EA0D" w:rsidR="0086503A" w:rsidRPr="00661C31" w:rsidRDefault="0086503A" w:rsidP="0086503A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 w:hint="eastAsia"/>
          <w:b/>
          <w:bCs/>
        </w:rPr>
        <w:t>*</w:t>
      </w:r>
      <w:r w:rsidRPr="0086503A">
        <w:rPr>
          <w:rFonts w:ascii="Times New Roman" w:hAnsi="Times New Roman" w:cs="Times New Roman"/>
          <w:color w:val="000000" w:themeColor="text1"/>
        </w:rPr>
        <w:t xml:space="preserve"> </w:t>
      </w:r>
      <w:r w:rsidRPr="00661C31">
        <w:rPr>
          <w:rFonts w:ascii="Times New Roman" w:hAnsi="Times New Roman" w:cs="Times New Roman"/>
          <w:color w:val="000000" w:themeColor="text1"/>
        </w:rPr>
        <w:t>ATE-VEM-COB</w:t>
      </w:r>
      <w:r>
        <w:rPr>
          <w:rFonts w:ascii="Times New Roman" w:hAnsi="Times New Roman" w:cs="Times New Roman"/>
          <w:color w:val="000000" w:themeColor="text1"/>
        </w:rPr>
        <w:t xml:space="preserve"> = </w:t>
      </w:r>
      <w:r>
        <w:rPr>
          <w:rFonts w:ascii="Times New Roman" w:hAnsi="Times New Roman" w:cs="Times New Roman"/>
        </w:rPr>
        <w:t>atezolizumab-vemurafenib-</w:t>
      </w:r>
      <w:proofErr w:type="spellStart"/>
      <w:r>
        <w:rPr>
          <w:rFonts w:ascii="Times New Roman" w:hAnsi="Times New Roman" w:cs="Times New Roman"/>
        </w:rPr>
        <w:t>cobimetinib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; </w:t>
      </w:r>
      <w:r w:rsidRPr="00661C31">
        <w:rPr>
          <w:rFonts w:ascii="Times New Roman" w:hAnsi="Times New Roman" w:cs="Times New Roman"/>
          <w:color w:val="000000" w:themeColor="text1"/>
        </w:rPr>
        <w:t>VEM-COB</w:t>
      </w:r>
      <w:r>
        <w:rPr>
          <w:rFonts w:ascii="Times New Roman" w:hAnsi="Times New Roman" w:cs="Times New Roman"/>
          <w:color w:val="000000" w:themeColor="text1"/>
        </w:rPr>
        <w:t xml:space="preserve"> = </w:t>
      </w:r>
      <w:r>
        <w:rPr>
          <w:rFonts w:ascii="Times New Roman" w:hAnsi="Times New Roman" w:cs="Times New Roman"/>
        </w:rPr>
        <w:t>vemurafenib-plus-</w:t>
      </w:r>
      <w:proofErr w:type="spellStart"/>
      <w:r>
        <w:rPr>
          <w:rFonts w:ascii="Times New Roman" w:hAnsi="Times New Roman" w:cs="Times New Roman"/>
        </w:rPr>
        <w:t>cobimetinib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; </w:t>
      </w:r>
      <w:r w:rsidRPr="00661C31">
        <w:rPr>
          <w:rFonts w:ascii="Times New Roman" w:hAnsi="Times New Roman" w:cs="Times New Roman"/>
          <w:color w:val="000000" w:themeColor="text1"/>
        </w:rPr>
        <w:t>DAB-TRA</w:t>
      </w:r>
      <w:r>
        <w:rPr>
          <w:rFonts w:ascii="Times New Roman" w:hAnsi="Times New Roman" w:cs="Times New Roman"/>
          <w:color w:val="000000" w:themeColor="text1"/>
        </w:rPr>
        <w:t xml:space="preserve"> = </w:t>
      </w:r>
      <w:r>
        <w:rPr>
          <w:rFonts w:ascii="Times New Roman" w:hAnsi="Times New Roman" w:cs="Times New Roman" w:hint="eastAsia"/>
        </w:rPr>
        <w:t>dabrafenib</w:t>
      </w:r>
      <w:r>
        <w:rPr>
          <w:rFonts w:ascii="Times New Roman" w:hAnsi="Times New Roman" w:cs="Times New Roman"/>
        </w:rPr>
        <w:t>-plus-trametinib</w:t>
      </w:r>
      <w:r>
        <w:rPr>
          <w:rFonts w:ascii="Times New Roman" w:hAnsi="Times New Roman" w:cs="Times New Roman"/>
          <w:color w:val="000000" w:themeColor="text1"/>
        </w:rPr>
        <w:t xml:space="preserve">; </w:t>
      </w:r>
      <w:r w:rsidRPr="00DF09CD">
        <w:rPr>
          <w:rFonts w:ascii="Times New Roman" w:hAnsi="Times New Roman" w:cs="Times New Roman"/>
          <w:color w:val="000000" w:themeColor="text1"/>
        </w:rPr>
        <w:t>ENC-BIN</w:t>
      </w:r>
      <w:r>
        <w:rPr>
          <w:rFonts w:ascii="Times New Roman" w:hAnsi="Times New Roman" w:cs="Times New Roman"/>
          <w:color w:val="000000" w:themeColor="text1"/>
        </w:rPr>
        <w:t xml:space="preserve"> = </w:t>
      </w:r>
      <w:proofErr w:type="spellStart"/>
      <w:r>
        <w:rPr>
          <w:rFonts w:ascii="Times New Roman" w:hAnsi="Times New Roman" w:cs="Times New Roman"/>
        </w:rPr>
        <w:t>encorafenib</w:t>
      </w:r>
      <w:proofErr w:type="spellEnd"/>
      <w:r>
        <w:rPr>
          <w:rFonts w:ascii="Times New Roman" w:hAnsi="Times New Roman" w:cs="Times New Roman"/>
        </w:rPr>
        <w:t>-plus-</w:t>
      </w:r>
      <w:proofErr w:type="spellStart"/>
      <w:r>
        <w:rPr>
          <w:rFonts w:ascii="Times New Roman" w:hAnsi="Times New Roman" w:cs="Times New Roman"/>
        </w:rPr>
        <w:t>binimetinib</w:t>
      </w:r>
      <w:proofErr w:type="spellEnd"/>
      <w:r>
        <w:rPr>
          <w:rFonts w:ascii="Times New Roman" w:hAnsi="Times New Roman" w:cs="Times New Roman"/>
          <w:color w:val="000000" w:themeColor="text1"/>
        </w:rPr>
        <w:t>.</w:t>
      </w:r>
    </w:p>
    <w:p w14:paraId="039563B2" w14:textId="2B30EC45" w:rsidR="007876C7" w:rsidRDefault="007876C7" w:rsidP="007876C7">
      <w:pPr>
        <w:rPr>
          <w:rFonts w:ascii="Times New Roman" w:hAnsi="Times New Roman" w:cs="Times New Roman"/>
          <w:b/>
          <w:bCs/>
        </w:rPr>
      </w:pPr>
    </w:p>
    <w:p w14:paraId="45D42AD7" w14:textId="777C4D59" w:rsidR="007876C7" w:rsidRDefault="007876C7" w:rsidP="00571FA0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6B047F7" w14:textId="63C5B9A7" w:rsidR="007876C7" w:rsidRDefault="007876C7" w:rsidP="00571FA0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3701D4D" w14:textId="6F20E072" w:rsidR="007876C7" w:rsidRDefault="007876C7" w:rsidP="00571FA0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5B4F6E92" w14:textId="1151CC4E" w:rsidR="007876C7" w:rsidRDefault="007876C7" w:rsidP="00571FA0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A178A15" w14:textId="4418EE84" w:rsidR="007876C7" w:rsidRDefault="007876C7" w:rsidP="00571FA0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B832236" w14:textId="40C42671" w:rsidR="007876C7" w:rsidRDefault="007876C7" w:rsidP="00571FA0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0039910" w14:textId="6513D6BF" w:rsidR="007876C7" w:rsidRDefault="007876C7" w:rsidP="00571FA0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52258B8" w14:textId="51B263EF" w:rsidR="007876C7" w:rsidRDefault="007876C7" w:rsidP="00571FA0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0FD1C30" w14:textId="181FC9E1" w:rsidR="00571FA0" w:rsidRDefault="00571FA0" w:rsidP="00571FA0">
      <w:pPr>
        <w:spacing w:line="360" w:lineRule="auto"/>
      </w:pPr>
      <w:r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9F4BD9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. </w:t>
      </w:r>
      <w:r w:rsidRPr="00133AC1">
        <w:rPr>
          <w:rFonts w:ascii="Times New Roman" w:hAnsi="Times New Roman" w:cs="Times New Roman"/>
          <w:b/>
          <w:bCs/>
        </w:rPr>
        <w:t>Drug dose and costs</w:t>
      </w:r>
    </w:p>
    <w:tbl>
      <w:tblPr>
        <w:tblStyle w:val="a3"/>
        <w:tblW w:w="10757" w:type="dxa"/>
        <w:jc w:val="center"/>
        <w:tblLook w:val="04A0" w:firstRow="1" w:lastRow="0" w:firstColumn="1" w:lastColumn="0" w:noHBand="0" w:noVBand="1"/>
      </w:tblPr>
      <w:tblGrid>
        <w:gridCol w:w="2303"/>
        <w:gridCol w:w="3788"/>
        <w:gridCol w:w="850"/>
        <w:gridCol w:w="1595"/>
        <w:gridCol w:w="2221"/>
      </w:tblGrid>
      <w:tr w:rsidR="00571FA0" w:rsidRPr="005E1D0B" w14:paraId="3B88E2B3" w14:textId="77777777" w:rsidTr="00504A39">
        <w:trPr>
          <w:jc w:val="center"/>
        </w:trPr>
        <w:tc>
          <w:tcPr>
            <w:tcW w:w="2303" w:type="dxa"/>
          </w:tcPr>
          <w:p w14:paraId="692F3733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 w:rsidRPr="005E1D0B">
              <w:rPr>
                <w:rFonts w:ascii="Times New Roman" w:hAnsi="Times New Roman" w:cs="Times New Roman"/>
              </w:rPr>
              <w:t>Drug</w:t>
            </w:r>
          </w:p>
        </w:tc>
        <w:tc>
          <w:tcPr>
            <w:tcW w:w="3788" w:type="dxa"/>
          </w:tcPr>
          <w:p w14:paraId="53659098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 w:rsidRPr="005E1D0B">
              <w:rPr>
                <w:rFonts w:ascii="Times New Roman" w:hAnsi="Times New Roman" w:cs="Times New Roman"/>
              </w:rPr>
              <w:t>Dose</w:t>
            </w:r>
          </w:p>
        </w:tc>
        <w:tc>
          <w:tcPr>
            <w:tcW w:w="850" w:type="dxa"/>
          </w:tcPr>
          <w:p w14:paraId="7A68F4BA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 w:rsidRPr="005E1D0B">
              <w:rPr>
                <w:rFonts w:ascii="Times New Roman" w:hAnsi="Times New Roman" w:cs="Times New Roman"/>
              </w:rPr>
              <w:t>Route</w:t>
            </w:r>
          </w:p>
        </w:tc>
        <w:tc>
          <w:tcPr>
            <w:tcW w:w="1595" w:type="dxa"/>
          </w:tcPr>
          <w:p w14:paraId="278177C9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 w:rsidRPr="005E1D0B">
              <w:rPr>
                <w:rFonts w:ascii="Times New Roman" w:hAnsi="Times New Roman" w:cs="Times New Roman"/>
              </w:rPr>
              <w:t>Unit Price ($)</w:t>
            </w:r>
          </w:p>
        </w:tc>
        <w:tc>
          <w:tcPr>
            <w:tcW w:w="2221" w:type="dxa"/>
          </w:tcPr>
          <w:p w14:paraId="2CDD295F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 w:rsidRPr="005E1D0B">
              <w:rPr>
                <w:rFonts w:ascii="Times New Roman" w:eastAsia="宋体" w:hAnsi="Times New Roman" w:cs="Times New Roman"/>
                <w:color w:val="auto"/>
              </w:rPr>
              <w:t>Cost for 1 model cycle ($,</w:t>
            </w:r>
            <w:r>
              <w:rPr>
                <w:rFonts w:ascii="Times New Roman" w:eastAsia="宋体" w:hAnsi="Times New Roman" w:cs="Times New Roman"/>
                <w:color w:val="auto"/>
              </w:rPr>
              <w:t xml:space="preserve"> </w:t>
            </w:r>
            <w:r w:rsidRPr="00847231">
              <w:rPr>
                <w:rFonts w:ascii="Times New Roman" w:eastAsia="宋体" w:hAnsi="Times New Roman" w:cs="Times New Roman"/>
                <w:color w:val="auto"/>
              </w:rPr>
              <w:t>28</w:t>
            </w:r>
            <w:r w:rsidRPr="005E1D0B">
              <w:rPr>
                <w:rFonts w:ascii="Times New Roman" w:eastAsia="宋体" w:hAnsi="Times New Roman" w:cs="Times New Roman"/>
                <w:color w:val="auto"/>
              </w:rPr>
              <w:t xml:space="preserve"> days) </w:t>
            </w:r>
          </w:p>
        </w:tc>
      </w:tr>
      <w:tr w:rsidR="00571FA0" w:rsidRPr="005E1D0B" w14:paraId="479B4282" w14:textId="77777777" w:rsidTr="00470077">
        <w:trPr>
          <w:jc w:val="center"/>
        </w:trPr>
        <w:tc>
          <w:tcPr>
            <w:tcW w:w="10757" w:type="dxa"/>
            <w:gridSpan w:val="5"/>
          </w:tcPr>
          <w:p w14:paraId="0D6DC7EB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tezolizumab + </w:t>
            </w:r>
            <w:r w:rsidRPr="003E3C55">
              <w:rPr>
                <w:rFonts w:ascii="Times New Roman" w:eastAsia="宋体" w:hAnsi="Times New Roman" w:cs="Times New Roman"/>
              </w:rPr>
              <w:t>vemurafenib</w:t>
            </w:r>
            <w:r>
              <w:rPr>
                <w:rFonts w:ascii="Times New Roman" w:eastAsia="宋体" w:hAnsi="Times New Roman" w:cs="Times New Roman"/>
              </w:rPr>
              <w:t xml:space="preserve"> +</w:t>
            </w:r>
            <w:r w:rsidRPr="003E3C55">
              <w:rPr>
                <w:rFonts w:ascii="Times New Roman" w:eastAsia="宋体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eastAsia="宋体" w:hAnsi="Times New Roman" w:cs="Times New Roman"/>
              </w:rPr>
              <w:t>cobimetinib</w:t>
            </w:r>
            <w:proofErr w:type="spellEnd"/>
            <w:r>
              <w:rPr>
                <w:rFonts w:ascii="Times New Roman" w:eastAsia="宋体" w:hAnsi="Times New Roman" w:cs="Times New Roman"/>
              </w:rPr>
              <w:t xml:space="preserve"> strategy</w:t>
            </w:r>
          </w:p>
        </w:tc>
      </w:tr>
      <w:tr w:rsidR="00571FA0" w:rsidRPr="005E1D0B" w14:paraId="5BD5F0C6" w14:textId="77777777" w:rsidTr="00470077">
        <w:trPr>
          <w:jc w:val="center"/>
        </w:trPr>
        <w:tc>
          <w:tcPr>
            <w:tcW w:w="10757" w:type="dxa"/>
            <w:gridSpan w:val="5"/>
          </w:tcPr>
          <w:p w14:paraId="2A5361A6" w14:textId="77777777" w:rsidR="00571FA0" w:rsidRDefault="00571FA0" w:rsidP="00470077">
            <w:pPr>
              <w:pStyle w:val="Default"/>
              <w:ind w:firstLineChars="50" w:firstLin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ycle 1</w:t>
            </w:r>
          </w:p>
        </w:tc>
      </w:tr>
      <w:tr w:rsidR="00571FA0" w:rsidRPr="005E1D0B" w14:paraId="7D1053D8" w14:textId="77777777" w:rsidTr="00504A39">
        <w:trPr>
          <w:jc w:val="center"/>
        </w:trPr>
        <w:tc>
          <w:tcPr>
            <w:tcW w:w="2303" w:type="dxa"/>
          </w:tcPr>
          <w:p w14:paraId="3982C31B" w14:textId="77777777" w:rsidR="00571FA0" w:rsidRPr="005E1D0B" w:rsidRDefault="00571FA0" w:rsidP="00470077">
            <w:pPr>
              <w:ind w:firstLineChars="50" w:firstLin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tezolizumab</w:t>
            </w:r>
          </w:p>
        </w:tc>
        <w:tc>
          <w:tcPr>
            <w:tcW w:w="3788" w:type="dxa"/>
          </w:tcPr>
          <w:p w14:paraId="6883C137" w14:textId="77777777" w:rsidR="00571FA0" w:rsidRPr="005E1D0B" w:rsidRDefault="00571FA0" w:rsidP="0047007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850" w:type="dxa"/>
          </w:tcPr>
          <w:p w14:paraId="21985617" w14:textId="77777777" w:rsidR="00571FA0" w:rsidRPr="005E1D0B" w:rsidRDefault="00571FA0" w:rsidP="0047007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  <w:p w14:paraId="6C2B748A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14:paraId="5A22B736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  <w:tc>
          <w:tcPr>
            <w:tcW w:w="2221" w:type="dxa"/>
          </w:tcPr>
          <w:p w14:paraId="00DB6DCF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</w:rPr>
              <w:t>-</w:t>
            </w:r>
          </w:p>
        </w:tc>
      </w:tr>
      <w:tr w:rsidR="00571FA0" w:rsidRPr="003E3C55" w14:paraId="67B10D04" w14:textId="77777777" w:rsidTr="00504A39">
        <w:trPr>
          <w:jc w:val="center"/>
        </w:trPr>
        <w:tc>
          <w:tcPr>
            <w:tcW w:w="2303" w:type="dxa"/>
          </w:tcPr>
          <w:p w14:paraId="766D87C4" w14:textId="77777777" w:rsidR="00571FA0" w:rsidRPr="005E1D0B" w:rsidRDefault="00571FA0" w:rsidP="00470077">
            <w:pPr>
              <w:ind w:firstLineChars="50" w:firstLin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3E3C55">
              <w:rPr>
                <w:rFonts w:ascii="Times New Roman" w:hAnsi="Times New Roman" w:cs="Times New Roman"/>
              </w:rPr>
              <w:t>emurafenib</w:t>
            </w:r>
          </w:p>
        </w:tc>
        <w:tc>
          <w:tcPr>
            <w:tcW w:w="3788" w:type="dxa"/>
          </w:tcPr>
          <w:p w14:paraId="62FE7126" w14:textId="77777777" w:rsidR="00571FA0" w:rsidRPr="00260DAC" w:rsidRDefault="00571FA0" w:rsidP="0047007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847231">
              <w:rPr>
                <w:rFonts w:ascii="Times New Roman" w:hAnsi="Times New Roman" w:cs="Times New Roman"/>
              </w:rPr>
              <w:t>960 mg twice-daily (for 21 day) followed by 720 mg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47231">
              <w:rPr>
                <w:rFonts w:ascii="Times New Roman" w:hAnsi="Times New Roman" w:cs="Times New Roman"/>
              </w:rPr>
              <w:t>vemurafenib twice-daily</w:t>
            </w:r>
          </w:p>
        </w:tc>
        <w:tc>
          <w:tcPr>
            <w:tcW w:w="850" w:type="dxa"/>
          </w:tcPr>
          <w:p w14:paraId="56479DE3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ral</w:t>
            </w:r>
          </w:p>
        </w:tc>
        <w:tc>
          <w:tcPr>
            <w:tcW w:w="1595" w:type="dxa"/>
          </w:tcPr>
          <w:p w14:paraId="1480FA90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</w:t>
            </w:r>
          </w:p>
        </w:tc>
        <w:tc>
          <w:tcPr>
            <w:tcW w:w="2221" w:type="dxa"/>
          </w:tcPr>
          <w:p w14:paraId="33192BC6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/>
                <w:color w:val="auto"/>
              </w:rPr>
              <w:t>8064</w:t>
            </w:r>
          </w:p>
        </w:tc>
      </w:tr>
      <w:tr w:rsidR="00571FA0" w:rsidRPr="003E3C55" w14:paraId="67A6BE85" w14:textId="77777777" w:rsidTr="00504A39">
        <w:trPr>
          <w:jc w:val="center"/>
        </w:trPr>
        <w:tc>
          <w:tcPr>
            <w:tcW w:w="2303" w:type="dxa"/>
          </w:tcPr>
          <w:p w14:paraId="0E4D343D" w14:textId="77777777" w:rsidR="00571FA0" w:rsidRPr="005E1D0B" w:rsidRDefault="00571FA0" w:rsidP="00470077">
            <w:pPr>
              <w:ind w:firstLineChars="50" w:firstLine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</w:t>
            </w:r>
            <w:r w:rsidRPr="003E3C55">
              <w:rPr>
                <w:rFonts w:ascii="Times New Roman" w:hAnsi="Times New Roman" w:cs="Times New Roman"/>
              </w:rPr>
              <w:t>obimetinib</w:t>
            </w:r>
            <w:proofErr w:type="spellEnd"/>
          </w:p>
        </w:tc>
        <w:tc>
          <w:tcPr>
            <w:tcW w:w="3788" w:type="dxa"/>
          </w:tcPr>
          <w:p w14:paraId="42D9BD36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 w:rsidRPr="00847231">
              <w:rPr>
                <w:rFonts w:ascii="Times New Roman" w:hAnsi="Times New Roman" w:cs="Times New Roman"/>
              </w:rPr>
              <w:t>60 mg once-daily</w:t>
            </w:r>
          </w:p>
        </w:tc>
        <w:tc>
          <w:tcPr>
            <w:tcW w:w="850" w:type="dxa"/>
          </w:tcPr>
          <w:p w14:paraId="363C8B2C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ral</w:t>
            </w:r>
          </w:p>
        </w:tc>
        <w:tc>
          <w:tcPr>
            <w:tcW w:w="1595" w:type="dxa"/>
          </w:tcPr>
          <w:p w14:paraId="4BB3E68F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4.32</w:t>
            </w:r>
          </w:p>
        </w:tc>
        <w:tc>
          <w:tcPr>
            <w:tcW w:w="2221" w:type="dxa"/>
          </w:tcPr>
          <w:p w14:paraId="4FA0D20B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/>
                <w:color w:val="auto"/>
              </w:rPr>
              <w:t>7257.6</w:t>
            </w:r>
          </w:p>
        </w:tc>
      </w:tr>
      <w:tr w:rsidR="00571FA0" w:rsidRPr="003E3C55" w14:paraId="13ED8E69" w14:textId="77777777" w:rsidTr="00470077">
        <w:trPr>
          <w:jc w:val="center"/>
        </w:trPr>
        <w:tc>
          <w:tcPr>
            <w:tcW w:w="10757" w:type="dxa"/>
            <w:gridSpan w:val="5"/>
          </w:tcPr>
          <w:p w14:paraId="02E7DBF2" w14:textId="77777777" w:rsidR="00571FA0" w:rsidRPr="005E1D0B" w:rsidRDefault="00571FA0" w:rsidP="00470077">
            <w:pPr>
              <w:pStyle w:val="Default"/>
              <w:ind w:firstLineChars="50" w:firstLine="120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From cycle 2 onwards</w:t>
            </w:r>
          </w:p>
        </w:tc>
      </w:tr>
      <w:tr w:rsidR="00571FA0" w:rsidRPr="003E3C55" w14:paraId="01B8FED3" w14:textId="77777777" w:rsidTr="00504A39">
        <w:trPr>
          <w:jc w:val="center"/>
        </w:trPr>
        <w:tc>
          <w:tcPr>
            <w:tcW w:w="2303" w:type="dxa"/>
          </w:tcPr>
          <w:p w14:paraId="1B7D0E2B" w14:textId="77777777" w:rsidR="00571FA0" w:rsidRPr="003E3C55" w:rsidRDefault="00571FA0" w:rsidP="00470077">
            <w:pPr>
              <w:ind w:firstLineChars="50" w:firstLin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tezolizumab</w:t>
            </w:r>
          </w:p>
        </w:tc>
        <w:tc>
          <w:tcPr>
            <w:tcW w:w="3788" w:type="dxa"/>
          </w:tcPr>
          <w:p w14:paraId="27953EB2" w14:textId="77777777" w:rsidR="00571FA0" w:rsidRPr="00847231" w:rsidRDefault="00571FA0" w:rsidP="0047007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E3C55">
              <w:rPr>
                <w:rFonts w:ascii="Times New Roman" w:hAnsi="Times New Roman" w:cs="Times New Roman"/>
              </w:rPr>
              <w:t>840 mg on day 1 and 15</w:t>
            </w:r>
          </w:p>
        </w:tc>
        <w:tc>
          <w:tcPr>
            <w:tcW w:w="850" w:type="dxa"/>
          </w:tcPr>
          <w:p w14:paraId="2392F98C" w14:textId="77777777" w:rsidR="00571FA0" w:rsidRPr="00847231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1595" w:type="dxa"/>
          </w:tcPr>
          <w:p w14:paraId="587C4341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.82</w:t>
            </w:r>
          </w:p>
        </w:tc>
        <w:tc>
          <w:tcPr>
            <w:tcW w:w="2221" w:type="dxa"/>
          </w:tcPr>
          <w:p w14:paraId="322CF4D3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</w:rPr>
              <w:t>1</w:t>
            </w:r>
            <w:r>
              <w:rPr>
                <w:rFonts w:ascii="Times New Roman" w:eastAsia="宋体" w:hAnsi="Times New Roman" w:cs="Times New Roman"/>
                <w:color w:val="auto"/>
              </w:rPr>
              <w:t>3137.6</w:t>
            </w:r>
          </w:p>
        </w:tc>
      </w:tr>
      <w:tr w:rsidR="00571FA0" w:rsidRPr="003E3C55" w14:paraId="72348B86" w14:textId="77777777" w:rsidTr="00504A39">
        <w:trPr>
          <w:jc w:val="center"/>
        </w:trPr>
        <w:tc>
          <w:tcPr>
            <w:tcW w:w="2303" w:type="dxa"/>
          </w:tcPr>
          <w:p w14:paraId="311492A9" w14:textId="77777777" w:rsidR="00571FA0" w:rsidRPr="003E3C55" w:rsidRDefault="00571FA0" w:rsidP="00470077">
            <w:pPr>
              <w:ind w:firstLineChars="50" w:firstLin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3E3C55">
              <w:rPr>
                <w:rFonts w:ascii="Times New Roman" w:hAnsi="Times New Roman" w:cs="Times New Roman"/>
              </w:rPr>
              <w:t>emurafenib</w:t>
            </w:r>
          </w:p>
        </w:tc>
        <w:tc>
          <w:tcPr>
            <w:tcW w:w="3788" w:type="dxa"/>
          </w:tcPr>
          <w:p w14:paraId="7D4B251A" w14:textId="77777777" w:rsidR="00571FA0" w:rsidRPr="00260DAC" w:rsidRDefault="00571FA0" w:rsidP="0047007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60DAC">
              <w:rPr>
                <w:rFonts w:ascii="Times New Roman" w:hAnsi="Times New Roman" w:cs="Times New Roman"/>
              </w:rPr>
              <w:t>720 mg twice daily</w:t>
            </w:r>
          </w:p>
        </w:tc>
        <w:tc>
          <w:tcPr>
            <w:tcW w:w="850" w:type="dxa"/>
          </w:tcPr>
          <w:p w14:paraId="46DB40C5" w14:textId="77777777" w:rsidR="00571FA0" w:rsidRPr="00847231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ral</w:t>
            </w:r>
          </w:p>
        </w:tc>
        <w:tc>
          <w:tcPr>
            <w:tcW w:w="1595" w:type="dxa"/>
          </w:tcPr>
          <w:p w14:paraId="645095D0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</w:t>
            </w:r>
          </w:p>
        </w:tc>
        <w:tc>
          <w:tcPr>
            <w:tcW w:w="2221" w:type="dxa"/>
          </w:tcPr>
          <w:p w14:paraId="02903B03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/>
                <w:color w:val="auto"/>
              </w:rPr>
              <w:t>6451.2</w:t>
            </w:r>
          </w:p>
        </w:tc>
      </w:tr>
      <w:tr w:rsidR="00571FA0" w:rsidRPr="003E3C55" w14:paraId="5977135C" w14:textId="77777777" w:rsidTr="00504A39">
        <w:trPr>
          <w:jc w:val="center"/>
        </w:trPr>
        <w:tc>
          <w:tcPr>
            <w:tcW w:w="2303" w:type="dxa"/>
          </w:tcPr>
          <w:p w14:paraId="64D97EAD" w14:textId="77777777" w:rsidR="00571FA0" w:rsidRPr="003E3C55" w:rsidRDefault="00571FA0" w:rsidP="00470077">
            <w:pPr>
              <w:ind w:firstLineChars="50" w:firstLine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</w:t>
            </w:r>
            <w:r w:rsidRPr="003E3C55">
              <w:rPr>
                <w:rFonts w:ascii="Times New Roman" w:hAnsi="Times New Roman" w:cs="Times New Roman"/>
              </w:rPr>
              <w:t>obimetinib</w:t>
            </w:r>
            <w:proofErr w:type="spellEnd"/>
          </w:p>
        </w:tc>
        <w:tc>
          <w:tcPr>
            <w:tcW w:w="3788" w:type="dxa"/>
          </w:tcPr>
          <w:p w14:paraId="06DDB274" w14:textId="77777777" w:rsidR="00571FA0" w:rsidRPr="00260DAC" w:rsidRDefault="00571FA0" w:rsidP="0047007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60DAC">
              <w:rPr>
                <w:rFonts w:ascii="Times New Roman" w:hAnsi="Times New Roman" w:cs="Times New Roman"/>
              </w:rPr>
              <w:t>60 mg once-daily (21 days on–7 days off)</w:t>
            </w:r>
          </w:p>
        </w:tc>
        <w:tc>
          <w:tcPr>
            <w:tcW w:w="850" w:type="dxa"/>
          </w:tcPr>
          <w:p w14:paraId="0213CC6F" w14:textId="77777777" w:rsidR="00571FA0" w:rsidRPr="00847231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ral</w:t>
            </w:r>
          </w:p>
        </w:tc>
        <w:tc>
          <w:tcPr>
            <w:tcW w:w="1595" w:type="dxa"/>
          </w:tcPr>
          <w:p w14:paraId="4C966BF5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4.32</w:t>
            </w:r>
          </w:p>
        </w:tc>
        <w:tc>
          <w:tcPr>
            <w:tcW w:w="2221" w:type="dxa"/>
          </w:tcPr>
          <w:p w14:paraId="41B8613C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/>
                <w:color w:val="auto"/>
              </w:rPr>
              <w:t>5443.2</w:t>
            </w:r>
          </w:p>
        </w:tc>
      </w:tr>
      <w:tr w:rsidR="00571FA0" w:rsidRPr="005E1D0B" w14:paraId="40800FB7" w14:textId="77777777" w:rsidTr="00470077">
        <w:trPr>
          <w:jc w:val="center"/>
        </w:trPr>
        <w:tc>
          <w:tcPr>
            <w:tcW w:w="10757" w:type="dxa"/>
            <w:gridSpan w:val="5"/>
          </w:tcPr>
          <w:p w14:paraId="482EA516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 w:rsidRPr="003E3C55">
              <w:rPr>
                <w:rFonts w:ascii="Times New Roman" w:eastAsia="宋体" w:hAnsi="Times New Roman" w:cs="Times New Roman"/>
              </w:rPr>
              <w:t>vemurafenib</w:t>
            </w:r>
            <w:r>
              <w:rPr>
                <w:rFonts w:ascii="Times New Roman" w:eastAsia="宋体" w:hAnsi="Times New Roman" w:cs="Times New Roman"/>
              </w:rPr>
              <w:t xml:space="preserve"> +</w:t>
            </w:r>
            <w:r w:rsidRPr="003E3C55">
              <w:rPr>
                <w:rFonts w:ascii="Times New Roman" w:eastAsia="宋体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eastAsia="宋体" w:hAnsi="Times New Roman" w:cs="Times New Roman"/>
              </w:rPr>
              <w:t>cobimetinib</w:t>
            </w:r>
            <w:proofErr w:type="spellEnd"/>
            <w:r>
              <w:rPr>
                <w:rFonts w:ascii="Times New Roman" w:eastAsia="宋体" w:hAnsi="Times New Roman" w:cs="Times New Roman"/>
              </w:rPr>
              <w:t xml:space="preserve"> strategy</w:t>
            </w:r>
          </w:p>
        </w:tc>
      </w:tr>
      <w:tr w:rsidR="00571FA0" w:rsidRPr="005E1D0B" w14:paraId="510B6F80" w14:textId="77777777" w:rsidTr="00470077">
        <w:trPr>
          <w:jc w:val="center"/>
        </w:trPr>
        <w:tc>
          <w:tcPr>
            <w:tcW w:w="10757" w:type="dxa"/>
            <w:gridSpan w:val="5"/>
          </w:tcPr>
          <w:p w14:paraId="0BE7A757" w14:textId="77777777" w:rsidR="00571FA0" w:rsidRPr="003E3C55" w:rsidRDefault="00571FA0" w:rsidP="00470077">
            <w:pPr>
              <w:pStyle w:val="Default"/>
              <w:ind w:firstLineChars="50" w:firstLine="120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ycle 1</w:t>
            </w:r>
          </w:p>
        </w:tc>
      </w:tr>
      <w:tr w:rsidR="00571FA0" w:rsidRPr="005E1D0B" w14:paraId="427091AA" w14:textId="77777777" w:rsidTr="00504A39">
        <w:trPr>
          <w:trHeight w:val="213"/>
          <w:jc w:val="center"/>
        </w:trPr>
        <w:tc>
          <w:tcPr>
            <w:tcW w:w="2303" w:type="dxa"/>
          </w:tcPr>
          <w:p w14:paraId="3EC1527F" w14:textId="77777777" w:rsidR="00571FA0" w:rsidRPr="005E1D0B" w:rsidRDefault="00571FA0" w:rsidP="00470077">
            <w:pPr>
              <w:ind w:firstLineChars="50" w:firstLin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3E3C55">
              <w:rPr>
                <w:rFonts w:ascii="Times New Roman" w:hAnsi="Times New Roman" w:cs="Times New Roman"/>
              </w:rPr>
              <w:t>emurafenib</w:t>
            </w:r>
          </w:p>
        </w:tc>
        <w:tc>
          <w:tcPr>
            <w:tcW w:w="3788" w:type="dxa"/>
          </w:tcPr>
          <w:p w14:paraId="1986B98A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 w:rsidRPr="002D236D">
              <w:rPr>
                <w:rFonts w:ascii="Times New Roman" w:hAnsi="Times New Roman" w:cs="Times New Roman"/>
              </w:rPr>
              <w:t>960 mg</w:t>
            </w:r>
            <w:r w:rsidRPr="00847231">
              <w:rPr>
                <w:rFonts w:ascii="Times New Roman" w:hAnsi="Times New Roman" w:cs="Times New Roman"/>
              </w:rPr>
              <w:t xml:space="preserve"> twice-daily (for 21 day) followed by</w:t>
            </w:r>
            <w:r w:rsidRPr="003E3C55">
              <w:rPr>
                <w:rFonts w:ascii="Times New Roman" w:hAnsi="Times New Roman" w:cs="Times New Roman"/>
              </w:rPr>
              <w:t xml:space="preserve"> vemurafenib</w:t>
            </w:r>
            <w:r w:rsidRPr="002D236D">
              <w:rPr>
                <w:rFonts w:ascii="Times New Roman" w:hAnsi="Times New Roman" w:cs="Times New Roman"/>
              </w:rPr>
              <w:t xml:space="preserve"> 960 mg for 7 days</w:t>
            </w:r>
          </w:p>
        </w:tc>
        <w:tc>
          <w:tcPr>
            <w:tcW w:w="850" w:type="dxa"/>
          </w:tcPr>
          <w:p w14:paraId="6088B015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ral</w:t>
            </w:r>
          </w:p>
        </w:tc>
        <w:tc>
          <w:tcPr>
            <w:tcW w:w="1595" w:type="dxa"/>
          </w:tcPr>
          <w:p w14:paraId="76D8045F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</w:t>
            </w:r>
          </w:p>
        </w:tc>
        <w:tc>
          <w:tcPr>
            <w:tcW w:w="2221" w:type="dxa"/>
          </w:tcPr>
          <w:p w14:paraId="582C9C2F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/>
                <w:color w:val="auto"/>
              </w:rPr>
              <w:t>7526.4</w:t>
            </w:r>
          </w:p>
        </w:tc>
      </w:tr>
      <w:tr w:rsidR="00571FA0" w:rsidRPr="005E1D0B" w14:paraId="323D20EC" w14:textId="77777777" w:rsidTr="00504A39">
        <w:trPr>
          <w:jc w:val="center"/>
        </w:trPr>
        <w:tc>
          <w:tcPr>
            <w:tcW w:w="2303" w:type="dxa"/>
          </w:tcPr>
          <w:p w14:paraId="7390F162" w14:textId="77777777" w:rsidR="00571FA0" w:rsidRPr="005E1D0B" w:rsidRDefault="00571FA0" w:rsidP="00470077">
            <w:pPr>
              <w:ind w:firstLineChars="50" w:firstLine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</w:t>
            </w:r>
            <w:r w:rsidRPr="003E3C55">
              <w:rPr>
                <w:rFonts w:ascii="Times New Roman" w:hAnsi="Times New Roman" w:cs="Times New Roman"/>
              </w:rPr>
              <w:t>obimetinib</w:t>
            </w:r>
            <w:proofErr w:type="spellEnd"/>
          </w:p>
        </w:tc>
        <w:tc>
          <w:tcPr>
            <w:tcW w:w="3788" w:type="dxa"/>
          </w:tcPr>
          <w:p w14:paraId="1A893982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 w:rsidRPr="00847231">
              <w:rPr>
                <w:rFonts w:ascii="Times New Roman" w:hAnsi="Times New Roman" w:cs="Times New Roman"/>
              </w:rPr>
              <w:t>60 mg once-daily</w:t>
            </w:r>
          </w:p>
        </w:tc>
        <w:tc>
          <w:tcPr>
            <w:tcW w:w="850" w:type="dxa"/>
          </w:tcPr>
          <w:p w14:paraId="1D700247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ral</w:t>
            </w:r>
          </w:p>
        </w:tc>
        <w:tc>
          <w:tcPr>
            <w:tcW w:w="1595" w:type="dxa"/>
          </w:tcPr>
          <w:p w14:paraId="6D140D4C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4.32</w:t>
            </w:r>
          </w:p>
        </w:tc>
        <w:tc>
          <w:tcPr>
            <w:tcW w:w="2221" w:type="dxa"/>
          </w:tcPr>
          <w:p w14:paraId="354EFC98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/>
                <w:color w:val="auto"/>
              </w:rPr>
              <w:t>7257.6</w:t>
            </w:r>
          </w:p>
        </w:tc>
      </w:tr>
      <w:tr w:rsidR="00571FA0" w:rsidRPr="005E1D0B" w14:paraId="12C2FE5E" w14:textId="77777777" w:rsidTr="00470077">
        <w:trPr>
          <w:jc w:val="center"/>
        </w:trPr>
        <w:tc>
          <w:tcPr>
            <w:tcW w:w="10757" w:type="dxa"/>
            <w:gridSpan w:val="5"/>
          </w:tcPr>
          <w:p w14:paraId="6E24BF12" w14:textId="77777777" w:rsidR="00571FA0" w:rsidRPr="005E1D0B" w:rsidRDefault="00571FA0" w:rsidP="00470077">
            <w:pPr>
              <w:pStyle w:val="Default"/>
              <w:ind w:firstLineChars="50" w:firstLine="120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From cycle 2 onwards</w:t>
            </w:r>
          </w:p>
        </w:tc>
      </w:tr>
      <w:tr w:rsidR="00571FA0" w:rsidRPr="005E1D0B" w14:paraId="7D5C9A83" w14:textId="77777777" w:rsidTr="00504A39">
        <w:trPr>
          <w:jc w:val="center"/>
        </w:trPr>
        <w:tc>
          <w:tcPr>
            <w:tcW w:w="2303" w:type="dxa"/>
          </w:tcPr>
          <w:p w14:paraId="5DA5141E" w14:textId="77777777" w:rsidR="00571FA0" w:rsidRPr="005E1D0B" w:rsidRDefault="00571FA0" w:rsidP="00470077">
            <w:pPr>
              <w:ind w:firstLineChars="50" w:firstLine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3E3C55">
              <w:rPr>
                <w:rFonts w:ascii="Times New Roman" w:hAnsi="Times New Roman" w:cs="Times New Roman"/>
              </w:rPr>
              <w:t>emurafenib</w:t>
            </w:r>
          </w:p>
        </w:tc>
        <w:tc>
          <w:tcPr>
            <w:tcW w:w="3788" w:type="dxa"/>
          </w:tcPr>
          <w:p w14:paraId="2101B70A" w14:textId="77777777" w:rsidR="00571FA0" w:rsidRPr="00260DAC" w:rsidRDefault="00571FA0" w:rsidP="0047007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60DAC">
              <w:rPr>
                <w:rFonts w:ascii="Times New Roman" w:hAnsi="Times New Roman" w:cs="Times New Roman"/>
              </w:rPr>
              <w:t>960 mg vemurafenib twice daily</w:t>
            </w:r>
          </w:p>
        </w:tc>
        <w:tc>
          <w:tcPr>
            <w:tcW w:w="850" w:type="dxa"/>
          </w:tcPr>
          <w:p w14:paraId="59D7C2F0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ral</w:t>
            </w:r>
          </w:p>
        </w:tc>
        <w:tc>
          <w:tcPr>
            <w:tcW w:w="1595" w:type="dxa"/>
          </w:tcPr>
          <w:p w14:paraId="455E55E4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.16</w:t>
            </w:r>
          </w:p>
        </w:tc>
        <w:tc>
          <w:tcPr>
            <w:tcW w:w="2221" w:type="dxa"/>
          </w:tcPr>
          <w:p w14:paraId="4F11EA76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/>
                <w:color w:val="auto"/>
              </w:rPr>
              <w:t>8601.6</w:t>
            </w:r>
          </w:p>
        </w:tc>
      </w:tr>
      <w:tr w:rsidR="00571FA0" w:rsidRPr="005E1D0B" w14:paraId="5F53DBE1" w14:textId="77777777" w:rsidTr="00504A39">
        <w:trPr>
          <w:jc w:val="center"/>
        </w:trPr>
        <w:tc>
          <w:tcPr>
            <w:tcW w:w="2303" w:type="dxa"/>
          </w:tcPr>
          <w:p w14:paraId="64A09823" w14:textId="77777777" w:rsidR="00571FA0" w:rsidRPr="005E1D0B" w:rsidRDefault="00571FA0" w:rsidP="00470077">
            <w:pPr>
              <w:ind w:firstLineChars="50" w:firstLine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</w:t>
            </w:r>
            <w:r w:rsidRPr="003E3C55">
              <w:rPr>
                <w:rFonts w:ascii="Times New Roman" w:hAnsi="Times New Roman" w:cs="Times New Roman"/>
              </w:rPr>
              <w:t>obimetinib</w:t>
            </w:r>
            <w:proofErr w:type="spellEnd"/>
          </w:p>
        </w:tc>
        <w:tc>
          <w:tcPr>
            <w:tcW w:w="3788" w:type="dxa"/>
          </w:tcPr>
          <w:p w14:paraId="7FF95CFD" w14:textId="77777777" w:rsidR="00571FA0" w:rsidRPr="00260DAC" w:rsidRDefault="00571FA0" w:rsidP="00470077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260DAC">
              <w:rPr>
                <w:rFonts w:ascii="Times New Roman" w:hAnsi="Times New Roman" w:cs="Times New Roman"/>
              </w:rPr>
              <w:t xml:space="preserve">60 mg </w:t>
            </w:r>
            <w:proofErr w:type="spellStart"/>
            <w:r w:rsidRPr="00260DAC">
              <w:rPr>
                <w:rFonts w:ascii="Times New Roman" w:hAnsi="Times New Roman" w:cs="Times New Roman"/>
              </w:rPr>
              <w:t>cobimetinib</w:t>
            </w:r>
            <w:proofErr w:type="spellEnd"/>
            <w:r w:rsidRPr="00260DAC">
              <w:rPr>
                <w:rFonts w:ascii="Times New Roman" w:hAnsi="Times New Roman" w:cs="Times New Roman"/>
              </w:rPr>
              <w:t xml:space="preserve"> once-daily (21 days on–7 days off)</w:t>
            </w:r>
          </w:p>
        </w:tc>
        <w:tc>
          <w:tcPr>
            <w:tcW w:w="850" w:type="dxa"/>
          </w:tcPr>
          <w:p w14:paraId="1C7153CB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ral</w:t>
            </w:r>
          </w:p>
        </w:tc>
        <w:tc>
          <w:tcPr>
            <w:tcW w:w="1595" w:type="dxa"/>
          </w:tcPr>
          <w:p w14:paraId="42A84C37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4.32</w:t>
            </w:r>
          </w:p>
        </w:tc>
        <w:tc>
          <w:tcPr>
            <w:tcW w:w="2221" w:type="dxa"/>
          </w:tcPr>
          <w:p w14:paraId="4D80C008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/>
                <w:color w:val="auto"/>
              </w:rPr>
              <w:t>5443.2</w:t>
            </w:r>
          </w:p>
        </w:tc>
      </w:tr>
      <w:tr w:rsidR="00571FA0" w:rsidRPr="005E1D0B" w14:paraId="0DD9DFC2" w14:textId="77777777" w:rsidTr="00470077">
        <w:trPr>
          <w:jc w:val="center"/>
        </w:trPr>
        <w:tc>
          <w:tcPr>
            <w:tcW w:w="10757" w:type="dxa"/>
            <w:gridSpan w:val="5"/>
          </w:tcPr>
          <w:p w14:paraId="2F2732F0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</w:rPr>
              <w:t>D</w:t>
            </w:r>
            <w:r>
              <w:rPr>
                <w:rFonts w:ascii="Times New Roman" w:eastAsia="宋体" w:hAnsi="Times New Roman" w:cs="Times New Roman"/>
                <w:color w:val="auto"/>
              </w:rPr>
              <w:t xml:space="preserve">abrafenib + </w:t>
            </w:r>
            <w:r>
              <w:rPr>
                <w:rFonts w:ascii="Times New Roman" w:eastAsia="宋体" w:hAnsi="Times New Roman" w:cs="Times New Roman" w:hint="eastAsia"/>
                <w:color w:val="auto"/>
              </w:rPr>
              <w:t>t</w:t>
            </w:r>
            <w:r>
              <w:rPr>
                <w:rFonts w:ascii="Times New Roman" w:eastAsia="宋体" w:hAnsi="Times New Roman" w:cs="Times New Roman"/>
                <w:color w:val="auto"/>
              </w:rPr>
              <w:t>rametinib strategy</w:t>
            </w:r>
          </w:p>
        </w:tc>
      </w:tr>
      <w:tr w:rsidR="00571FA0" w:rsidRPr="005E1D0B" w14:paraId="228053E9" w14:textId="77777777" w:rsidTr="00504A39">
        <w:trPr>
          <w:jc w:val="center"/>
        </w:trPr>
        <w:tc>
          <w:tcPr>
            <w:tcW w:w="2303" w:type="dxa"/>
          </w:tcPr>
          <w:p w14:paraId="7A69BC49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abrafenib</w:t>
            </w:r>
          </w:p>
        </w:tc>
        <w:tc>
          <w:tcPr>
            <w:tcW w:w="3788" w:type="dxa"/>
          </w:tcPr>
          <w:p w14:paraId="4569402B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 w:rsidRPr="00576436">
              <w:rPr>
                <w:rFonts w:ascii="Times New Roman" w:hAnsi="Times New Roman" w:cs="Times New Roman"/>
              </w:rPr>
              <w:t>150 mg twice daily for 12 months</w:t>
            </w:r>
          </w:p>
        </w:tc>
        <w:tc>
          <w:tcPr>
            <w:tcW w:w="850" w:type="dxa"/>
          </w:tcPr>
          <w:p w14:paraId="71CF9101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ral</w:t>
            </w:r>
          </w:p>
        </w:tc>
        <w:tc>
          <w:tcPr>
            <w:tcW w:w="1595" w:type="dxa"/>
          </w:tcPr>
          <w:p w14:paraId="42FAB5F8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2221" w:type="dxa"/>
          </w:tcPr>
          <w:p w14:paraId="2723C66F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/>
                <w:color w:val="auto"/>
              </w:rPr>
              <w:t>7476</w:t>
            </w:r>
          </w:p>
        </w:tc>
      </w:tr>
      <w:tr w:rsidR="00571FA0" w:rsidRPr="005E1D0B" w14:paraId="35645837" w14:textId="77777777" w:rsidTr="00504A39">
        <w:trPr>
          <w:jc w:val="center"/>
        </w:trPr>
        <w:tc>
          <w:tcPr>
            <w:tcW w:w="2303" w:type="dxa"/>
          </w:tcPr>
          <w:p w14:paraId="301FE557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Trametinib</w:t>
            </w:r>
          </w:p>
        </w:tc>
        <w:tc>
          <w:tcPr>
            <w:tcW w:w="3788" w:type="dxa"/>
          </w:tcPr>
          <w:p w14:paraId="52AE1053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 w:rsidRPr="00576436">
              <w:rPr>
                <w:rFonts w:ascii="Times New Roman" w:hAnsi="Times New Roman" w:cs="Times New Roman"/>
              </w:rPr>
              <w:t>2 mg once daily for 12 months</w:t>
            </w:r>
          </w:p>
        </w:tc>
        <w:tc>
          <w:tcPr>
            <w:tcW w:w="850" w:type="dxa"/>
          </w:tcPr>
          <w:p w14:paraId="7AB51232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ral</w:t>
            </w:r>
          </w:p>
        </w:tc>
        <w:tc>
          <w:tcPr>
            <w:tcW w:w="1595" w:type="dxa"/>
          </w:tcPr>
          <w:p w14:paraId="0F880466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44.95</w:t>
            </w:r>
          </w:p>
        </w:tc>
        <w:tc>
          <w:tcPr>
            <w:tcW w:w="2221" w:type="dxa"/>
          </w:tcPr>
          <w:p w14:paraId="701D76D2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/>
                <w:color w:val="auto"/>
              </w:rPr>
              <w:t>8117.2</w:t>
            </w:r>
          </w:p>
        </w:tc>
      </w:tr>
      <w:tr w:rsidR="00571FA0" w:rsidRPr="005E1D0B" w14:paraId="3BD2BF08" w14:textId="77777777" w:rsidTr="00470077">
        <w:trPr>
          <w:jc w:val="center"/>
        </w:trPr>
        <w:tc>
          <w:tcPr>
            <w:tcW w:w="10757" w:type="dxa"/>
            <w:gridSpan w:val="5"/>
          </w:tcPr>
          <w:p w14:paraId="65990E9E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auto"/>
              </w:rPr>
              <w:t>E</w:t>
            </w:r>
            <w:r>
              <w:rPr>
                <w:rFonts w:ascii="Times New Roman" w:eastAsia="宋体" w:hAnsi="Times New Roman" w:cs="Times New Roman"/>
                <w:color w:val="auto"/>
              </w:rPr>
              <w:t>ncorafenib</w:t>
            </w:r>
            <w:proofErr w:type="spellEnd"/>
            <w:r>
              <w:rPr>
                <w:rFonts w:ascii="Times New Roman" w:eastAsia="宋体" w:hAnsi="Times New Roman" w:cs="Times New Roman"/>
                <w:color w:val="auto"/>
              </w:rPr>
              <w:t xml:space="preserve"> + </w:t>
            </w:r>
            <w:proofErr w:type="spellStart"/>
            <w:r>
              <w:rPr>
                <w:rFonts w:ascii="Times New Roman" w:eastAsia="宋体" w:hAnsi="Times New Roman" w:cs="Times New Roman"/>
                <w:color w:val="auto"/>
              </w:rPr>
              <w:t>Binimetinib</w:t>
            </w:r>
            <w:proofErr w:type="spellEnd"/>
            <w:r>
              <w:rPr>
                <w:rFonts w:ascii="Times New Roman" w:eastAsia="宋体" w:hAnsi="Times New Roman" w:cs="Times New Roman"/>
                <w:color w:val="auto"/>
              </w:rPr>
              <w:t xml:space="preserve"> strategy</w:t>
            </w:r>
          </w:p>
        </w:tc>
      </w:tr>
      <w:tr w:rsidR="00571FA0" w:rsidRPr="005E1D0B" w14:paraId="456578DD" w14:textId="77777777" w:rsidTr="00504A39">
        <w:trPr>
          <w:jc w:val="center"/>
        </w:trPr>
        <w:tc>
          <w:tcPr>
            <w:tcW w:w="2303" w:type="dxa"/>
          </w:tcPr>
          <w:p w14:paraId="1EF76482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ncorafenib</w:t>
            </w:r>
            <w:proofErr w:type="spellEnd"/>
          </w:p>
        </w:tc>
        <w:tc>
          <w:tcPr>
            <w:tcW w:w="3788" w:type="dxa"/>
          </w:tcPr>
          <w:p w14:paraId="13D79776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 w:rsidRPr="00576436">
              <w:rPr>
                <w:rFonts w:ascii="Times New Roman" w:hAnsi="Times New Roman" w:cs="Times New Roman"/>
              </w:rPr>
              <w:t>450 mg once daily</w:t>
            </w:r>
          </w:p>
        </w:tc>
        <w:tc>
          <w:tcPr>
            <w:tcW w:w="850" w:type="dxa"/>
          </w:tcPr>
          <w:p w14:paraId="50DA413D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ral</w:t>
            </w:r>
          </w:p>
        </w:tc>
        <w:tc>
          <w:tcPr>
            <w:tcW w:w="1595" w:type="dxa"/>
          </w:tcPr>
          <w:p w14:paraId="6005A3EA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2221" w:type="dxa"/>
          </w:tcPr>
          <w:p w14:paraId="536E3148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</w:rPr>
              <w:t>1</w:t>
            </w:r>
            <w:r>
              <w:rPr>
                <w:rFonts w:ascii="Times New Roman" w:eastAsia="宋体" w:hAnsi="Times New Roman" w:cs="Times New Roman"/>
                <w:color w:val="auto"/>
              </w:rPr>
              <w:t>1214</w:t>
            </w:r>
          </w:p>
        </w:tc>
      </w:tr>
      <w:tr w:rsidR="00571FA0" w:rsidRPr="005E1D0B" w14:paraId="4288115E" w14:textId="77777777" w:rsidTr="00504A39">
        <w:trPr>
          <w:jc w:val="center"/>
        </w:trPr>
        <w:tc>
          <w:tcPr>
            <w:tcW w:w="2303" w:type="dxa"/>
          </w:tcPr>
          <w:p w14:paraId="60DA8ABA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Binimetinib</w:t>
            </w:r>
            <w:proofErr w:type="spellEnd"/>
          </w:p>
        </w:tc>
        <w:tc>
          <w:tcPr>
            <w:tcW w:w="3788" w:type="dxa"/>
          </w:tcPr>
          <w:p w14:paraId="3B08F69C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 w:rsidRPr="00576436">
              <w:rPr>
                <w:rFonts w:ascii="Times New Roman" w:hAnsi="Times New Roman" w:cs="Times New Roman"/>
              </w:rPr>
              <w:t>45 mg twice daily</w:t>
            </w:r>
          </w:p>
        </w:tc>
        <w:tc>
          <w:tcPr>
            <w:tcW w:w="850" w:type="dxa"/>
          </w:tcPr>
          <w:p w14:paraId="61E98DDF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  <w:r>
              <w:rPr>
                <w:rFonts w:ascii="Times New Roman" w:hAnsi="Times New Roman" w:cs="Times New Roman"/>
              </w:rPr>
              <w:t>ral</w:t>
            </w:r>
          </w:p>
        </w:tc>
        <w:tc>
          <w:tcPr>
            <w:tcW w:w="1595" w:type="dxa"/>
          </w:tcPr>
          <w:p w14:paraId="57F47DA0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4.63</w:t>
            </w:r>
          </w:p>
        </w:tc>
        <w:tc>
          <w:tcPr>
            <w:tcW w:w="2221" w:type="dxa"/>
          </w:tcPr>
          <w:p w14:paraId="59844641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</w:rPr>
              <w:t>1</w:t>
            </w:r>
            <w:r>
              <w:rPr>
                <w:rFonts w:ascii="Times New Roman" w:eastAsia="宋体" w:hAnsi="Times New Roman" w:cs="Times New Roman"/>
                <w:color w:val="auto"/>
              </w:rPr>
              <w:t>1667.6</w:t>
            </w:r>
          </w:p>
        </w:tc>
      </w:tr>
      <w:tr w:rsidR="00571FA0" w:rsidRPr="005E1D0B" w14:paraId="51EF3D91" w14:textId="77777777" w:rsidTr="00470077">
        <w:trPr>
          <w:jc w:val="center"/>
        </w:trPr>
        <w:tc>
          <w:tcPr>
            <w:tcW w:w="10757" w:type="dxa"/>
            <w:gridSpan w:val="5"/>
          </w:tcPr>
          <w:p w14:paraId="790F103F" w14:textId="77777777" w:rsidR="00571FA0" w:rsidRPr="005E1D0B" w:rsidRDefault="00571FA0" w:rsidP="00470077">
            <w:pPr>
              <w:pStyle w:val="Default"/>
              <w:rPr>
                <w:rFonts w:ascii="Times New Roman" w:eastAsia="宋体" w:hAnsi="Times New Roman" w:cs="Times New Roman"/>
                <w:color w:val="auto"/>
              </w:rPr>
            </w:pPr>
            <w:r>
              <w:rPr>
                <w:rFonts w:ascii="Times New Roman" w:eastAsia="宋体" w:hAnsi="Times New Roman" w:cs="Times New Roman" w:hint="eastAsia"/>
                <w:color w:val="auto"/>
              </w:rPr>
              <w:t>S</w:t>
            </w:r>
            <w:r>
              <w:rPr>
                <w:rFonts w:ascii="Times New Roman" w:eastAsia="宋体" w:hAnsi="Times New Roman" w:cs="Times New Roman"/>
                <w:color w:val="auto"/>
              </w:rPr>
              <w:t>econd-line treatment</w:t>
            </w:r>
          </w:p>
        </w:tc>
      </w:tr>
      <w:tr w:rsidR="00571FA0" w:rsidRPr="00A715AB" w14:paraId="1D36CC3C" w14:textId="77777777" w:rsidTr="00504A39">
        <w:trPr>
          <w:jc w:val="center"/>
        </w:trPr>
        <w:tc>
          <w:tcPr>
            <w:tcW w:w="2303" w:type="dxa"/>
          </w:tcPr>
          <w:p w14:paraId="6219C71B" w14:textId="77777777" w:rsidR="00571FA0" w:rsidRDefault="00571FA0" w:rsidP="00470077">
            <w:pPr>
              <w:rPr>
                <w:rFonts w:ascii="Times New Roman" w:hAnsi="Times New Roman" w:cs="Times New Roman"/>
              </w:rPr>
            </w:pPr>
            <w:r w:rsidRPr="00A715AB">
              <w:rPr>
                <w:rFonts w:ascii="Times New Roman" w:hAnsi="Times New Roman" w:cs="Times New Roman"/>
              </w:rPr>
              <w:t>Nivolumab</w:t>
            </w:r>
          </w:p>
        </w:tc>
        <w:tc>
          <w:tcPr>
            <w:tcW w:w="3788" w:type="dxa"/>
          </w:tcPr>
          <w:p w14:paraId="11F83213" w14:textId="77777777" w:rsidR="00571FA0" w:rsidRPr="00576436" w:rsidRDefault="00571FA0" w:rsidP="00470077">
            <w:pPr>
              <w:rPr>
                <w:rFonts w:ascii="Times New Roman" w:hAnsi="Times New Roman" w:cs="Times New Roman"/>
              </w:rPr>
            </w:pPr>
            <w:r w:rsidRPr="004D31C3">
              <w:rPr>
                <w:rFonts w:ascii="Times New Roman" w:hAnsi="Times New Roman" w:cs="Times New Roman"/>
              </w:rPr>
              <w:t>3 mg/kg every 2 weeks</w:t>
            </w:r>
          </w:p>
        </w:tc>
        <w:tc>
          <w:tcPr>
            <w:tcW w:w="850" w:type="dxa"/>
          </w:tcPr>
          <w:p w14:paraId="79A5BF84" w14:textId="77777777" w:rsidR="00571FA0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1595" w:type="dxa"/>
          </w:tcPr>
          <w:p w14:paraId="66B12921" w14:textId="77777777" w:rsidR="00571FA0" w:rsidRPr="004D31C3" w:rsidRDefault="00571FA0" w:rsidP="00470077">
            <w:pPr>
              <w:rPr>
                <w:rFonts w:ascii="Times New Roman" w:hAnsi="Times New Roman" w:cs="Times New Roman"/>
                <w:color w:val="000000"/>
              </w:rPr>
            </w:pPr>
            <w:r w:rsidRPr="005E1D0B">
              <w:rPr>
                <w:rFonts w:ascii="Times New Roman" w:hAnsi="Times New Roman" w:cs="Times New Roman"/>
                <w:color w:val="000000"/>
              </w:rPr>
              <w:t>28.54</w:t>
            </w:r>
          </w:p>
        </w:tc>
        <w:tc>
          <w:tcPr>
            <w:tcW w:w="2221" w:type="dxa"/>
          </w:tcPr>
          <w:p w14:paraId="3583D2B2" w14:textId="77777777" w:rsidR="00571FA0" w:rsidRPr="005E1D0B" w:rsidRDefault="00571FA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1986.8</w:t>
            </w:r>
          </w:p>
        </w:tc>
      </w:tr>
    </w:tbl>
    <w:p w14:paraId="239E1497" w14:textId="77777777" w:rsidR="00504A39" w:rsidRDefault="00504A39" w:rsidP="00470077">
      <w:pPr>
        <w:rPr>
          <w:rFonts w:ascii="Times New Roman" w:hAnsi="Times New Roman" w:cs="Times New Roman"/>
          <w:b/>
          <w:bCs/>
        </w:rPr>
      </w:pPr>
    </w:p>
    <w:p w14:paraId="4D5CE5A5" w14:textId="77777777" w:rsidR="00504A39" w:rsidRDefault="00504A39" w:rsidP="00470077">
      <w:pPr>
        <w:rPr>
          <w:rFonts w:ascii="Times New Roman" w:hAnsi="Times New Roman" w:cs="Times New Roman"/>
          <w:b/>
          <w:bCs/>
        </w:rPr>
      </w:pPr>
    </w:p>
    <w:p w14:paraId="3AFFE5AF" w14:textId="77777777" w:rsidR="00504A39" w:rsidRDefault="00504A39" w:rsidP="00470077">
      <w:pPr>
        <w:rPr>
          <w:rFonts w:ascii="Times New Roman" w:hAnsi="Times New Roman" w:cs="Times New Roman"/>
          <w:b/>
          <w:bCs/>
        </w:rPr>
      </w:pPr>
    </w:p>
    <w:p w14:paraId="5DB7F837" w14:textId="77777777" w:rsidR="00504A39" w:rsidRDefault="00504A39" w:rsidP="00470077">
      <w:pPr>
        <w:rPr>
          <w:rFonts w:ascii="Times New Roman" w:hAnsi="Times New Roman" w:cs="Times New Roman"/>
          <w:b/>
          <w:bCs/>
        </w:rPr>
      </w:pPr>
    </w:p>
    <w:p w14:paraId="048F8888" w14:textId="77777777" w:rsidR="00504A39" w:rsidRDefault="00504A39" w:rsidP="00470077">
      <w:pPr>
        <w:rPr>
          <w:rFonts w:ascii="Times New Roman" w:hAnsi="Times New Roman" w:cs="Times New Roman"/>
          <w:b/>
          <w:bCs/>
        </w:rPr>
      </w:pPr>
    </w:p>
    <w:p w14:paraId="635BBABD" w14:textId="77777777" w:rsidR="00504A39" w:rsidRDefault="00504A39" w:rsidP="00470077">
      <w:pPr>
        <w:rPr>
          <w:rFonts w:ascii="Times New Roman" w:hAnsi="Times New Roman" w:cs="Times New Roman"/>
          <w:b/>
          <w:bCs/>
        </w:rPr>
      </w:pPr>
    </w:p>
    <w:p w14:paraId="17B1BDA4" w14:textId="77777777" w:rsidR="00504A39" w:rsidRDefault="00504A39" w:rsidP="00470077">
      <w:pPr>
        <w:rPr>
          <w:rFonts w:ascii="Times New Roman" w:hAnsi="Times New Roman" w:cs="Times New Roman"/>
          <w:b/>
          <w:bCs/>
        </w:rPr>
      </w:pPr>
    </w:p>
    <w:p w14:paraId="55A4A17B" w14:textId="77777777" w:rsidR="00504A39" w:rsidRDefault="00504A39" w:rsidP="00470077">
      <w:pPr>
        <w:rPr>
          <w:rFonts w:ascii="Times New Roman" w:hAnsi="Times New Roman" w:cs="Times New Roman"/>
          <w:b/>
          <w:bCs/>
        </w:rPr>
      </w:pPr>
    </w:p>
    <w:p w14:paraId="059A9155" w14:textId="77777777" w:rsidR="00504A39" w:rsidRDefault="00504A39" w:rsidP="00470077">
      <w:pPr>
        <w:rPr>
          <w:rFonts w:ascii="Times New Roman" w:hAnsi="Times New Roman" w:cs="Times New Roman"/>
          <w:b/>
          <w:bCs/>
        </w:rPr>
      </w:pPr>
    </w:p>
    <w:p w14:paraId="5CE29616" w14:textId="27D3DB8E" w:rsidR="00470077" w:rsidRPr="00133AC1" w:rsidRDefault="00470077" w:rsidP="00470077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lastRenderedPageBreak/>
        <w:t>eT</w:t>
      </w:r>
      <w:r w:rsidRPr="00133AC1">
        <w:rPr>
          <w:rFonts w:ascii="Times New Roman" w:hAnsi="Times New Roman" w:cs="Times New Roman"/>
          <w:b/>
          <w:bCs/>
        </w:rPr>
        <w:t>able</w:t>
      </w:r>
      <w:proofErr w:type="spellEnd"/>
      <w:r w:rsidRPr="00133AC1">
        <w:rPr>
          <w:rFonts w:ascii="Times New Roman" w:hAnsi="Times New Roman" w:cs="Times New Roman"/>
          <w:b/>
          <w:bCs/>
        </w:rPr>
        <w:t xml:space="preserve"> 3. Background mortality rate</w:t>
      </w:r>
    </w:p>
    <w:p w14:paraId="7BA4A361" w14:textId="77777777" w:rsidR="00470077" w:rsidRPr="008D506C" w:rsidRDefault="00470077" w:rsidP="00470077">
      <w:pPr>
        <w:rPr>
          <w:rFonts w:ascii="Times New Roman" w:hAnsi="Times New Roman" w:cs="Times New Roman"/>
        </w:rPr>
      </w:pPr>
      <w:r w:rsidRPr="008D506C">
        <w:rPr>
          <w:rFonts w:ascii="Times New Roman" w:hAnsi="Times New Roman" w:cs="Times New Roman"/>
        </w:rPr>
        <w:t>Estimates of background mortality rate for each age are provided in the US life table; Arias E, Heron M, Xu J. United States Life Tables, 2019. Natl Vital Stat Rep. 2019; 68:1-65.</w:t>
      </w:r>
    </w:p>
    <w:tbl>
      <w:tblPr>
        <w:tblW w:w="8784" w:type="dxa"/>
        <w:jc w:val="center"/>
        <w:tblLook w:val="04A0" w:firstRow="1" w:lastRow="0" w:firstColumn="1" w:lastColumn="0" w:noHBand="0" w:noVBand="1"/>
      </w:tblPr>
      <w:tblGrid>
        <w:gridCol w:w="1424"/>
        <w:gridCol w:w="1450"/>
        <w:gridCol w:w="1516"/>
        <w:gridCol w:w="1450"/>
        <w:gridCol w:w="1526"/>
        <w:gridCol w:w="1450"/>
      </w:tblGrid>
      <w:tr w:rsidR="00470077" w:rsidRPr="00700819" w14:paraId="18C322B6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CB4D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Age (years) 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1F4C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Background 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7F59E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Age (years) 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69641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Background 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EE5A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Age (years) 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CE752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Background </w:t>
            </w:r>
          </w:p>
        </w:tc>
      </w:tr>
      <w:tr w:rsidR="00470077" w:rsidRPr="00700819" w14:paraId="3C71EE2A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76594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18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0A0DA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0.000603 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7ACFA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54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3CE3D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0.007003 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CB9E5A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90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86B246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0.166829 </w:t>
            </w:r>
          </w:p>
        </w:tc>
      </w:tr>
      <w:tr w:rsidR="00470077" w:rsidRPr="00700819" w14:paraId="75D30DE9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A86B7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19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F02EE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0.000698 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0466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55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953AE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0.007607 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BFC86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91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37101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0.185047 </w:t>
            </w:r>
          </w:p>
        </w:tc>
      </w:tr>
      <w:tr w:rsidR="00470077" w:rsidRPr="00700819" w14:paraId="59058938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9A45F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20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3ACC0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0.000795 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70C3A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56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CFC0A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0.008219 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DE5EC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92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A63DB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0.204441 </w:t>
            </w:r>
          </w:p>
        </w:tc>
      </w:tr>
      <w:tr w:rsidR="00470077" w:rsidRPr="00700819" w14:paraId="68F6C359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E202E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21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561B2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0.000889 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1D376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57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A41FC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0.008857 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F264DF" w14:textId="77777777" w:rsidR="00470077" w:rsidRPr="00700819" w:rsidRDefault="00470077" w:rsidP="00470077">
            <w:pPr>
              <w:ind w:right="480"/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93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49076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0.224919 </w:t>
            </w:r>
          </w:p>
        </w:tc>
      </w:tr>
      <w:tr w:rsidR="00470077" w:rsidRPr="00700819" w14:paraId="6D689C72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12E4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22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9712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0.000970 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69559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58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C4961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0.009542 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37E41A" w14:textId="77777777" w:rsidR="00470077" w:rsidRPr="00700819" w:rsidRDefault="00470077" w:rsidP="00470077">
            <w:pPr>
              <w:ind w:right="480"/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36BFCB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0.246354 </w:t>
            </w:r>
          </w:p>
        </w:tc>
      </w:tr>
      <w:tr w:rsidR="00470077" w:rsidRPr="00700819" w14:paraId="77397E92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6A91D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23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2A65B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0.001424 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4F5AF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59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2018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0.010285 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198C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95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E99A6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0.26890 </w:t>
            </w:r>
          </w:p>
        </w:tc>
      </w:tr>
      <w:tr w:rsidR="00470077" w:rsidRPr="00700819" w14:paraId="3959C50B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99E3F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24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8D6CA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0.001497 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4DF9F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60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3A13E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0.011098 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D9020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96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F1C3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0.291442 </w:t>
            </w:r>
          </w:p>
        </w:tc>
      </w:tr>
      <w:tr w:rsidR="00470077" w:rsidRPr="00700819" w14:paraId="46F10BA2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8FBC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25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FF7C1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0.001561 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0879E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61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FB6CE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0.011952 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4C0CC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97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52249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0.314700 </w:t>
            </w:r>
          </w:p>
        </w:tc>
      </w:tr>
      <w:tr w:rsidR="00470077" w:rsidRPr="00700819" w14:paraId="3DBBA454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819C6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26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18530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0.001624 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F6E7C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62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E6209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0.012814 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3EF0D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6A24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0.338142 </w:t>
            </w:r>
          </w:p>
        </w:tc>
      </w:tr>
      <w:tr w:rsidR="00470077" w:rsidRPr="00700819" w14:paraId="26E6EEB6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C0900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27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220B7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0.001682 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DCC8C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63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CD5F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0.013657 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8A2DE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99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D057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0.361537 </w:t>
            </w:r>
          </w:p>
        </w:tc>
      </w:tr>
      <w:tr w:rsidR="00470077" w:rsidRPr="00700819" w14:paraId="13A8CE11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07F1B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28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8F120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0.001737 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7029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64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B038C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0.014502 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3B72C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6FE5B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1 </w:t>
            </w:r>
          </w:p>
        </w:tc>
      </w:tr>
      <w:tr w:rsidR="00470077" w:rsidRPr="00700819" w14:paraId="07591A06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60FF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29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F032A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0.001792 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9684D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65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35087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0.015384 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951CDE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1319C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0D18789E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809C9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30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C20EF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0.001847 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8648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66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4EF3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0.016444 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949E0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3E1C1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1B89D768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7EE2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31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86D8A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0.001900 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F2E7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67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62AD9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0.017624 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36B9B2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ECCF7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5250F5B0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962B0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32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BB7DD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0.001952 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98B2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68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BAAE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0.018968 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B792E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B192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7F95C22C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E38FB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33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CB911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0.002003 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4B0BF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69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D54B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0.029586 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70B2D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4A75F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20F680DA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709F2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34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55B69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0.002053 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0A476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70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20A21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0.022109 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B3D7F" w14:textId="252F6ECF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3231A" w14:textId="69B8F649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49CAA68D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9EDF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35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AA3C7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0.002111 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9BF9E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71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8DE54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0.024359 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5EC65" w14:textId="27BAC53B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ABB28" w14:textId="77CD394A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7B67D43F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451D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36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40D5A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0.002174 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11FB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72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AB082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0.026347 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23CD3" w14:textId="432D2D98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43D13" w14:textId="171BC5DE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188A6FE7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666A0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37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BFE22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0.002233 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161C7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73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0D9D9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0.028810 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2968" w14:textId="373AECCC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B50E1" w14:textId="1F82A466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10357ECF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3B230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38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78792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0.002285 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8C55B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74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7FB50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0.031309 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1224D" w14:textId="6A9B1A02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DAF93" w14:textId="71E9B338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7BA57909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E8DF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39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8EA2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0.002340 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B1D8C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75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9861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0.034486 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9C825" w14:textId="5B41BF01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FF84D" w14:textId="2D8D6734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36DAE139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15106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40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E054F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0.002413 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6F0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76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65CC1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0.038026 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0F93B" w14:textId="04496202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63138" w14:textId="24BCF31C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3133909A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F242D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41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B7C02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0.002516 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13244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77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236DE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0.042286 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FA629" w14:textId="0E4195A3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63F9E" w14:textId="0AFB3372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422BA065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F35B2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42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BA7A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0.002649 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BC87F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78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7A2B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0.046547 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9A2D1" w14:textId="05163675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7F414" w14:textId="680B0CE9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239D6CB7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529B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43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E4852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0.002811 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92869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79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02DF2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0.051534 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F62AC" w14:textId="4033C85F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93E71" w14:textId="137E1C29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74A6799A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05F1A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44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D523F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0.002999 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900A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80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A97E6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0.057008 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24A36" w14:textId="1D9AC240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5FCF7" w14:textId="385E44B1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304571EE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3FC09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45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BF1D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0.003203 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866D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81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E45DD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0.062923 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AD725" w14:textId="551ACDA4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C988E" w14:textId="1B26BE46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1F4BDC23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071FA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46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17EB4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0.003433 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6950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82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0455A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0.069911 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14178" w14:textId="004FF5DB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98624" w14:textId="7D7F63DB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440FD2FC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E20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47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68E0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0.003709 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B46C6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83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6D4E7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0.078099 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25385" w14:textId="16978DE8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AF899" w14:textId="7DC158FA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2B05B408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DD960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48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90AD2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0.004047 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0F70D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84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2829F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0.086754 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9B985" w14:textId="4F2BAB5D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F0028" w14:textId="34961C1D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60FDA27F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864E9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49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3F57E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0.004445 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DBB1D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85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0274B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0.096549 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04756" w14:textId="5959EBD3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D4E9D" w14:textId="7528AD8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46B65251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FBB39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50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E78C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0.004874 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C9341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86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A158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0.106472 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8D1FB" w14:textId="28E3E448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C6047" w14:textId="1901CD2B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6DD82A82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0D50D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51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A3593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0.005331 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65127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87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3E551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0.119677 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104FA" w14:textId="1169F4E0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8DFA2" w14:textId="0B09FB7E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382D3494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3A335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52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8E3F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0.005844 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E9861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88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8A1AB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0.134128 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F148F" w14:textId="1955F378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47A1A" w14:textId="698E16B5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  <w:tr w:rsidR="00470077" w:rsidRPr="00700819" w14:paraId="50A15632" w14:textId="77777777" w:rsidTr="00470077">
        <w:trPr>
          <w:trHeight w:val="325"/>
          <w:jc w:val="center"/>
        </w:trPr>
        <w:tc>
          <w:tcPr>
            <w:tcW w:w="1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6D248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53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DD6B1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0.006408 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22987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89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0092A" w14:textId="77777777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700819">
              <w:rPr>
                <w:rFonts w:ascii="Times New Roman" w:eastAsia="DengXian" w:hAnsi="Times New Roman" w:cs="Times New Roman"/>
                <w:color w:val="000000"/>
              </w:rPr>
              <w:t>0.149846 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C8A63" w14:textId="7FC73C01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5FB2A" w14:textId="49B96CC1" w:rsidR="00470077" w:rsidRPr="00700819" w:rsidRDefault="00470077" w:rsidP="00470077">
            <w:pPr>
              <w:rPr>
                <w:rFonts w:ascii="Times New Roman" w:eastAsia="DengXian" w:hAnsi="Times New Roman" w:cs="Times New Roman"/>
                <w:color w:val="000000"/>
              </w:rPr>
            </w:pPr>
          </w:p>
        </w:tc>
      </w:tr>
    </w:tbl>
    <w:p w14:paraId="58749122" w14:textId="77777777" w:rsidR="00470077" w:rsidRDefault="00470077" w:rsidP="00470077">
      <w:pPr>
        <w:rPr>
          <w:rFonts w:ascii="Times New Roman" w:hAnsi="Times New Roman" w:cs="Times New Roman"/>
        </w:rPr>
      </w:pPr>
    </w:p>
    <w:p w14:paraId="6A491875" w14:textId="77777777" w:rsidR="00470077" w:rsidRPr="00FC2325" w:rsidRDefault="00470077" w:rsidP="00470077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e</w:t>
      </w:r>
      <w:r w:rsidRPr="00FC2325">
        <w:rPr>
          <w:rFonts w:ascii="Times New Roman" w:hAnsi="Times New Roman" w:cs="Times New Roman"/>
        </w:rPr>
        <w:t>Table</w:t>
      </w:r>
      <w:proofErr w:type="spellEnd"/>
      <w:r w:rsidRPr="00FC23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4</w:t>
      </w:r>
      <w:r w:rsidRPr="00FC232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The results of scenario analyses.</w:t>
      </w:r>
    </w:p>
    <w:tbl>
      <w:tblPr>
        <w:tblStyle w:val="a3"/>
        <w:tblpPr w:leftFromText="180" w:rightFromText="180" w:vertAnchor="text" w:horzAnchor="margin" w:tblpXSpec="center" w:tblpY="210"/>
        <w:tblW w:w="10060" w:type="dxa"/>
        <w:tblLook w:val="04A0" w:firstRow="1" w:lastRow="0" w:firstColumn="1" w:lastColumn="0" w:noHBand="0" w:noVBand="1"/>
      </w:tblPr>
      <w:tblGrid>
        <w:gridCol w:w="3443"/>
        <w:gridCol w:w="1236"/>
        <w:gridCol w:w="1558"/>
        <w:gridCol w:w="1843"/>
        <w:gridCol w:w="1980"/>
      </w:tblGrid>
      <w:tr w:rsidR="00470077" w:rsidRPr="00FC2325" w14:paraId="749EA93D" w14:textId="77777777" w:rsidTr="00263407">
        <w:trPr>
          <w:trHeight w:val="569"/>
        </w:trPr>
        <w:tc>
          <w:tcPr>
            <w:tcW w:w="3443" w:type="dxa"/>
          </w:tcPr>
          <w:p w14:paraId="113C2DC1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 w:rsidRPr="00FC2325">
              <w:rPr>
                <w:rFonts w:ascii="Times New Roman" w:hAnsi="Times New Roman" w:cs="Times New Roman"/>
              </w:rPr>
              <w:t>Strategy</w:t>
            </w:r>
          </w:p>
        </w:tc>
        <w:tc>
          <w:tcPr>
            <w:tcW w:w="1236" w:type="dxa"/>
          </w:tcPr>
          <w:p w14:paraId="4CB3F225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 w:rsidRPr="00FC2325">
              <w:rPr>
                <w:rFonts w:ascii="Times New Roman" w:hAnsi="Times New Roman" w:cs="Times New Roman"/>
              </w:rPr>
              <w:t>Total cost</w:t>
            </w:r>
          </w:p>
        </w:tc>
        <w:tc>
          <w:tcPr>
            <w:tcW w:w="1558" w:type="dxa"/>
          </w:tcPr>
          <w:p w14:paraId="2E5D55A7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 w:rsidRPr="00FC2325">
              <w:rPr>
                <w:rFonts w:ascii="Times New Roman" w:hAnsi="Times New Roman" w:cs="Times New Roman"/>
              </w:rPr>
              <w:t>LY</w:t>
            </w:r>
          </w:p>
        </w:tc>
        <w:tc>
          <w:tcPr>
            <w:tcW w:w="1843" w:type="dxa"/>
          </w:tcPr>
          <w:p w14:paraId="4DABA3D6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 w:rsidRPr="00FC2325">
              <w:rPr>
                <w:rFonts w:ascii="Times New Roman" w:hAnsi="Times New Roman" w:cs="Times New Roman"/>
              </w:rPr>
              <w:t>QALY</w:t>
            </w:r>
          </w:p>
        </w:tc>
        <w:tc>
          <w:tcPr>
            <w:tcW w:w="1980" w:type="dxa"/>
          </w:tcPr>
          <w:p w14:paraId="4CB91D1C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 w:rsidRPr="00FC2325">
              <w:rPr>
                <w:rFonts w:ascii="Times New Roman" w:hAnsi="Times New Roman" w:cs="Times New Roman"/>
              </w:rPr>
              <w:t>ICER</w:t>
            </w:r>
          </w:p>
        </w:tc>
      </w:tr>
      <w:tr w:rsidR="00470077" w:rsidRPr="00FC2325" w14:paraId="04DB71B6" w14:textId="77777777" w:rsidTr="00263407">
        <w:trPr>
          <w:trHeight w:val="352"/>
        </w:trPr>
        <w:tc>
          <w:tcPr>
            <w:tcW w:w="10060" w:type="dxa"/>
            <w:gridSpan w:val="5"/>
          </w:tcPr>
          <w:p w14:paraId="05CF82D9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 w:rsidRPr="00FC2325">
              <w:rPr>
                <w:rFonts w:ascii="Times New Roman" w:hAnsi="Times New Roman" w:cs="Times New Roman"/>
              </w:rPr>
              <w:t>Scenario 1</w:t>
            </w:r>
          </w:p>
        </w:tc>
      </w:tr>
      <w:tr w:rsidR="00470077" w:rsidRPr="00FC2325" w14:paraId="0B4350C8" w14:textId="77777777" w:rsidTr="00263407">
        <w:trPr>
          <w:trHeight w:val="352"/>
        </w:trPr>
        <w:tc>
          <w:tcPr>
            <w:tcW w:w="10060" w:type="dxa"/>
            <w:gridSpan w:val="5"/>
          </w:tcPr>
          <w:p w14:paraId="71A61367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FC2325">
              <w:rPr>
                <w:rFonts w:ascii="Times New Roman" w:hAnsi="Times New Roman" w:cs="Times New Roman"/>
              </w:rPr>
              <w:t xml:space="preserve"> years</w:t>
            </w:r>
          </w:p>
        </w:tc>
      </w:tr>
      <w:tr w:rsidR="00470077" w:rsidRPr="00FC2325" w14:paraId="787C2472" w14:textId="77777777" w:rsidTr="00263407">
        <w:trPr>
          <w:trHeight w:val="278"/>
        </w:trPr>
        <w:tc>
          <w:tcPr>
            <w:tcW w:w="3443" w:type="dxa"/>
          </w:tcPr>
          <w:p w14:paraId="307EAD99" w14:textId="1EECC4B0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3E3C55">
              <w:rPr>
                <w:rFonts w:ascii="Times New Roman" w:hAnsi="Times New Roman" w:cs="Times New Roman"/>
              </w:rPr>
              <w:t>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1236" w:type="dxa"/>
          </w:tcPr>
          <w:p w14:paraId="06D68F1E" w14:textId="3C3D7EF9" w:rsidR="00470077" w:rsidRPr="00FC2325" w:rsidRDefault="0026340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12875</w:t>
            </w:r>
          </w:p>
        </w:tc>
        <w:tc>
          <w:tcPr>
            <w:tcW w:w="1558" w:type="dxa"/>
          </w:tcPr>
          <w:p w14:paraId="703D1EC7" w14:textId="7D6E8E69" w:rsidR="00470077" w:rsidRPr="00FC2325" w:rsidRDefault="00A31E9C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.99</w:t>
            </w:r>
          </w:p>
        </w:tc>
        <w:tc>
          <w:tcPr>
            <w:tcW w:w="1843" w:type="dxa"/>
          </w:tcPr>
          <w:p w14:paraId="73D2B0ED" w14:textId="48183734" w:rsidR="00470077" w:rsidRPr="00FC2325" w:rsidRDefault="0026340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.65</w:t>
            </w:r>
          </w:p>
        </w:tc>
        <w:tc>
          <w:tcPr>
            <w:tcW w:w="1980" w:type="dxa"/>
          </w:tcPr>
          <w:p w14:paraId="74DA5F04" w14:textId="4965CFEA" w:rsidR="00470077" w:rsidRPr="00FC2325" w:rsidRDefault="0026340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ominate</w:t>
            </w:r>
          </w:p>
        </w:tc>
      </w:tr>
      <w:tr w:rsidR="00470077" w:rsidRPr="00FC2325" w14:paraId="59F77EFD" w14:textId="77777777" w:rsidTr="00263407">
        <w:trPr>
          <w:trHeight w:val="278"/>
        </w:trPr>
        <w:tc>
          <w:tcPr>
            <w:tcW w:w="3443" w:type="dxa"/>
          </w:tcPr>
          <w:p w14:paraId="4D8F1D54" w14:textId="166137AE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ncorafenib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binimetinib</w:t>
            </w:r>
            <w:proofErr w:type="spellEnd"/>
          </w:p>
        </w:tc>
        <w:tc>
          <w:tcPr>
            <w:tcW w:w="1236" w:type="dxa"/>
          </w:tcPr>
          <w:p w14:paraId="0664F95C" w14:textId="38197B18" w:rsidR="00470077" w:rsidRDefault="0026340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17534</w:t>
            </w:r>
          </w:p>
        </w:tc>
        <w:tc>
          <w:tcPr>
            <w:tcW w:w="1558" w:type="dxa"/>
          </w:tcPr>
          <w:p w14:paraId="6ABEE9BA" w14:textId="31F55ACF" w:rsidR="00470077" w:rsidRDefault="00A31E9C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.20</w:t>
            </w:r>
          </w:p>
        </w:tc>
        <w:tc>
          <w:tcPr>
            <w:tcW w:w="1843" w:type="dxa"/>
          </w:tcPr>
          <w:p w14:paraId="39198453" w14:textId="40DA4B31" w:rsidR="00470077" w:rsidRDefault="0026340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.84</w:t>
            </w:r>
          </w:p>
        </w:tc>
        <w:tc>
          <w:tcPr>
            <w:tcW w:w="1980" w:type="dxa"/>
          </w:tcPr>
          <w:p w14:paraId="22F63261" w14:textId="5E090A66" w:rsidR="00470077" w:rsidRDefault="0026340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xtend dominated</w:t>
            </w:r>
          </w:p>
        </w:tc>
      </w:tr>
      <w:tr w:rsidR="00470077" w:rsidRPr="00FC2325" w14:paraId="6FC6F228" w14:textId="77777777" w:rsidTr="00263407">
        <w:trPr>
          <w:trHeight w:val="278"/>
        </w:trPr>
        <w:tc>
          <w:tcPr>
            <w:tcW w:w="3443" w:type="dxa"/>
          </w:tcPr>
          <w:p w14:paraId="06CFA241" w14:textId="1EEB9C6F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 xml:space="preserve">abrafenib + </w:t>
            </w: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rametinib</w:t>
            </w:r>
          </w:p>
        </w:tc>
        <w:tc>
          <w:tcPr>
            <w:tcW w:w="1236" w:type="dxa"/>
          </w:tcPr>
          <w:p w14:paraId="66905221" w14:textId="5170E2A7" w:rsidR="00470077" w:rsidRPr="00FC2325" w:rsidRDefault="0026340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83970</w:t>
            </w:r>
          </w:p>
        </w:tc>
        <w:tc>
          <w:tcPr>
            <w:tcW w:w="1558" w:type="dxa"/>
          </w:tcPr>
          <w:p w14:paraId="49ABB6DF" w14:textId="57E93451" w:rsidR="00470077" w:rsidRPr="00FC2325" w:rsidRDefault="00A31E9C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.18</w:t>
            </w:r>
          </w:p>
        </w:tc>
        <w:tc>
          <w:tcPr>
            <w:tcW w:w="1843" w:type="dxa"/>
          </w:tcPr>
          <w:p w14:paraId="5B935EA7" w14:textId="29EB7DF8" w:rsidR="00470077" w:rsidRPr="00FC2325" w:rsidRDefault="0026340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.82</w:t>
            </w:r>
          </w:p>
        </w:tc>
        <w:tc>
          <w:tcPr>
            <w:tcW w:w="1980" w:type="dxa"/>
          </w:tcPr>
          <w:p w14:paraId="3FA31E1C" w14:textId="081E2CC0" w:rsidR="00470077" w:rsidRPr="00FC2325" w:rsidRDefault="0026340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02359</w:t>
            </w:r>
          </w:p>
        </w:tc>
      </w:tr>
      <w:tr w:rsidR="00470077" w:rsidRPr="00FC2325" w14:paraId="2D286EA1" w14:textId="77777777" w:rsidTr="00263407">
        <w:trPr>
          <w:trHeight w:val="278"/>
        </w:trPr>
        <w:tc>
          <w:tcPr>
            <w:tcW w:w="3443" w:type="dxa"/>
          </w:tcPr>
          <w:p w14:paraId="3E44EE81" w14:textId="6E6112B5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tezolizumab + </w:t>
            </w:r>
            <w:r w:rsidRPr="003E3C55">
              <w:rPr>
                <w:rFonts w:ascii="Times New Roman" w:hAnsi="Times New Roman" w:cs="Times New Roman"/>
              </w:rPr>
              <w:t>vemurafenib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</w:p>
        </w:tc>
        <w:tc>
          <w:tcPr>
            <w:tcW w:w="1236" w:type="dxa"/>
          </w:tcPr>
          <w:p w14:paraId="757E9C02" w14:textId="0D683EE4" w:rsidR="00470077" w:rsidRPr="00FC2325" w:rsidRDefault="0026340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77914</w:t>
            </w:r>
          </w:p>
        </w:tc>
        <w:tc>
          <w:tcPr>
            <w:tcW w:w="1558" w:type="dxa"/>
          </w:tcPr>
          <w:p w14:paraId="1533EE11" w14:textId="588DDFF4" w:rsidR="00470077" w:rsidRPr="00FC2325" w:rsidRDefault="00A31E9C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.23</w:t>
            </w:r>
          </w:p>
        </w:tc>
        <w:tc>
          <w:tcPr>
            <w:tcW w:w="1843" w:type="dxa"/>
          </w:tcPr>
          <w:p w14:paraId="0440C70A" w14:textId="6097DE36" w:rsidR="00470077" w:rsidRPr="00FC2325" w:rsidRDefault="0026340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.89</w:t>
            </w:r>
          </w:p>
        </w:tc>
        <w:tc>
          <w:tcPr>
            <w:tcW w:w="1980" w:type="dxa"/>
          </w:tcPr>
          <w:p w14:paraId="44207B56" w14:textId="4312E6FF" w:rsidR="00470077" w:rsidRPr="00FC2325" w:rsidRDefault="0026340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201604</w:t>
            </w:r>
          </w:p>
        </w:tc>
      </w:tr>
      <w:tr w:rsidR="00470077" w:rsidRPr="00FC2325" w14:paraId="34B721E7" w14:textId="77777777" w:rsidTr="00263407">
        <w:trPr>
          <w:trHeight w:val="352"/>
        </w:trPr>
        <w:tc>
          <w:tcPr>
            <w:tcW w:w="10060" w:type="dxa"/>
            <w:gridSpan w:val="5"/>
          </w:tcPr>
          <w:p w14:paraId="59C34EE9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FC2325">
              <w:rPr>
                <w:rFonts w:ascii="Times New Roman" w:hAnsi="Times New Roman" w:cs="Times New Roman"/>
              </w:rPr>
              <w:t xml:space="preserve"> years</w:t>
            </w:r>
          </w:p>
        </w:tc>
      </w:tr>
      <w:tr w:rsidR="00470077" w:rsidRPr="00FC2325" w14:paraId="42ABADA5" w14:textId="77777777" w:rsidTr="00263407">
        <w:trPr>
          <w:trHeight w:val="278"/>
        </w:trPr>
        <w:tc>
          <w:tcPr>
            <w:tcW w:w="3443" w:type="dxa"/>
          </w:tcPr>
          <w:p w14:paraId="709C6BEA" w14:textId="791812E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3E3C55">
              <w:rPr>
                <w:rFonts w:ascii="Times New Roman" w:hAnsi="Times New Roman" w:cs="Times New Roman"/>
              </w:rPr>
              <w:t>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1236" w:type="dxa"/>
          </w:tcPr>
          <w:p w14:paraId="3BE4D769" w14:textId="38F124A0" w:rsidR="00470077" w:rsidRPr="00FC2325" w:rsidRDefault="008A3D0E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47548</w:t>
            </w:r>
          </w:p>
        </w:tc>
        <w:tc>
          <w:tcPr>
            <w:tcW w:w="1558" w:type="dxa"/>
          </w:tcPr>
          <w:p w14:paraId="5528A418" w14:textId="7F94F986" w:rsidR="00470077" w:rsidRPr="00FC2325" w:rsidRDefault="00A31E9C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.24</w:t>
            </w:r>
          </w:p>
        </w:tc>
        <w:tc>
          <w:tcPr>
            <w:tcW w:w="1843" w:type="dxa"/>
          </w:tcPr>
          <w:p w14:paraId="132C1B77" w14:textId="56E28AC2" w:rsidR="00470077" w:rsidRPr="00FC2325" w:rsidRDefault="008A3D0E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.88</w:t>
            </w:r>
          </w:p>
        </w:tc>
        <w:tc>
          <w:tcPr>
            <w:tcW w:w="1980" w:type="dxa"/>
          </w:tcPr>
          <w:p w14:paraId="1E26698B" w14:textId="198802E8" w:rsidR="00470077" w:rsidRPr="00FC2325" w:rsidRDefault="008A3D0E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ominate</w:t>
            </w:r>
          </w:p>
        </w:tc>
      </w:tr>
      <w:tr w:rsidR="00470077" w:rsidRPr="00FC2325" w14:paraId="4838FDF4" w14:textId="77777777" w:rsidTr="00263407">
        <w:trPr>
          <w:trHeight w:val="278"/>
        </w:trPr>
        <w:tc>
          <w:tcPr>
            <w:tcW w:w="3443" w:type="dxa"/>
          </w:tcPr>
          <w:p w14:paraId="4F317CF7" w14:textId="535E31D8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ncorafenib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binimetinib</w:t>
            </w:r>
            <w:proofErr w:type="spellEnd"/>
          </w:p>
        </w:tc>
        <w:tc>
          <w:tcPr>
            <w:tcW w:w="1236" w:type="dxa"/>
          </w:tcPr>
          <w:p w14:paraId="3893EA65" w14:textId="762422F4" w:rsidR="00470077" w:rsidRPr="00FC2325" w:rsidRDefault="008A3D0E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578454</w:t>
            </w:r>
          </w:p>
        </w:tc>
        <w:tc>
          <w:tcPr>
            <w:tcW w:w="1558" w:type="dxa"/>
          </w:tcPr>
          <w:p w14:paraId="1D93F64A" w14:textId="6433DCFA" w:rsidR="00470077" w:rsidRPr="00FC2325" w:rsidRDefault="00A31E9C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.50</w:t>
            </w:r>
          </w:p>
        </w:tc>
        <w:tc>
          <w:tcPr>
            <w:tcW w:w="1843" w:type="dxa"/>
          </w:tcPr>
          <w:p w14:paraId="505C474E" w14:textId="4309F4A1" w:rsidR="00470077" w:rsidRPr="00FC2325" w:rsidRDefault="008A3D0E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.14</w:t>
            </w:r>
          </w:p>
        </w:tc>
        <w:tc>
          <w:tcPr>
            <w:tcW w:w="1980" w:type="dxa"/>
          </w:tcPr>
          <w:p w14:paraId="7F284DAE" w14:textId="5CE8EBF0" w:rsidR="00470077" w:rsidRPr="00FC2325" w:rsidRDefault="008A3D0E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ominated</w:t>
            </w:r>
          </w:p>
        </w:tc>
      </w:tr>
      <w:tr w:rsidR="00470077" w:rsidRPr="00FC2325" w14:paraId="44B5069A" w14:textId="77777777" w:rsidTr="00263407">
        <w:trPr>
          <w:trHeight w:val="278"/>
        </w:trPr>
        <w:tc>
          <w:tcPr>
            <w:tcW w:w="3443" w:type="dxa"/>
          </w:tcPr>
          <w:p w14:paraId="4D73494A" w14:textId="3F7313CF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 xml:space="preserve">abrafenib + </w:t>
            </w: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rametinib</w:t>
            </w:r>
          </w:p>
        </w:tc>
        <w:tc>
          <w:tcPr>
            <w:tcW w:w="1236" w:type="dxa"/>
          </w:tcPr>
          <w:p w14:paraId="5ACF78F1" w14:textId="72791170" w:rsidR="00470077" w:rsidRPr="00FC2325" w:rsidRDefault="008A3D0E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47242</w:t>
            </w:r>
          </w:p>
        </w:tc>
        <w:tc>
          <w:tcPr>
            <w:tcW w:w="1558" w:type="dxa"/>
          </w:tcPr>
          <w:p w14:paraId="645FA651" w14:textId="238D9F91" w:rsidR="00470077" w:rsidRPr="00FC2325" w:rsidRDefault="00A31E9C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.56</w:t>
            </w:r>
          </w:p>
        </w:tc>
        <w:tc>
          <w:tcPr>
            <w:tcW w:w="1843" w:type="dxa"/>
          </w:tcPr>
          <w:p w14:paraId="447C596D" w14:textId="02DC6A5C" w:rsidR="00470077" w:rsidRPr="00FC2325" w:rsidRDefault="008A3D0E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.18</w:t>
            </w:r>
          </w:p>
        </w:tc>
        <w:tc>
          <w:tcPr>
            <w:tcW w:w="1980" w:type="dxa"/>
          </w:tcPr>
          <w:p w14:paraId="717F88EE" w14:textId="041FE602" w:rsidR="00470077" w:rsidRPr="00FC2325" w:rsidRDefault="008A3D0E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35118</w:t>
            </w:r>
          </w:p>
        </w:tc>
      </w:tr>
      <w:tr w:rsidR="00470077" w:rsidRPr="00FC2325" w14:paraId="5A564832" w14:textId="77777777" w:rsidTr="00263407">
        <w:trPr>
          <w:trHeight w:val="278"/>
        </w:trPr>
        <w:tc>
          <w:tcPr>
            <w:tcW w:w="3443" w:type="dxa"/>
          </w:tcPr>
          <w:p w14:paraId="6FCB0A66" w14:textId="729886DC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tezolizumab + </w:t>
            </w:r>
            <w:r w:rsidRPr="003E3C55">
              <w:rPr>
                <w:rFonts w:ascii="Times New Roman" w:hAnsi="Times New Roman" w:cs="Times New Roman"/>
              </w:rPr>
              <w:t>vemurafenib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</w:p>
        </w:tc>
        <w:tc>
          <w:tcPr>
            <w:tcW w:w="1236" w:type="dxa"/>
          </w:tcPr>
          <w:p w14:paraId="5B5ADDB2" w14:textId="4E4C1C53" w:rsidR="00470077" w:rsidRPr="00FC2325" w:rsidRDefault="008A3D0E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70036</w:t>
            </w:r>
          </w:p>
        </w:tc>
        <w:tc>
          <w:tcPr>
            <w:tcW w:w="1558" w:type="dxa"/>
          </w:tcPr>
          <w:p w14:paraId="47F7CC35" w14:textId="45FA5054" w:rsidR="00470077" w:rsidRPr="00FC2325" w:rsidRDefault="00A31E9C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.66</w:t>
            </w:r>
          </w:p>
        </w:tc>
        <w:tc>
          <w:tcPr>
            <w:tcW w:w="1843" w:type="dxa"/>
          </w:tcPr>
          <w:p w14:paraId="0861DF3B" w14:textId="492CF4BB" w:rsidR="00470077" w:rsidRPr="00FC2325" w:rsidRDefault="008A3D0E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.26</w:t>
            </w:r>
          </w:p>
        </w:tc>
        <w:tc>
          <w:tcPr>
            <w:tcW w:w="1980" w:type="dxa"/>
          </w:tcPr>
          <w:p w14:paraId="2DBD82F9" w14:textId="2E4360D7" w:rsidR="00470077" w:rsidRPr="00FC2325" w:rsidRDefault="008A3D0E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829557</w:t>
            </w:r>
          </w:p>
        </w:tc>
      </w:tr>
      <w:tr w:rsidR="00470077" w:rsidRPr="00FC2325" w14:paraId="3BF2F95E" w14:textId="77777777" w:rsidTr="00263407">
        <w:trPr>
          <w:trHeight w:val="352"/>
        </w:trPr>
        <w:tc>
          <w:tcPr>
            <w:tcW w:w="10060" w:type="dxa"/>
            <w:gridSpan w:val="5"/>
          </w:tcPr>
          <w:p w14:paraId="1A8002AA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FC2325">
              <w:rPr>
                <w:rFonts w:ascii="Times New Roman" w:hAnsi="Times New Roman" w:cs="Times New Roman"/>
              </w:rPr>
              <w:t xml:space="preserve"> years</w:t>
            </w:r>
          </w:p>
        </w:tc>
      </w:tr>
      <w:tr w:rsidR="00470077" w:rsidRPr="00FC2325" w14:paraId="318252B0" w14:textId="77777777" w:rsidTr="00263407">
        <w:trPr>
          <w:trHeight w:val="278"/>
        </w:trPr>
        <w:tc>
          <w:tcPr>
            <w:tcW w:w="3443" w:type="dxa"/>
          </w:tcPr>
          <w:p w14:paraId="73555B2B" w14:textId="04BF9D42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3E3C55">
              <w:rPr>
                <w:rFonts w:ascii="Times New Roman" w:hAnsi="Times New Roman" w:cs="Times New Roman"/>
              </w:rPr>
              <w:t>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1236" w:type="dxa"/>
          </w:tcPr>
          <w:p w14:paraId="2C978086" w14:textId="65B6F22A" w:rsidR="00470077" w:rsidRPr="00FC2325" w:rsidRDefault="00F47ED3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57053</w:t>
            </w:r>
          </w:p>
        </w:tc>
        <w:tc>
          <w:tcPr>
            <w:tcW w:w="1558" w:type="dxa"/>
          </w:tcPr>
          <w:p w14:paraId="4B2A70EB" w14:textId="5F83B06F" w:rsidR="00470077" w:rsidRPr="00FC2325" w:rsidRDefault="00FF46E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.33</w:t>
            </w:r>
          </w:p>
        </w:tc>
        <w:tc>
          <w:tcPr>
            <w:tcW w:w="1843" w:type="dxa"/>
          </w:tcPr>
          <w:p w14:paraId="363AB1DA" w14:textId="0D3126B5" w:rsidR="00470077" w:rsidRPr="00FC2325" w:rsidRDefault="00F47ED3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.99</w:t>
            </w:r>
          </w:p>
        </w:tc>
        <w:tc>
          <w:tcPr>
            <w:tcW w:w="1980" w:type="dxa"/>
          </w:tcPr>
          <w:p w14:paraId="04C5C0CE" w14:textId="113A5E17" w:rsidR="00470077" w:rsidRPr="00FC2325" w:rsidRDefault="00F47ED3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ominate</w:t>
            </w:r>
          </w:p>
        </w:tc>
      </w:tr>
      <w:tr w:rsidR="00470077" w:rsidRPr="00FC2325" w14:paraId="55FE733C" w14:textId="77777777" w:rsidTr="00263407">
        <w:trPr>
          <w:trHeight w:val="278"/>
        </w:trPr>
        <w:tc>
          <w:tcPr>
            <w:tcW w:w="3443" w:type="dxa"/>
          </w:tcPr>
          <w:p w14:paraId="6FAAF816" w14:textId="23431ADB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ncorafenib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binimetinib</w:t>
            </w:r>
            <w:proofErr w:type="spellEnd"/>
          </w:p>
        </w:tc>
        <w:tc>
          <w:tcPr>
            <w:tcW w:w="1236" w:type="dxa"/>
          </w:tcPr>
          <w:p w14:paraId="0CFC4F25" w14:textId="0CFC8BB9" w:rsidR="00470077" w:rsidRPr="00FC2325" w:rsidRDefault="00F47ED3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96896</w:t>
            </w:r>
          </w:p>
        </w:tc>
        <w:tc>
          <w:tcPr>
            <w:tcW w:w="1558" w:type="dxa"/>
          </w:tcPr>
          <w:p w14:paraId="4674E854" w14:textId="2F483F35" w:rsidR="00470077" w:rsidRPr="00FC2325" w:rsidRDefault="00FF46E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.60</w:t>
            </w:r>
          </w:p>
        </w:tc>
        <w:tc>
          <w:tcPr>
            <w:tcW w:w="1843" w:type="dxa"/>
          </w:tcPr>
          <w:p w14:paraId="0E01A69A" w14:textId="5483DE38" w:rsidR="00470077" w:rsidRPr="00FC2325" w:rsidRDefault="00F47ED3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.25</w:t>
            </w:r>
          </w:p>
        </w:tc>
        <w:tc>
          <w:tcPr>
            <w:tcW w:w="1980" w:type="dxa"/>
          </w:tcPr>
          <w:p w14:paraId="70610B61" w14:textId="46A027A9" w:rsidR="00470077" w:rsidRPr="00FC2325" w:rsidRDefault="00F47ED3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ominated</w:t>
            </w:r>
          </w:p>
        </w:tc>
      </w:tr>
      <w:tr w:rsidR="00470077" w:rsidRPr="00FC2325" w14:paraId="3F4EBF92" w14:textId="77777777" w:rsidTr="00263407">
        <w:trPr>
          <w:trHeight w:val="278"/>
        </w:trPr>
        <w:tc>
          <w:tcPr>
            <w:tcW w:w="3443" w:type="dxa"/>
          </w:tcPr>
          <w:p w14:paraId="1D97AD53" w14:textId="5DAF7500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 xml:space="preserve">abrafenib + </w:t>
            </w: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rametinib</w:t>
            </w:r>
          </w:p>
        </w:tc>
        <w:tc>
          <w:tcPr>
            <w:tcW w:w="1236" w:type="dxa"/>
          </w:tcPr>
          <w:p w14:paraId="5EE10B8A" w14:textId="3705D839" w:rsidR="00470077" w:rsidRPr="00FC2325" w:rsidRDefault="00F47ED3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58757</w:t>
            </w:r>
          </w:p>
        </w:tc>
        <w:tc>
          <w:tcPr>
            <w:tcW w:w="1558" w:type="dxa"/>
          </w:tcPr>
          <w:p w14:paraId="7A84846C" w14:textId="583334F1" w:rsidR="00470077" w:rsidRPr="00FC2325" w:rsidRDefault="00FF46E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.66</w:t>
            </w:r>
          </w:p>
        </w:tc>
        <w:tc>
          <w:tcPr>
            <w:tcW w:w="1843" w:type="dxa"/>
          </w:tcPr>
          <w:p w14:paraId="48D91487" w14:textId="42CF4255" w:rsidR="00470077" w:rsidRPr="00FC2325" w:rsidRDefault="00F47ED3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.30</w:t>
            </w:r>
          </w:p>
        </w:tc>
        <w:tc>
          <w:tcPr>
            <w:tcW w:w="1980" w:type="dxa"/>
          </w:tcPr>
          <w:p w14:paraId="4AF54B18" w14:textId="6FD25B97" w:rsidR="00470077" w:rsidRPr="00FC2325" w:rsidRDefault="00F47ED3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25391</w:t>
            </w:r>
          </w:p>
        </w:tc>
      </w:tr>
      <w:tr w:rsidR="00470077" w:rsidRPr="00FC2325" w14:paraId="54806CFD" w14:textId="77777777" w:rsidTr="00263407">
        <w:trPr>
          <w:trHeight w:val="278"/>
        </w:trPr>
        <w:tc>
          <w:tcPr>
            <w:tcW w:w="3443" w:type="dxa"/>
          </w:tcPr>
          <w:p w14:paraId="4B181470" w14:textId="39B6215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tezolizumab + </w:t>
            </w:r>
            <w:r w:rsidRPr="003E3C55">
              <w:rPr>
                <w:rFonts w:ascii="Times New Roman" w:hAnsi="Times New Roman" w:cs="Times New Roman"/>
              </w:rPr>
              <w:t>vemurafenib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</w:p>
        </w:tc>
        <w:tc>
          <w:tcPr>
            <w:tcW w:w="1236" w:type="dxa"/>
          </w:tcPr>
          <w:p w14:paraId="75D4E2B4" w14:textId="058C5093" w:rsidR="00470077" w:rsidRPr="00FC2325" w:rsidRDefault="00F47ED3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83692</w:t>
            </w:r>
          </w:p>
        </w:tc>
        <w:tc>
          <w:tcPr>
            <w:tcW w:w="1558" w:type="dxa"/>
          </w:tcPr>
          <w:p w14:paraId="030A0151" w14:textId="1D079881" w:rsidR="00470077" w:rsidRPr="00FC2325" w:rsidRDefault="00FF46E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.78</w:t>
            </w:r>
          </w:p>
        </w:tc>
        <w:tc>
          <w:tcPr>
            <w:tcW w:w="1843" w:type="dxa"/>
          </w:tcPr>
          <w:p w14:paraId="31E11F86" w14:textId="5CCC961F" w:rsidR="00470077" w:rsidRPr="00FC2325" w:rsidRDefault="00F47ED3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.40</w:t>
            </w:r>
          </w:p>
        </w:tc>
        <w:tc>
          <w:tcPr>
            <w:tcW w:w="1980" w:type="dxa"/>
          </w:tcPr>
          <w:p w14:paraId="248319C5" w14:textId="74E38C93" w:rsidR="00470077" w:rsidRPr="00FC2325" w:rsidRDefault="00F47ED3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340589</w:t>
            </w:r>
          </w:p>
        </w:tc>
      </w:tr>
      <w:tr w:rsidR="00470077" w:rsidRPr="00FC2325" w14:paraId="72536DA7" w14:textId="77777777" w:rsidTr="00263407">
        <w:trPr>
          <w:trHeight w:val="278"/>
        </w:trPr>
        <w:tc>
          <w:tcPr>
            <w:tcW w:w="10060" w:type="dxa"/>
            <w:gridSpan w:val="5"/>
          </w:tcPr>
          <w:p w14:paraId="421D1FA2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 w:rsidRPr="00FC2325">
              <w:rPr>
                <w:rFonts w:ascii="Times New Roman" w:hAnsi="Times New Roman" w:cs="Times New Roman"/>
              </w:rPr>
              <w:t>Scenario 2</w:t>
            </w:r>
          </w:p>
        </w:tc>
      </w:tr>
      <w:tr w:rsidR="00470077" w:rsidRPr="00FC2325" w14:paraId="4A8B8361" w14:textId="77777777" w:rsidTr="00263407">
        <w:trPr>
          <w:trHeight w:val="278"/>
        </w:trPr>
        <w:tc>
          <w:tcPr>
            <w:tcW w:w="10060" w:type="dxa"/>
            <w:gridSpan w:val="5"/>
          </w:tcPr>
          <w:p w14:paraId="05A29DC7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 w:rsidRPr="00FC2325">
              <w:rPr>
                <w:rFonts w:ascii="Times New Roman" w:hAnsi="Times New Roman" w:cs="Times New Roman"/>
              </w:rPr>
              <w:t>10% patents switch to BSC</w:t>
            </w:r>
          </w:p>
        </w:tc>
      </w:tr>
      <w:tr w:rsidR="00470077" w:rsidRPr="00FC2325" w14:paraId="1708928B" w14:textId="77777777" w:rsidTr="00263407">
        <w:trPr>
          <w:trHeight w:val="278"/>
        </w:trPr>
        <w:tc>
          <w:tcPr>
            <w:tcW w:w="3443" w:type="dxa"/>
          </w:tcPr>
          <w:p w14:paraId="0EF43287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3E3C55">
              <w:rPr>
                <w:rFonts w:ascii="Times New Roman" w:hAnsi="Times New Roman" w:cs="Times New Roman"/>
              </w:rPr>
              <w:t>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1236" w:type="dxa"/>
          </w:tcPr>
          <w:p w14:paraId="494330B8" w14:textId="254E91AD" w:rsidR="00470077" w:rsidRPr="00FC2325" w:rsidRDefault="00D2754F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39320</w:t>
            </w:r>
          </w:p>
        </w:tc>
        <w:tc>
          <w:tcPr>
            <w:tcW w:w="1558" w:type="dxa"/>
          </w:tcPr>
          <w:p w14:paraId="31B0EE38" w14:textId="01F8C466" w:rsidR="00470077" w:rsidRPr="00FC2325" w:rsidRDefault="00595FE5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.27</w:t>
            </w:r>
          </w:p>
        </w:tc>
        <w:tc>
          <w:tcPr>
            <w:tcW w:w="1843" w:type="dxa"/>
          </w:tcPr>
          <w:p w14:paraId="6BAF98FB" w14:textId="3AD83449" w:rsidR="00470077" w:rsidRPr="00FC2325" w:rsidRDefault="00D2754F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.89</w:t>
            </w:r>
          </w:p>
        </w:tc>
        <w:tc>
          <w:tcPr>
            <w:tcW w:w="1980" w:type="dxa"/>
          </w:tcPr>
          <w:p w14:paraId="4A8CCFB1" w14:textId="687CEAB3" w:rsidR="00470077" w:rsidRPr="00FC2325" w:rsidRDefault="00D2754F" w:rsidP="0047007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Domimate</w:t>
            </w:r>
            <w:proofErr w:type="spellEnd"/>
          </w:p>
        </w:tc>
      </w:tr>
      <w:tr w:rsidR="00470077" w:rsidRPr="00FC2325" w14:paraId="2C44A588" w14:textId="77777777" w:rsidTr="00263407">
        <w:trPr>
          <w:trHeight w:val="278"/>
        </w:trPr>
        <w:tc>
          <w:tcPr>
            <w:tcW w:w="3443" w:type="dxa"/>
          </w:tcPr>
          <w:p w14:paraId="3EEA9EC9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ncorafenib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binimetinib</w:t>
            </w:r>
            <w:proofErr w:type="spellEnd"/>
          </w:p>
        </w:tc>
        <w:tc>
          <w:tcPr>
            <w:tcW w:w="1236" w:type="dxa"/>
          </w:tcPr>
          <w:p w14:paraId="49DA5904" w14:textId="321AF9D0" w:rsidR="00470077" w:rsidRPr="00FC2325" w:rsidRDefault="00D2754F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78851</w:t>
            </w:r>
          </w:p>
        </w:tc>
        <w:tc>
          <w:tcPr>
            <w:tcW w:w="1558" w:type="dxa"/>
          </w:tcPr>
          <w:p w14:paraId="5895B9AE" w14:textId="74163E12" w:rsidR="00470077" w:rsidRPr="00FC2325" w:rsidRDefault="00595FE5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.56</w:t>
            </w:r>
          </w:p>
        </w:tc>
        <w:tc>
          <w:tcPr>
            <w:tcW w:w="1843" w:type="dxa"/>
          </w:tcPr>
          <w:p w14:paraId="03013024" w14:textId="48B3DD4A" w:rsidR="00470077" w:rsidRPr="00FC2325" w:rsidRDefault="00D2754F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.16</w:t>
            </w:r>
          </w:p>
        </w:tc>
        <w:tc>
          <w:tcPr>
            <w:tcW w:w="1980" w:type="dxa"/>
          </w:tcPr>
          <w:p w14:paraId="5FA08614" w14:textId="0DCDB2EA" w:rsidR="00470077" w:rsidRPr="00FC2325" w:rsidRDefault="00D2754F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ominated</w:t>
            </w:r>
          </w:p>
        </w:tc>
      </w:tr>
      <w:tr w:rsidR="00470077" w:rsidRPr="00FC2325" w14:paraId="66DC24DE" w14:textId="77777777" w:rsidTr="00263407">
        <w:trPr>
          <w:trHeight w:val="278"/>
        </w:trPr>
        <w:tc>
          <w:tcPr>
            <w:tcW w:w="3443" w:type="dxa"/>
          </w:tcPr>
          <w:p w14:paraId="608F0AFA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 xml:space="preserve">abrafenib + </w:t>
            </w: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rametinib</w:t>
            </w:r>
          </w:p>
        </w:tc>
        <w:tc>
          <w:tcPr>
            <w:tcW w:w="1236" w:type="dxa"/>
          </w:tcPr>
          <w:p w14:paraId="6AA4F7FA" w14:textId="67F08188" w:rsidR="00470077" w:rsidRPr="00FC2325" w:rsidRDefault="00D2754F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43650</w:t>
            </w:r>
          </w:p>
        </w:tc>
        <w:tc>
          <w:tcPr>
            <w:tcW w:w="1558" w:type="dxa"/>
          </w:tcPr>
          <w:p w14:paraId="55CA25E2" w14:textId="3B468BB4" w:rsidR="00470077" w:rsidRPr="00FC2325" w:rsidRDefault="00595FE5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.62</w:t>
            </w:r>
          </w:p>
        </w:tc>
        <w:tc>
          <w:tcPr>
            <w:tcW w:w="1843" w:type="dxa"/>
          </w:tcPr>
          <w:p w14:paraId="471C36CD" w14:textId="2B1B005F" w:rsidR="00470077" w:rsidRPr="00FC2325" w:rsidRDefault="00D2754F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.21</w:t>
            </w:r>
          </w:p>
        </w:tc>
        <w:tc>
          <w:tcPr>
            <w:tcW w:w="1980" w:type="dxa"/>
          </w:tcPr>
          <w:p w14:paraId="206F3F4D" w14:textId="644FA761" w:rsidR="00470077" w:rsidRPr="00FC2325" w:rsidRDefault="00D2754F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25092</w:t>
            </w:r>
          </w:p>
        </w:tc>
      </w:tr>
      <w:tr w:rsidR="00470077" w:rsidRPr="00FC2325" w14:paraId="5D7D567A" w14:textId="77777777" w:rsidTr="00263407">
        <w:trPr>
          <w:trHeight w:val="278"/>
        </w:trPr>
        <w:tc>
          <w:tcPr>
            <w:tcW w:w="3443" w:type="dxa"/>
          </w:tcPr>
          <w:p w14:paraId="267F45D2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tezolizumab + </w:t>
            </w:r>
            <w:r w:rsidRPr="003E3C55">
              <w:rPr>
                <w:rFonts w:ascii="Times New Roman" w:hAnsi="Times New Roman" w:cs="Times New Roman"/>
              </w:rPr>
              <w:t>vemurafenib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</w:p>
        </w:tc>
        <w:tc>
          <w:tcPr>
            <w:tcW w:w="1236" w:type="dxa"/>
          </w:tcPr>
          <w:p w14:paraId="7BA655B6" w14:textId="67283DEC" w:rsidR="00470077" w:rsidRPr="00FC2325" w:rsidRDefault="00D2754F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70693</w:t>
            </w:r>
          </w:p>
        </w:tc>
        <w:tc>
          <w:tcPr>
            <w:tcW w:w="1558" w:type="dxa"/>
          </w:tcPr>
          <w:p w14:paraId="373331CF" w14:textId="6307FE11" w:rsidR="00470077" w:rsidRPr="00FC2325" w:rsidRDefault="00595FE5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.73</w:t>
            </w:r>
          </w:p>
        </w:tc>
        <w:tc>
          <w:tcPr>
            <w:tcW w:w="1843" w:type="dxa"/>
          </w:tcPr>
          <w:p w14:paraId="420AB46E" w14:textId="77676A2B" w:rsidR="00470077" w:rsidRPr="00FC2325" w:rsidRDefault="00D2754F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980" w:type="dxa"/>
          </w:tcPr>
          <w:p w14:paraId="2FB8BED2" w14:textId="178FB977" w:rsidR="00470077" w:rsidRPr="00FC2325" w:rsidRDefault="00D2754F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225006</w:t>
            </w:r>
          </w:p>
        </w:tc>
      </w:tr>
      <w:tr w:rsidR="00470077" w:rsidRPr="00FC2325" w14:paraId="1B98D92D" w14:textId="77777777" w:rsidTr="00263407">
        <w:trPr>
          <w:trHeight w:val="278"/>
        </w:trPr>
        <w:tc>
          <w:tcPr>
            <w:tcW w:w="10060" w:type="dxa"/>
            <w:gridSpan w:val="5"/>
          </w:tcPr>
          <w:p w14:paraId="63C870B6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FC2325">
              <w:rPr>
                <w:rFonts w:ascii="Times New Roman" w:hAnsi="Times New Roman" w:cs="Times New Roman"/>
              </w:rPr>
              <w:t>0% patents switch to BSC</w:t>
            </w:r>
          </w:p>
        </w:tc>
      </w:tr>
      <w:tr w:rsidR="00470077" w:rsidRPr="00FC2325" w14:paraId="260AD005" w14:textId="77777777" w:rsidTr="00263407">
        <w:trPr>
          <w:trHeight w:val="278"/>
        </w:trPr>
        <w:tc>
          <w:tcPr>
            <w:tcW w:w="3443" w:type="dxa"/>
          </w:tcPr>
          <w:p w14:paraId="2C6B7E82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3E3C55">
              <w:rPr>
                <w:rFonts w:ascii="Times New Roman" w:hAnsi="Times New Roman" w:cs="Times New Roman"/>
              </w:rPr>
              <w:t>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1236" w:type="dxa"/>
          </w:tcPr>
          <w:p w14:paraId="32E10231" w14:textId="33ACB015" w:rsidR="00470077" w:rsidRPr="00FC2325" w:rsidRDefault="00ED637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17539</w:t>
            </w:r>
          </w:p>
        </w:tc>
        <w:tc>
          <w:tcPr>
            <w:tcW w:w="1558" w:type="dxa"/>
          </w:tcPr>
          <w:p w14:paraId="7D1DD7C8" w14:textId="50BD52AB" w:rsidR="00470077" w:rsidRPr="00FC2325" w:rsidRDefault="00D0060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1843" w:type="dxa"/>
          </w:tcPr>
          <w:p w14:paraId="7CEC0685" w14:textId="438922C2" w:rsidR="00470077" w:rsidRPr="00FC2325" w:rsidRDefault="00ED637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.77</w:t>
            </w:r>
          </w:p>
        </w:tc>
        <w:tc>
          <w:tcPr>
            <w:tcW w:w="1980" w:type="dxa"/>
          </w:tcPr>
          <w:p w14:paraId="05C307B1" w14:textId="10A79E40" w:rsidR="00470077" w:rsidRPr="00FC2325" w:rsidRDefault="00ED637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ominate</w:t>
            </w:r>
          </w:p>
        </w:tc>
      </w:tr>
      <w:tr w:rsidR="00470077" w:rsidRPr="00FC2325" w14:paraId="6CDD3A7F" w14:textId="77777777" w:rsidTr="00263407">
        <w:trPr>
          <w:trHeight w:val="278"/>
        </w:trPr>
        <w:tc>
          <w:tcPr>
            <w:tcW w:w="3443" w:type="dxa"/>
          </w:tcPr>
          <w:p w14:paraId="07DB0492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ncorafenib</w:t>
            </w:r>
            <w:proofErr w:type="spellEnd"/>
            <w:r>
              <w:rPr>
                <w:rFonts w:ascii="Times New Roman" w:hAnsi="Times New Roman" w:cs="Times New Roman"/>
              </w:rPr>
              <w:t xml:space="preserve"> + </w:t>
            </w:r>
            <w:proofErr w:type="spellStart"/>
            <w:r>
              <w:rPr>
                <w:rFonts w:ascii="Times New Roman" w:hAnsi="Times New Roman" w:cs="Times New Roman"/>
              </w:rPr>
              <w:t>binimetinib</w:t>
            </w:r>
            <w:proofErr w:type="spellEnd"/>
          </w:p>
        </w:tc>
        <w:tc>
          <w:tcPr>
            <w:tcW w:w="1236" w:type="dxa"/>
          </w:tcPr>
          <w:p w14:paraId="784B03B7" w14:textId="7AFCFE81" w:rsidR="00470077" w:rsidRPr="00FC2325" w:rsidRDefault="00ED637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58446</w:t>
            </w:r>
          </w:p>
        </w:tc>
        <w:tc>
          <w:tcPr>
            <w:tcW w:w="1558" w:type="dxa"/>
          </w:tcPr>
          <w:p w14:paraId="70DA89E6" w14:textId="40DCF5BA" w:rsidR="00470077" w:rsidRPr="00FC2325" w:rsidRDefault="00D0060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.41</w:t>
            </w:r>
          </w:p>
        </w:tc>
        <w:tc>
          <w:tcPr>
            <w:tcW w:w="1843" w:type="dxa"/>
          </w:tcPr>
          <w:p w14:paraId="0AE937AA" w14:textId="763BC5D1" w:rsidR="00470077" w:rsidRPr="00FC2325" w:rsidRDefault="00ED637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.06</w:t>
            </w:r>
          </w:p>
        </w:tc>
        <w:tc>
          <w:tcPr>
            <w:tcW w:w="1980" w:type="dxa"/>
          </w:tcPr>
          <w:p w14:paraId="30093905" w14:textId="3E916583" w:rsidR="00470077" w:rsidRPr="00FC2325" w:rsidRDefault="00ED637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ominated</w:t>
            </w:r>
          </w:p>
        </w:tc>
      </w:tr>
      <w:tr w:rsidR="00470077" w:rsidRPr="00FC2325" w14:paraId="0FBF74C1" w14:textId="77777777" w:rsidTr="00263407">
        <w:trPr>
          <w:trHeight w:val="278"/>
        </w:trPr>
        <w:tc>
          <w:tcPr>
            <w:tcW w:w="3443" w:type="dxa"/>
          </w:tcPr>
          <w:p w14:paraId="7E1A177D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 xml:space="preserve">abrafenib + </w:t>
            </w: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rametinib</w:t>
            </w:r>
          </w:p>
        </w:tc>
        <w:tc>
          <w:tcPr>
            <w:tcW w:w="1236" w:type="dxa"/>
          </w:tcPr>
          <w:p w14:paraId="4A041244" w14:textId="350BAF83" w:rsidR="00470077" w:rsidRPr="00FC2325" w:rsidRDefault="00ED637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24906</w:t>
            </w:r>
          </w:p>
        </w:tc>
        <w:tc>
          <w:tcPr>
            <w:tcW w:w="1558" w:type="dxa"/>
          </w:tcPr>
          <w:p w14:paraId="193D9E49" w14:textId="459134EC" w:rsidR="00470077" w:rsidRPr="00FC2325" w:rsidRDefault="00D0060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.48</w:t>
            </w:r>
          </w:p>
        </w:tc>
        <w:tc>
          <w:tcPr>
            <w:tcW w:w="1843" w:type="dxa"/>
          </w:tcPr>
          <w:p w14:paraId="6BEE195A" w14:textId="0019244E" w:rsidR="00470077" w:rsidRPr="00FC2325" w:rsidRDefault="00ED637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1980" w:type="dxa"/>
          </w:tcPr>
          <w:p w14:paraId="284F92CC" w14:textId="54A59BA8" w:rsidR="00470077" w:rsidRPr="00FC2325" w:rsidRDefault="00ED637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03800</w:t>
            </w:r>
          </w:p>
        </w:tc>
      </w:tr>
      <w:tr w:rsidR="00470077" w:rsidRPr="00FC2325" w14:paraId="7F4DFA80" w14:textId="77777777" w:rsidTr="00263407">
        <w:trPr>
          <w:trHeight w:val="278"/>
        </w:trPr>
        <w:tc>
          <w:tcPr>
            <w:tcW w:w="3443" w:type="dxa"/>
          </w:tcPr>
          <w:p w14:paraId="3EEEBF05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tezolizumab + </w:t>
            </w:r>
            <w:r w:rsidRPr="003E3C55">
              <w:rPr>
                <w:rFonts w:ascii="Times New Roman" w:hAnsi="Times New Roman" w:cs="Times New Roman"/>
              </w:rPr>
              <w:t>vemurafenib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</w:p>
        </w:tc>
        <w:tc>
          <w:tcPr>
            <w:tcW w:w="1236" w:type="dxa"/>
          </w:tcPr>
          <w:p w14:paraId="6822F16A" w14:textId="7A1C6367" w:rsidR="00470077" w:rsidRPr="00FC2325" w:rsidRDefault="00ED637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53105</w:t>
            </w:r>
          </w:p>
        </w:tc>
        <w:tc>
          <w:tcPr>
            <w:tcW w:w="1558" w:type="dxa"/>
          </w:tcPr>
          <w:p w14:paraId="1F945E1B" w14:textId="5DF413C6" w:rsidR="00470077" w:rsidRPr="00FC2325" w:rsidRDefault="00D00600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.61</w:t>
            </w:r>
          </w:p>
        </w:tc>
        <w:tc>
          <w:tcPr>
            <w:tcW w:w="1843" w:type="dxa"/>
          </w:tcPr>
          <w:p w14:paraId="19EAE92F" w14:textId="1BDD0BC1" w:rsidR="00470077" w:rsidRPr="00FC2325" w:rsidRDefault="00ED637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.22</w:t>
            </w:r>
          </w:p>
        </w:tc>
        <w:tc>
          <w:tcPr>
            <w:tcW w:w="1980" w:type="dxa"/>
          </w:tcPr>
          <w:p w14:paraId="64006C77" w14:textId="144A8FFF" w:rsidR="00470077" w:rsidRPr="00FC2325" w:rsidRDefault="00ED6378" w:rsidP="004700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380948</w:t>
            </w:r>
          </w:p>
        </w:tc>
      </w:tr>
      <w:tr w:rsidR="00470077" w:rsidRPr="00FC2325" w14:paraId="3D0B0944" w14:textId="77777777" w:rsidTr="00263407">
        <w:trPr>
          <w:trHeight w:val="278"/>
        </w:trPr>
        <w:tc>
          <w:tcPr>
            <w:tcW w:w="10060" w:type="dxa"/>
            <w:gridSpan w:val="5"/>
          </w:tcPr>
          <w:p w14:paraId="4622B874" w14:textId="74E9A1FA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 w:rsidRPr="00FC2325">
              <w:rPr>
                <w:rFonts w:ascii="Times New Roman" w:hAnsi="Times New Roman" w:cs="Times New Roman"/>
              </w:rPr>
              <w:t xml:space="preserve">Scenario </w:t>
            </w:r>
            <w:r w:rsidR="005C48C9">
              <w:rPr>
                <w:rFonts w:ascii="Times New Roman" w:hAnsi="Times New Roman" w:cs="Times New Roman"/>
              </w:rPr>
              <w:t>3</w:t>
            </w:r>
          </w:p>
        </w:tc>
      </w:tr>
      <w:tr w:rsidR="00470077" w:rsidRPr="00FC2325" w14:paraId="28EF31CC" w14:textId="77777777" w:rsidTr="00263407">
        <w:trPr>
          <w:trHeight w:val="278"/>
        </w:trPr>
        <w:tc>
          <w:tcPr>
            <w:tcW w:w="10060" w:type="dxa"/>
            <w:gridSpan w:val="5"/>
          </w:tcPr>
          <w:p w14:paraId="6B6F53D0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 w:rsidRPr="00FC2325">
              <w:rPr>
                <w:rFonts w:ascii="Times New Roman" w:hAnsi="Times New Roman" w:cs="Times New Roman"/>
              </w:rPr>
              <w:t xml:space="preserve">Adjust </w:t>
            </w:r>
            <w:r>
              <w:rPr>
                <w:rFonts w:ascii="Times New Roman" w:hAnsi="Times New Roman" w:cs="Times New Roman" w:hint="eastAsia"/>
              </w:rPr>
              <w:t>n</w:t>
            </w:r>
            <w:r w:rsidRPr="00FC2325">
              <w:rPr>
                <w:rFonts w:ascii="Times New Roman" w:hAnsi="Times New Roman" w:cs="Times New Roman"/>
              </w:rPr>
              <w:t xml:space="preserve">ivolumab </w:t>
            </w:r>
            <w:r>
              <w:rPr>
                <w:rFonts w:ascii="Times New Roman" w:hAnsi="Times New Roman" w:cs="Times New Roman"/>
              </w:rPr>
              <w:t>75</w:t>
            </w:r>
            <w:r w:rsidRPr="00FC2325">
              <w:rPr>
                <w:rFonts w:ascii="Times New Roman" w:hAnsi="Times New Roman" w:cs="Times New Roman"/>
              </w:rPr>
              <w:t>% of its original price</w:t>
            </w:r>
            <w:r>
              <w:rPr>
                <w:rFonts w:ascii="Times New Roman" w:hAnsi="Times New Roman" w:cs="Times New Roman"/>
              </w:rPr>
              <w:t xml:space="preserve"> in the first-line setting</w:t>
            </w:r>
            <w:r w:rsidRPr="00FC2325">
              <w:rPr>
                <w:rFonts w:ascii="Times New Roman" w:hAnsi="Times New Roman" w:cs="Times New Roman"/>
              </w:rPr>
              <w:t>.</w:t>
            </w:r>
          </w:p>
        </w:tc>
      </w:tr>
      <w:tr w:rsidR="00546747" w:rsidRPr="00FC2325" w14:paraId="078E8BAD" w14:textId="77777777" w:rsidTr="00263407">
        <w:trPr>
          <w:trHeight w:val="278"/>
        </w:trPr>
        <w:tc>
          <w:tcPr>
            <w:tcW w:w="3443" w:type="dxa"/>
          </w:tcPr>
          <w:p w14:paraId="7AD5C032" w14:textId="77777777" w:rsidR="00546747" w:rsidRPr="00FC2325" w:rsidRDefault="00546747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3E3C55">
              <w:rPr>
                <w:rFonts w:ascii="Times New Roman" w:hAnsi="Times New Roman" w:cs="Times New Roman"/>
              </w:rPr>
              <w:t>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1236" w:type="dxa"/>
          </w:tcPr>
          <w:p w14:paraId="753B38E5" w14:textId="5E4929AE" w:rsidR="00546747" w:rsidRPr="00FC2325" w:rsidRDefault="00813358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357509</w:t>
            </w:r>
          </w:p>
        </w:tc>
        <w:tc>
          <w:tcPr>
            <w:tcW w:w="1558" w:type="dxa"/>
          </w:tcPr>
          <w:p w14:paraId="7C029768" w14:textId="16E48BC6" w:rsidR="00546747" w:rsidRPr="00FC2325" w:rsidRDefault="00C56DC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.34</w:t>
            </w:r>
          </w:p>
        </w:tc>
        <w:tc>
          <w:tcPr>
            <w:tcW w:w="1843" w:type="dxa"/>
          </w:tcPr>
          <w:p w14:paraId="0A77787B" w14:textId="28021F5C" w:rsidR="00546747" w:rsidRPr="00FC2325" w:rsidRDefault="00813358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.98</w:t>
            </w:r>
          </w:p>
        </w:tc>
        <w:tc>
          <w:tcPr>
            <w:tcW w:w="1980" w:type="dxa"/>
          </w:tcPr>
          <w:p w14:paraId="2455B85D" w14:textId="02B50CDE" w:rsidR="00546747" w:rsidRPr="00FC2325" w:rsidRDefault="005014F7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546747" w:rsidRPr="00FC2325" w14:paraId="5BBE34DF" w14:textId="77777777" w:rsidTr="00263407">
        <w:trPr>
          <w:trHeight w:val="278"/>
        </w:trPr>
        <w:tc>
          <w:tcPr>
            <w:tcW w:w="3443" w:type="dxa"/>
          </w:tcPr>
          <w:p w14:paraId="216E257F" w14:textId="77777777" w:rsidR="00546747" w:rsidRPr="00FC2325" w:rsidRDefault="00546747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tezolizumab + </w:t>
            </w:r>
            <w:r w:rsidRPr="003E3C55">
              <w:rPr>
                <w:rFonts w:ascii="Times New Roman" w:hAnsi="Times New Roman" w:cs="Times New Roman"/>
              </w:rPr>
              <w:t>vemurafenib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</w:p>
        </w:tc>
        <w:tc>
          <w:tcPr>
            <w:tcW w:w="1236" w:type="dxa"/>
          </w:tcPr>
          <w:p w14:paraId="19A14EEF" w14:textId="1D875C6F" w:rsidR="00546747" w:rsidRPr="00FC2325" w:rsidRDefault="00813358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20446</w:t>
            </w:r>
          </w:p>
        </w:tc>
        <w:tc>
          <w:tcPr>
            <w:tcW w:w="1558" w:type="dxa"/>
          </w:tcPr>
          <w:p w14:paraId="5C5DD979" w14:textId="13384386" w:rsidR="00546747" w:rsidRPr="00FC2325" w:rsidRDefault="00C56DC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.82</w:t>
            </w:r>
          </w:p>
        </w:tc>
        <w:tc>
          <w:tcPr>
            <w:tcW w:w="1843" w:type="dxa"/>
          </w:tcPr>
          <w:p w14:paraId="176CEF12" w14:textId="1F3D310F" w:rsidR="00546747" w:rsidRPr="00FC2325" w:rsidRDefault="00813358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.41</w:t>
            </w:r>
          </w:p>
        </w:tc>
        <w:tc>
          <w:tcPr>
            <w:tcW w:w="1980" w:type="dxa"/>
          </w:tcPr>
          <w:p w14:paraId="491C3F89" w14:textId="68F6566A" w:rsidR="00546747" w:rsidRPr="00FC2325" w:rsidRDefault="001C108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611481</w:t>
            </w:r>
          </w:p>
        </w:tc>
      </w:tr>
      <w:tr w:rsidR="00470077" w:rsidRPr="00FC2325" w14:paraId="7BBF7267" w14:textId="77777777" w:rsidTr="00263407">
        <w:trPr>
          <w:trHeight w:val="278"/>
        </w:trPr>
        <w:tc>
          <w:tcPr>
            <w:tcW w:w="10060" w:type="dxa"/>
            <w:gridSpan w:val="5"/>
          </w:tcPr>
          <w:p w14:paraId="029DD34A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 w:rsidRPr="00FC2325">
              <w:rPr>
                <w:rFonts w:ascii="Times New Roman" w:hAnsi="Times New Roman" w:cs="Times New Roman"/>
              </w:rPr>
              <w:t xml:space="preserve">Adjust </w:t>
            </w:r>
            <w:r>
              <w:rPr>
                <w:rFonts w:ascii="Times New Roman" w:hAnsi="Times New Roman" w:cs="Times New Roman" w:hint="eastAsia"/>
              </w:rPr>
              <w:t>n</w:t>
            </w:r>
            <w:r w:rsidRPr="00FC2325">
              <w:rPr>
                <w:rFonts w:ascii="Times New Roman" w:hAnsi="Times New Roman" w:cs="Times New Roman"/>
              </w:rPr>
              <w:t xml:space="preserve">ivolumab </w:t>
            </w:r>
            <w:r>
              <w:rPr>
                <w:rFonts w:ascii="Times New Roman" w:hAnsi="Times New Roman" w:cs="Times New Roman"/>
              </w:rPr>
              <w:t>50</w:t>
            </w:r>
            <w:r w:rsidRPr="00FC2325">
              <w:rPr>
                <w:rFonts w:ascii="Times New Roman" w:hAnsi="Times New Roman" w:cs="Times New Roman"/>
              </w:rPr>
              <w:t>% of its original price</w:t>
            </w:r>
            <w:r>
              <w:rPr>
                <w:rFonts w:ascii="Times New Roman" w:hAnsi="Times New Roman" w:cs="Times New Roman"/>
              </w:rPr>
              <w:t xml:space="preserve"> in the first-line setting</w:t>
            </w:r>
            <w:r w:rsidRPr="00FC2325">
              <w:rPr>
                <w:rFonts w:ascii="Times New Roman" w:hAnsi="Times New Roman" w:cs="Times New Roman"/>
              </w:rPr>
              <w:t>.</w:t>
            </w:r>
          </w:p>
        </w:tc>
      </w:tr>
      <w:tr w:rsidR="00546747" w:rsidRPr="00FC2325" w14:paraId="74DE93D3" w14:textId="77777777" w:rsidTr="00263407">
        <w:trPr>
          <w:trHeight w:val="278"/>
        </w:trPr>
        <w:tc>
          <w:tcPr>
            <w:tcW w:w="3443" w:type="dxa"/>
          </w:tcPr>
          <w:p w14:paraId="6AE4E099" w14:textId="77777777" w:rsidR="00546747" w:rsidRPr="00FC2325" w:rsidRDefault="00546747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3E3C55">
              <w:rPr>
                <w:rFonts w:ascii="Times New Roman" w:hAnsi="Times New Roman" w:cs="Times New Roman"/>
              </w:rPr>
              <w:t>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1236" w:type="dxa"/>
          </w:tcPr>
          <w:p w14:paraId="698930B6" w14:textId="55DB1121" w:rsidR="00546747" w:rsidRPr="00FC2325" w:rsidRDefault="001C108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53758</w:t>
            </w:r>
          </w:p>
        </w:tc>
        <w:tc>
          <w:tcPr>
            <w:tcW w:w="1558" w:type="dxa"/>
          </w:tcPr>
          <w:p w14:paraId="4F1E9BF2" w14:textId="09CDDA7B" w:rsidR="00546747" w:rsidRPr="00FC2325" w:rsidRDefault="00C56DC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.34</w:t>
            </w:r>
          </w:p>
        </w:tc>
        <w:tc>
          <w:tcPr>
            <w:tcW w:w="1843" w:type="dxa"/>
          </w:tcPr>
          <w:p w14:paraId="645166FB" w14:textId="0EC40F44" w:rsidR="00546747" w:rsidRPr="00FC2325" w:rsidRDefault="001C108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.97</w:t>
            </w:r>
          </w:p>
        </w:tc>
        <w:tc>
          <w:tcPr>
            <w:tcW w:w="1980" w:type="dxa"/>
          </w:tcPr>
          <w:p w14:paraId="21E8A3BF" w14:textId="5362482D" w:rsidR="00546747" w:rsidRPr="00FC2325" w:rsidRDefault="00813358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546747" w:rsidRPr="00FC2325" w14:paraId="19CBBABE" w14:textId="77777777" w:rsidTr="00263407">
        <w:trPr>
          <w:trHeight w:val="278"/>
        </w:trPr>
        <w:tc>
          <w:tcPr>
            <w:tcW w:w="3443" w:type="dxa"/>
          </w:tcPr>
          <w:p w14:paraId="19DA03C2" w14:textId="77777777" w:rsidR="00546747" w:rsidRPr="00FC2325" w:rsidRDefault="00546747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A</w:t>
            </w:r>
            <w:r>
              <w:rPr>
                <w:rFonts w:ascii="Times New Roman" w:hAnsi="Times New Roman" w:cs="Times New Roman"/>
              </w:rPr>
              <w:t xml:space="preserve">tezolizumab + </w:t>
            </w:r>
            <w:r w:rsidRPr="003E3C55">
              <w:rPr>
                <w:rFonts w:ascii="Times New Roman" w:hAnsi="Times New Roman" w:cs="Times New Roman"/>
              </w:rPr>
              <w:t>vemurafenib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</w:p>
        </w:tc>
        <w:tc>
          <w:tcPr>
            <w:tcW w:w="1236" w:type="dxa"/>
          </w:tcPr>
          <w:p w14:paraId="5BCEF7ED" w14:textId="4B865B57" w:rsidR="00546747" w:rsidRPr="00FC2325" w:rsidRDefault="001C108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44589</w:t>
            </w:r>
          </w:p>
        </w:tc>
        <w:tc>
          <w:tcPr>
            <w:tcW w:w="1558" w:type="dxa"/>
          </w:tcPr>
          <w:p w14:paraId="2E0A1FC2" w14:textId="04C9A2C4" w:rsidR="00546747" w:rsidRPr="00FC2325" w:rsidRDefault="00C56DC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.82</w:t>
            </w:r>
          </w:p>
        </w:tc>
        <w:tc>
          <w:tcPr>
            <w:tcW w:w="1843" w:type="dxa"/>
          </w:tcPr>
          <w:p w14:paraId="55711517" w14:textId="79BB2F22" w:rsidR="00546747" w:rsidRPr="00FC2325" w:rsidRDefault="001C108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.40</w:t>
            </w:r>
          </w:p>
        </w:tc>
        <w:tc>
          <w:tcPr>
            <w:tcW w:w="1980" w:type="dxa"/>
          </w:tcPr>
          <w:p w14:paraId="6E42F55C" w14:textId="3B0F8AB6" w:rsidR="00546747" w:rsidRPr="00FC2325" w:rsidRDefault="001C108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43793</w:t>
            </w:r>
          </w:p>
        </w:tc>
      </w:tr>
      <w:tr w:rsidR="00470077" w:rsidRPr="00FC2325" w14:paraId="4593C5CA" w14:textId="77777777" w:rsidTr="00263407">
        <w:trPr>
          <w:trHeight w:val="278"/>
        </w:trPr>
        <w:tc>
          <w:tcPr>
            <w:tcW w:w="10060" w:type="dxa"/>
            <w:gridSpan w:val="5"/>
          </w:tcPr>
          <w:p w14:paraId="0BCFFFC4" w14:textId="77777777" w:rsidR="00470077" w:rsidRPr="00FC2325" w:rsidRDefault="00470077" w:rsidP="00470077">
            <w:pPr>
              <w:rPr>
                <w:rFonts w:ascii="Times New Roman" w:hAnsi="Times New Roman" w:cs="Times New Roman"/>
              </w:rPr>
            </w:pPr>
            <w:r w:rsidRPr="00FC2325">
              <w:rPr>
                <w:rFonts w:ascii="Times New Roman" w:hAnsi="Times New Roman" w:cs="Times New Roman"/>
              </w:rPr>
              <w:t xml:space="preserve">Adjust </w:t>
            </w:r>
            <w:r>
              <w:rPr>
                <w:rFonts w:ascii="Times New Roman" w:hAnsi="Times New Roman" w:cs="Times New Roman" w:hint="eastAsia"/>
              </w:rPr>
              <w:t>n</w:t>
            </w:r>
            <w:r w:rsidRPr="00FC2325">
              <w:rPr>
                <w:rFonts w:ascii="Times New Roman" w:hAnsi="Times New Roman" w:cs="Times New Roman"/>
              </w:rPr>
              <w:t xml:space="preserve">ivolumab </w:t>
            </w:r>
            <w:r>
              <w:rPr>
                <w:rFonts w:ascii="Times New Roman" w:hAnsi="Times New Roman" w:cs="Times New Roman"/>
              </w:rPr>
              <w:t>25</w:t>
            </w:r>
            <w:r w:rsidRPr="00FC2325">
              <w:rPr>
                <w:rFonts w:ascii="Times New Roman" w:hAnsi="Times New Roman" w:cs="Times New Roman"/>
              </w:rPr>
              <w:t>% of its original price</w:t>
            </w:r>
            <w:r>
              <w:rPr>
                <w:rFonts w:ascii="Times New Roman" w:hAnsi="Times New Roman" w:cs="Times New Roman"/>
              </w:rPr>
              <w:t xml:space="preserve"> in the first-line setting</w:t>
            </w:r>
            <w:r w:rsidRPr="00FC2325">
              <w:rPr>
                <w:rFonts w:ascii="Times New Roman" w:hAnsi="Times New Roman" w:cs="Times New Roman"/>
              </w:rPr>
              <w:t>.</w:t>
            </w:r>
          </w:p>
        </w:tc>
      </w:tr>
      <w:tr w:rsidR="00546747" w:rsidRPr="00FC2325" w14:paraId="65B2F408" w14:textId="77777777" w:rsidTr="00263407">
        <w:trPr>
          <w:trHeight w:val="278"/>
        </w:trPr>
        <w:tc>
          <w:tcPr>
            <w:tcW w:w="3443" w:type="dxa"/>
          </w:tcPr>
          <w:p w14:paraId="37C7C94A" w14:textId="77777777" w:rsidR="00546747" w:rsidRPr="00FC2325" w:rsidRDefault="00546747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3E3C55">
              <w:rPr>
                <w:rFonts w:ascii="Times New Roman" w:hAnsi="Times New Roman" w:cs="Times New Roman"/>
              </w:rPr>
              <w:t>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1236" w:type="dxa"/>
          </w:tcPr>
          <w:p w14:paraId="0681F38E" w14:textId="4974BAD1" w:rsidR="00546747" w:rsidRPr="00FC2325" w:rsidRDefault="001C108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58197</w:t>
            </w:r>
          </w:p>
        </w:tc>
        <w:tc>
          <w:tcPr>
            <w:tcW w:w="1558" w:type="dxa"/>
          </w:tcPr>
          <w:p w14:paraId="42692FA1" w14:textId="5A4623EB" w:rsidR="00546747" w:rsidRPr="00FC2325" w:rsidRDefault="00C56DC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.35</w:t>
            </w:r>
          </w:p>
        </w:tc>
        <w:tc>
          <w:tcPr>
            <w:tcW w:w="1843" w:type="dxa"/>
          </w:tcPr>
          <w:p w14:paraId="5855114C" w14:textId="343A3E9B" w:rsidR="00546747" w:rsidRPr="00FC2325" w:rsidRDefault="001C108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.99</w:t>
            </w:r>
          </w:p>
        </w:tc>
        <w:tc>
          <w:tcPr>
            <w:tcW w:w="1980" w:type="dxa"/>
          </w:tcPr>
          <w:p w14:paraId="52857A55" w14:textId="1ACA1FE9" w:rsidR="00546747" w:rsidRPr="00FC2325" w:rsidRDefault="001C108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</w:t>
            </w:r>
          </w:p>
        </w:tc>
      </w:tr>
      <w:tr w:rsidR="00546747" w:rsidRPr="00FC2325" w14:paraId="183C5948" w14:textId="77777777" w:rsidTr="00263407">
        <w:trPr>
          <w:trHeight w:val="278"/>
        </w:trPr>
        <w:tc>
          <w:tcPr>
            <w:tcW w:w="3443" w:type="dxa"/>
          </w:tcPr>
          <w:p w14:paraId="1D48B8FD" w14:textId="77777777" w:rsidR="00546747" w:rsidRPr="00FC2325" w:rsidRDefault="00546747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 xml:space="preserve">tezolizumab + </w:t>
            </w:r>
            <w:r w:rsidRPr="003E3C55">
              <w:rPr>
                <w:rFonts w:ascii="Times New Roman" w:hAnsi="Times New Roman" w:cs="Times New Roman"/>
              </w:rPr>
              <w:t>vemurafenib</w:t>
            </w:r>
            <w:r>
              <w:rPr>
                <w:rFonts w:ascii="Times New Roman" w:hAnsi="Times New Roman" w:cs="Times New Roman"/>
              </w:rPr>
              <w:t xml:space="preserve"> +</w:t>
            </w:r>
            <w:r w:rsidRPr="003E3C5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E3C55">
              <w:rPr>
                <w:rFonts w:ascii="Times New Roman" w:hAnsi="Times New Roman" w:cs="Times New Roman"/>
              </w:rPr>
              <w:t>cobimetinib</w:t>
            </w:r>
            <w:proofErr w:type="spellEnd"/>
          </w:p>
        </w:tc>
        <w:tc>
          <w:tcPr>
            <w:tcW w:w="1236" w:type="dxa"/>
          </w:tcPr>
          <w:p w14:paraId="09ED92D6" w14:textId="1FCC2D1A" w:rsidR="00546747" w:rsidRPr="00FC2325" w:rsidRDefault="001C108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75322</w:t>
            </w:r>
          </w:p>
        </w:tc>
        <w:tc>
          <w:tcPr>
            <w:tcW w:w="1558" w:type="dxa"/>
          </w:tcPr>
          <w:p w14:paraId="7A26D5CF" w14:textId="798EB513" w:rsidR="00546747" w:rsidRPr="00FC2325" w:rsidRDefault="00C56DC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.80</w:t>
            </w:r>
          </w:p>
        </w:tc>
        <w:tc>
          <w:tcPr>
            <w:tcW w:w="1843" w:type="dxa"/>
          </w:tcPr>
          <w:p w14:paraId="3EE55DA3" w14:textId="02C0C96B" w:rsidR="00546747" w:rsidRPr="00FC2325" w:rsidRDefault="001C108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.43</w:t>
            </w:r>
          </w:p>
        </w:tc>
        <w:tc>
          <w:tcPr>
            <w:tcW w:w="1980" w:type="dxa"/>
          </w:tcPr>
          <w:p w14:paraId="0045FE60" w14:textId="553F3C56" w:rsidR="00546747" w:rsidRPr="00FC2325" w:rsidRDefault="001C1084" w:rsidP="0054674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66193</w:t>
            </w:r>
          </w:p>
        </w:tc>
      </w:tr>
    </w:tbl>
    <w:p w14:paraId="05068BAE" w14:textId="01E9056A" w:rsidR="0030492A" w:rsidRDefault="0030492A"/>
    <w:p w14:paraId="7E7505AD" w14:textId="6A67CA7C" w:rsidR="009D647F" w:rsidRDefault="009D647F"/>
    <w:p w14:paraId="2ACFF501" w14:textId="06F6E7CE" w:rsidR="009D647F" w:rsidRDefault="009D647F"/>
    <w:p w14:paraId="49278567" w14:textId="0A5D3208" w:rsidR="009D647F" w:rsidRDefault="009D647F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>Fig</w:t>
      </w:r>
      <w:r w:rsidRPr="00C9228B">
        <w:rPr>
          <w:rFonts w:ascii="Times New Roman" w:hAnsi="Times New Roman" w:cs="Times New Roman"/>
        </w:rPr>
        <w:t>ure</w:t>
      </w:r>
      <w:proofErr w:type="spellEnd"/>
      <w:r w:rsidRPr="00C9228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1</w:t>
      </w:r>
      <w:r w:rsidRPr="00C9228B">
        <w:rPr>
          <w:rFonts w:ascii="Times New Roman" w:hAnsi="Times New Roman" w:cs="Times New Roman"/>
        </w:rPr>
        <w:t xml:space="preserve">. </w:t>
      </w:r>
      <w:r w:rsidRPr="00897E22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C</w:t>
      </w:r>
      <w:r w:rsidRPr="00897E22">
        <w:rPr>
          <w:rFonts w:ascii="Times New Roman" w:hAnsi="Times New Roman" w:cs="Times New Roman"/>
        </w:rPr>
        <w:t>ost-</w:t>
      </w:r>
      <w:r>
        <w:rPr>
          <w:rFonts w:ascii="Times New Roman" w:hAnsi="Times New Roman" w:cs="Times New Roman"/>
        </w:rPr>
        <w:t>E</w:t>
      </w:r>
      <w:r w:rsidRPr="00897E22">
        <w:rPr>
          <w:rFonts w:ascii="Times New Roman" w:hAnsi="Times New Roman" w:cs="Times New Roman"/>
        </w:rPr>
        <w:t xml:space="preserve">ffective Frontier of </w:t>
      </w:r>
      <w:r>
        <w:rPr>
          <w:rFonts w:ascii="Times New Roman" w:hAnsi="Times New Roman" w:cs="Times New Roman"/>
        </w:rPr>
        <w:t>4</w:t>
      </w:r>
      <w:r w:rsidRPr="00897E22">
        <w:rPr>
          <w:rFonts w:ascii="Times New Roman" w:hAnsi="Times New Roman" w:cs="Times New Roman"/>
        </w:rPr>
        <w:t xml:space="preserve"> Different Competing Strategies.</w:t>
      </w:r>
    </w:p>
    <w:p w14:paraId="3EC67E6B" w14:textId="2C5CA326" w:rsidR="0072538C" w:rsidRDefault="009325CB" w:rsidP="0072538C">
      <w:pPr>
        <w:pStyle w:val="Default"/>
        <w:spacing w:line="360" w:lineRule="auto"/>
        <w:rPr>
          <w:rFonts w:ascii="Times New Roman" w:eastAsia="宋体" w:hAnsi="Times New Roman" w:cs="Times New Roman"/>
          <w:color w:val="auto"/>
        </w:rPr>
      </w:pPr>
      <w:r>
        <w:rPr>
          <w:rFonts w:ascii="Times New Roman" w:eastAsia="宋体" w:hAnsi="Times New Roman" w:cs="Times New Roman"/>
          <w:noProof/>
          <w:color w:val="auto"/>
        </w:rPr>
        <w:drawing>
          <wp:inline distT="0" distB="0" distL="0" distR="0" wp14:anchorId="78EBA066" wp14:editId="6C64A3BD">
            <wp:extent cx="5274310" cy="31457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BFCAD2" w14:textId="77777777" w:rsidR="009325CB" w:rsidRDefault="009325CB" w:rsidP="0072538C">
      <w:pPr>
        <w:pStyle w:val="Default"/>
        <w:spacing w:line="360" w:lineRule="auto"/>
        <w:rPr>
          <w:rFonts w:ascii="Times New Roman" w:eastAsia="宋体" w:hAnsi="Times New Roman" w:cs="Times New Roman"/>
          <w:color w:val="auto"/>
        </w:rPr>
      </w:pPr>
    </w:p>
    <w:p w14:paraId="5FECA33D" w14:textId="77524F79" w:rsidR="0072538C" w:rsidRDefault="0072538C" w:rsidP="0072538C">
      <w:pPr>
        <w:pStyle w:val="Default"/>
        <w:spacing w:line="360" w:lineRule="auto"/>
        <w:rPr>
          <w:rFonts w:ascii="Times New Roman" w:eastAsia="宋体" w:hAnsi="Times New Roman" w:cs="Times New Roman"/>
          <w:color w:val="auto"/>
        </w:rPr>
      </w:pPr>
      <w:proofErr w:type="spellStart"/>
      <w:r>
        <w:rPr>
          <w:rFonts w:ascii="Times New Roman" w:eastAsia="宋体" w:hAnsi="Times New Roman" w:cs="Times New Roman"/>
          <w:color w:val="auto"/>
        </w:rPr>
        <w:t>e</w:t>
      </w:r>
      <w:r w:rsidRPr="00897E22">
        <w:rPr>
          <w:rFonts w:ascii="Times New Roman" w:eastAsia="宋体" w:hAnsi="Times New Roman" w:cs="Times New Roman"/>
          <w:color w:val="auto"/>
        </w:rPr>
        <w:t>Figure</w:t>
      </w:r>
      <w:proofErr w:type="spellEnd"/>
      <w:r w:rsidRPr="00897E22">
        <w:rPr>
          <w:rFonts w:ascii="Times New Roman" w:eastAsia="宋体" w:hAnsi="Times New Roman" w:cs="Times New Roman"/>
          <w:color w:val="auto"/>
        </w:rPr>
        <w:t xml:space="preserve"> </w:t>
      </w:r>
      <w:r>
        <w:rPr>
          <w:rFonts w:ascii="Times New Roman" w:eastAsia="宋体" w:hAnsi="Times New Roman" w:cs="Times New Roman"/>
          <w:color w:val="auto"/>
        </w:rPr>
        <w:t>2</w:t>
      </w:r>
      <w:r w:rsidRPr="00897E22">
        <w:rPr>
          <w:rFonts w:ascii="Times New Roman" w:eastAsia="宋体" w:hAnsi="Times New Roman" w:cs="Times New Roman"/>
          <w:color w:val="auto"/>
        </w:rPr>
        <w:t xml:space="preserve">. Tornado Diagrams Showing the Effect of Lower and Upper Values of </w:t>
      </w:r>
      <w:r>
        <w:rPr>
          <w:rFonts w:ascii="Times New Roman" w:eastAsia="宋体" w:hAnsi="Times New Roman" w:cs="Times New Roman"/>
          <w:color w:val="auto"/>
        </w:rPr>
        <w:t>E</w:t>
      </w:r>
      <w:r w:rsidRPr="00897E22">
        <w:rPr>
          <w:rFonts w:ascii="Times New Roman" w:eastAsia="宋体" w:hAnsi="Times New Roman" w:cs="Times New Roman"/>
          <w:color w:val="auto"/>
        </w:rPr>
        <w:t xml:space="preserve">ach Parameter on the ICERs of the </w:t>
      </w:r>
      <w:r>
        <w:rPr>
          <w:rFonts w:ascii="Times New Roman" w:hAnsi="Times New Roman" w:cs="Times New Roman"/>
        </w:rPr>
        <w:t>P</w:t>
      </w:r>
      <w:r w:rsidRPr="00897E22">
        <w:rPr>
          <w:rFonts w:ascii="Times New Roman" w:hAnsi="Times New Roman" w:cs="Times New Roman"/>
        </w:rPr>
        <w:t>embrolizumab</w:t>
      </w:r>
      <w:r>
        <w:rPr>
          <w:rFonts w:ascii="Times New Roman" w:hAnsi="Times New Roman" w:cs="Times New Roman"/>
        </w:rPr>
        <w:t>-</w:t>
      </w:r>
      <w:r w:rsidRPr="00897E22">
        <w:rPr>
          <w:rFonts w:ascii="Times New Roman" w:hAnsi="Times New Roman" w:cs="Times New Roman"/>
        </w:rPr>
        <w:t>plus</w:t>
      </w:r>
      <w:r>
        <w:rPr>
          <w:rFonts w:ascii="Times New Roman" w:hAnsi="Times New Roman" w:cs="Times New Roman"/>
        </w:rPr>
        <w:t>-</w:t>
      </w:r>
      <w:proofErr w:type="spellStart"/>
      <w:r>
        <w:rPr>
          <w:rFonts w:ascii="Times New Roman" w:hAnsi="Times New Roman" w:cs="Times New Roman"/>
        </w:rPr>
        <w:t>A</w:t>
      </w:r>
      <w:r w:rsidRPr="00897E22">
        <w:rPr>
          <w:rFonts w:ascii="Times New Roman" w:hAnsi="Times New Roman" w:cs="Times New Roman"/>
        </w:rPr>
        <w:t>xitinib</w:t>
      </w:r>
      <w:proofErr w:type="spellEnd"/>
      <w:r w:rsidRPr="00897E22">
        <w:rPr>
          <w:rFonts w:ascii="Times New Roman" w:eastAsia="宋体" w:hAnsi="Times New Roman" w:cs="Times New Roman"/>
          <w:color w:val="auto"/>
        </w:rPr>
        <w:t xml:space="preserve"> Versus Sunitinib Strategy.</w:t>
      </w:r>
    </w:p>
    <w:p w14:paraId="649A278E" w14:textId="77D4A97C" w:rsidR="009325CB" w:rsidRDefault="009325CB" w:rsidP="0072538C">
      <w:pPr>
        <w:pStyle w:val="Default"/>
        <w:spacing w:line="360" w:lineRule="auto"/>
        <w:rPr>
          <w:rFonts w:ascii="Times New Roman" w:eastAsia="宋体" w:hAnsi="Times New Roman" w:cs="Times New Roman" w:hint="eastAsia"/>
          <w:color w:val="auto"/>
        </w:rPr>
      </w:pPr>
      <w:r>
        <w:rPr>
          <w:rFonts w:ascii="Times New Roman" w:eastAsia="宋体" w:hAnsi="Times New Roman" w:cs="Times New Roman"/>
          <w:noProof/>
          <w:color w:val="auto"/>
        </w:rPr>
        <w:drawing>
          <wp:inline distT="0" distB="0" distL="0" distR="0" wp14:anchorId="223C8863" wp14:editId="682A0238">
            <wp:extent cx="5274310" cy="2260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92FC1" w14:textId="2EA3FFD4" w:rsidR="0072538C" w:rsidRPr="004962BA" w:rsidRDefault="0072538C" w:rsidP="0072538C">
      <w:pPr>
        <w:pStyle w:val="Default"/>
        <w:spacing w:line="360" w:lineRule="auto"/>
        <w:rPr>
          <w:rFonts w:ascii="Times New Roman" w:eastAsia="宋体" w:hAnsi="Times New Roman" w:cs="Times New Roman"/>
          <w:color w:val="auto"/>
        </w:rPr>
      </w:pPr>
      <w:proofErr w:type="spellStart"/>
      <w:r>
        <w:rPr>
          <w:rFonts w:ascii="Times New Roman" w:eastAsia="宋体" w:hAnsi="Times New Roman" w:cs="Times New Roman"/>
          <w:color w:val="auto"/>
        </w:rPr>
        <w:lastRenderedPageBreak/>
        <w:t>e</w:t>
      </w:r>
      <w:r w:rsidRPr="00897E22">
        <w:rPr>
          <w:rFonts w:ascii="Times New Roman" w:eastAsia="宋体" w:hAnsi="Times New Roman" w:cs="Times New Roman"/>
          <w:color w:val="auto"/>
        </w:rPr>
        <w:t>Figure</w:t>
      </w:r>
      <w:proofErr w:type="spellEnd"/>
      <w:r w:rsidRPr="00897E22">
        <w:rPr>
          <w:rFonts w:ascii="Times New Roman" w:eastAsia="宋体" w:hAnsi="Times New Roman" w:cs="Times New Roman"/>
          <w:color w:val="auto"/>
        </w:rPr>
        <w:t xml:space="preserve"> </w:t>
      </w:r>
      <w:r>
        <w:rPr>
          <w:rFonts w:ascii="Times New Roman" w:eastAsia="宋体" w:hAnsi="Times New Roman" w:cs="Times New Roman"/>
          <w:color w:val="auto"/>
        </w:rPr>
        <w:t>3</w:t>
      </w:r>
      <w:r w:rsidRPr="00897E22">
        <w:rPr>
          <w:rFonts w:ascii="Times New Roman" w:eastAsia="宋体" w:hAnsi="Times New Roman" w:cs="Times New Roman"/>
          <w:color w:val="auto"/>
        </w:rPr>
        <w:t xml:space="preserve">. Tornado Diagrams Showing the Effect of Lower and Upper Values of </w:t>
      </w:r>
      <w:r>
        <w:rPr>
          <w:rFonts w:ascii="Times New Roman" w:eastAsia="宋体" w:hAnsi="Times New Roman" w:cs="Times New Roman"/>
          <w:color w:val="auto"/>
        </w:rPr>
        <w:t>E</w:t>
      </w:r>
      <w:r w:rsidRPr="00897E22">
        <w:rPr>
          <w:rFonts w:ascii="Times New Roman" w:eastAsia="宋体" w:hAnsi="Times New Roman" w:cs="Times New Roman"/>
          <w:color w:val="auto"/>
        </w:rPr>
        <w:t>ach Parameter on the ICERs of the Nivolumab</w:t>
      </w:r>
      <w:r>
        <w:rPr>
          <w:rFonts w:ascii="Times New Roman" w:eastAsia="宋体" w:hAnsi="Times New Roman" w:cs="Times New Roman"/>
          <w:color w:val="auto"/>
        </w:rPr>
        <w:t>-</w:t>
      </w:r>
      <w:r w:rsidRPr="00897E22">
        <w:rPr>
          <w:rFonts w:ascii="Times New Roman" w:eastAsia="宋体" w:hAnsi="Times New Roman" w:cs="Times New Roman"/>
          <w:color w:val="auto"/>
        </w:rPr>
        <w:t>plus</w:t>
      </w:r>
      <w:r>
        <w:rPr>
          <w:rFonts w:ascii="Times New Roman" w:eastAsia="宋体" w:hAnsi="Times New Roman" w:cs="Times New Roman"/>
          <w:color w:val="auto"/>
        </w:rPr>
        <w:t>-</w:t>
      </w:r>
      <w:proofErr w:type="spellStart"/>
      <w:r w:rsidRPr="00897E22">
        <w:rPr>
          <w:rFonts w:ascii="Times New Roman" w:eastAsia="宋体" w:hAnsi="Times New Roman" w:cs="Times New Roman"/>
          <w:color w:val="auto"/>
        </w:rPr>
        <w:t>Cabozantinib</w:t>
      </w:r>
      <w:proofErr w:type="spellEnd"/>
      <w:r w:rsidRPr="00897E22">
        <w:rPr>
          <w:rFonts w:ascii="Times New Roman" w:eastAsia="宋体" w:hAnsi="Times New Roman" w:cs="Times New Roman"/>
          <w:color w:val="auto"/>
        </w:rPr>
        <w:t xml:space="preserve"> Versus Sunitinib Strategy.</w:t>
      </w:r>
    </w:p>
    <w:p w14:paraId="0A089E93" w14:textId="7F49296B" w:rsidR="0072538C" w:rsidRDefault="009325CB" w:rsidP="0002631E">
      <w:pPr>
        <w:spacing w:line="360" w:lineRule="auto"/>
      </w:pPr>
      <w:r>
        <w:rPr>
          <w:noProof/>
        </w:rPr>
        <w:drawing>
          <wp:inline distT="0" distB="0" distL="0" distR="0" wp14:anchorId="34C6E502" wp14:editId="38F925F8">
            <wp:extent cx="5274310" cy="329628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29B4F" w14:textId="77777777" w:rsidR="009325CB" w:rsidRDefault="009325CB" w:rsidP="0002631E">
      <w:pPr>
        <w:spacing w:line="360" w:lineRule="auto"/>
        <w:rPr>
          <w:rFonts w:ascii="Times New Roman" w:eastAsiaTheme="minorEastAsia" w:hAnsi="Times New Roman" w:cs="Times New Roman"/>
        </w:rPr>
      </w:pPr>
    </w:p>
    <w:p w14:paraId="1175B3C9" w14:textId="3476FA07" w:rsidR="0002631E" w:rsidRDefault="0002631E" w:rsidP="0002631E">
      <w:pPr>
        <w:spacing w:line="360" w:lineRule="auto"/>
        <w:rPr>
          <w:rFonts w:ascii="Times New Roman" w:eastAsiaTheme="minorEastAsia" w:hAnsi="Times New Roman" w:cs="Times New Roman"/>
        </w:rPr>
      </w:pPr>
      <w:proofErr w:type="spellStart"/>
      <w:r>
        <w:rPr>
          <w:rFonts w:ascii="Times New Roman" w:eastAsiaTheme="minorEastAsia" w:hAnsi="Times New Roman" w:cs="Times New Roman" w:hint="eastAsia"/>
        </w:rPr>
        <w:t>e</w:t>
      </w:r>
      <w:r>
        <w:rPr>
          <w:rFonts w:ascii="Times New Roman" w:eastAsiaTheme="minorEastAsia" w:hAnsi="Times New Roman" w:cs="Times New Roman"/>
        </w:rPr>
        <w:t>Figure</w:t>
      </w:r>
      <w:proofErr w:type="spellEnd"/>
      <w:r>
        <w:rPr>
          <w:rFonts w:ascii="Times New Roman" w:eastAsiaTheme="minorEastAsia" w:hAnsi="Times New Roman" w:cs="Times New Roman"/>
        </w:rPr>
        <w:t xml:space="preserve"> 4: Parametric Distributions for First-Line Treatment</w:t>
      </w:r>
      <w:r w:rsidR="00C26E2F">
        <w:rPr>
          <w:rFonts w:ascii="Times New Roman" w:eastAsiaTheme="minorEastAsia" w:hAnsi="Times New Roman" w:cs="Times New Roman"/>
        </w:rPr>
        <w:t xml:space="preserve"> (</w:t>
      </w:r>
      <w:r w:rsidR="00C26E2F">
        <w:rPr>
          <w:rFonts w:ascii="Times New Roman" w:hAnsi="Times New Roman" w:cs="Times New Roman" w:hint="eastAsia"/>
        </w:rPr>
        <w:t>A</w:t>
      </w:r>
      <w:r w:rsidR="00C26E2F">
        <w:rPr>
          <w:rFonts w:ascii="Times New Roman" w:hAnsi="Times New Roman" w:cs="Times New Roman"/>
        </w:rPr>
        <w:t xml:space="preserve">tezolizumab + </w:t>
      </w:r>
      <w:r w:rsidR="00C26E2F" w:rsidRPr="003E3C55">
        <w:rPr>
          <w:rFonts w:ascii="Times New Roman" w:hAnsi="Times New Roman" w:cs="Times New Roman"/>
        </w:rPr>
        <w:t>vemurafenib</w:t>
      </w:r>
      <w:r w:rsidR="00C26E2F">
        <w:rPr>
          <w:rFonts w:ascii="Times New Roman" w:hAnsi="Times New Roman" w:cs="Times New Roman"/>
        </w:rPr>
        <w:t xml:space="preserve"> +</w:t>
      </w:r>
      <w:r w:rsidR="00C26E2F" w:rsidRPr="003E3C55">
        <w:rPr>
          <w:rFonts w:ascii="Times New Roman" w:hAnsi="Times New Roman" w:cs="Times New Roman"/>
        </w:rPr>
        <w:t xml:space="preserve"> </w:t>
      </w:r>
      <w:proofErr w:type="spellStart"/>
      <w:r w:rsidR="00C26E2F" w:rsidRPr="003E3C55">
        <w:rPr>
          <w:rFonts w:ascii="Times New Roman" w:hAnsi="Times New Roman" w:cs="Times New Roman"/>
        </w:rPr>
        <w:t>cobimetinib</w:t>
      </w:r>
      <w:proofErr w:type="spellEnd"/>
      <w:r w:rsidR="00C26E2F">
        <w:rPr>
          <w:rFonts w:ascii="Times New Roman" w:hAnsi="Times New Roman" w:cs="Times New Roman"/>
        </w:rPr>
        <w:t xml:space="preserve"> strategy</w:t>
      </w:r>
      <w:r w:rsidR="00C26E2F">
        <w:rPr>
          <w:rFonts w:ascii="Times New Roman" w:eastAsiaTheme="minorEastAsia" w:hAnsi="Times New Roman" w:cs="Times New Roman"/>
        </w:rPr>
        <w:t>)</w:t>
      </w:r>
      <w:r>
        <w:rPr>
          <w:rFonts w:ascii="Times New Roman" w:eastAsiaTheme="minorEastAsia" w:hAnsi="Times New Roman" w:cs="Times New Roman"/>
        </w:rPr>
        <w:t xml:space="preserve">. </w:t>
      </w:r>
      <w:r w:rsidR="00EA0E9E">
        <w:rPr>
          <w:rFonts w:ascii="Times New Roman" w:eastAsiaTheme="minorEastAsia" w:hAnsi="Times New Roman" w:cs="Times New Roman"/>
        </w:rPr>
        <w:t>KM = Kaplan-Meier.</w:t>
      </w:r>
    </w:p>
    <w:p w14:paraId="0189D2BF" w14:textId="1BD842AF" w:rsidR="00C26E2F" w:rsidRDefault="009325CB" w:rsidP="0002631E">
      <w:pPr>
        <w:spacing w:line="360" w:lineRule="auto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drawing>
          <wp:inline distT="0" distB="0" distL="0" distR="0" wp14:anchorId="52830206" wp14:editId="1A780827">
            <wp:extent cx="5274310" cy="291592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BE50C" w14:textId="77777777" w:rsidR="009325CB" w:rsidRDefault="009325CB" w:rsidP="00C26E2F">
      <w:pPr>
        <w:spacing w:line="360" w:lineRule="auto"/>
        <w:rPr>
          <w:rFonts w:ascii="Times New Roman" w:eastAsiaTheme="minorEastAsia" w:hAnsi="Times New Roman" w:cs="Times New Roman"/>
        </w:rPr>
      </w:pPr>
    </w:p>
    <w:p w14:paraId="3BFF5A4F" w14:textId="77777777" w:rsidR="009325CB" w:rsidRDefault="009325CB" w:rsidP="00C26E2F">
      <w:pPr>
        <w:spacing w:line="360" w:lineRule="auto"/>
        <w:rPr>
          <w:rFonts w:ascii="Times New Roman" w:eastAsiaTheme="minorEastAsia" w:hAnsi="Times New Roman" w:cs="Times New Roman"/>
        </w:rPr>
      </w:pPr>
    </w:p>
    <w:p w14:paraId="014E13C2" w14:textId="622EE475" w:rsidR="00C26E2F" w:rsidRDefault="00C26E2F" w:rsidP="00C26E2F">
      <w:pPr>
        <w:spacing w:line="360" w:lineRule="auto"/>
        <w:rPr>
          <w:rFonts w:ascii="Times New Roman" w:eastAsiaTheme="minorEastAsia" w:hAnsi="Times New Roman" w:cs="Times New Roman"/>
        </w:rPr>
      </w:pPr>
      <w:proofErr w:type="spellStart"/>
      <w:r>
        <w:rPr>
          <w:rFonts w:ascii="Times New Roman" w:eastAsiaTheme="minorEastAsia" w:hAnsi="Times New Roman" w:cs="Times New Roman" w:hint="eastAsia"/>
        </w:rPr>
        <w:lastRenderedPageBreak/>
        <w:t>e</w:t>
      </w:r>
      <w:r>
        <w:rPr>
          <w:rFonts w:ascii="Times New Roman" w:eastAsiaTheme="minorEastAsia" w:hAnsi="Times New Roman" w:cs="Times New Roman"/>
        </w:rPr>
        <w:t>Figure</w:t>
      </w:r>
      <w:proofErr w:type="spellEnd"/>
      <w:r>
        <w:rPr>
          <w:rFonts w:ascii="Times New Roman" w:eastAsiaTheme="minorEastAsia" w:hAnsi="Times New Roman" w:cs="Times New Roman"/>
        </w:rPr>
        <w:t xml:space="preserve"> 5: Parametric Distributions for First-Line Treatment (</w:t>
      </w:r>
      <w:r>
        <w:rPr>
          <w:rFonts w:ascii="Times New Roman" w:hAnsi="Times New Roman" w:cs="Times New Roman"/>
        </w:rPr>
        <w:t>V</w:t>
      </w:r>
      <w:r w:rsidRPr="003E3C55">
        <w:rPr>
          <w:rFonts w:ascii="Times New Roman" w:hAnsi="Times New Roman" w:cs="Times New Roman"/>
        </w:rPr>
        <w:t>emurafenib</w:t>
      </w:r>
      <w:r>
        <w:rPr>
          <w:rFonts w:ascii="Times New Roman" w:hAnsi="Times New Roman" w:cs="Times New Roman"/>
        </w:rPr>
        <w:t xml:space="preserve"> +</w:t>
      </w:r>
      <w:r w:rsidRPr="003E3C55">
        <w:rPr>
          <w:rFonts w:ascii="Times New Roman" w:hAnsi="Times New Roman" w:cs="Times New Roman"/>
        </w:rPr>
        <w:t xml:space="preserve"> </w:t>
      </w:r>
      <w:proofErr w:type="spellStart"/>
      <w:r w:rsidRPr="003E3C55">
        <w:rPr>
          <w:rFonts w:ascii="Times New Roman" w:hAnsi="Times New Roman" w:cs="Times New Roman"/>
        </w:rPr>
        <w:t>cobimetinib</w:t>
      </w:r>
      <w:proofErr w:type="spellEnd"/>
      <w:r>
        <w:rPr>
          <w:rFonts w:ascii="Times New Roman" w:hAnsi="Times New Roman" w:cs="Times New Roman"/>
        </w:rPr>
        <w:t xml:space="preserve"> strategy</w:t>
      </w:r>
      <w:r>
        <w:rPr>
          <w:rFonts w:ascii="Times New Roman" w:eastAsiaTheme="minorEastAsia" w:hAnsi="Times New Roman" w:cs="Times New Roman"/>
        </w:rPr>
        <w:t xml:space="preserve">). </w:t>
      </w:r>
      <w:r w:rsidR="00EA0E9E">
        <w:rPr>
          <w:rFonts w:ascii="Times New Roman" w:eastAsiaTheme="minorEastAsia" w:hAnsi="Times New Roman" w:cs="Times New Roman"/>
        </w:rPr>
        <w:t>KM = Kaplan-Meier.</w:t>
      </w:r>
    </w:p>
    <w:p w14:paraId="3C9A2A1B" w14:textId="6E7932D1" w:rsidR="00C26E2F" w:rsidRDefault="009325CB" w:rsidP="0002631E">
      <w:pPr>
        <w:spacing w:line="360" w:lineRule="auto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drawing>
          <wp:inline distT="0" distB="0" distL="0" distR="0" wp14:anchorId="3A9F692C" wp14:editId="4DBDB4B0">
            <wp:extent cx="5274310" cy="302895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DD2E3F" w14:textId="77777777" w:rsidR="009325CB" w:rsidRDefault="009325CB" w:rsidP="00C26E2F">
      <w:pPr>
        <w:spacing w:line="360" w:lineRule="auto"/>
        <w:rPr>
          <w:rFonts w:ascii="Times New Roman" w:eastAsiaTheme="minorEastAsia" w:hAnsi="Times New Roman" w:cs="Times New Roman"/>
        </w:rPr>
      </w:pPr>
    </w:p>
    <w:p w14:paraId="452432D7" w14:textId="08ED0B75" w:rsidR="00C26E2F" w:rsidRDefault="00C26E2F" w:rsidP="00C26E2F">
      <w:pPr>
        <w:spacing w:line="360" w:lineRule="auto"/>
        <w:rPr>
          <w:rFonts w:ascii="Times New Roman" w:eastAsiaTheme="minorEastAsia" w:hAnsi="Times New Roman" w:cs="Times New Roman"/>
        </w:rPr>
      </w:pPr>
      <w:proofErr w:type="spellStart"/>
      <w:r>
        <w:rPr>
          <w:rFonts w:ascii="Times New Roman" w:eastAsiaTheme="minorEastAsia" w:hAnsi="Times New Roman" w:cs="Times New Roman" w:hint="eastAsia"/>
        </w:rPr>
        <w:t>e</w:t>
      </w:r>
      <w:r>
        <w:rPr>
          <w:rFonts w:ascii="Times New Roman" w:eastAsiaTheme="minorEastAsia" w:hAnsi="Times New Roman" w:cs="Times New Roman"/>
        </w:rPr>
        <w:t>Figure</w:t>
      </w:r>
      <w:proofErr w:type="spellEnd"/>
      <w:r>
        <w:rPr>
          <w:rFonts w:ascii="Times New Roman" w:eastAsiaTheme="minorEastAsia" w:hAnsi="Times New Roman" w:cs="Times New Roman"/>
        </w:rPr>
        <w:t xml:space="preserve"> 6: Parametric Distributions for First-Line Treatment (</w:t>
      </w:r>
      <w:r w:rsidRPr="00C26E2F">
        <w:rPr>
          <w:rFonts w:ascii="Times New Roman" w:hAnsi="Times New Roman" w:cs="Times New Roman"/>
        </w:rPr>
        <w:t>Dabrafenib</w:t>
      </w:r>
      <w:r>
        <w:rPr>
          <w:rFonts w:ascii="Times New Roman" w:hAnsi="Times New Roman" w:cs="Times New Roman"/>
        </w:rPr>
        <w:t xml:space="preserve"> </w:t>
      </w:r>
      <w:r w:rsidRPr="00C26E2F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</w:rPr>
        <w:t xml:space="preserve"> </w:t>
      </w:r>
      <w:r w:rsidRPr="00C26E2F">
        <w:rPr>
          <w:rFonts w:ascii="Times New Roman" w:hAnsi="Times New Roman" w:cs="Times New Roman"/>
        </w:rPr>
        <w:t>trametinib</w:t>
      </w:r>
      <w:r>
        <w:rPr>
          <w:rFonts w:ascii="Times New Roman" w:hAnsi="Times New Roman" w:cs="Times New Roman"/>
        </w:rPr>
        <w:t xml:space="preserve"> strategy</w:t>
      </w:r>
      <w:r>
        <w:rPr>
          <w:rFonts w:ascii="Times New Roman" w:eastAsiaTheme="minorEastAsia" w:hAnsi="Times New Roman" w:cs="Times New Roman"/>
        </w:rPr>
        <w:t xml:space="preserve">). </w:t>
      </w:r>
      <w:r w:rsidR="00EA0E9E">
        <w:rPr>
          <w:rFonts w:ascii="Times New Roman" w:eastAsiaTheme="minorEastAsia" w:hAnsi="Times New Roman" w:cs="Times New Roman"/>
        </w:rPr>
        <w:t>KM = Kaplan-Meier.</w:t>
      </w:r>
    </w:p>
    <w:p w14:paraId="1DF7C3EE" w14:textId="05DD032E" w:rsidR="00C26E2F" w:rsidRDefault="009325CB" w:rsidP="0002631E">
      <w:pPr>
        <w:spacing w:line="360" w:lineRule="auto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drawing>
          <wp:inline distT="0" distB="0" distL="0" distR="0" wp14:anchorId="0ACFB868" wp14:editId="09988FF9">
            <wp:extent cx="5274310" cy="3131820"/>
            <wp:effectExtent l="0" t="0" r="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3BB7C" w14:textId="77777777" w:rsidR="009325CB" w:rsidRDefault="009325CB" w:rsidP="00C26E2F">
      <w:pPr>
        <w:spacing w:line="360" w:lineRule="auto"/>
        <w:rPr>
          <w:rFonts w:ascii="Times New Roman" w:eastAsiaTheme="minorEastAsia" w:hAnsi="Times New Roman" w:cs="Times New Roman"/>
        </w:rPr>
      </w:pPr>
    </w:p>
    <w:p w14:paraId="6F20E5A8" w14:textId="77777777" w:rsidR="009325CB" w:rsidRDefault="009325CB" w:rsidP="00C26E2F">
      <w:pPr>
        <w:spacing w:line="360" w:lineRule="auto"/>
        <w:rPr>
          <w:rFonts w:ascii="Times New Roman" w:eastAsiaTheme="minorEastAsia" w:hAnsi="Times New Roman" w:cs="Times New Roman"/>
        </w:rPr>
      </w:pPr>
    </w:p>
    <w:p w14:paraId="068A00EE" w14:textId="77777777" w:rsidR="009325CB" w:rsidRDefault="009325CB" w:rsidP="00C26E2F">
      <w:pPr>
        <w:spacing w:line="360" w:lineRule="auto"/>
        <w:rPr>
          <w:rFonts w:ascii="Times New Roman" w:eastAsiaTheme="minorEastAsia" w:hAnsi="Times New Roman" w:cs="Times New Roman"/>
        </w:rPr>
      </w:pPr>
    </w:p>
    <w:p w14:paraId="081A54D8" w14:textId="5C1757A3" w:rsidR="00C26E2F" w:rsidRDefault="00C26E2F" w:rsidP="00C26E2F">
      <w:pPr>
        <w:spacing w:line="360" w:lineRule="auto"/>
        <w:rPr>
          <w:rFonts w:ascii="Times New Roman" w:eastAsiaTheme="minorEastAsia" w:hAnsi="Times New Roman" w:cs="Times New Roman"/>
        </w:rPr>
      </w:pPr>
      <w:proofErr w:type="spellStart"/>
      <w:r>
        <w:rPr>
          <w:rFonts w:ascii="Times New Roman" w:eastAsiaTheme="minorEastAsia" w:hAnsi="Times New Roman" w:cs="Times New Roman" w:hint="eastAsia"/>
        </w:rPr>
        <w:lastRenderedPageBreak/>
        <w:t>e</w:t>
      </w:r>
      <w:r>
        <w:rPr>
          <w:rFonts w:ascii="Times New Roman" w:eastAsiaTheme="minorEastAsia" w:hAnsi="Times New Roman" w:cs="Times New Roman"/>
        </w:rPr>
        <w:t>Figure</w:t>
      </w:r>
      <w:proofErr w:type="spellEnd"/>
      <w:r>
        <w:rPr>
          <w:rFonts w:ascii="Times New Roman" w:eastAsiaTheme="minorEastAsia" w:hAnsi="Times New Roman" w:cs="Times New Roman"/>
        </w:rPr>
        <w:t xml:space="preserve"> 7: Parametric Distributions for First-Line Treatment (</w:t>
      </w:r>
      <w:proofErr w:type="spellStart"/>
      <w:r w:rsidRPr="00C26E2F">
        <w:rPr>
          <w:rFonts w:ascii="Times New Roman" w:hAnsi="Times New Roman" w:cs="Times New Roman"/>
        </w:rPr>
        <w:t>Encorafenib</w:t>
      </w:r>
      <w:proofErr w:type="spellEnd"/>
      <w:r>
        <w:rPr>
          <w:rFonts w:ascii="Times New Roman" w:hAnsi="Times New Roman" w:cs="Times New Roman"/>
        </w:rPr>
        <w:t xml:space="preserve"> </w:t>
      </w:r>
      <w:r w:rsidRPr="00C26E2F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C26E2F">
        <w:rPr>
          <w:rFonts w:ascii="Times New Roman" w:hAnsi="Times New Roman" w:cs="Times New Roman"/>
        </w:rPr>
        <w:t>binimetinib</w:t>
      </w:r>
      <w:proofErr w:type="spellEnd"/>
      <w:r>
        <w:rPr>
          <w:rFonts w:ascii="Times New Roman" w:hAnsi="Times New Roman" w:cs="Times New Roman"/>
        </w:rPr>
        <w:t xml:space="preserve"> strategy</w:t>
      </w:r>
      <w:r>
        <w:rPr>
          <w:rFonts w:ascii="Times New Roman" w:eastAsiaTheme="minorEastAsia" w:hAnsi="Times New Roman" w:cs="Times New Roman"/>
        </w:rPr>
        <w:t xml:space="preserve">). </w:t>
      </w:r>
      <w:r w:rsidR="00EA0E9E">
        <w:rPr>
          <w:rFonts w:ascii="Times New Roman" w:eastAsiaTheme="minorEastAsia" w:hAnsi="Times New Roman" w:cs="Times New Roman"/>
        </w:rPr>
        <w:t>KM = Kaplan-Meier.</w:t>
      </w:r>
    </w:p>
    <w:p w14:paraId="7C734E6B" w14:textId="61CAEC5E" w:rsidR="0002631E" w:rsidRDefault="009325CB" w:rsidP="0002631E">
      <w:pPr>
        <w:spacing w:line="360" w:lineRule="auto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drawing>
          <wp:inline distT="0" distB="0" distL="0" distR="0" wp14:anchorId="40DAC40A" wp14:editId="13DB90B3">
            <wp:extent cx="5274310" cy="2905125"/>
            <wp:effectExtent l="0" t="0" r="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95D989" w14:textId="77777777" w:rsidR="009325CB" w:rsidRDefault="009325CB" w:rsidP="0002631E">
      <w:pPr>
        <w:spacing w:line="360" w:lineRule="auto"/>
        <w:rPr>
          <w:rFonts w:ascii="Times New Roman" w:eastAsiaTheme="minorEastAsia" w:hAnsi="Times New Roman" w:cs="Times New Roman"/>
        </w:rPr>
      </w:pPr>
    </w:p>
    <w:p w14:paraId="6E945255" w14:textId="2843D6D8" w:rsidR="0002631E" w:rsidRDefault="0002631E" w:rsidP="0002631E">
      <w:pPr>
        <w:spacing w:line="360" w:lineRule="auto"/>
        <w:rPr>
          <w:rFonts w:ascii="Times New Roman" w:eastAsiaTheme="minorEastAsia" w:hAnsi="Times New Roman" w:cs="Times New Roman"/>
        </w:rPr>
      </w:pPr>
      <w:proofErr w:type="spellStart"/>
      <w:r>
        <w:rPr>
          <w:rFonts w:ascii="Times New Roman" w:eastAsiaTheme="minorEastAsia" w:hAnsi="Times New Roman" w:cs="Times New Roman" w:hint="eastAsia"/>
        </w:rPr>
        <w:t>e</w:t>
      </w:r>
      <w:r>
        <w:rPr>
          <w:rFonts w:ascii="Times New Roman" w:eastAsiaTheme="minorEastAsia" w:hAnsi="Times New Roman" w:cs="Times New Roman"/>
        </w:rPr>
        <w:t>Figure</w:t>
      </w:r>
      <w:proofErr w:type="spellEnd"/>
      <w:r>
        <w:rPr>
          <w:rFonts w:ascii="Times New Roman" w:eastAsiaTheme="minorEastAsia" w:hAnsi="Times New Roman" w:cs="Times New Roman"/>
        </w:rPr>
        <w:t xml:space="preserve"> </w:t>
      </w:r>
      <w:r w:rsidR="00C26E2F">
        <w:rPr>
          <w:rFonts w:ascii="Times New Roman" w:eastAsiaTheme="minorEastAsia" w:hAnsi="Times New Roman" w:cs="Times New Roman"/>
        </w:rPr>
        <w:t>8</w:t>
      </w:r>
      <w:r>
        <w:rPr>
          <w:rFonts w:ascii="Times New Roman" w:eastAsiaTheme="minorEastAsia" w:hAnsi="Times New Roman" w:cs="Times New Roman"/>
        </w:rPr>
        <w:t>: Parametric Distributions for S</w:t>
      </w:r>
      <w:r>
        <w:rPr>
          <w:rFonts w:ascii="Times New Roman" w:eastAsiaTheme="minorEastAsia" w:hAnsi="Times New Roman" w:cs="Times New Roman" w:hint="eastAsia"/>
        </w:rPr>
        <w:t>econd</w:t>
      </w:r>
      <w:r>
        <w:rPr>
          <w:rFonts w:ascii="Times New Roman" w:eastAsiaTheme="minorEastAsia" w:hAnsi="Times New Roman" w:cs="Times New Roman"/>
        </w:rPr>
        <w:t>-Line Treatment. KM = Kaplan-Meier.</w:t>
      </w:r>
    </w:p>
    <w:p w14:paraId="4B2783A2" w14:textId="331F8BB7" w:rsidR="0002631E" w:rsidRDefault="009325CB" w:rsidP="0002631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C3FCBB0" wp14:editId="4F6FE702">
            <wp:extent cx="5274310" cy="3070225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D6DE3" w14:textId="77777777" w:rsidR="009325CB" w:rsidRDefault="009325CB" w:rsidP="0002631E">
      <w:pPr>
        <w:spacing w:line="360" w:lineRule="auto"/>
        <w:rPr>
          <w:rFonts w:ascii="Times New Roman" w:eastAsiaTheme="minorEastAsia" w:hAnsi="Times New Roman" w:cs="Times New Roman"/>
        </w:rPr>
      </w:pPr>
    </w:p>
    <w:p w14:paraId="35F92080" w14:textId="77777777" w:rsidR="009325CB" w:rsidRDefault="009325CB" w:rsidP="0002631E">
      <w:pPr>
        <w:spacing w:line="360" w:lineRule="auto"/>
        <w:rPr>
          <w:rFonts w:ascii="Times New Roman" w:eastAsiaTheme="minorEastAsia" w:hAnsi="Times New Roman" w:cs="Times New Roman"/>
        </w:rPr>
      </w:pPr>
    </w:p>
    <w:p w14:paraId="63830AA6" w14:textId="77777777" w:rsidR="009325CB" w:rsidRDefault="009325CB" w:rsidP="0002631E">
      <w:pPr>
        <w:spacing w:line="360" w:lineRule="auto"/>
        <w:rPr>
          <w:rFonts w:ascii="Times New Roman" w:eastAsiaTheme="minorEastAsia" w:hAnsi="Times New Roman" w:cs="Times New Roman"/>
        </w:rPr>
      </w:pPr>
    </w:p>
    <w:p w14:paraId="684BA1BD" w14:textId="77777777" w:rsidR="009325CB" w:rsidRDefault="009325CB" w:rsidP="0002631E">
      <w:pPr>
        <w:spacing w:line="360" w:lineRule="auto"/>
        <w:rPr>
          <w:rFonts w:ascii="Times New Roman" w:eastAsiaTheme="minorEastAsia" w:hAnsi="Times New Roman" w:cs="Times New Roman"/>
        </w:rPr>
      </w:pPr>
    </w:p>
    <w:p w14:paraId="72D4CBE1" w14:textId="77777777" w:rsidR="009325CB" w:rsidRDefault="009325CB" w:rsidP="0002631E">
      <w:pPr>
        <w:spacing w:line="360" w:lineRule="auto"/>
        <w:rPr>
          <w:rFonts w:ascii="Times New Roman" w:eastAsiaTheme="minorEastAsia" w:hAnsi="Times New Roman" w:cs="Times New Roman"/>
        </w:rPr>
      </w:pPr>
    </w:p>
    <w:p w14:paraId="585A4793" w14:textId="3888CAB1" w:rsidR="0002631E" w:rsidRDefault="0002631E" w:rsidP="0002631E">
      <w:pPr>
        <w:spacing w:line="360" w:lineRule="auto"/>
        <w:rPr>
          <w:rFonts w:ascii="Times New Roman" w:eastAsiaTheme="minorEastAsia" w:hAnsi="Times New Roman" w:cs="Times New Roman"/>
        </w:rPr>
      </w:pPr>
      <w:proofErr w:type="spellStart"/>
      <w:r>
        <w:rPr>
          <w:rFonts w:ascii="Times New Roman" w:eastAsiaTheme="minorEastAsia" w:hAnsi="Times New Roman" w:cs="Times New Roman" w:hint="eastAsia"/>
        </w:rPr>
        <w:lastRenderedPageBreak/>
        <w:t>e</w:t>
      </w:r>
      <w:r>
        <w:rPr>
          <w:rFonts w:ascii="Times New Roman" w:eastAsiaTheme="minorEastAsia" w:hAnsi="Times New Roman" w:cs="Times New Roman"/>
        </w:rPr>
        <w:t>Figure</w:t>
      </w:r>
      <w:proofErr w:type="spellEnd"/>
      <w:r>
        <w:rPr>
          <w:rFonts w:ascii="Times New Roman" w:eastAsiaTheme="minorEastAsia" w:hAnsi="Times New Roman" w:cs="Times New Roman"/>
        </w:rPr>
        <w:t xml:space="preserve"> </w:t>
      </w:r>
      <w:r w:rsidR="00C26E2F">
        <w:rPr>
          <w:rFonts w:ascii="Times New Roman" w:eastAsiaTheme="minorEastAsia" w:hAnsi="Times New Roman" w:cs="Times New Roman"/>
        </w:rPr>
        <w:t>9</w:t>
      </w:r>
      <w:r>
        <w:rPr>
          <w:rFonts w:ascii="Times New Roman" w:eastAsiaTheme="minorEastAsia" w:hAnsi="Times New Roman" w:cs="Times New Roman"/>
        </w:rPr>
        <w:t xml:space="preserve">: Parametric Distributions for Best Support Care State. </w:t>
      </w:r>
    </w:p>
    <w:p w14:paraId="1A78A713" w14:textId="77777777" w:rsidR="0002631E" w:rsidRDefault="0002631E" w:rsidP="0002631E">
      <w:pPr>
        <w:spacing w:line="360" w:lineRule="auto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 w:hint="eastAsia"/>
        </w:rPr>
        <w:t>*</w:t>
      </w:r>
      <w:r>
        <w:rPr>
          <w:rFonts w:ascii="Times New Roman" w:eastAsiaTheme="minorEastAsia" w:hAnsi="Times New Roman" w:cs="Times New Roman"/>
        </w:rPr>
        <w:t>BSC = Best support care.</w:t>
      </w:r>
    </w:p>
    <w:p w14:paraId="56316BE3" w14:textId="5EFD59CF" w:rsidR="0002631E" w:rsidRPr="0072538C" w:rsidRDefault="009325CB" w:rsidP="0002631E">
      <w:pPr>
        <w:spacing w:line="360" w:lineRule="auto"/>
      </w:pPr>
      <w:r>
        <w:rPr>
          <w:noProof/>
        </w:rPr>
        <w:drawing>
          <wp:inline distT="0" distB="0" distL="0" distR="0" wp14:anchorId="386B4220" wp14:editId="7935F5EA">
            <wp:extent cx="5274310" cy="28829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2631E" w:rsidRPr="007253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FA0"/>
    <w:rsid w:val="0002631E"/>
    <w:rsid w:val="00026B77"/>
    <w:rsid w:val="00037C8D"/>
    <w:rsid w:val="000462AF"/>
    <w:rsid w:val="00104122"/>
    <w:rsid w:val="001171B9"/>
    <w:rsid w:val="0014162A"/>
    <w:rsid w:val="001C1084"/>
    <w:rsid w:val="001C50BC"/>
    <w:rsid w:val="00236F49"/>
    <w:rsid w:val="00240BD3"/>
    <w:rsid w:val="002548BD"/>
    <w:rsid w:val="00263407"/>
    <w:rsid w:val="00272DFC"/>
    <w:rsid w:val="002A1169"/>
    <w:rsid w:val="002A5A79"/>
    <w:rsid w:val="002F4274"/>
    <w:rsid w:val="002F70AE"/>
    <w:rsid w:val="0030492A"/>
    <w:rsid w:val="003461D9"/>
    <w:rsid w:val="00360D31"/>
    <w:rsid w:val="00361B1C"/>
    <w:rsid w:val="00370EE8"/>
    <w:rsid w:val="003C5A79"/>
    <w:rsid w:val="003F0D0C"/>
    <w:rsid w:val="003F734E"/>
    <w:rsid w:val="00470077"/>
    <w:rsid w:val="00493045"/>
    <w:rsid w:val="004E10DE"/>
    <w:rsid w:val="005014F7"/>
    <w:rsid w:val="00504A39"/>
    <w:rsid w:val="00546747"/>
    <w:rsid w:val="0057103E"/>
    <w:rsid w:val="00571FA0"/>
    <w:rsid w:val="00595FE5"/>
    <w:rsid w:val="005C48C9"/>
    <w:rsid w:val="005E31AC"/>
    <w:rsid w:val="00603B6D"/>
    <w:rsid w:val="006105F5"/>
    <w:rsid w:val="00661C31"/>
    <w:rsid w:val="00670244"/>
    <w:rsid w:val="00672069"/>
    <w:rsid w:val="006B1542"/>
    <w:rsid w:val="006D22A9"/>
    <w:rsid w:val="006D75C3"/>
    <w:rsid w:val="006F2CAE"/>
    <w:rsid w:val="0072538C"/>
    <w:rsid w:val="00745642"/>
    <w:rsid w:val="007707F6"/>
    <w:rsid w:val="007876C7"/>
    <w:rsid w:val="007C0A05"/>
    <w:rsid w:val="00813358"/>
    <w:rsid w:val="00840F96"/>
    <w:rsid w:val="0084599C"/>
    <w:rsid w:val="0086503A"/>
    <w:rsid w:val="00882491"/>
    <w:rsid w:val="0088269B"/>
    <w:rsid w:val="008A3D0E"/>
    <w:rsid w:val="008D4C8A"/>
    <w:rsid w:val="00901437"/>
    <w:rsid w:val="0091445B"/>
    <w:rsid w:val="00917C7D"/>
    <w:rsid w:val="00927963"/>
    <w:rsid w:val="009325CB"/>
    <w:rsid w:val="0097494E"/>
    <w:rsid w:val="009B00B4"/>
    <w:rsid w:val="009B6614"/>
    <w:rsid w:val="009D647F"/>
    <w:rsid w:val="009E23E2"/>
    <w:rsid w:val="009F4BD9"/>
    <w:rsid w:val="00A16263"/>
    <w:rsid w:val="00A2372F"/>
    <w:rsid w:val="00A31E9C"/>
    <w:rsid w:val="00A563DA"/>
    <w:rsid w:val="00A61F3F"/>
    <w:rsid w:val="00A7464D"/>
    <w:rsid w:val="00B050E0"/>
    <w:rsid w:val="00B26611"/>
    <w:rsid w:val="00B26E3F"/>
    <w:rsid w:val="00B5139B"/>
    <w:rsid w:val="00B615A0"/>
    <w:rsid w:val="00B65771"/>
    <w:rsid w:val="00BF00CD"/>
    <w:rsid w:val="00C26E2F"/>
    <w:rsid w:val="00C55BEB"/>
    <w:rsid w:val="00C56DC4"/>
    <w:rsid w:val="00CA22D0"/>
    <w:rsid w:val="00CC286A"/>
    <w:rsid w:val="00CD6DF5"/>
    <w:rsid w:val="00CF3F00"/>
    <w:rsid w:val="00CF55BA"/>
    <w:rsid w:val="00D00600"/>
    <w:rsid w:val="00D1051F"/>
    <w:rsid w:val="00D2754F"/>
    <w:rsid w:val="00D36626"/>
    <w:rsid w:val="00DD5886"/>
    <w:rsid w:val="00DF09CD"/>
    <w:rsid w:val="00E004F1"/>
    <w:rsid w:val="00E16685"/>
    <w:rsid w:val="00E44989"/>
    <w:rsid w:val="00E539CF"/>
    <w:rsid w:val="00E77FB3"/>
    <w:rsid w:val="00E8072A"/>
    <w:rsid w:val="00EA0E9E"/>
    <w:rsid w:val="00EA452B"/>
    <w:rsid w:val="00EC2379"/>
    <w:rsid w:val="00ED1D81"/>
    <w:rsid w:val="00ED6378"/>
    <w:rsid w:val="00F34360"/>
    <w:rsid w:val="00F47ED3"/>
    <w:rsid w:val="00F9218F"/>
    <w:rsid w:val="00F95248"/>
    <w:rsid w:val="00FF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43A408"/>
  <w15:chartTrackingRefBased/>
  <w15:docId w15:val="{56E5B6E7-310F-C744-BD4A-833E80B46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1FA0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1F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71FA0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</w:rPr>
  </w:style>
  <w:style w:type="paragraph" w:styleId="a4">
    <w:name w:val="Balloon Text"/>
    <w:basedOn w:val="a"/>
    <w:link w:val="a5"/>
    <w:uiPriority w:val="99"/>
    <w:semiHidden/>
    <w:unhideWhenUsed/>
    <w:rsid w:val="0002631E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02631E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9</Pages>
  <Words>967</Words>
  <Characters>5518</Characters>
  <Application>Microsoft Office Word</Application>
  <DocSecurity>0</DocSecurity>
  <Lines>45</Lines>
  <Paragraphs>12</Paragraphs>
  <ScaleCrop>false</ScaleCrop>
  <Company/>
  <LinksUpToDate>false</LinksUpToDate>
  <CharactersWithSpaces>6473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280722043@qq.com</dc:creator>
  <cp:keywords/>
  <dc:description/>
  <cp:lastModifiedBy>LI SINI</cp:lastModifiedBy>
  <cp:revision>41</cp:revision>
  <dcterms:created xsi:type="dcterms:W3CDTF">2021-04-13T06:07:00Z</dcterms:created>
  <dcterms:modified xsi:type="dcterms:W3CDTF">2022-06-20T19:13:00Z</dcterms:modified>
</cp:coreProperties>
</file>