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53848E" w14:textId="0924A538" w:rsidR="00EE7262" w:rsidRDefault="00EE7262" w:rsidP="00EE726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262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5DE30991" w14:textId="77777777" w:rsidR="00EE7262" w:rsidRPr="00EE7262" w:rsidRDefault="00EE7262" w:rsidP="00EE726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CF7D8E" w14:textId="4BCDD877" w:rsidR="00EE7262" w:rsidRDefault="00EE7262" w:rsidP="003E7751">
      <w:pPr>
        <w:spacing w:line="480" w:lineRule="auto"/>
        <w:rPr>
          <w:rFonts w:ascii="Times New Roman" w:hAnsi="Times New Roman" w:cs="Times New Roman" w:hint="eastAsia"/>
          <w:b/>
          <w:bCs/>
        </w:rPr>
      </w:pPr>
      <w:r>
        <w:rPr>
          <w:noProof/>
        </w:rPr>
        <w:drawing>
          <wp:inline distT="0" distB="0" distL="0" distR="0" wp14:anchorId="3E2B0BA9" wp14:editId="670C8C25">
            <wp:extent cx="5274310" cy="27209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17062" w14:textId="0599CA5F" w:rsidR="003E7751" w:rsidRDefault="003E7751" w:rsidP="003E7751">
      <w:pPr>
        <w:spacing w:line="480" w:lineRule="auto"/>
        <w:rPr>
          <w:rFonts w:ascii="Times New Roman" w:hAnsi="Times New Roman" w:cs="Times New Roman"/>
        </w:rPr>
      </w:pPr>
      <w:r w:rsidRPr="00C06459">
        <w:rPr>
          <w:rFonts w:ascii="Times New Roman" w:hAnsi="Times New Roman" w:cs="Times New Roman"/>
          <w:b/>
          <w:bCs/>
        </w:rPr>
        <w:t>Fig</w:t>
      </w:r>
      <w:r w:rsidR="007F7769">
        <w:rPr>
          <w:rFonts w:ascii="Times New Roman" w:hAnsi="Times New Roman" w:cs="Times New Roman"/>
          <w:b/>
          <w:bCs/>
        </w:rPr>
        <w:t>ure</w:t>
      </w:r>
      <w:r w:rsidRPr="00C06459">
        <w:rPr>
          <w:rFonts w:ascii="Times New Roman" w:hAnsi="Times New Roman" w:cs="Times New Roman"/>
          <w:b/>
          <w:bCs/>
        </w:rPr>
        <w:t xml:space="preserve"> S1.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Construction</w:t>
      </w:r>
      <w:r w:rsidRPr="00732723">
        <w:rPr>
          <w:rFonts w:ascii="Times New Roman" w:hAnsi="Times New Roman" w:cs="Times New Roman"/>
        </w:rPr>
        <w:t xml:space="preserve"> of </w:t>
      </w:r>
      <w:r w:rsidRPr="00732723">
        <w:rPr>
          <w:rFonts w:ascii="Times New Roman" w:hAnsi="Times New Roman" w:cs="Times New Roman"/>
          <w:i/>
        </w:rPr>
        <w:t>OsGATA16</w:t>
      </w:r>
      <w:r w:rsidRPr="00732723">
        <w:rPr>
          <w:rFonts w:ascii="Times New Roman" w:hAnsi="Times New Roman" w:cs="Times New Roman"/>
        </w:rPr>
        <w:t xml:space="preserve"> overexpression transgenic lines. </w:t>
      </w:r>
      <w:r w:rsidRPr="00732723">
        <w:rPr>
          <w:rFonts w:ascii="Times New Roman" w:hAnsi="Times New Roman" w:cs="Times New Roman"/>
          <w:b/>
          <w:bCs/>
        </w:rPr>
        <w:t xml:space="preserve">(a) </w:t>
      </w:r>
      <w:r w:rsidRPr="00732723">
        <w:rPr>
          <w:rFonts w:ascii="Times New Roman" w:hAnsi="Times New Roman" w:cs="Times New Roman"/>
        </w:rPr>
        <w:t xml:space="preserve">Schematic of recombinant </w:t>
      </w:r>
      <w:r>
        <w:rPr>
          <w:rFonts w:ascii="Times New Roman" w:hAnsi="Times New Roman" w:cs="Times New Roman"/>
        </w:rPr>
        <w:t xml:space="preserve">overexpression </w:t>
      </w:r>
      <w:r w:rsidRPr="00732723">
        <w:rPr>
          <w:rFonts w:ascii="Times New Roman" w:hAnsi="Times New Roman" w:cs="Times New Roman"/>
        </w:rPr>
        <w:t xml:space="preserve">plasmid </w:t>
      </w:r>
      <w:r>
        <w:rPr>
          <w:rFonts w:ascii="Times New Roman" w:hAnsi="Times New Roman" w:cs="Times New Roman"/>
        </w:rPr>
        <w:t>with</w:t>
      </w:r>
      <w:r w:rsidRPr="00732723">
        <w:rPr>
          <w:rFonts w:ascii="Times New Roman" w:hAnsi="Times New Roman" w:cs="Times New Roman"/>
        </w:rPr>
        <w:t xml:space="preserve"> </w:t>
      </w:r>
      <w:r w:rsidRPr="00732723">
        <w:rPr>
          <w:rFonts w:ascii="Times New Roman" w:hAnsi="Times New Roman" w:cs="Times New Roman"/>
          <w:i/>
        </w:rPr>
        <w:t>OsGATA16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under the control of a ubiquitin promoter.</w:t>
      </w:r>
      <w:r w:rsidRPr="00732723">
        <w:rPr>
          <w:rFonts w:ascii="Times New Roman" w:hAnsi="Times New Roman" w:cs="Times New Roman"/>
        </w:rPr>
        <w:t xml:space="preserve"> </w:t>
      </w:r>
      <w:r w:rsidRPr="00732723">
        <w:rPr>
          <w:rFonts w:ascii="Times New Roman" w:hAnsi="Times New Roman" w:cs="Times New Roman"/>
          <w:b/>
          <w:bCs/>
        </w:rPr>
        <w:t>(b)</w:t>
      </w:r>
      <w:r w:rsidRPr="0073272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Expression analysis of </w:t>
      </w:r>
      <w:r w:rsidRPr="00732723">
        <w:rPr>
          <w:rFonts w:ascii="Times New Roman" w:hAnsi="Times New Roman" w:cs="Times New Roman"/>
          <w:i/>
          <w:iCs/>
        </w:rPr>
        <w:t>OsGATA16</w:t>
      </w:r>
      <w:r w:rsidRPr="00732723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>wild-type (WT)</w:t>
      </w:r>
      <w:r w:rsidRPr="0073272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overexpression (OE) lines</w:t>
      </w:r>
      <w:r w:rsidRPr="00732723">
        <w:rPr>
          <w:rFonts w:ascii="Times New Roman" w:hAnsi="Times New Roman" w:cs="Times New Roman"/>
        </w:rPr>
        <w:t xml:space="preserve"> by </w:t>
      </w:r>
      <w:proofErr w:type="spellStart"/>
      <w:r w:rsidRPr="00732723">
        <w:rPr>
          <w:rFonts w:ascii="Times New Roman" w:hAnsi="Times New Roman" w:cs="Times New Roman"/>
        </w:rPr>
        <w:t>qRT</w:t>
      </w:r>
      <w:proofErr w:type="spellEnd"/>
      <w:r w:rsidRPr="00732723">
        <w:rPr>
          <w:rFonts w:ascii="Times New Roman" w:hAnsi="Times New Roman" w:cs="Times New Roman"/>
        </w:rPr>
        <w:t xml:space="preserve">-PCR. </w:t>
      </w:r>
      <w:r w:rsidRPr="001B6748">
        <w:rPr>
          <w:rFonts w:ascii="Times New Roman" w:hAnsi="Times New Roman" w:cs="Times New Roman"/>
          <w:szCs w:val="21"/>
        </w:rPr>
        <w:t>Data represent the mean ±</w:t>
      </w:r>
      <w:r>
        <w:rPr>
          <w:rFonts w:ascii="Times New Roman" w:hAnsi="Times New Roman" w:cs="Times New Roman"/>
          <w:szCs w:val="21"/>
        </w:rPr>
        <w:t xml:space="preserve"> </w:t>
      </w:r>
      <w:r w:rsidRPr="001B6748">
        <w:rPr>
          <w:rFonts w:ascii="Times New Roman" w:hAnsi="Times New Roman" w:cs="Times New Roman"/>
          <w:szCs w:val="21"/>
        </w:rPr>
        <w:t>SE from thre</w:t>
      </w:r>
      <w:r w:rsidRPr="0004083C">
        <w:rPr>
          <w:rFonts w:ascii="Times New Roman" w:hAnsi="Times New Roman" w:cs="Times New Roman"/>
          <w:szCs w:val="21"/>
        </w:rPr>
        <w:t>e replicates</w:t>
      </w:r>
      <w:r>
        <w:rPr>
          <w:rFonts w:ascii="Times New Roman" w:hAnsi="Times New Roman" w:cs="Times New Roman"/>
          <w:szCs w:val="21"/>
        </w:rPr>
        <w:t>.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Asterisks indicate significant differences in expression level (Student’s t-test, </w:t>
      </w:r>
      <w:r w:rsidRPr="00732723">
        <w:rPr>
          <w:rFonts w:ascii="Times New Roman" w:hAnsi="Times New Roman" w:cs="Times New Roman"/>
        </w:rPr>
        <w:t>**p&lt;0.01)</w:t>
      </w:r>
      <w:r>
        <w:rPr>
          <w:rFonts w:ascii="Times New Roman" w:hAnsi="Times New Roman" w:cs="Times New Roman"/>
        </w:rPr>
        <w:t>.</w:t>
      </w:r>
      <w:r w:rsidRPr="00732723">
        <w:rPr>
          <w:rFonts w:ascii="Times New Roman" w:hAnsi="Times New Roman" w:cs="Times New Roman"/>
        </w:rPr>
        <w:t xml:space="preserve"> </w:t>
      </w:r>
      <w:r w:rsidRPr="00732723">
        <w:rPr>
          <w:rFonts w:ascii="Times New Roman" w:hAnsi="Times New Roman" w:cs="Times New Roman"/>
          <w:b/>
          <w:bCs/>
        </w:rPr>
        <w:t>(c)</w:t>
      </w:r>
      <w:r w:rsidRPr="0073272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V</w:t>
      </w:r>
      <w:r w:rsidRPr="00732723">
        <w:rPr>
          <w:rFonts w:ascii="Times New Roman" w:hAnsi="Times New Roman" w:cs="Times New Roman"/>
        </w:rPr>
        <w:t xml:space="preserve">erification </w:t>
      </w:r>
      <w:r>
        <w:rPr>
          <w:rFonts w:ascii="Times New Roman" w:hAnsi="Times New Roman" w:cs="Times New Roman"/>
        </w:rPr>
        <w:t>of</w:t>
      </w:r>
      <w:r w:rsidRPr="00732723">
        <w:rPr>
          <w:rFonts w:ascii="Times New Roman" w:hAnsi="Times New Roman" w:cs="Times New Roman"/>
        </w:rPr>
        <w:t xml:space="preserve"> transgenic </w:t>
      </w:r>
      <w:r>
        <w:rPr>
          <w:rFonts w:ascii="Times New Roman" w:hAnsi="Times New Roman" w:cs="Times New Roman"/>
        </w:rPr>
        <w:t xml:space="preserve">OE </w:t>
      </w:r>
      <w:r w:rsidRPr="00732723">
        <w:rPr>
          <w:rFonts w:ascii="Times New Roman" w:hAnsi="Times New Roman" w:cs="Times New Roman"/>
        </w:rPr>
        <w:t>lines by PCR.</w:t>
      </w:r>
      <w:r w:rsidRPr="00732723">
        <w:rPr>
          <w:rFonts w:ascii="Times New Roman" w:hAnsi="Times New Roman" w:cs="Times New Roman" w:hint="eastAsia"/>
        </w:rPr>
        <w:t xml:space="preserve"> NC: </w:t>
      </w:r>
      <w:r w:rsidRPr="00732723">
        <w:rPr>
          <w:rFonts w:ascii="Times New Roman" w:hAnsi="Times New Roman" w:cs="Times New Roman"/>
        </w:rPr>
        <w:t>negative control</w:t>
      </w:r>
      <w:r>
        <w:rPr>
          <w:rFonts w:ascii="Times New Roman" w:hAnsi="Times New Roman" w:cs="Times New Roman"/>
        </w:rPr>
        <w:t>;</w:t>
      </w:r>
      <w:r w:rsidRPr="00732723">
        <w:rPr>
          <w:rFonts w:ascii="Times New Roman" w:hAnsi="Times New Roman" w:cs="Times New Roman" w:hint="eastAsia"/>
        </w:rPr>
        <w:t xml:space="preserve"> M: 2000</w:t>
      </w:r>
      <w:r>
        <w:rPr>
          <w:rFonts w:ascii="Times New Roman" w:hAnsi="Times New Roman" w:cs="Times New Roman"/>
        </w:rPr>
        <w:t xml:space="preserve"> </w:t>
      </w:r>
      <w:r w:rsidRPr="00732723">
        <w:rPr>
          <w:rFonts w:ascii="Times New Roman" w:hAnsi="Times New Roman" w:cs="Times New Roman" w:hint="eastAsia"/>
        </w:rPr>
        <w:t xml:space="preserve">bp </w:t>
      </w:r>
      <w:r>
        <w:rPr>
          <w:rFonts w:ascii="Times New Roman" w:hAnsi="Times New Roman" w:cs="Times New Roman"/>
        </w:rPr>
        <w:t>m</w:t>
      </w:r>
      <w:r w:rsidRPr="00732723">
        <w:rPr>
          <w:rFonts w:ascii="Times New Roman" w:hAnsi="Times New Roman" w:cs="Times New Roman" w:hint="eastAsia"/>
        </w:rPr>
        <w:t>arker</w:t>
      </w:r>
      <w:r>
        <w:rPr>
          <w:rFonts w:ascii="Times New Roman" w:hAnsi="Times New Roman" w:cs="Times New Roman"/>
        </w:rPr>
        <w:t>.</w:t>
      </w:r>
    </w:p>
    <w:p w14:paraId="5DCB0E47" w14:textId="77777777" w:rsidR="00EE7262" w:rsidRDefault="00EE7262" w:rsidP="00C20949">
      <w:pPr>
        <w:spacing w:line="480" w:lineRule="auto"/>
        <w:rPr>
          <w:rFonts w:ascii="Times New Roman" w:hAnsi="Times New Roman" w:cs="Times New Roman"/>
        </w:rPr>
        <w:sectPr w:rsidR="00EE72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6479BB" w14:textId="7EFA2785" w:rsidR="00C20949" w:rsidRDefault="00C20949" w:rsidP="00C20949">
      <w:pPr>
        <w:spacing w:line="480" w:lineRule="auto"/>
        <w:rPr>
          <w:rFonts w:ascii="Times New Roman" w:hAnsi="Times New Roman" w:cs="Times New Roman"/>
        </w:rPr>
      </w:pPr>
    </w:p>
    <w:p w14:paraId="2807A6AA" w14:textId="3F9C4413" w:rsidR="00EE7262" w:rsidRPr="00732723" w:rsidRDefault="00EE7262" w:rsidP="00C20949">
      <w:pPr>
        <w:spacing w:line="480" w:lineRule="auto"/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7696C635" wp14:editId="3C7CBB9B">
            <wp:extent cx="3250639" cy="6657975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905" cy="667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11BD5" w14:textId="084BB7CF" w:rsidR="003E7751" w:rsidRDefault="003E7751" w:rsidP="003E7751">
      <w:pPr>
        <w:spacing w:line="480" w:lineRule="auto"/>
        <w:rPr>
          <w:rFonts w:ascii="Times New Roman" w:hAnsi="Times New Roman" w:cs="Times New Roman"/>
        </w:rPr>
      </w:pPr>
      <w:r w:rsidRPr="00C06459">
        <w:rPr>
          <w:rFonts w:ascii="Times New Roman" w:hAnsi="Times New Roman" w:cs="Times New Roman"/>
          <w:b/>
          <w:bCs/>
        </w:rPr>
        <w:t>Fig</w:t>
      </w:r>
      <w:r w:rsidR="007F7769">
        <w:rPr>
          <w:rFonts w:ascii="Times New Roman" w:hAnsi="Times New Roman" w:cs="Times New Roman"/>
          <w:b/>
          <w:bCs/>
        </w:rPr>
        <w:t>ure</w:t>
      </w:r>
      <w:r w:rsidRPr="00C06459">
        <w:rPr>
          <w:rFonts w:ascii="Times New Roman" w:hAnsi="Times New Roman" w:cs="Times New Roman"/>
          <w:b/>
          <w:bCs/>
        </w:rPr>
        <w:t xml:space="preserve"> S2.</w:t>
      </w:r>
      <w:r w:rsidRPr="00732723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>nalysis of a</w:t>
      </w:r>
      <w:r w:rsidRPr="00732723">
        <w:rPr>
          <w:rFonts w:ascii="Times New Roman" w:hAnsi="Times New Roman" w:cs="Times New Roman"/>
        </w:rPr>
        <w:t>gronomic traits</w:t>
      </w:r>
      <w:r>
        <w:rPr>
          <w:rFonts w:ascii="Times New Roman" w:hAnsi="Times New Roman" w:cs="Times New Roman"/>
        </w:rPr>
        <w:t xml:space="preserve"> in wild-type (WT) and </w:t>
      </w:r>
      <w:r w:rsidRPr="00732723">
        <w:rPr>
          <w:rFonts w:ascii="Times New Roman" w:hAnsi="Times New Roman" w:cs="Times New Roman"/>
          <w:i/>
          <w:iCs/>
        </w:rPr>
        <w:t>OsGATA16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</w:rPr>
        <w:t>overexpression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732723">
        <w:rPr>
          <w:rFonts w:ascii="Times New Roman" w:hAnsi="Times New Roman" w:cs="Times New Roman"/>
        </w:rPr>
        <w:t>OE</w:t>
      </w:r>
      <w:r>
        <w:rPr>
          <w:rFonts w:ascii="Times New Roman" w:hAnsi="Times New Roman" w:cs="Times New Roman"/>
        </w:rPr>
        <w:t>) lines under field conditions</w:t>
      </w:r>
      <w:r w:rsidRPr="00732723">
        <w:rPr>
          <w:rFonts w:ascii="Times New Roman" w:hAnsi="Times New Roman" w:cs="Times New Roman"/>
        </w:rPr>
        <w:t>.</w:t>
      </w:r>
      <w:r w:rsidRPr="00732723">
        <w:rPr>
          <w:rFonts w:ascii="Times New Roman" w:hAnsi="Times New Roman" w:cs="Times New Roman" w:hint="eastAsia"/>
        </w:rPr>
        <w:t xml:space="preserve"> </w:t>
      </w:r>
      <w:r w:rsidRPr="00732723">
        <w:rPr>
          <w:rFonts w:ascii="Times New Roman" w:hAnsi="Times New Roman" w:cs="Times New Roman"/>
          <w:b/>
          <w:bCs/>
        </w:rPr>
        <w:t>(a)</w:t>
      </w:r>
      <w:r w:rsidRPr="00732723">
        <w:rPr>
          <w:rFonts w:ascii="Times New Roman" w:hAnsi="Times New Roman" w:cs="Times New Roman"/>
        </w:rPr>
        <w:t xml:space="preserve"> WT and OE</w:t>
      </w:r>
      <w:r>
        <w:rPr>
          <w:rFonts w:ascii="Times New Roman" w:hAnsi="Times New Roman" w:cs="Times New Roman"/>
        </w:rPr>
        <w:t xml:space="preserve"> plants</w:t>
      </w:r>
      <w:r w:rsidRPr="00732723">
        <w:rPr>
          <w:rFonts w:ascii="Times New Roman" w:hAnsi="Times New Roman" w:cs="Times New Roman"/>
        </w:rPr>
        <w:t xml:space="preserve"> at matur</w:t>
      </w:r>
      <w:r>
        <w:rPr>
          <w:rFonts w:ascii="Times New Roman" w:hAnsi="Times New Roman" w:cs="Times New Roman"/>
        </w:rPr>
        <w:t>ity.</w:t>
      </w:r>
      <w:r w:rsidRPr="00732723">
        <w:rPr>
          <w:rFonts w:ascii="Times New Roman" w:hAnsi="Times New Roman" w:cs="Times New Roman"/>
        </w:rPr>
        <w:t xml:space="preserve"> </w:t>
      </w:r>
      <w:r w:rsidRPr="00732723">
        <w:rPr>
          <w:rFonts w:ascii="Times New Roman" w:hAnsi="Times New Roman" w:cs="Times New Roman"/>
          <w:b/>
          <w:bCs/>
        </w:rPr>
        <w:t>(b-</w:t>
      </w:r>
      <w:r>
        <w:rPr>
          <w:rFonts w:ascii="Times New Roman" w:hAnsi="Times New Roman" w:cs="Times New Roman" w:hint="eastAsia"/>
          <w:b/>
          <w:bCs/>
        </w:rPr>
        <w:t>c</w:t>
      </w:r>
      <w:r w:rsidRPr="00732723">
        <w:rPr>
          <w:rFonts w:ascii="Times New Roman" w:hAnsi="Times New Roman" w:cs="Times New Roman"/>
          <w:b/>
          <w:bCs/>
        </w:rPr>
        <w:t>)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Trait statistics for plant height </w:t>
      </w:r>
      <w:r w:rsidRPr="00732723">
        <w:rPr>
          <w:rFonts w:ascii="Times New Roman" w:hAnsi="Times New Roman" w:cs="Times New Roman"/>
          <w:b/>
          <w:bCs/>
        </w:rPr>
        <w:t>(b)</w:t>
      </w:r>
      <w:r w:rsidRPr="00732723">
        <w:rPr>
          <w:rFonts w:ascii="Times New Roman" w:hAnsi="Times New Roman" w:cs="Times New Roman"/>
        </w:rPr>
        <w:t xml:space="preserve"> </w:t>
      </w:r>
      <w:r w:rsidRPr="008F6FD3">
        <w:rPr>
          <w:rFonts w:ascii="Times New Roman" w:hAnsi="Times New Roman" w:cs="Times New Roman"/>
        </w:rPr>
        <w:t>and</w:t>
      </w:r>
      <w:r w:rsidRPr="00732723">
        <w:rPr>
          <w:rFonts w:ascii="Times New Roman" w:hAnsi="Times New Roman" w:cs="Times New Roman"/>
        </w:rPr>
        <w:t xml:space="preserve"> hundred-grain weight </w:t>
      </w:r>
      <w:r w:rsidRPr="00732723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c</w:t>
      </w:r>
      <w:r w:rsidRPr="00732723">
        <w:rPr>
          <w:rFonts w:ascii="Times New Roman" w:hAnsi="Times New Roman" w:cs="Times New Roman"/>
          <w:b/>
          <w:bCs/>
        </w:rPr>
        <w:t>)</w:t>
      </w:r>
      <w:r w:rsidRPr="00732723">
        <w:rPr>
          <w:rFonts w:ascii="Times New Roman" w:hAnsi="Times New Roman" w:cs="Times New Roman"/>
        </w:rPr>
        <w:t xml:space="preserve"> in WT and OE</w:t>
      </w:r>
      <w:r>
        <w:rPr>
          <w:rFonts w:ascii="Times New Roman" w:hAnsi="Times New Roman" w:cs="Times New Roman"/>
        </w:rPr>
        <w:t xml:space="preserve"> lines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maturity</w:t>
      </w:r>
      <w:r w:rsidRPr="00732723">
        <w:rPr>
          <w:rFonts w:ascii="Times New Roman" w:hAnsi="Times New Roman" w:cs="Times New Roman"/>
        </w:rPr>
        <w:t xml:space="preserve">. </w:t>
      </w:r>
      <w:r w:rsidRPr="001B6748">
        <w:rPr>
          <w:rFonts w:ascii="Times New Roman" w:hAnsi="Times New Roman" w:cs="Times New Roman"/>
          <w:szCs w:val="21"/>
        </w:rPr>
        <w:t>Data represent the mean ±</w:t>
      </w:r>
      <w:r>
        <w:rPr>
          <w:rFonts w:ascii="Times New Roman" w:hAnsi="Times New Roman" w:cs="Times New Roman"/>
          <w:szCs w:val="21"/>
        </w:rPr>
        <w:t xml:space="preserve"> </w:t>
      </w:r>
      <w:r w:rsidRPr="001B6748">
        <w:rPr>
          <w:rFonts w:ascii="Times New Roman" w:hAnsi="Times New Roman" w:cs="Times New Roman"/>
          <w:szCs w:val="21"/>
        </w:rPr>
        <w:t>SE from thre</w:t>
      </w:r>
      <w:r w:rsidRPr="0004083C">
        <w:rPr>
          <w:rFonts w:ascii="Times New Roman" w:hAnsi="Times New Roman" w:cs="Times New Roman"/>
          <w:szCs w:val="21"/>
        </w:rPr>
        <w:t>e replicates</w:t>
      </w:r>
      <w:r>
        <w:rPr>
          <w:rFonts w:ascii="Times New Roman" w:hAnsi="Times New Roman" w:cs="Times New Roman"/>
          <w:szCs w:val="21"/>
        </w:rPr>
        <w:t>.</w:t>
      </w:r>
      <w:r w:rsidRPr="00732723">
        <w:rPr>
          <w:rFonts w:ascii="Times New Roman" w:hAnsi="Times New Roman" w:cs="Times New Roman"/>
        </w:rPr>
        <w:t xml:space="preserve"> </w:t>
      </w:r>
    </w:p>
    <w:p w14:paraId="117E44BE" w14:textId="77777777" w:rsidR="00EE7262" w:rsidRDefault="00EE7262" w:rsidP="00C20949">
      <w:pPr>
        <w:spacing w:line="480" w:lineRule="auto"/>
        <w:rPr>
          <w:rFonts w:ascii="Times New Roman" w:hAnsi="Times New Roman" w:cs="Times New Roman"/>
        </w:rPr>
        <w:sectPr w:rsidR="00EE72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0CF6CB" w14:textId="6E50168E" w:rsidR="00C20949" w:rsidRDefault="00C20949" w:rsidP="00C20949">
      <w:pPr>
        <w:spacing w:line="480" w:lineRule="auto"/>
        <w:rPr>
          <w:rFonts w:ascii="Times New Roman" w:hAnsi="Times New Roman" w:cs="Times New Roman"/>
        </w:rPr>
      </w:pPr>
    </w:p>
    <w:p w14:paraId="4D0C5CC7" w14:textId="30DA0BFB" w:rsidR="00EE7262" w:rsidRPr="00732723" w:rsidRDefault="00EE7262" w:rsidP="00C20949">
      <w:pPr>
        <w:spacing w:line="480" w:lineRule="auto"/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6B4017A5" wp14:editId="34C672BC">
            <wp:extent cx="5281613" cy="581775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795" cy="5823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F3166" w14:textId="5B5AFF12" w:rsidR="003E7751" w:rsidRPr="003253F6" w:rsidRDefault="003E7751" w:rsidP="003E7751">
      <w:pPr>
        <w:spacing w:line="480" w:lineRule="auto"/>
        <w:rPr>
          <w:rFonts w:ascii="Times New Roman" w:hAnsi="Times New Roman" w:cs="Times New Roman"/>
        </w:rPr>
      </w:pPr>
      <w:r w:rsidRPr="00C06459">
        <w:rPr>
          <w:rFonts w:ascii="Times New Roman" w:hAnsi="Times New Roman" w:cs="Times New Roman"/>
          <w:b/>
          <w:bCs/>
        </w:rPr>
        <w:t>Fig</w:t>
      </w:r>
      <w:r w:rsidR="007F7769">
        <w:rPr>
          <w:rFonts w:ascii="Times New Roman" w:hAnsi="Times New Roman" w:cs="Times New Roman"/>
          <w:b/>
          <w:bCs/>
        </w:rPr>
        <w:t>ure</w:t>
      </w:r>
      <w:r w:rsidRPr="00C06459">
        <w:rPr>
          <w:rFonts w:ascii="Times New Roman" w:hAnsi="Times New Roman" w:cs="Times New Roman"/>
          <w:b/>
          <w:bCs/>
        </w:rPr>
        <w:t xml:space="preserve"> S3.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Pr="00732723">
        <w:rPr>
          <w:rFonts w:ascii="Times New Roman" w:hAnsi="Times New Roman" w:cs="Times New Roman"/>
        </w:rPr>
        <w:t xml:space="preserve">xpression </w:t>
      </w:r>
      <w:r>
        <w:rPr>
          <w:rFonts w:ascii="Times New Roman" w:hAnsi="Times New Roman" w:cs="Times New Roman"/>
        </w:rPr>
        <w:t xml:space="preserve">analysis </w:t>
      </w:r>
      <w:r w:rsidRPr="00732723">
        <w:rPr>
          <w:rFonts w:ascii="Times New Roman" w:hAnsi="Times New Roman" w:cs="Times New Roman"/>
        </w:rPr>
        <w:t xml:space="preserve">of cold-sensitive genes </w:t>
      </w:r>
      <w:r>
        <w:rPr>
          <w:rFonts w:ascii="Times New Roman" w:hAnsi="Times New Roman" w:cs="Times New Roman"/>
        </w:rPr>
        <w:t xml:space="preserve">in wild-type and </w:t>
      </w:r>
      <w:r w:rsidRPr="00732723">
        <w:rPr>
          <w:rFonts w:ascii="Times New Roman" w:hAnsi="Times New Roman" w:cs="Times New Roman"/>
          <w:i/>
          <w:iCs/>
        </w:rPr>
        <w:t>OsGATA16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</w:rPr>
        <w:t>overexpression</w:t>
      </w:r>
      <w:r w:rsidRPr="00732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732723">
        <w:rPr>
          <w:rFonts w:ascii="Times New Roman" w:hAnsi="Times New Roman" w:cs="Times New Roman"/>
        </w:rPr>
        <w:t>OE</w:t>
      </w:r>
      <w:r>
        <w:rPr>
          <w:rFonts w:ascii="Times New Roman" w:hAnsi="Times New Roman" w:cs="Times New Roman"/>
        </w:rPr>
        <w:t xml:space="preserve">) lines by </w:t>
      </w:r>
      <w:proofErr w:type="spellStart"/>
      <w:r>
        <w:rPr>
          <w:rFonts w:ascii="Times New Roman" w:hAnsi="Times New Roman" w:cs="Times New Roman"/>
        </w:rPr>
        <w:t>qRT</w:t>
      </w:r>
      <w:proofErr w:type="spellEnd"/>
      <w:r>
        <w:rPr>
          <w:rFonts w:ascii="Times New Roman" w:hAnsi="Times New Roman" w:cs="Times New Roman"/>
        </w:rPr>
        <w:t xml:space="preserve">-PCR under normal and </w:t>
      </w:r>
      <w:r w:rsidRPr="00732723">
        <w:rPr>
          <w:rFonts w:ascii="Times New Roman" w:hAnsi="Times New Roman" w:cs="Times New Roman"/>
        </w:rPr>
        <w:t>cold conditions</w:t>
      </w:r>
      <w:r>
        <w:rPr>
          <w:rFonts w:ascii="Times New Roman" w:hAnsi="Times New Roman" w:cs="Times New Roman"/>
        </w:rPr>
        <w:t xml:space="preserve">. </w:t>
      </w:r>
      <w:r w:rsidRPr="001B6748">
        <w:rPr>
          <w:rFonts w:ascii="Times New Roman" w:hAnsi="Times New Roman" w:cs="Times New Roman"/>
          <w:szCs w:val="21"/>
        </w:rPr>
        <w:t>Data represent the mean ±</w:t>
      </w:r>
      <w:r>
        <w:rPr>
          <w:rFonts w:ascii="Times New Roman" w:hAnsi="Times New Roman" w:cs="Times New Roman"/>
          <w:szCs w:val="21"/>
        </w:rPr>
        <w:t xml:space="preserve"> </w:t>
      </w:r>
      <w:r w:rsidRPr="001B6748">
        <w:rPr>
          <w:rFonts w:ascii="Times New Roman" w:hAnsi="Times New Roman" w:cs="Times New Roman"/>
          <w:szCs w:val="21"/>
        </w:rPr>
        <w:t>SE from thre</w:t>
      </w:r>
      <w:r w:rsidRPr="0004083C">
        <w:rPr>
          <w:rFonts w:ascii="Times New Roman" w:hAnsi="Times New Roman" w:cs="Times New Roman"/>
          <w:szCs w:val="21"/>
        </w:rPr>
        <w:t>e replicates</w:t>
      </w:r>
      <w:r>
        <w:rPr>
          <w:rFonts w:ascii="Times New Roman" w:hAnsi="Times New Roman" w:cs="Times New Roman"/>
          <w:szCs w:val="21"/>
        </w:rPr>
        <w:t>.</w:t>
      </w:r>
    </w:p>
    <w:p w14:paraId="7059250E" w14:textId="0D90BAE9" w:rsidR="003C2D58" w:rsidRPr="003253F6" w:rsidRDefault="003C2D58" w:rsidP="003E7751">
      <w:pPr>
        <w:spacing w:line="480" w:lineRule="auto"/>
        <w:rPr>
          <w:rFonts w:ascii="Times New Roman" w:hAnsi="Times New Roman" w:cs="Times New Roman"/>
        </w:rPr>
      </w:pPr>
    </w:p>
    <w:sectPr w:rsidR="003C2D58" w:rsidRPr="00325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6BFD3" w14:textId="77777777" w:rsidR="00CA4A05" w:rsidRDefault="00CA4A05" w:rsidP="00C20949">
      <w:r>
        <w:separator/>
      </w:r>
    </w:p>
  </w:endnote>
  <w:endnote w:type="continuationSeparator" w:id="0">
    <w:p w14:paraId="217D986F" w14:textId="77777777" w:rsidR="00CA4A05" w:rsidRDefault="00CA4A05" w:rsidP="00C20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A6000" w14:textId="77777777" w:rsidR="00CA4A05" w:rsidRDefault="00CA4A05" w:rsidP="00C20949">
      <w:r>
        <w:separator/>
      </w:r>
    </w:p>
  </w:footnote>
  <w:footnote w:type="continuationSeparator" w:id="0">
    <w:p w14:paraId="0A8ACEEE" w14:textId="77777777" w:rsidR="00CA4A05" w:rsidRDefault="00CA4A05" w:rsidP="00C20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B79"/>
    <w:rsid w:val="00221874"/>
    <w:rsid w:val="00320578"/>
    <w:rsid w:val="003253F6"/>
    <w:rsid w:val="003C2D58"/>
    <w:rsid w:val="003E7751"/>
    <w:rsid w:val="00594AFE"/>
    <w:rsid w:val="006443BC"/>
    <w:rsid w:val="007516F3"/>
    <w:rsid w:val="007F7769"/>
    <w:rsid w:val="009A13FE"/>
    <w:rsid w:val="00A10B24"/>
    <w:rsid w:val="00AB714C"/>
    <w:rsid w:val="00C20949"/>
    <w:rsid w:val="00CA4A05"/>
    <w:rsid w:val="00D86147"/>
    <w:rsid w:val="00DA2AFC"/>
    <w:rsid w:val="00EE7262"/>
    <w:rsid w:val="00EF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31C5B"/>
  <w15:chartTrackingRefBased/>
  <w15:docId w15:val="{C8DD22AF-5D95-44F6-8B6C-8096CB448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9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9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9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9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姜 文洙</cp:lastModifiedBy>
  <cp:revision>10</cp:revision>
  <dcterms:created xsi:type="dcterms:W3CDTF">2020-10-19T08:32:00Z</dcterms:created>
  <dcterms:modified xsi:type="dcterms:W3CDTF">2021-01-27T07:57:00Z</dcterms:modified>
</cp:coreProperties>
</file>