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9555" w14:textId="77777777" w:rsidR="0098420E" w:rsidRPr="00BE05F8" w:rsidRDefault="0098420E" w:rsidP="0098420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05F8">
        <w:rPr>
          <w:noProof/>
          <w:sz w:val="20"/>
          <w:szCs w:val="20"/>
        </w:rPr>
        <w:drawing>
          <wp:inline distT="0" distB="0" distL="0" distR="0" wp14:anchorId="6B4EE2C8" wp14:editId="4C5F08D1">
            <wp:extent cx="3832529" cy="3028564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00" cy="303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DB75" w14:textId="2112D061" w:rsidR="0098420E" w:rsidRPr="00D03578" w:rsidRDefault="0098420E" w:rsidP="009842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05F8">
        <w:rPr>
          <w:rFonts w:ascii="Times New Roman" w:hAnsi="Times New Roman" w:cs="Times New Roman"/>
          <w:b/>
          <w:sz w:val="20"/>
          <w:szCs w:val="20"/>
        </w:rPr>
        <w:t>Fig</w:t>
      </w:r>
      <w:r w:rsidR="0041301B">
        <w:rPr>
          <w:rFonts w:ascii="Times New Roman" w:hAnsi="Times New Roman" w:cs="Times New Roman"/>
          <w:b/>
          <w:sz w:val="20"/>
          <w:szCs w:val="20"/>
        </w:rPr>
        <w:t>.</w:t>
      </w:r>
      <w:r w:rsidRPr="00BE05F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BE05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05F8">
        <w:rPr>
          <w:rFonts w:ascii="Times New Roman" w:hAnsi="Times New Roman" w:cs="Times New Roman"/>
          <w:sz w:val="20"/>
          <w:szCs w:val="20"/>
        </w:rPr>
        <w:t xml:space="preserve">The principal component analysis (PCA) among the percentage of individual </w:t>
      </w:r>
      <w:r w:rsidRPr="00BE05F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BE05F8">
        <w:rPr>
          <w:rFonts w:ascii="Times New Roman" w:hAnsi="Times New Roman" w:cs="Times New Roman"/>
          <w:sz w:val="20"/>
          <w:szCs w:val="20"/>
        </w:rPr>
        <w:t>C-PLFAs (G+, G-, GB, Actinomycetes, and Fungi) derived from glucose and priming effect (PE).</w:t>
      </w:r>
      <w:r w:rsidRPr="00BE05F8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 w:rsidRPr="00BE05F8">
        <w:rPr>
          <w:rFonts w:ascii="Times New Roman" w:hAnsi="Times New Roman" w:cs="Times New Roman"/>
          <w:sz w:val="20"/>
          <w:szCs w:val="20"/>
        </w:rPr>
        <w:t>Wheat monoculture, WS0; wheat-soybean rotation, WS1; wheat-soybean-soybean rotation, WS2; wheat-soybean-soybean-soybean rotation, WS3; soybean monoculture, S; maize monoculture, MS0; maize-soybean rotation, MS1; maize-soybean-soybean rotation, MS2.</w:t>
      </w:r>
      <w:r w:rsidRPr="00BE05F8">
        <w:rPr>
          <w:rFonts w:ascii="Times New Roman" w:hAnsi="Times New Roman" w:cs="Times New Roman"/>
          <w:sz w:val="20"/>
          <w:szCs w:val="20"/>
        </w:rPr>
        <w:br w:type="page"/>
      </w:r>
    </w:p>
    <w:p w14:paraId="46DA01D4" w14:textId="77777777" w:rsidR="0098420E" w:rsidRPr="00BE05F8" w:rsidRDefault="0098420E" w:rsidP="009842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4E224FF" wp14:editId="22B23A22">
            <wp:extent cx="2673560" cy="19187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8"/>
                    <a:stretch/>
                  </pic:blipFill>
                  <pic:spPr bwMode="auto">
                    <a:xfrm>
                      <a:off x="0" y="0"/>
                      <a:ext cx="2694456" cy="193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E05F8">
        <w:rPr>
          <w:noProof/>
          <w:sz w:val="20"/>
          <w:szCs w:val="20"/>
        </w:rPr>
        <w:drawing>
          <wp:inline distT="0" distB="0" distL="0" distR="0" wp14:anchorId="2A6CE89E" wp14:editId="2F24CD11">
            <wp:extent cx="2509838" cy="181457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4" r="6923"/>
                    <a:stretch/>
                  </pic:blipFill>
                  <pic:spPr bwMode="auto">
                    <a:xfrm>
                      <a:off x="0" y="0"/>
                      <a:ext cx="2523219" cy="182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DF2EC" w14:textId="0DBCD274" w:rsidR="00D41041" w:rsidRDefault="0098420E" w:rsidP="00A61570">
      <w:pPr>
        <w:rPr>
          <w:rFonts w:ascii="Times New Roman" w:hAnsi="Times New Roman" w:cs="Times New Roman"/>
          <w:sz w:val="20"/>
          <w:szCs w:val="20"/>
        </w:rPr>
      </w:pPr>
      <w:r w:rsidRPr="00BE05F8">
        <w:rPr>
          <w:rFonts w:ascii="Times New Roman" w:hAnsi="Times New Roman" w:cs="Times New Roman"/>
          <w:b/>
          <w:sz w:val="20"/>
          <w:szCs w:val="20"/>
        </w:rPr>
        <w:t>Fig</w:t>
      </w:r>
      <w:r w:rsidR="0041301B">
        <w:rPr>
          <w:rFonts w:ascii="Times New Roman" w:hAnsi="Times New Roman" w:cs="Times New Roman"/>
          <w:b/>
          <w:sz w:val="20"/>
          <w:szCs w:val="20"/>
        </w:rPr>
        <w:t>.</w:t>
      </w:r>
      <w:r w:rsidRPr="00BE05F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BE05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05F8">
        <w:rPr>
          <w:rFonts w:ascii="Times New Roman" w:hAnsi="Times New Roman" w:cs="Times New Roman"/>
          <w:sz w:val="20"/>
          <w:szCs w:val="20"/>
        </w:rPr>
        <w:t>Relationships of priming effect (PE) with soil organic carbon</w:t>
      </w:r>
      <w:r>
        <w:rPr>
          <w:rFonts w:ascii="Times New Roman" w:hAnsi="Times New Roman" w:cs="Times New Roman"/>
          <w:sz w:val="20"/>
          <w:szCs w:val="20"/>
        </w:rPr>
        <w:t xml:space="preserve"> (SOC)</w:t>
      </w:r>
      <w:r w:rsidRPr="00BE05F8">
        <w:rPr>
          <w:rFonts w:ascii="Times New Roman" w:hAnsi="Times New Roman" w:cs="Times New Roman"/>
          <w:sz w:val="20"/>
          <w:szCs w:val="20"/>
        </w:rPr>
        <w:t xml:space="preserve"> and the ratio of bacteria to fungi</w:t>
      </w:r>
      <w:r>
        <w:rPr>
          <w:rFonts w:ascii="Times New Roman" w:hAnsi="Times New Roman" w:cs="Times New Roman"/>
          <w:sz w:val="20"/>
          <w:szCs w:val="20"/>
        </w:rPr>
        <w:t xml:space="preserve"> (B/F)</w:t>
      </w:r>
      <w:r w:rsidRPr="00BE05F8">
        <w:rPr>
          <w:rFonts w:ascii="Times New Roman" w:hAnsi="Times New Roman" w:cs="Times New Roman"/>
          <w:sz w:val="20"/>
          <w:szCs w:val="20"/>
        </w:rPr>
        <w:t>.</w:t>
      </w:r>
    </w:p>
    <w:p w14:paraId="225541CF" w14:textId="03A7A213" w:rsidR="00A61570" w:rsidRDefault="00A61570" w:rsidP="00A61570">
      <w:pPr>
        <w:rPr>
          <w:rFonts w:ascii="Times New Roman" w:hAnsi="Times New Roman" w:cs="Times New Roman"/>
          <w:b/>
          <w:szCs w:val="21"/>
        </w:rPr>
      </w:pPr>
    </w:p>
    <w:p w14:paraId="6003255F" w14:textId="77777777" w:rsidR="00A61570" w:rsidRDefault="00A61570" w:rsidP="00A61570">
      <w:pPr>
        <w:rPr>
          <w:rFonts w:ascii="Times New Roman" w:hAnsi="Times New Roman" w:cs="Times New Roman"/>
          <w:b/>
          <w:szCs w:val="21"/>
        </w:rPr>
        <w:sectPr w:rsidR="00A615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BD9E0D" w14:textId="77777777" w:rsidR="00A61570" w:rsidRPr="00BE05F8" w:rsidRDefault="00A61570" w:rsidP="00A6157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508824503"/>
      <w:r w:rsidRPr="00BE05F8">
        <w:rPr>
          <w:rFonts w:ascii="Times New Roman" w:eastAsia="宋体" w:hAnsi="Times New Roman" w:cs="Times New Roman"/>
          <w:b/>
          <w:sz w:val="20"/>
          <w:szCs w:val="20"/>
        </w:rPr>
        <w:lastRenderedPageBreak/>
        <w:t xml:space="preserve">Table 1 </w:t>
      </w:r>
      <w:r w:rsidRPr="00BE05F8">
        <w:rPr>
          <w:rFonts w:ascii="Times New Roman" w:eastAsia="宋体" w:hAnsi="Times New Roman" w:cs="Times New Roman"/>
          <w:sz w:val="20"/>
          <w:szCs w:val="20"/>
        </w:rPr>
        <w:t>T</w:t>
      </w:r>
      <w:r w:rsidRPr="00BE05F8">
        <w:rPr>
          <w:rFonts w:ascii="Times New Roman" w:eastAsia="宋体" w:hAnsi="Times New Roman" w:cs="Times New Roman" w:hint="eastAsia"/>
          <w:sz w:val="20"/>
          <w:szCs w:val="20"/>
        </w:rPr>
        <w:t>h</w:t>
      </w:r>
      <w:r w:rsidRPr="00BE05F8">
        <w:rPr>
          <w:rFonts w:ascii="Times New Roman" w:eastAsia="宋体" w:hAnsi="Times New Roman" w:cs="Times New Roman"/>
          <w:sz w:val="20"/>
          <w:szCs w:val="20"/>
        </w:rPr>
        <w:t>e basic properties of soil used in this study</w:t>
      </w:r>
      <w:r w:rsidRPr="00BE05F8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BE05F8">
        <w:rPr>
          <w:rFonts w:ascii="宋体" w:eastAsia="宋体" w:hAnsi="宋体" w:cs="Times New Roman" w:hint="eastAsia"/>
          <w:sz w:val="20"/>
          <w:szCs w:val="20"/>
        </w:rPr>
        <w:t xml:space="preserve"> (</w:t>
      </w:r>
      <w:r w:rsidRPr="00BE05F8">
        <w:rPr>
          <w:rFonts w:ascii="Times New Roman" w:eastAsia="宋体" w:hAnsi="Times New Roman" w:cs="Times New Roman"/>
          <w:sz w:val="20"/>
          <w:szCs w:val="20"/>
        </w:rPr>
        <w:t xml:space="preserve">mean ± SE, </w:t>
      </w:r>
      <w:r w:rsidRPr="00BE05F8">
        <w:rPr>
          <w:rFonts w:ascii="Times New Roman" w:eastAsia="宋体" w:hAnsi="Times New Roman" w:cs="Times New Roman"/>
          <w:i/>
          <w:sz w:val="20"/>
          <w:szCs w:val="20"/>
        </w:rPr>
        <w:t>n</w:t>
      </w:r>
      <w:r w:rsidRPr="00BE05F8">
        <w:rPr>
          <w:rFonts w:ascii="Times New Roman" w:eastAsia="宋体" w:hAnsi="Times New Roman" w:cs="Times New Roman"/>
          <w:sz w:val="20"/>
          <w:szCs w:val="20"/>
        </w:rPr>
        <w:t>=</w:t>
      </w:r>
      <w:r w:rsidRPr="00BE05F8">
        <w:rPr>
          <w:rFonts w:ascii="Times New Roman" w:eastAsia="宋体" w:hAnsi="Times New Roman" w:cs="Times New Roman" w:hint="eastAsia"/>
          <w:sz w:val="20"/>
          <w:szCs w:val="20"/>
        </w:rPr>
        <w:t>3</w:t>
      </w:r>
      <w:r w:rsidRPr="00BE05F8">
        <w:rPr>
          <w:rFonts w:ascii="宋体" w:eastAsia="宋体" w:hAnsi="宋体" w:cs="Times New Roman" w:hint="eastAsia"/>
          <w:sz w:val="20"/>
          <w:szCs w:val="20"/>
        </w:rPr>
        <w:t>)</w:t>
      </w:r>
    </w:p>
    <w:tbl>
      <w:tblPr>
        <w:tblW w:w="8190" w:type="dxa"/>
        <w:jc w:val="center"/>
        <w:tblLook w:val="04A0" w:firstRow="1" w:lastRow="0" w:firstColumn="1" w:lastColumn="0" w:noHBand="0" w:noVBand="1"/>
      </w:tblPr>
      <w:tblGrid>
        <w:gridCol w:w="1127"/>
        <w:gridCol w:w="1637"/>
        <w:gridCol w:w="1637"/>
        <w:gridCol w:w="1564"/>
        <w:gridCol w:w="1491"/>
        <w:gridCol w:w="734"/>
      </w:tblGrid>
      <w:tr w:rsidR="004A48D9" w:rsidRPr="00BE05F8" w14:paraId="549B8C98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4C65522E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7390C" w14:textId="134543B3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rop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E997B" w14:textId="1C9D1ABB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SOC</w:t>
            </w:r>
          </w:p>
          <w:p w14:paraId="5922FDAA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(g kg</w:t>
            </w: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A57DF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TN</w:t>
            </w: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br/>
              <w:t>(g kg</w:t>
            </w: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9DC2E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C/N ratio</w:t>
            </w:r>
          </w:p>
          <w:p w14:paraId="3540A635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4FC66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bookmarkStart w:id="1" w:name="_Hlk34210824"/>
            <w:r w:rsidRPr="00A9345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δ</w:t>
            </w:r>
            <w:r w:rsidRPr="00A9345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13</w:t>
            </w:r>
            <w:r w:rsidRPr="00A9345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C</w:t>
            </w:r>
          </w:p>
          <w:p w14:paraId="67C390EC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(‰)</w:t>
            </w:r>
            <w:bookmarkEnd w:id="1"/>
          </w:p>
        </w:tc>
      </w:tr>
      <w:tr w:rsidR="004A48D9" w:rsidRPr="00BE05F8" w14:paraId="054149B7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7B68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WS0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B786F6B" w14:textId="21EA1BF9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heat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3CF7" w14:textId="5FF4554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23.65 ±0.12 f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B70E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2.16±0.04 ab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8083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10.95±0.24 c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5498CEC5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-23.72</w:t>
            </w:r>
          </w:p>
        </w:tc>
      </w:tr>
      <w:tr w:rsidR="004A48D9" w:rsidRPr="00BE05F8" w14:paraId="14952943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A568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WS1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7AF1B94" w14:textId="3F2E9B4E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heat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5BE7" w14:textId="1657218F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28.70 ±0.07 b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6D95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2.11±0.04 abc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BD9A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13.60±0.25 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76E399EE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-23.73</w:t>
            </w:r>
          </w:p>
        </w:tc>
      </w:tr>
      <w:tr w:rsidR="004A48D9" w:rsidRPr="00BE05F8" w14:paraId="3C35F1BD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B519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WS2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DA9319C" w14:textId="357146A0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oybean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5E0B" w14:textId="03C1D230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24.61±0.19 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9D4A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2.20±0.05 a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2327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11.18±0.33 c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6664985C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-23.69</w:t>
            </w:r>
          </w:p>
        </w:tc>
      </w:tr>
      <w:tr w:rsidR="004A48D9" w:rsidRPr="00BE05F8" w14:paraId="4AEECA38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C436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WS3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BCA08AA" w14:textId="35AAFC0F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oybean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42AD" w14:textId="1EE1140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28.80±0.40 ab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D8D0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2.00±0.04 cd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880C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14.40±0.10 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78E6D7B9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-24.21</w:t>
            </w:r>
          </w:p>
        </w:tc>
      </w:tr>
      <w:tr w:rsidR="004A48D9" w:rsidRPr="00BE05F8" w14:paraId="63EEAE4A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A37B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A320B05" w14:textId="01099709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oybean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770E" w14:textId="50BB3D78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27.98±0.04 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37F8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2.06±0.01 bcd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FDD83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13.61±0.12 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921E22D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-23.86</w:t>
            </w:r>
          </w:p>
        </w:tc>
      </w:tr>
      <w:tr w:rsidR="004A48D9" w:rsidRPr="00BE05F8" w14:paraId="335A331E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33D5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MS0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DF3C2A8" w14:textId="67F9768A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aize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6240" w14:textId="2CDDA445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26.50±0.01 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EBFF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1.87±001 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58B3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14.17±0.10 ab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440C9FC5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-23.00</w:t>
            </w:r>
          </w:p>
        </w:tc>
      </w:tr>
      <w:tr w:rsidR="004A48D9" w:rsidRPr="00BE05F8" w14:paraId="50F6B0BC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C49E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MS1</w:t>
            </w:r>
          </w:p>
        </w:tc>
        <w:tc>
          <w:tcPr>
            <w:tcW w:w="1637" w:type="dxa"/>
            <w:tcBorders>
              <w:top w:val="nil"/>
              <w:left w:val="nil"/>
              <w:right w:val="nil"/>
            </w:tcBorders>
          </w:tcPr>
          <w:p w14:paraId="07710650" w14:textId="3D8941D4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aize</w:t>
            </w:r>
          </w:p>
        </w:tc>
        <w:tc>
          <w:tcPr>
            <w:tcW w:w="16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9625" w14:textId="1B7F8DD6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29.37±0.26 a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04D9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2.03±0.04 cd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8F7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14.47±0.14 a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</w:tcPr>
          <w:p w14:paraId="74D9574A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-23.22</w:t>
            </w:r>
          </w:p>
        </w:tc>
      </w:tr>
      <w:tr w:rsidR="004A48D9" w:rsidRPr="00BE05F8" w14:paraId="32FB0C85" w14:textId="77777777" w:rsidTr="004A48D9">
        <w:trPr>
          <w:trHeight w:val="295"/>
          <w:jc w:val="center"/>
        </w:trPr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70A12" w14:textId="77777777" w:rsidR="004A48D9" w:rsidRPr="00A93451" w:rsidRDefault="004A48D9" w:rsidP="00233E5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MS2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82B08" w14:textId="7486C785" w:rsidR="004A48D9" w:rsidRPr="00BE05F8" w:rsidRDefault="0067362A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aize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A0BFD" w14:textId="160BEE0D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28.70±0.11 b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AAC46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1.99±0.02 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FB838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14.44±0.11 a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B1E6E" w14:textId="77777777" w:rsidR="004A48D9" w:rsidRPr="00BE05F8" w:rsidRDefault="004A48D9" w:rsidP="00233E5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05F8">
              <w:rPr>
                <w:rFonts w:ascii="Times New Roman" w:hAnsi="Times New Roman" w:cs="Times New Roman"/>
                <w:sz w:val="20"/>
                <w:szCs w:val="20"/>
              </w:rPr>
              <w:t>-23.67</w:t>
            </w:r>
          </w:p>
        </w:tc>
      </w:tr>
    </w:tbl>
    <w:p w14:paraId="641C2ABF" w14:textId="77777777" w:rsidR="00A61570" w:rsidRPr="00BE05F8" w:rsidRDefault="00A61570" w:rsidP="00A61570">
      <w:pPr>
        <w:spacing w:line="36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BE05F8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Note: </w:t>
      </w:r>
      <w:r w:rsidRPr="00BE05F8">
        <w:rPr>
          <w:rFonts w:ascii="Times New Roman" w:hAnsi="Times New Roman" w:cs="Times New Roman"/>
          <w:sz w:val="20"/>
          <w:szCs w:val="20"/>
        </w:rPr>
        <w:t>Different lowercase letters showed significant differences in soils of different long-term soybean rotation systems (</w:t>
      </w:r>
      <w:r w:rsidRPr="00BE05F8">
        <w:rPr>
          <w:rFonts w:ascii="Times New Roman" w:hAnsi="Times New Roman" w:cs="Times New Roman"/>
          <w:i/>
          <w:sz w:val="20"/>
          <w:szCs w:val="20"/>
        </w:rPr>
        <w:t>p</w:t>
      </w:r>
      <w:r w:rsidRPr="00BE05F8">
        <w:rPr>
          <w:rFonts w:ascii="Times New Roman" w:hAnsi="Times New Roman" w:cs="Times New Roman"/>
          <w:sz w:val="20"/>
          <w:szCs w:val="20"/>
        </w:rPr>
        <w:t xml:space="preserve">&lt;0.05). Wheat </w:t>
      </w:r>
      <w:bookmarkStart w:id="2" w:name="OLE_LINK7"/>
      <w:bookmarkStart w:id="3" w:name="OLE_LINK8"/>
      <w:r w:rsidRPr="00BE05F8">
        <w:rPr>
          <w:rFonts w:ascii="Times New Roman" w:hAnsi="Times New Roman" w:cs="Times New Roman"/>
          <w:sz w:val="20"/>
          <w:szCs w:val="20"/>
        </w:rPr>
        <w:t>monoculture</w:t>
      </w:r>
      <w:bookmarkEnd w:id="2"/>
      <w:bookmarkEnd w:id="3"/>
      <w:r w:rsidRPr="00BE05F8">
        <w:rPr>
          <w:rFonts w:ascii="Times New Roman" w:hAnsi="Times New Roman" w:cs="Times New Roman"/>
          <w:sz w:val="20"/>
          <w:szCs w:val="20"/>
        </w:rPr>
        <w:t>, WS0; wheat-soybean rotation, WS1; wheat-soybean-soybean rotation, WS2; wheat-soybean-soybean-soybean rotation, WS3; soybean monoculture, S; maize monoculture, MS0; maize-soybean rotation, MS1; maize-soybean-soybean rotation, MS2.</w:t>
      </w:r>
      <w:r w:rsidRPr="00BE05F8">
        <w:rPr>
          <w:rFonts w:ascii="Times New Roman" w:eastAsia="宋体" w:hAnsi="Times New Roman" w:cs="Times New Roman"/>
          <w:b/>
          <w:sz w:val="20"/>
          <w:szCs w:val="20"/>
        </w:rPr>
        <w:br w:type="page"/>
      </w:r>
    </w:p>
    <w:p w14:paraId="27A0D8D3" w14:textId="77777777" w:rsidR="00A61570" w:rsidRPr="00BE05F8" w:rsidRDefault="00A61570" w:rsidP="00A6157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05F8">
        <w:rPr>
          <w:rFonts w:ascii="Times New Roman" w:eastAsia="宋体" w:hAnsi="Times New Roman" w:cs="Times New Roman"/>
          <w:b/>
          <w:sz w:val="20"/>
          <w:szCs w:val="20"/>
        </w:rPr>
        <w:lastRenderedPageBreak/>
        <w:t xml:space="preserve">Table </w:t>
      </w:r>
      <w:r w:rsidRPr="00BE05F8">
        <w:rPr>
          <w:rFonts w:ascii="Times New Roman" w:eastAsia="宋体" w:hAnsi="Times New Roman" w:cs="Times New Roman" w:hint="eastAsia"/>
          <w:b/>
          <w:sz w:val="20"/>
          <w:szCs w:val="20"/>
        </w:rPr>
        <w:t>2</w:t>
      </w:r>
      <w:r w:rsidRPr="00BE05F8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r w:rsidRPr="00BE05F8">
        <w:rPr>
          <w:rFonts w:ascii="Times New Roman" w:eastAsia="宋体" w:hAnsi="Times New Roman" w:cs="Times New Roman"/>
          <w:sz w:val="20"/>
          <w:szCs w:val="20"/>
        </w:rPr>
        <w:t xml:space="preserve">The PLFA compositions (G+, G-, general bacteria, </w:t>
      </w:r>
      <w:r>
        <w:rPr>
          <w:rFonts w:ascii="Times New Roman" w:eastAsia="宋体" w:hAnsi="Times New Roman" w:cs="Times New Roman"/>
          <w:sz w:val="20"/>
          <w:szCs w:val="20"/>
        </w:rPr>
        <w:t>f</w:t>
      </w:r>
      <w:r w:rsidRPr="00BE05F8">
        <w:rPr>
          <w:rFonts w:ascii="Times New Roman" w:eastAsia="宋体" w:hAnsi="Times New Roman" w:cs="Times New Roman"/>
          <w:sz w:val="20"/>
          <w:szCs w:val="20"/>
        </w:rPr>
        <w:t xml:space="preserve">ungi and </w:t>
      </w:r>
      <w:r>
        <w:rPr>
          <w:rFonts w:ascii="Times New Roman" w:eastAsia="宋体" w:hAnsi="Times New Roman" w:cs="Times New Roman"/>
          <w:sz w:val="20"/>
          <w:szCs w:val="20"/>
        </w:rPr>
        <w:t>a</w:t>
      </w:r>
      <w:r w:rsidRPr="00BE05F8">
        <w:rPr>
          <w:rFonts w:ascii="Times New Roman" w:eastAsia="宋体" w:hAnsi="Times New Roman" w:cs="Times New Roman"/>
          <w:sz w:val="20"/>
          <w:szCs w:val="20"/>
        </w:rPr>
        <w:t>ctinomycetes) and total PLFAs in soils with glucose addition of wheat-soybean rotations and maize-soybean rotations at day 21.</w:t>
      </w:r>
      <w:r w:rsidRPr="00BE05F8">
        <w:rPr>
          <w:rFonts w:ascii="宋体" w:eastAsia="宋体" w:hAnsi="宋体" w:cs="Times New Roman" w:hint="eastAsia"/>
          <w:sz w:val="20"/>
          <w:szCs w:val="20"/>
        </w:rPr>
        <w:t xml:space="preserve"> (</w:t>
      </w:r>
      <w:r>
        <w:rPr>
          <w:rFonts w:ascii="Times New Roman" w:eastAsia="宋体" w:hAnsi="Times New Roman" w:cs="Times New Roman"/>
          <w:sz w:val="20"/>
          <w:szCs w:val="20"/>
        </w:rPr>
        <w:t>M</w:t>
      </w:r>
      <w:r w:rsidRPr="00BE05F8">
        <w:rPr>
          <w:rFonts w:ascii="Times New Roman" w:eastAsia="宋体" w:hAnsi="Times New Roman" w:cs="Times New Roman"/>
          <w:sz w:val="20"/>
          <w:szCs w:val="20"/>
        </w:rPr>
        <w:t xml:space="preserve">ean ± SE, </w:t>
      </w:r>
      <w:r w:rsidRPr="00BE05F8">
        <w:rPr>
          <w:rFonts w:ascii="Times New Roman" w:eastAsia="宋体" w:hAnsi="Times New Roman" w:cs="Times New Roman"/>
          <w:i/>
          <w:sz w:val="20"/>
          <w:szCs w:val="20"/>
        </w:rPr>
        <w:t>n</w:t>
      </w:r>
      <w:r w:rsidRPr="00BE05F8">
        <w:rPr>
          <w:rFonts w:ascii="Times New Roman" w:eastAsia="宋体" w:hAnsi="Times New Roman" w:cs="Times New Roman"/>
          <w:sz w:val="20"/>
          <w:szCs w:val="20"/>
        </w:rPr>
        <w:t>=3</w:t>
      </w:r>
      <w:r w:rsidRPr="00BE05F8">
        <w:rPr>
          <w:rFonts w:ascii="宋体" w:eastAsia="宋体" w:hAnsi="宋体" w:cs="Times New Roman" w:hint="eastAsia"/>
          <w:sz w:val="20"/>
          <w:szCs w:val="20"/>
        </w:rPr>
        <w:t>)</w:t>
      </w:r>
    </w:p>
    <w:tbl>
      <w:tblPr>
        <w:tblW w:w="1105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127"/>
        <w:gridCol w:w="1632"/>
        <w:gridCol w:w="1126"/>
        <w:gridCol w:w="1126"/>
        <w:gridCol w:w="1088"/>
        <w:gridCol w:w="1474"/>
        <w:gridCol w:w="1246"/>
        <w:gridCol w:w="1558"/>
      </w:tblGrid>
      <w:tr w:rsidR="00A61570" w:rsidRPr="00BE05F8" w14:paraId="0A3863D0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ADEA8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Soil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CC23A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3F3D3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Total PLFAs</w:t>
            </w:r>
          </w:p>
          <w:p w14:paraId="544DCDCD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(nmol 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D1DBE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G+</w:t>
            </w:r>
          </w:p>
          <w:p w14:paraId="08CAEDED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(nmol 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63FC9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G-</w:t>
            </w:r>
          </w:p>
          <w:p w14:paraId="2C9A060B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(nmol 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6AFEF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Fungi</w:t>
            </w:r>
          </w:p>
          <w:p w14:paraId="4BF838CB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(nmol 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79CD7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Actinomycetes</w:t>
            </w:r>
          </w:p>
          <w:p w14:paraId="15389676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(nmol 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0E2BE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eneral Bacteria</w:t>
            </w:r>
          </w:p>
          <w:p w14:paraId="52375D80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(nmol g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AE678" w14:textId="77777777" w:rsidR="00A61570" w:rsidRPr="00A93451" w:rsidRDefault="00A61570" w:rsidP="00233E5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B/F</w:t>
            </w:r>
          </w:p>
        </w:tc>
      </w:tr>
      <w:tr w:rsidR="00A61570" w:rsidRPr="00BE05F8" w14:paraId="27B6A7CB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CA5A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WS0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A37A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75C8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34.11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±1.40 de  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5A3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±0.39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B52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18B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4768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±0.24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298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B054EC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±0.13 bc</w:t>
            </w:r>
          </w:p>
        </w:tc>
      </w:tr>
      <w:tr w:rsidR="00A61570" w:rsidRPr="00BE05F8" w14:paraId="70F5DCE4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EA38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2729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07F0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36.53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±0.27 bcde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7D4C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±0.30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90DE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80B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03CE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±0.09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D930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B0118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±0.52 a</w:t>
            </w:r>
          </w:p>
        </w:tc>
      </w:tr>
      <w:tr w:rsidR="00A61570" w:rsidRPr="00BE05F8" w14:paraId="06906D99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BAE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WS1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97A2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0F40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35.27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±1.19 cde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C537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12.30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CD4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±0.19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332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5441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E3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±0.24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FF541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±0.18 a</w:t>
            </w:r>
          </w:p>
        </w:tc>
      </w:tr>
      <w:tr w:rsidR="00A61570" w:rsidRPr="00BE05F8" w14:paraId="6860EA39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35C9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4A7E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A1F6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36.13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±2.47 bcde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1A36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12.34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33C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±0.63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236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0948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CC38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281F9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±0.54 bc</w:t>
            </w:r>
          </w:p>
        </w:tc>
      </w:tr>
      <w:tr w:rsidR="00A61570" w:rsidRPr="00BE05F8" w14:paraId="091BFEED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7275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WS2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E5F8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316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30.87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±2.65 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6C94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1EA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42BE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247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31A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±0.44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63355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12.77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±0.83 ab</w:t>
            </w:r>
          </w:p>
        </w:tc>
      </w:tr>
      <w:tr w:rsidR="00A61570" w:rsidRPr="00BE05F8" w14:paraId="0245FDF1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82AC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B947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CCD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38.57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±0.73 bcd 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D556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13.01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0DA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599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164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9D9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B1309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12.53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±0.40 ab</w:t>
            </w:r>
          </w:p>
        </w:tc>
      </w:tr>
      <w:tr w:rsidR="00A61570" w:rsidRPr="00BE05F8" w14:paraId="4645D96E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A678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WS3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31F8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E8E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51.93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±3.37 a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092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±1.00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486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14.23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±0.91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B30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911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5FB3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±0.61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213FF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±0.05 f</w:t>
            </w:r>
          </w:p>
        </w:tc>
      </w:tr>
      <w:tr w:rsidR="00A61570" w:rsidRPr="00BE05F8" w14:paraId="5DD0865A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28DB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0F81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BFAC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54.95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±2.95 a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1FF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15.43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±0.91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676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7247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D1A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C96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±0.55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5D31B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±0.05 f</w:t>
            </w:r>
          </w:p>
        </w:tc>
      </w:tr>
      <w:tr w:rsidR="00A61570" w:rsidRPr="00BE05F8" w14:paraId="29A70725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18D8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CA64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59D0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35.55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±0.14 cde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413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1E8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97A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F33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B596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11A34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±0.41 ab</w:t>
            </w:r>
          </w:p>
        </w:tc>
      </w:tr>
      <w:tr w:rsidR="00A61570" w:rsidRPr="00BE05F8" w14:paraId="51F1138A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F082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6B70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9B15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41.65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±0.46 b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1D9E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±0.20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F797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±0.05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276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B80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7.28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1E85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8.58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A8159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±0.19 c</w:t>
            </w:r>
          </w:p>
        </w:tc>
      </w:tr>
      <w:tr w:rsidR="00A61570" w:rsidRPr="00BE05F8" w14:paraId="0D43C390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77AA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MS0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8920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7EB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34.58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±2.65 de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4610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±0.79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8DA8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4890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90A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5147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90A7A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±0.26 d</w:t>
            </w:r>
          </w:p>
        </w:tc>
      </w:tr>
      <w:tr w:rsidR="00A61570" w:rsidRPr="00BE05F8" w14:paraId="74834FAE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2B99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86F0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96D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40.99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±1.04 bc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182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±0.29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DD7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±0.30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391C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±0.14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ABF5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A61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±0.14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D13F4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±0.20 d</w:t>
            </w:r>
          </w:p>
        </w:tc>
      </w:tr>
      <w:tr w:rsidR="00A61570" w:rsidRPr="00BE05F8" w14:paraId="69DE5765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B075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MS1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6839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25F4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33.41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±1.96 de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D3E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7C6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±0.52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E87E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±0.16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F885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02D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0147A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±0.14 de</w:t>
            </w:r>
          </w:p>
        </w:tc>
      </w:tr>
      <w:tr w:rsidR="00A61570" w:rsidRPr="00BE05F8" w14:paraId="30A89E72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BE0C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8B9B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8A75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37.12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±4.59 bcd 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797B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±1.33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2864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±1.23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73D2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±0.48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23EC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±0.75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609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±0.80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D3509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±0.30 d</w:t>
            </w:r>
          </w:p>
        </w:tc>
      </w:tr>
      <w:tr w:rsidR="00A61570" w:rsidRPr="00BE05F8" w14:paraId="316D8A4F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3EC6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MS2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1714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62B6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54.99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±2.32 a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B11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15.84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±0.61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8CE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14.38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±0.69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A025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5.11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4D8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9.70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4D0D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±0.41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AAA22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7.87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±0.01 f</w:t>
            </w:r>
          </w:p>
        </w:tc>
      </w:tr>
      <w:tr w:rsidR="00A61570" w:rsidRPr="00BE05F8" w14:paraId="604C76E5" w14:textId="77777777" w:rsidTr="00233E5E">
        <w:trPr>
          <w:trHeight w:val="300"/>
          <w:jc w:val="center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FB5C4" w14:textId="77777777" w:rsidR="00A61570" w:rsidRPr="00A93451" w:rsidRDefault="00A61570" w:rsidP="00233E5E">
            <w:pPr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CFB77" w14:textId="77777777" w:rsidR="00A61570" w:rsidRPr="00A93451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3451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D7E737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56.73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±1.37 a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DDA6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16.42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±0.42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1A9AC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15.05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±0.32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6DAB1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±0.15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07C6A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±0.27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1BD3F" w14:textId="77777777" w:rsidR="00A61570" w:rsidRPr="00BE05F8" w:rsidRDefault="00A61570" w:rsidP="00233E5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10.52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±0.22</w:t>
            </w: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060721" w14:textId="77777777" w:rsidR="00A61570" w:rsidRPr="00BE05F8" w:rsidRDefault="00A61570" w:rsidP="00233E5E">
            <w:pPr>
              <w:widowControl/>
              <w:wordWrap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E05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  <w:r w:rsidRPr="00BE05F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±0.05 ef</w:t>
            </w:r>
          </w:p>
        </w:tc>
      </w:tr>
    </w:tbl>
    <w:p w14:paraId="707A1D69" w14:textId="77777777" w:rsidR="00A61570" w:rsidRPr="00BE05F8" w:rsidRDefault="00A61570" w:rsidP="00A6157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05F8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Note: Different letters in the same column represent significant differences among soils for each parameter (</w:t>
      </w:r>
      <w:r w:rsidRPr="00BE05F8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p</w:t>
      </w:r>
      <w:r w:rsidRPr="00BE05F8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&lt;0.05). </w:t>
      </w:r>
      <w:r w:rsidRPr="00BE05F8">
        <w:rPr>
          <w:rFonts w:ascii="Times New Roman" w:hAnsi="Times New Roman" w:cs="Times New Roman"/>
          <w:sz w:val="20"/>
          <w:szCs w:val="20"/>
        </w:rPr>
        <w:t>Wheat monoculture, WS0; wheat-soybean rotation, WS1; wheat-soybean-soybean rotation, WS2; wheat-soybean-soybean-soybean rotation, WS3; soybean monoculture, S; maize monoculture, MS0; maize-soybean rotation, MS1; maize-soybean-soybean rotation, MS2.</w:t>
      </w:r>
    </w:p>
    <w:p w14:paraId="51015392" w14:textId="77777777" w:rsidR="00A61570" w:rsidRPr="00A61570" w:rsidRDefault="00A61570" w:rsidP="00A61570">
      <w:pPr>
        <w:rPr>
          <w:rFonts w:ascii="Times New Roman" w:hAnsi="Times New Roman" w:cs="Times New Roman"/>
          <w:b/>
          <w:szCs w:val="21"/>
        </w:rPr>
      </w:pPr>
    </w:p>
    <w:sectPr w:rsidR="00A61570" w:rsidRPr="00A61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110A" w14:textId="77777777" w:rsidR="00802589" w:rsidRDefault="00802589" w:rsidP="00D41041">
      <w:r>
        <w:separator/>
      </w:r>
    </w:p>
  </w:endnote>
  <w:endnote w:type="continuationSeparator" w:id="0">
    <w:p w14:paraId="31D92234" w14:textId="77777777" w:rsidR="00802589" w:rsidRDefault="00802589" w:rsidP="00D4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7F86" w14:textId="77777777" w:rsidR="00802589" w:rsidRDefault="00802589" w:rsidP="00D41041">
      <w:r>
        <w:separator/>
      </w:r>
    </w:p>
  </w:footnote>
  <w:footnote w:type="continuationSeparator" w:id="0">
    <w:p w14:paraId="441B1DAC" w14:textId="77777777" w:rsidR="00802589" w:rsidRDefault="00802589" w:rsidP="00D41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6C"/>
    <w:rsid w:val="001A53D4"/>
    <w:rsid w:val="001D209F"/>
    <w:rsid w:val="0041301B"/>
    <w:rsid w:val="0042274E"/>
    <w:rsid w:val="004A48D9"/>
    <w:rsid w:val="004B19EB"/>
    <w:rsid w:val="004D146C"/>
    <w:rsid w:val="0067362A"/>
    <w:rsid w:val="0079105A"/>
    <w:rsid w:val="00802589"/>
    <w:rsid w:val="0098420E"/>
    <w:rsid w:val="009B59DF"/>
    <w:rsid w:val="00A61570"/>
    <w:rsid w:val="00A916A9"/>
    <w:rsid w:val="00D4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B3A8"/>
  <w15:chartTrackingRefBased/>
  <w15:docId w15:val="{45723987-6648-4492-94E3-987043CC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2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0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04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41041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41041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D41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</dc:creator>
  <cp:keywords/>
  <dc:description/>
  <cp:lastModifiedBy>DSS</cp:lastModifiedBy>
  <cp:revision>9</cp:revision>
  <dcterms:created xsi:type="dcterms:W3CDTF">2021-09-25T13:20:00Z</dcterms:created>
  <dcterms:modified xsi:type="dcterms:W3CDTF">2022-06-10T08:41:00Z</dcterms:modified>
</cp:coreProperties>
</file>