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F9DDE" w14:textId="3B995AFA" w:rsidR="00257BD3" w:rsidRDefault="009D3023">
      <w:r>
        <w:rPr>
          <w:rFonts w:hint="eastAsia"/>
        </w:rPr>
        <w:t>A</w:t>
      </w:r>
      <w:r>
        <w:t>ppendix 1.</w:t>
      </w:r>
    </w:p>
    <w:p w14:paraId="054401D7" w14:textId="1D07407E" w:rsidR="009D3023" w:rsidRDefault="009D3023"/>
    <w:p w14:paraId="4ABFA77E" w14:textId="4BE76978" w:rsidR="009D3023" w:rsidRDefault="009D3023" w:rsidP="009D3023">
      <w:pPr>
        <w:pStyle w:val="a3"/>
        <w:rPr>
          <w:b/>
          <w:i/>
        </w:rPr>
      </w:pPr>
      <w:r>
        <w:rPr>
          <w:b/>
          <w:i/>
        </w:rPr>
        <w:t xml:space="preserve">Vignett </w:t>
      </w:r>
      <w:r w:rsidRPr="00475CA4">
        <w:rPr>
          <w:b/>
          <w:i/>
        </w:rPr>
        <w:t>Case</w:t>
      </w:r>
      <w:r>
        <w:rPr>
          <w:b/>
          <w:i/>
        </w:rPr>
        <w:t>: A patient with AN refusing treament</w:t>
      </w:r>
    </w:p>
    <w:p w14:paraId="07C5FAA9" w14:textId="326E8C04" w:rsidR="009D3023" w:rsidRDefault="009D3023" w:rsidP="009D3023">
      <w:pPr>
        <w:pStyle w:val="a3"/>
        <w:rPr>
          <w:b/>
          <w:i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F6638D7" wp14:editId="47CB3825">
                <wp:simplePos x="0" y="0"/>
                <wp:positionH relativeFrom="column">
                  <wp:posOffset>-635</wp:posOffset>
                </wp:positionH>
                <wp:positionV relativeFrom="paragraph">
                  <wp:posOffset>73025</wp:posOffset>
                </wp:positionV>
                <wp:extent cx="5422900" cy="1320800"/>
                <wp:effectExtent l="0" t="0" r="12700" b="1270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2900" cy="1320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746F10" w14:textId="0B84B19F" w:rsidR="009D3023" w:rsidRDefault="009D3023">
                            <w:r w:rsidRPr="00BD2AE2">
                              <w:rPr>
                                <w:rFonts w:eastAsia="Calibri"/>
                              </w:rPr>
                              <w:t xml:space="preserve">A patient with anorexia nervosa understands that they are significantly underweight and endangering their life by refusing treatment. </w:t>
                            </w:r>
                            <w:r w:rsidR="00253692">
                              <w:rPr>
                                <w:rFonts w:eastAsia="Calibri"/>
                              </w:rPr>
                              <w:t>T</w:t>
                            </w:r>
                            <w:r w:rsidRPr="00BD2AE2">
                              <w:rPr>
                                <w:rFonts w:eastAsia="Calibri"/>
                              </w:rPr>
                              <w:t xml:space="preserve">hey </w:t>
                            </w:r>
                            <w:r w:rsidR="00253692">
                              <w:rPr>
                                <w:rFonts w:eastAsia="Calibri"/>
                              </w:rPr>
                              <w:t xml:space="preserve">also </w:t>
                            </w:r>
                            <w:r w:rsidRPr="00BD2AE2">
                              <w:rPr>
                                <w:rFonts w:eastAsia="Calibri"/>
                              </w:rPr>
                              <w:t>still refuse hospitalization insisting that “I would rather be dead than gain weight, I do not want to be treated.” They seem to have no psychopathic symptoms, such as delusions or hallucinations.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6638D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margin-left:-.05pt;margin-top:5.75pt;width:427pt;height:10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" fillcolor="white [3201]" strokeweight=".5pt">
                <v:textbox>
                  <w:txbxContent>
                    <w:p w14:paraId="00746F10" w14:textId="0B84B19F" w:rsidR="009D3023" w:rsidRDefault="009D3023">
                      <w:r w:rsidRPr="00BD2AE2">
                        <w:rPr>
                          <w:rFonts w:eastAsia="Calibri"/>
                        </w:rPr>
                        <w:t xml:space="preserve">A patient with anorexia nervosa understands that they are significantly underweight and endangering their life by refusing treatment. </w:t>
                      </w:r>
                      <w:r w:rsidR="00253692">
                        <w:rPr>
                          <w:rFonts w:eastAsia="Calibri"/>
                        </w:rPr>
                        <w:t>T</w:t>
                      </w:r>
                      <w:r w:rsidRPr="00BD2AE2">
                        <w:rPr>
                          <w:rFonts w:eastAsia="Calibri"/>
                        </w:rPr>
                        <w:t xml:space="preserve">hey </w:t>
                      </w:r>
                      <w:r w:rsidR="00253692">
                        <w:rPr>
                          <w:rFonts w:eastAsia="Calibri"/>
                        </w:rPr>
                        <w:t xml:space="preserve">also </w:t>
                      </w:r>
                      <w:r w:rsidRPr="00BD2AE2">
                        <w:rPr>
                          <w:rFonts w:eastAsia="Calibri"/>
                        </w:rPr>
                        <w:t>still refuse hospitalization insisting that “I would rather be dead than gain weight, I do not want to be treated.” They seem to have no psychopathic symptoms, such as delusions or hallucinations.</w:t>
                      </w:r>
                    </w:p>
                  </w:txbxContent>
                </v:textbox>
              </v:shape>
            </w:pict>
          </mc:Fallback>
        </mc:AlternateContent>
      </w:r>
    </w:p>
    <w:p w14:paraId="33331A7D" w14:textId="0B8DBF8B" w:rsidR="009D3023" w:rsidRDefault="009D3023" w:rsidP="009D3023">
      <w:pPr>
        <w:pStyle w:val="a3"/>
        <w:rPr>
          <w:b/>
          <w:i/>
        </w:rPr>
      </w:pPr>
    </w:p>
    <w:p w14:paraId="75250047" w14:textId="350E5826" w:rsidR="009D3023" w:rsidRDefault="009D3023" w:rsidP="009D3023">
      <w:pPr>
        <w:pStyle w:val="a3"/>
        <w:rPr>
          <w:b/>
          <w:i/>
        </w:rPr>
      </w:pPr>
    </w:p>
    <w:p w14:paraId="3F13EA74" w14:textId="10B96643" w:rsidR="009D3023" w:rsidRDefault="009D3023" w:rsidP="009D3023">
      <w:pPr>
        <w:pStyle w:val="a3"/>
        <w:rPr>
          <w:b/>
          <w:i/>
        </w:rPr>
      </w:pPr>
    </w:p>
    <w:p w14:paraId="3F5ADA21" w14:textId="1B6EE900" w:rsidR="009D3023" w:rsidRDefault="009D3023" w:rsidP="009D3023">
      <w:pPr>
        <w:pStyle w:val="a3"/>
        <w:rPr>
          <w:b/>
          <w:i/>
        </w:rPr>
      </w:pPr>
    </w:p>
    <w:p w14:paraId="08ED63A5" w14:textId="77777777" w:rsidR="009D3023" w:rsidRDefault="009D3023" w:rsidP="009D3023">
      <w:pPr>
        <w:pStyle w:val="a3"/>
      </w:pPr>
    </w:p>
    <w:p w14:paraId="6EDD0231" w14:textId="3C62B961" w:rsidR="009D3023" w:rsidRDefault="009D3023">
      <w:pPr>
        <w:rPr>
          <w:lang w:val=""/>
        </w:rPr>
      </w:pPr>
    </w:p>
    <w:p w14:paraId="2717A96D" w14:textId="431046FF" w:rsidR="009D3023" w:rsidRDefault="009D3023">
      <w:pPr>
        <w:rPr>
          <w:lang w:val=""/>
        </w:rPr>
      </w:pPr>
    </w:p>
    <w:p w14:paraId="090A89DF" w14:textId="1594202F" w:rsidR="009D3023" w:rsidRPr="009D3023" w:rsidRDefault="009D3023">
      <w:pPr>
        <w:rPr>
          <w:rFonts w:ascii="Calibri" w:hAnsi="Calibri" w:cs="Calibri"/>
          <w:b/>
          <w:bCs/>
          <w:lang w:val=""/>
        </w:rPr>
      </w:pPr>
      <w:r w:rsidRPr="009D3023">
        <w:rPr>
          <w:rFonts w:ascii="Calibri" w:hAnsi="Calibri" w:cs="Calibri"/>
          <w:b/>
          <w:bCs/>
          <w:i/>
        </w:rPr>
        <w:t>Question about factors of mental capacity</w:t>
      </w:r>
    </w:p>
    <w:p w14:paraId="6DE6BFBD" w14:textId="0C87ACAC" w:rsidR="009D3023" w:rsidRDefault="009D3023">
      <w:pPr>
        <w:rPr>
          <w:lang w:val=""/>
        </w:rPr>
      </w:pPr>
      <w:r>
        <w:rPr>
          <w:noProof/>
          <w:lang w:val="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BF806AB" wp14:editId="575EA330">
                <wp:simplePos x="0" y="0"/>
                <wp:positionH relativeFrom="column">
                  <wp:posOffset>-635</wp:posOffset>
                </wp:positionH>
                <wp:positionV relativeFrom="paragraph">
                  <wp:posOffset>60325</wp:posOffset>
                </wp:positionV>
                <wp:extent cx="5422900" cy="3695700"/>
                <wp:effectExtent l="0" t="0" r="12700" b="1270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22900" cy="3695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08EAF83" w14:textId="7C9EDCA0" w:rsidR="009D3023" w:rsidRDefault="009D3023" w:rsidP="009D3023">
                            <w:pPr>
                              <w:rPr>
                                <w:rFonts w:eastAsia="Calibri"/>
                              </w:rPr>
                            </w:pPr>
                            <w:r w:rsidRPr="00BD2AE2">
                              <w:rPr>
                                <w:rFonts w:eastAsia="Calibri"/>
                              </w:rPr>
                              <w:t xml:space="preserve">Which factors do you consider when assessing the decision-making capacity of </w:t>
                            </w:r>
                            <w:r w:rsidR="00253692">
                              <w:rPr>
                                <w:rFonts w:eastAsia="Calibri"/>
                              </w:rPr>
                              <w:t xml:space="preserve">a </w:t>
                            </w:r>
                            <w:r w:rsidRPr="00BD2AE2">
                              <w:rPr>
                                <w:rFonts w:eastAsia="Calibri"/>
                              </w:rPr>
                              <w:t xml:space="preserve">patient with AN who is refusing treatment? (Multiple answer) </w:t>
                            </w:r>
                          </w:p>
                          <w:p w14:paraId="40A3F5DD" w14:textId="77777777" w:rsidR="009D3023" w:rsidRPr="00BD2AE2" w:rsidRDefault="009D3023" w:rsidP="009D3023">
                            <w:pPr>
                              <w:rPr>
                                <w:rFonts w:eastAsia="Calibri"/>
                              </w:rPr>
                            </w:pPr>
                          </w:p>
                          <w:p w14:paraId="0F088A57" w14:textId="3A8B8DAC" w:rsidR="009D3023" w:rsidRDefault="009D3023" w:rsidP="009D3023">
                            <w:pPr>
                              <w:rPr>
                                <w:rFonts w:eastAsia="Calibri"/>
                              </w:rPr>
                            </w:pPr>
                            <w:r w:rsidRPr="00BD2AE2">
                              <w:rPr>
                                <w:rFonts w:eastAsia="Calibri"/>
                              </w:rPr>
                              <w:t xml:space="preserve">1. Short term memory </w:t>
                            </w:r>
                          </w:p>
                          <w:p w14:paraId="566741CD" w14:textId="16C6DF52" w:rsidR="009D3023" w:rsidRDefault="009D3023" w:rsidP="009D3023">
                            <w:pPr>
                              <w:rPr>
                                <w:rFonts w:eastAsia="Calibri"/>
                              </w:rPr>
                            </w:pPr>
                            <w:r w:rsidRPr="00BD2AE2">
                              <w:rPr>
                                <w:rFonts w:eastAsia="Calibri"/>
                              </w:rPr>
                              <w:t>2.</w:t>
                            </w:r>
                            <w:r w:rsidR="00253692">
                              <w:rPr>
                                <w:rFonts w:eastAsia="Calibri"/>
                              </w:rPr>
                              <w:t xml:space="preserve"> </w:t>
                            </w:r>
                            <w:r w:rsidRPr="00BD2AE2">
                              <w:rPr>
                                <w:rFonts w:eastAsia="Calibri"/>
                              </w:rPr>
                              <w:t xml:space="preserve">Ability to express a choice or preference </w:t>
                            </w:r>
                          </w:p>
                          <w:p w14:paraId="03E9D341" w14:textId="77777777" w:rsidR="009D3023" w:rsidRDefault="009D3023" w:rsidP="009D3023">
                            <w:pPr>
                              <w:rPr>
                                <w:rFonts w:eastAsia="Calibri"/>
                              </w:rPr>
                            </w:pPr>
                            <w:r w:rsidRPr="00BD2AE2">
                              <w:rPr>
                                <w:rFonts w:eastAsia="Calibri"/>
                              </w:rPr>
                              <w:t xml:space="preserve">3. Level of pathological values, for example distorted value regarding body weight </w:t>
                            </w:r>
                          </w:p>
                          <w:p w14:paraId="61EA63FC" w14:textId="0BBF815D" w:rsidR="009D3023" w:rsidRDefault="009D3023" w:rsidP="009D3023">
                            <w:pPr>
                              <w:rPr>
                                <w:rFonts w:eastAsia="Calibri"/>
                              </w:rPr>
                            </w:pPr>
                            <w:r w:rsidRPr="00BD2AE2">
                              <w:rPr>
                                <w:rFonts w:eastAsia="Calibri"/>
                              </w:rPr>
                              <w:t>4. Ability to understand medical information given</w:t>
                            </w:r>
                          </w:p>
                          <w:p w14:paraId="671BBEDF" w14:textId="02B35B24" w:rsidR="009D3023" w:rsidRDefault="009D3023" w:rsidP="009D3023">
                            <w:pPr>
                              <w:rPr>
                                <w:rFonts w:eastAsia="Calibri"/>
                              </w:rPr>
                            </w:pPr>
                            <w:r w:rsidRPr="00BD2AE2">
                              <w:rPr>
                                <w:rFonts w:eastAsia="Calibri"/>
                              </w:rPr>
                              <w:t>5. Insight into disease</w:t>
                            </w:r>
                          </w:p>
                          <w:p w14:paraId="0D27C798" w14:textId="77777777" w:rsidR="009D3023" w:rsidRDefault="009D3023" w:rsidP="009D3023">
                            <w:pPr>
                              <w:rPr>
                                <w:rFonts w:eastAsia="Calibri"/>
                              </w:rPr>
                            </w:pPr>
                            <w:r w:rsidRPr="00BD2AE2">
                              <w:rPr>
                                <w:rFonts w:eastAsia="Calibri"/>
                              </w:rPr>
                              <w:t xml:space="preserve">6. Ability to appreciate one’s medical condition after receiving explanation by medical doctor, </w:t>
                            </w:r>
                          </w:p>
                          <w:p w14:paraId="0CC03BC5" w14:textId="77777777" w:rsidR="009D3023" w:rsidRDefault="009D3023" w:rsidP="009D3023">
                            <w:pPr>
                              <w:rPr>
                                <w:rFonts w:eastAsia="Calibri"/>
                              </w:rPr>
                            </w:pPr>
                            <w:r w:rsidRPr="00BD2AE2">
                              <w:rPr>
                                <w:rFonts w:eastAsia="Calibri"/>
                              </w:rPr>
                              <w:t>7. Ability to process reasonable information</w:t>
                            </w:r>
                          </w:p>
                          <w:p w14:paraId="1DB19D71" w14:textId="77777777" w:rsidR="009D3023" w:rsidRDefault="009D3023" w:rsidP="009D3023">
                            <w:pPr>
                              <w:rPr>
                                <w:rFonts w:eastAsia="Calibri"/>
                              </w:rPr>
                            </w:pPr>
                            <w:r w:rsidRPr="00BD2AE2">
                              <w:rPr>
                                <w:rFonts w:eastAsia="Calibri"/>
                              </w:rPr>
                              <w:t>8. Conscious level</w:t>
                            </w:r>
                          </w:p>
                          <w:p w14:paraId="6EB8B270" w14:textId="77777777" w:rsidR="009D3023" w:rsidRDefault="009D3023" w:rsidP="009D3023">
                            <w:pPr>
                              <w:rPr>
                                <w:rFonts w:eastAsia="Calibri"/>
                              </w:rPr>
                            </w:pPr>
                            <w:r w:rsidRPr="00BD2AE2">
                              <w:rPr>
                                <w:rFonts w:eastAsia="Calibri"/>
                              </w:rPr>
                              <w:t xml:space="preserve">9. Consistency of preference </w:t>
                            </w:r>
                          </w:p>
                          <w:p w14:paraId="2B6916A0" w14:textId="41F1A7A1" w:rsidR="009D3023" w:rsidRDefault="009D3023" w:rsidP="009D3023">
                            <w:r w:rsidRPr="00BD2AE2">
                              <w:rPr>
                                <w:rFonts w:eastAsia="Calibri"/>
                              </w:rPr>
                              <w:t>10. Ability to weigh competing factors to reach the best choice regarding medical treatment.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F806AB" id="テキスト ボックス 2" o:spid="_x0000_s1027" type="#_x0000_t202" style="position:absolute;left:0;text-align:left;margin-left:-.05pt;margin-top:4.75pt;width:427pt;height:291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" fillcolor="white [3201]" strokeweight=".5pt">
                <v:textbox>
                  <w:txbxContent>
                    <w:p w14:paraId="708EAF83" w14:textId="7C9EDCA0" w:rsidR="009D3023" w:rsidRDefault="009D3023" w:rsidP="009D3023">
                      <w:pPr>
                        <w:rPr>
                          <w:rFonts w:eastAsia="Calibri"/>
                        </w:rPr>
                      </w:pPr>
                      <w:r w:rsidRPr="00BD2AE2">
                        <w:rPr>
                          <w:rFonts w:eastAsia="Calibri"/>
                        </w:rPr>
                        <w:t xml:space="preserve">Which factors do you consider when assessing the decision-making capacity of </w:t>
                      </w:r>
                      <w:r w:rsidR="00253692">
                        <w:rPr>
                          <w:rFonts w:eastAsia="Calibri"/>
                        </w:rPr>
                        <w:t xml:space="preserve">a </w:t>
                      </w:r>
                      <w:r w:rsidRPr="00BD2AE2">
                        <w:rPr>
                          <w:rFonts w:eastAsia="Calibri"/>
                        </w:rPr>
                        <w:t xml:space="preserve">patient with AN who is refusing treatment? (Multiple answer) </w:t>
                      </w:r>
                    </w:p>
                    <w:p w14:paraId="40A3F5DD" w14:textId="77777777" w:rsidR="009D3023" w:rsidRPr="00BD2AE2" w:rsidRDefault="009D3023" w:rsidP="009D3023">
                      <w:pPr>
                        <w:rPr>
                          <w:rFonts w:eastAsia="Calibri"/>
                        </w:rPr>
                      </w:pPr>
                    </w:p>
                    <w:p w14:paraId="0F088A57" w14:textId="3A8B8DAC" w:rsidR="009D3023" w:rsidRDefault="009D3023" w:rsidP="009D3023">
                      <w:pPr>
                        <w:rPr>
                          <w:rFonts w:eastAsia="Calibri"/>
                        </w:rPr>
                      </w:pPr>
                      <w:r w:rsidRPr="00BD2AE2">
                        <w:rPr>
                          <w:rFonts w:eastAsia="Calibri"/>
                        </w:rPr>
                        <w:t xml:space="preserve">1. Short term memory </w:t>
                      </w:r>
                    </w:p>
                    <w:p w14:paraId="566741CD" w14:textId="16C6DF52" w:rsidR="009D3023" w:rsidRDefault="009D3023" w:rsidP="009D3023">
                      <w:pPr>
                        <w:rPr>
                          <w:rFonts w:eastAsia="Calibri"/>
                        </w:rPr>
                      </w:pPr>
                      <w:r w:rsidRPr="00BD2AE2">
                        <w:rPr>
                          <w:rFonts w:eastAsia="Calibri"/>
                        </w:rPr>
                        <w:t>2.</w:t>
                      </w:r>
                      <w:r w:rsidR="00253692">
                        <w:rPr>
                          <w:rFonts w:eastAsia="Calibri"/>
                        </w:rPr>
                        <w:t xml:space="preserve"> </w:t>
                      </w:r>
                      <w:r w:rsidRPr="00BD2AE2">
                        <w:rPr>
                          <w:rFonts w:eastAsia="Calibri"/>
                        </w:rPr>
                        <w:t xml:space="preserve">Ability to express a choice or preference </w:t>
                      </w:r>
                    </w:p>
                    <w:p w14:paraId="03E9D341" w14:textId="77777777" w:rsidR="009D3023" w:rsidRDefault="009D3023" w:rsidP="009D3023">
                      <w:pPr>
                        <w:rPr>
                          <w:rFonts w:eastAsia="Calibri"/>
                        </w:rPr>
                      </w:pPr>
                      <w:r w:rsidRPr="00BD2AE2">
                        <w:rPr>
                          <w:rFonts w:eastAsia="Calibri"/>
                        </w:rPr>
                        <w:t xml:space="preserve">3. Level of pathological values, for example distorted value regarding body weight </w:t>
                      </w:r>
                    </w:p>
                    <w:p w14:paraId="61EA63FC" w14:textId="0BBF815D" w:rsidR="009D3023" w:rsidRDefault="009D3023" w:rsidP="009D3023">
                      <w:pPr>
                        <w:rPr>
                          <w:rFonts w:eastAsia="Calibri"/>
                        </w:rPr>
                      </w:pPr>
                      <w:r w:rsidRPr="00BD2AE2">
                        <w:rPr>
                          <w:rFonts w:eastAsia="Calibri"/>
                        </w:rPr>
                        <w:t>4. Ability to understand medical information given</w:t>
                      </w:r>
                    </w:p>
                    <w:p w14:paraId="671BBEDF" w14:textId="02B35B24" w:rsidR="009D3023" w:rsidRDefault="009D3023" w:rsidP="009D3023">
                      <w:pPr>
                        <w:rPr>
                          <w:rFonts w:eastAsia="Calibri"/>
                        </w:rPr>
                      </w:pPr>
                      <w:r w:rsidRPr="00BD2AE2">
                        <w:rPr>
                          <w:rFonts w:eastAsia="Calibri"/>
                        </w:rPr>
                        <w:t>5. Insight into disease</w:t>
                      </w:r>
                    </w:p>
                    <w:p w14:paraId="0D27C798" w14:textId="77777777" w:rsidR="009D3023" w:rsidRDefault="009D3023" w:rsidP="009D3023">
                      <w:pPr>
                        <w:rPr>
                          <w:rFonts w:eastAsia="Calibri"/>
                        </w:rPr>
                      </w:pPr>
                      <w:r w:rsidRPr="00BD2AE2">
                        <w:rPr>
                          <w:rFonts w:eastAsia="Calibri"/>
                        </w:rPr>
                        <w:t xml:space="preserve">6. Ability to appreciate one’s medical condition after receiving explanation by medical doctor, </w:t>
                      </w:r>
                    </w:p>
                    <w:p w14:paraId="0CC03BC5" w14:textId="77777777" w:rsidR="009D3023" w:rsidRDefault="009D3023" w:rsidP="009D3023">
                      <w:pPr>
                        <w:rPr>
                          <w:rFonts w:eastAsia="Calibri"/>
                        </w:rPr>
                      </w:pPr>
                      <w:r w:rsidRPr="00BD2AE2">
                        <w:rPr>
                          <w:rFonts w:eastAsia="Calibri"/>
                        </w:rPr>
                        <w:t>7. Ability to process reasonable information</w:t>
                      </w:r>
                    </w:p>
                    <w:p w14:paraId="1DB19D71" w14:textId="77777777" w:rsidR="009D3023" w:rsidRDefault="009D3023" w:rsidP="009D3023">
                      <w:pPr>
                        <w:rPr>
                          <w:rFonts w:eastAsia="Calibri"/>
                        </w:rPr>
                      </w:pPr>
                      <w:r w:rsidRPr="00BD2AE2">
                        <w:rPr>
                          <w:rFonts w:eastAsia="Calibri"/>
                        </w:rPr>
                        <w:t>8. Conscious level</w:t>
                      </w:r>
                    </w:p>
                    <w:p w14:paraId="6EB8B270" w14:textId="77777777" w:rsidR="009D3023" w:rsidRDefault="009D3023" w:rsidP="009D3023">
                      <w:pPr>
                        <w:rPr>
                          <w:rFonts w:eastAsia="Calibri"/>
                        </w:rPr>
                      </w:pPr>
                      <w:r w:rsidRPr="00BD2AE2">
                        <w:rPr>
                          <w:rFonts w:eastAsia="Calibri"/>
                        </w:rPr>
                        <w:t xml:space="preserve">9. Consistency of preference </w:t>
                      </w:r>
                    </w:p>
                    <w:p w14:paraId="2B6916A0" w14:textId="41F1A7A1" w:rsidR="009D3023" w:rsidRDefault="009D3023" w:rsidP="009D3023">
                      <w:r w:rsidRPr="00BD2AE2">
                        <w:rPr>
                          <w:rFonts w:eastAsia="Calibri"/>
                        </w:rPr>
                        <w:t>10. Ability to weigh competing factors to reach the best choice regarding medical treatment.</w:t>
                      </w:r>
                    </w:p>
                  </w:txbxContent>
                </v:textbox>
              </v:shape>
            </w:pict>
          </mc:Fallback>
        </mc:AlternateContent>
      </w:r>
    </w:p>
    <w:p w14:paraId="3A41DBC5" w14:textId="4F27B2D1" w:rsidR="009D3023" w:rsidRPr="009D3023" w:rsidRDefault="009D3023">
      <w:pPr>
        <w:rPr>
          <w:lang w:val=""/>
        </w:rPr>
      </w:pPr>
    </w:p>
    <w:sectPr w:rsidR="009D3023" w:rsidRPr="009D302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023"/>
    <w:rsid w:val="00253692"/>
    <w:rsid w:val="00931EC2"/>
    <w:rsid w:val="009D3023"/>
    <w:rsid w:val="00C779C0"/>
    <w:rsid w:val="00E07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ABAE08C"/>
  <w15:chartTrackingRefBased/>
  <w15:docId w15:val="{96BA330D-DA35-A140-9D11-7496525B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rsid w:val="009D3023"/>
    <w:pPr>
      <w:widowControl/>
      <w:jc w:val="left"/>
    </w:pPr>
    <w:rPr>
      <w:rFonts w:ascii="Calibri" w:eastAsia="Calibri" w:hAnsi="Calibri" w:cs="Calibri"/>
      <w:kern w:val="0"/>
      <w:sz w:val="20"/>
      <w:lang w:val=""/>
    </w:rPr>
  </w:style>
  <w:style w:type="character" w:customStyle="1" w:styleId="a4">
    <w:name w:val="コメント文字列 (文字)"/>
    <w:basedOn w:val="a0"/>
    <w:link w:val="a3"/>
    <w:rsid w:val="009D3023"/>
    <w:rPr>
      <w:rFonts w:ascii="Calibri" w:eastAsia="Calibri" w:hAnsi="Calibri" w:cs="Calibri"/>
      <w:kern w:val="0"/>
      <w:sz w:val="20"/>
      <w:lang w:val=""/>
    </w:rPr>
  </w:style>
  <w:style w:type="character" w:styleId="a5">
    <w:name w:val="annotation reference"/>
    <w:basedOn w:val="a0"/>
    <w:rsid w:val="009D3023"/>
    <w:rPr>
      <w:sz w:val="16"/>
    </w:rPr>
  </w:style>
  <w:style w:type="paragraph" w:styleId="a6">
    <w:name w:val="Revision"/>
    <w:hidden/>
    <w:uiPriority w:val="99"/>
    <w:semiHidden/>
    <w:rsid w:val="00C779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瀧本　禎之</dc:creator>
  <cp:keywords/>
  <dc:description/>
  <cp:lastModifiedBy>瀧本　禎之</cp:lastModifiedBy>
  <cp:revision>3</cp:revision>
  <dcterms:created xsi:type="dcterms:W3CDTF">2022-06-14T09:03:00Z</dcterms:created>
  <dcterms:modified xsi:type="dcterms:W3CDTF">2022-06-19T00:09:00Z</dcterms:modified>
</cp:coreProperties>
</file>