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65A9" w14:textId="0EFB0C0F" w:rsidR="00DB7969" w:rsidRPr="00306884" w:rsidRDefault="001103CE">
      <w:pPr>
        <w:rPr>
          <w:rFonts w:asciiTheme="majorBidi" w:hAnsiTheme="majorBidi" w:cstheme="majorBidi"/>
        </w:rPr>
      </w:pPr>
      <w:r w:rsidRPr="00306884">
        <w:rPr>
          <w:rFonts w:asciiTheme="majorBidi" w:hAnsiTheme="majorBidi" w:cstheme="majorBidi"/>
        </w:rPr>
        <w:t>Statement of Novelty:</w:t>
      </w:r>
    </w:p>
    <w:p w14:paraId="500A5299" w14:textId="370F856F" w:rsidR="001103CE" w:rsidRPr="00306884" w:rsidRDefault="001103CE">
      <w:pPr>
        <w:rPr>
          <w:rFonts w:asciiTheme="majorBidi" w:hAnsiTheme="majorBidi" w:cstheme="majorBidi"/>
        </w:rPr>
      </w:pPr>
    </w:p>
    <w:p w14:paraId="56ABE4FE" w14:textId="15ACC55F" w:rsidR="00540CC0" w:rsidRPr="00540CC0" w:rsidRDefault="00306884" w:rsidP="00540CC0">
      <w:pPr>
        <w:spacing w:after="120"/>
        <w:rPr>
          <w:rFonts w:asciiTheme="majorBidi" w:hAnsiTheme="majorBidi" w:cstheme="majorBidi"/>
          <w:color w:val="000000" w:themeColor="text1"/>
        </w:rPr>
      </w:pPr>
      <w:r w:rsidRPr="00306884">
        <w:rPr>
          <w:rFonts w:asciiTheme="majorBidi" w:hAnsiTheme="majorBidi" w:cstheme="majorBidi"/>
        </w:rPr>
        <w:t xml:space="preserve">The article covers </w:t>
      </w:r>
      <w:r w:rsidRPr="00306884">
        <w:rPr>
          <w:rFonts w:asciiTheme="majorBidi" w:hAnsiTheme="majorBidi" w:cstheme="majorBidi"/>
          <w:color w:val="000000" w:themeColor="text1"/>
        </w:rPr>
        <w:t xml:space="preserve">development of a second-generation composite using </w:t>
      </w:r>
      <w:r w:rsidR="00C2753C">
        <w:rPr>
          <w:rFonts w:asciiTheme="majorBidi" w:hAnsiTheme="majorBidi" w:cstheme="majorBidi"/>
          <w:color w:val="000000" w:themeColor="text1"/>
        </w:rPr>
        <w:t>r</w:t>
      </w:r>
      <w:r w:rsidR="00540CC0" w:rsidRPr="00540CC0">
        <w:rPr>
          <w:rFonts w:asciiTheme="majorBidi" w:hAnsiTheme="majorBidi" w:cstheme="majorBidi"/>
          <w:color w:val="000000" w:themeColor="text1"/>
        </w:rPr>
        <w:t xml:space="preserve">ecycled </w:t>
      </w:r>
      <w:r w:rsidR="00C2753C">
        <w:rPr>
          <w:rFonts w:asciiTheme="majorBidi" w:hAnsiTheme="majorBidi" w:cstheme="majorBidi"/>
          <w:color w:val="000000" w:themeColor="text1"/>
        </w:rPr>
        <w:t>f</w:t>
      </w:r>
      <w:r w:rsidR="00540CC0" w:rsidRPr="00540CC0">
        <w:rPr>
          <w:rFonts w:asciiTheme="majorBidi" w:hAnsiTheme="majorBidi" w:cstheme="majorBidi"/>
          <w:color w:val="000000" w:themeColor="text1"/>
        </w:rPr>
        <w:t xml:space="preserve">iberglass </w:t>
      </w:r>
      <w:r w:rsidR="00C2753C">
        <w:rPr>
          <w:rFonts w:asciiTheme="majorBidi" w:hAnsiTheme="majorBidi" w:cstheme="majorBidi"/>
          <w:color w:val="000000" w:themeColor="text1"/>
        </w:rPr>
        <w:t>w</w:t>
      </w:r>
      <w:r w:rsidR="00540CC0" w:rsidRPr="00540CC0">
        <w:rPr>
          <w:rFonts w:asciiTheme="majorBidi" w:hAnsiTheme="majorBidi" w:cstheme="majorBidi"/>
          <w:color w:val="000000" w:themeColor="text1"/>
        </w:rPr>
        <w:t xml:space="preserve">ind </w:t>
      </w:r>
      <w:r w:rsidR="00C2753C">
        <w:rPr>
          <w:rFonts w:asciiTheme="majorBidi" w:hAnsiTheme="majorBidi" w:cstheme="majorBidi"/>
          <w:color w:val="000000" w:themeColor="text1"/>
        </w:rPr>
        <w:t>t</w:t>
      </w:r>
      <w:r w:rsidR="00540CC0" w:rsidRPr="00540CC0">
        <w:rPr>
          <w:rFonts w:asciiTheme="majorBidi" w:hAnsiTheme="majorBidi" w:cstheme="majorBidi"/>
          <w:color w:val="000000" w:themeColor="text1"/>
        </w:rPr>
        <w:t xml:space="preserve">urbine </w:t>
      </w:r>
      <w:proofErr w:type="gramStart"/>
      <w:r w:rsidR="00C2753C">
        <w:rPr>
          <w:rFonts w:asciiTheme="majorBidi" w:hAnsiTheme="majorBidi" w:cstheme="majorBidi"/>
          <w:color w:val="000000" w:themeColor="text1"/>
        </w:rPr>
        <w:t>b</w:t>
      </w:r>
      <w:r w:rsidR="00540CC0" w:rsidRPr="00540CC0">
        <w:rPr>
          <w:rFonts w:asciiTheme="majorBidi" w:hAnsiTheme="majorBidi" w:cstheme="majorBidi"/>
          <w:color w:val="000000" w:themeColor="text1"/>
        </w:rPr>
        <w:t xml:space="preserve">lades </w:t>
      </w:r>
      <w:r w:rsidR="00C2753C">
        <w:rPr>
          <w:rFonts w:asciiTheme="majorBidi" w:hAnsiTheme="majorBidi" w:cstheme="majorBidi"/>
          <w:color w:val="000000" w:themeColor="text1"/>
        </w:rPr>
        <w:t xml:space="preserve"> (</w:t>
      </w:r>
      <w:proofErr w:type="spellStart"/>
      <w:proofErr w:type="gramEnd"/>
      <w:r w:rsidR="00C2753C">
        <w:rPr>
          <w:rFonts w:asciiTheme="majorBidi" w:hAnsiTheme="majorBidi" w:cstheme="majorBidi"/>
          <w:color w:val="000000" w:themeColor="text1"/>
        </w:rPr>
        <w:t>rFWTB</w:t>
      </w:r>
      <w:proofErr w:type="spellEnd"/>
      <w:r w:rsidR="00C2753C">
        <w:rPr>
          <w:rFonts w:asciiTheme="majorBidi" w:hAnsiTheme="majorBidi" w:cstheme="majorBidi"/>
          <w:color w:val="000000" w:themeColor="text1"/>
        </w:rPr>
        <w:t xml:space="preserve">) </w:t>
      </w:r>
      <w:r w:rsidR="00540CC0">
        <w:rPr>
          <w:rFonts w:asciiTheme="majorBidi" w:hAnsiTheme="majorBidi" w:cstheme="majorBidi"/>
          <w:color w:val="000000" w:themeColor="text1"/>
        </w:rPr>
        <w:t>considering the influence of wood fibers in the composites.</w:t>
      </w:r>
    </w:p>
    <w:p w14:paraId="490F1508" w14:textId="39B81E3B" w:rsidR="001103CE" w:rsidRPr="00306884" w:rsidRDefault="001103CE" w:rsidP="00540CC0">
      <w:pPr>
        <w:spacing w:after="120"/>
        <w:rPr>
          <w:rFonts w:asciiTheme="majorBidi" w:hAnsiTheme="majorBidi" w:cstheme="majorBidi"/>
          <w:color w:val="000000" w:themeColor="text1"/>
        </w:rPr>
      </w:pPr>
      <w:r w:rsidRPr="00306884">
        <w:rPr>
          <w:rFonts w:asciiTheme="majorBidi" w:hAnsiTheme="majorBidi" w:cstheme="majorBidi"/>
          <w:color w:val="000000" w:themeColor="text1"/>
        </w:rPr>
        <w:t xml:space="preserve">This topic is of importance due to lack of economically viable recycling pathway for thermoset </w:t>
      </w:r>
      <w:r w:rsidR="00540CC0">
        <w:rPr>
          <w:rFonts w:asciiTheme="majorBidi" w:hAnsiTheme="majorBidi" w:cstheme="majorBidi"/>
          <w:color w:val="000000" w:themeColor="text1"/>
        </w:rPr>
        <w:t>glass</w:t>
      </w:r>
      <w:r w:rsidRPr="00306884">
        <w:rPr>
          <w:rFonts w:asciiTheme="majorBidi" w:hAnsiTheme="majorBidi" w:cstheme="majorBidi"/>
          <w:color w:val="000000" w:themeColor="text1"/>
        </w:rPr>
        <w:t xml:space="preserve"> fiber composites. Also, the inherent value of the original composite is often lost in previous </w:t>
      </w:r>
      <w:r w:rsidR="00540CC0" w:rsidRPr="00306884">
        <w:rPr>
          <w:rFonts w:asciiTheme="majorBidi" w:hAnsiTheme="majorBidi" w:cstheme="majorBidi"/>
          <w:color w:val="000000" w:themeColor="text1"/>
        </w:rPr>
        <w:t>research</w:t>
      </w:r>
      <w:r w:rsidRPr="00306884">
        <w:rPr>
          <w:rFonts w:asciiTheme="majorBidi" w:hAnsiTheme="majorBidi" w:cstheme="majorBidi"/>
          <w:color w:val="000000" w:themeColor="text1"/>
        </w:rPr>
        <w:t xml:space="preserve"> resulting in </w:t>
      </w:r>
      <w:r w:rsidR="00540CC0">
        <w:rPr>
          <w:rFonts w:asciiTheme="majorBidi" w:hAnsiTheme="majorBidi" w:cstheme="majorBidi"/>
          <w:color w:val="000000" w:themeColor="text1"/>
        </w:rPr>
        <w:t>fiberglass wind turbine</w:t>
      </w:r>
      <w:r w:rsidRPr="00306884">
        <w:rPr>
          <w:rFonts w:asciiTheme="majorBidi" w:hAnsiTheme="majorBidi" w:cstheme="majorBidi"/>
          <w:color w:val="000000" w:themeColor="text1"/>
        </w:rPr>
        <w:t xml:space="preserve"> wastes being landfilled. </w:t>
      </w:r>
    </w:p>
    <w:p w14:paraId="3291C576" w14:textId="04D23B73" w:rsidR="001103CE" w:rsidRPr="00306884" w:rsidRDefault="001103CE" w:rsidP="001103CE">
      <w:pPr>
        <w:spacing w:after="120"/>
        <w:rPr>
          <w:rFonts w:asciiTheme="majorBidi" w:hAnsiTheme="majorBidi" w:cstheme="majorBidi"/>
          <w:color w:val="000000" w:themeColor="text1"/>
        </w:rPr>
      </w:pPr>
      <w:r w:rsidRPr="00306884">
        <w:rPr>
          <w:rFonts w:asciiTheme="majorBidi" w:hAnsiTheme="majorBidi" w:cstheme="majorBidi"/>
          <w:color w:val="000000" w:themeColor="text1"/>
        </w:rPr>
        <w:t>Previous work has shown possible solution for recycling thermoset</w:t>
      </w:r>
      <w:r w:rsidR="00540CC0">
        <w:rPr>
          <w:rFonts w:asciiTheme="majorBidi" w:hAnsiTheme="majorBidi" w:cstheme="majorBidi"/>
          <w:color w:val="000000" w:themeColor="text1"/>
        </w:rPr>
        <w:t xml:space="preserve"> glass fibers,</w:t>
      </w:r>
      <w:r w:rsidRPr="00306884">
        <w:rPr>
          <w:rFonts w:asciiTheme="majorBidi" w:hAnsiTheme="majorBidi" w:cstheme="majorBidi"/>
          <w:color w:val="000000" w:themeColor="text1"/>
        </w:rPr>
        <w:t xml:space="preserve"> but no viable recycling strategy is found.</w:t>
      </w:r>
      <w:r w:rsidR="00540CC0">
        <w:rPr>
          <w:rFonts w:asciiTheme="majorBidi" w:hAnsiTheme="majorBidi" w:cstheme="majorBidi"/>
          <w:color w:val="000000" w:themeColor="text1"/>
        </w:rPr>
        <w:t xml:space="preserve"> Also, the influence of wood fiber</w:t>
      </w:r>
      <w:r w:rsidR="00C2753C">
        <w:rPr>
          <w:rFonts w:asciiTheme="majorBidi" w:hAnsiTheme="majorBidi" w:cstheme="majorBidi"/>
          <w:color w:val="000000" w:themeColor="text1"/>
        </w:rPr>
        <w:t xml:space="preserve"> (</w:t>
      </w:r>
      <w:r w:rsidR="00540CC0">
        <w:rPr>
          <w:rFonts w:asciiTheme="majorBidi" w:hAnsiTheme="majorBidi" w:cstheme="majorBidi"/>
          <w:color w:val="000000" w:themeColor="text1"/>
        </w:rPr>
        <w:t>as an important factor</w:t>
      </w:r>
      <w:r w:rsidR="00C2753C">
        <w:rPr>
          <w:rFonts w:asciiTheme="majorBidi" w:hAnsiTheme="majorBidi" w:cstheme="majorBidi"/>
          <w:color w:val="000000" w:themeColor="text1"/>
        </w:rPr>
        <w:t xml:space="preserve">) </w:t>
      </w:r>
      <w:r w:rsidR="00540CC0">
        <w:rPr>
          <w:rFonts w:asciiTheme="majorBidi" w:hAnsiTheme="majorBidi" w:cstheme="majorBidi"/>
          <w:color w:val="000000" w:themeColor="text1"/>
        </w:rPr>
        <w:t xml:space="preserve">was missing in the </w:t>
      </w:r>
      <w:r w:rsidR="00C2753C">
        <w:rPr>
          <w:rFonts w:asciiTheme="majorBidi" w:hAnsiTheme="majorBidi" w:cstheme="majorBidi"/>
          <w:color w:val="000000" w:themeColor="text1"/>
        </w:rPr>
        <w:t>previous research</w:t>
      </w:r>
    </w:p>
    <w:p w14:paraId="697EC299" w14:textId="77777777" w:rsidR="001103CE" w:rsidRPr="00306884" w:rsidRDefault="001103CE">
      <w:pPr>
        <w:rPr>
          <w:rFonts w:asciiTheme="majorBidi" w:hAnsiTheme="majorBidi" w:cstheme="majorBidi"/>
        </w:rPr>
      </w:pPr>
    </w:p>
    <w:sectPr w:rsidR="001103CE" w:rsidRPr="00306884" w:rsidSect="00B85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CE"/>
    <w:rsid w:val="000D1B52"/>
    <w:rsid w:val="001103CE"/>
    <w:rsid w:val="00306884"/>
    <w:rsid w:val="00540CC0"/>
    <w:rsid w:val="00B854DF"/>
    <w:rsid w:val="00C2753C"/>
    <w:rsid w:val="00DB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AF303"/>
  <w15:chartTrackingRefBased/>
  <w15:docId w15:val="{5D0257BD-F7DB-9C4B-88D3-E8CA3FF6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688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Mamanpush, Seyed Hossein</dc:creator>
  <cp:keywords/>
  <dc:description/>
  <cp:lastModifiedBy>Mamanpush, Seyed Hossein</cp:lastModifiedBy>
  <cp:revision>3</cp:revision>
  <dcterms:created xsi:type="dcterms:W3CDTF">2022-06-18T22:40:00Z</dcterms:created>
  <dcterms:modified xsi:type="dcterms:W3CDTF">2022-06-18T22:48:00Z</dcterms:modified>
</cp:coreProperties>
</file>