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EB53A3" w14:textId="77777777" w:rsidR="005E48DC" w:rsidRPr="001A4767" w:rsidRDefault="005E48DC" w:rsidP="005E48DC">
      <w:pPr>
        <w:autoSpaceDE w:val="0"/>
        <w:autoSpaceDN w:val="0"/>
        <w:adjustRightInd w:val="0"/>
        <w:spacing w:line="480" w:lineRule="auto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 w:rsidRPr="001A4767">
        <w:rPr>
          <w:rFonts w:asciiTheme="majorBidi" w:hAnsiTheme="majorBidi" w:cstheme="majorBidi"/>
          <w:b/>
          <w:bCs/>
          <w:sz w:val="24"/>
          <w:szCs w:val="24"/>
        </w:rPr>
        <w:t>A FRET biosensor, SMART, monitors necroptosis in renal tubular epithelial cells in a cisplatin-induced kidney injury model</w:t>
      </w:r>
    </w:p>
    <w:p w14:paraId="56EA2CF2" w14:textId="77777777" w:rsidR="00453120" w:rsidRPr="005E48DC" w:rsidRDefault="00453120" w:rsidP="00453120">
      <w:pPr>
        <w:autoSpaceDE w:val="0"/>
        <w:autoSpaceDN w:val="0"/>
        <w:adjustRightInd w:val="0"/>
        <w:spacing w:line="480" w:lineRule="auto"/>
        <w:jc w:val="left"/>
        <w:rPr>
          <w:rFonts w:ascii="Times" w:eastAsia="FranklinGothicEF-Medium" w:hAnsi="Times" w:cstheme="majorHAnsi"/>
          <w:kern w:val="0"/>
          <w:sz w:val="24"/>
          <w:szCs w:val="24"/>
        </w:rPr>
      </w:pPr>
    </w:p>
    <w:p w14:paraId="70CB110F" w14:textId="6B36EB9D" w:rsidR="00453120" w:rsidRDefault="00453120" w:rsidP="00453120">
      <w:pPr>
        <w:autoSpaceDE w:val="0"/>
        <w:autoSpaceDN w:val="0"/>
        <w:adjustRightInd w:val="0"/>
        <w:spacing w:line="480" w:lineRule="auto"/>
        <w:jc w:val="left"/>
        <w:rPr>
          <w:rFonts w:ascii="Times" w:eastAsia="FranklinGothicEF-Medium" w:hAnsi="Times" w:cstheme="majorHAnsi"/>
          <w:kern w:val="0"/>
          <w:sz w:val="24"/>
          <w:szCs w:val="24"/>
        </w:rPr>
      </w:pPr>
      <w:r w:rsidRPr="007D5FED">
        <w:rPr>
          <w:rFonts w:ascii="Times" w:eastAsia="FranklinGothicEF-Medium" w:hAnsi="Times" w:cstheme="majorHAnsi"/>
          <w:kern w:val="0"/>
          <w:sz w:val="24"/>
          <w:szCs w:val="24"/>
        </w:rPr>
        <w:t>Shin Murai</w:t>
      </w:r>
      <w:r w:rsidRPr="007D5FED">
        <w:rPr>
          <w:rFonts w:ascii="Times" w:eastAsia="FranklinGothicEF-Medium" w:hAnsi="Times" w:cstheme="majorHAnsi"/>
          <w:kern w:val="0"/>
          <w:sz w:val="24"/>
          <w:szCs w:val="24"/>
          <w:vertAlign w:val="superscript"/>
        </w:rPr>
        <w:t>1</w:t>
      </w:r>
      <w:r w:rsidRPr="007D5FED">
        <w:rPr>
          <w:rFonts w:ascii="Times" w:eastAsia="FranklinGothicEF-Medium" w:hAnsi="Times" w:cstheme="majorHAnsi"/>
          <w:kern w:val="0"/>
          <w:sz w:val="24"/>
          <w:szCs w:val="24"/>
        </w:rPr>
        <w:t xml:space="preserve">, </w:t>
      </w:r>
      <w:r>
        <w:rPr>
          <w:rFonts w:ascii="Times" w:eastAsia="FranklinGothicEF-Medium" w:hAnsi="Times" w:cstheme="majorHAnsi"/>
          <w:kern w:val="0"/>
          <w:sz w:val="24"/>
          <w:szCs w:val="24"/>
        </w:rPr>
        <w:t>Kanako Takakura</w:t>
      </w:r>
      <w:r w:rsidRPr="00DC2307">
        <w:rPr>
          <w:rFonts w:ascii="Times" w:eastAsia="FranklinGothicEF-Medium" w:hAnsi="Times" w:cstheme="majorHAnsi"/>
          <w:kern w:val="0"/>
          <w:sz w:val="24"/>
          <w:szCs w:val="24"/>
          <w:vertAlign w:val="superscript"/>
        </w:rPr>
        <w:t>2</w:t>
      </w:r>
      <w:r>
        <w:rPr>
          <w:rFonts w:ascii="Times" w:eastAsia="FranklinGothicEF-Medium" w:hAnsi="Times" w:cstheme="majorHAnsi"/>
          <w:kern w:val="0"/>
          <w:sz w:val="24"/>
          <w:szCs w:val="24"/>
        </w:rPr>
        <w:t>, Kenta Sumimoto</w:t>
      </w:r>
      <w:r>
        <w:rPr>
          <w:rFonts w:ascii="Times" w:eastAsia="FranklinGothicEF-Medium" w:hAnsi="Times" w:cstheme="majorHAnsi"/>
          <w:kern w:val="0"/>
          <w:sz w:val="24"/>
          <w:szCs w:val="24"/>
          <w:vertAlign w:val="superscript"/>
        </w:rPr>
        <w:t>3</w:t>
      </w:r>
      <w:r>
        <w:rPr>
          <w:rFonts w:ascii="Times" w:eastAsia="FranklinGothicEF-Medium" w:hAnsi="Times" w:cstheme="majorHAnsi"/>
          <w:kern w:val="0"/>
          <w:sz w:val="24"/>
          <w:szCs w:val="24"/>
        </w:rPr>
        <w:t>, Kenta Moriwaki</w:t>
      </w:r>
      <w:r w:rsidRPr="009315AC">
        <w:rPr>
          <w:rFonts w:ascii="Times" w:eastAsia="FranklinGothicEF-Medium" w:hAnsi="Times" w:cstheme="majorHAnsi"/>
          <w:kern w:val="0"/>
          <w:sz w:val="24"/>
          <w:szCs w:val="24"/>
          <w:vertAlign w:val="superscript"/>
        </w:rPr>
        <w:t>1</w:t>
      </w:r>
      <w:r w:rsidRPr="007D5FED">
        <w:rPr>
          <w:rFonts w:ascii="Times" w:eastAsia="FranklinGothicEF-Medium" w:hAnsi="Times" w:cstheme="majorHAnsi"/>
          <w:kern w:val="0"/>
          <w:sz w:val="24"/>
          <w:szCs w:val="24"/>
        </w:rPr>
        <w:t>,</w:t>
      </w:r>
      <w:r>
        <w:rPr>
          <w:rFonts w:ascii="Times" w:eastAsia="FranklinGothicEF-Medium" w:hAnsi="Times" w:cstheme="majorHAnsi"/>
          <w:kern w:val="0"/>
          <w:sz w:val="24"/>
          <w:szCs w:val="24"/>
        </w:rPr>
        <w:t xml:space="preserve"> Kenta Terai</w:t>
      </w:r>
      <w:r>
        <w:rPr>
          <w:rFonts w:ascii="Times" w:eastAsia="FranklinGothicEF-Medium" w:hAnsi="Times" w:cstheme="majorHAnsi"/>
          <w:kern w:val="0"/>
          <w:sz w:val="24"/>
          <w:szCs w:val="24"/>
          <w:vertAlign w:val="superscript"/>
        </w:rPr>
        <w:t>4</w:t>
      </w:r>
      <w:r>
        <w:rPr>
          <w:rFonts w:ascii="Times" w:eastAsia="FranklinGothicEF-Medium" w:hAnsi="Times" w:cstheme="majorHAnsi"/>
          <w:kern w:val="0"/>
          <w:sz w:val="24"/>
          <w:szCs w:val="24"/>
        </w:rPr>
        <w:t>, Sachiko Komazawa-Sakon</w:t>
      </w:r>
      <w:r w:rsidRPr="009315AC">
        <w:rPr>
          <w:rFonts w:ascii="Times" w:eastAsia="FranklinGothicEF-Medium" w:hAnsi="Times" w:cstheme="majorHAnsi"/>
          <w:kern w:val="0"/>
          <w:sz w:val="24"/>
          <w:szCs w:val="24"/>
          <w:vertAlign w:val="superscript"/>
        </w:rPr>
        <w:t>1</w:t>
      </w:r>
      <w:r w:rsidRPr="007D5FED">
        <w:rPr>
          <w:rFonts w:ascii="Times" w:eastAsia="FranklinGothicEF-Medium" w:hAnsi="Times" w:cstheme="majorHAnsi"/>
          <w:kern w:val="0"/>
          <w:sz w:val="24"/>
          <w:szCs w:val="24"/>
        </w:rPr>
        <w:t>, Yoshifumi Yamaguchi</w:t>
      </w:r>
      <w:r>
        <w:rPr>
          <w:rFonts w:ascii="Times" w:eastAsia="FranklinGothicEF-Medium" w:hAnsi="Times" w:cstheme="majorHAnsi"/>
          <w:kern w:val="0"/>
          <w:sz w:val="24"/>
          <w:szCs w:val="24"/>
          <w:vertAlign w:val="superscript"/>
        </w:rPr>
        <w:t>5</w:t>
      </w:r>
      <w:r w:rsidRPr="007D5FED">
        <w:rPr>
          <w:rFonts w:ascii="Times" w:eastAsia="FranklinGothicEF-Medium" w:hAnsi="Times" w:cstheme="majorHAnsi"/>
          <w:kern w:val="0"/>
          <w:sz w:val="24"/>
          <w:szCs w:val="24"/>
        </w:rPr>
        <w:t xml:space="preserve">, </w:t>
      </w:r>
      <w:r>
        <w:rPr>
          <w:rFonts w:ascii="Times" w:eastAsia="FranklinGothicEF-Medium" w:hAnsi="Times" w:cstheme="majorHAnsi"/>
          <w:kern w:val="0"/>
          <w:sz w:val="24"/>
          <w:szCs w:val="24"/>
        </w:rPr>
        <w:t>Tetuo Mikami</w:t>
      </w:r>
      <w:r w:rsidRPr="00CD76B6">
        <w:rPr>
          <w:rFonts w:ascii="Times" w:eastAsia="FranklinGothicEF-Medium" w:hAnsi="Times" w:cstheme="majorHAnsi"/>
          <w:kern w:val="0"/>
          <w:sz w:val="24"/>
          <w:szCs w:val="24"/>
          <w:vertAlign w:val="superscript"/>
        </w:rPr>
        <w:t>6</w:t>
      </w:r>
      <w:r>
        <w:rPr>
          <w:rFonts w:ascii="Times" w:eastAsia="FranklinGothicEF-Medium" w:hAnsi="Times" w:cstheme="majorHAnsi"/>
          <w:kern w:val="0"/>
          <w:sz w:val="24"/>
          <w:szCs w:val="24"/>
        </w:rPr>
        <w:t>, Kimi Ara</w:t>
      </w:r>
      <w:r w:rsidR="001C0A28">
        <w:rPr>
          <w:rFonts w:ascii="Times" w:eastAsia="FranklinGothicEF-Medium" w:hAnsi="Times" w:cstheme="majorHAnsi"/>
          <w:kern w:val="0"/>
          <w:sz w:val="24"/>
          <w:szCs w:val="24"/>
        </w:rPr>
        <w:t>k</w:t>
      </w:r>
      <w:r>
        <w:rPr>
          <w:rFonts w:ascii="Times" w:eastAsia="FranklinGothicEF-Medium" w:hAnsi="Times" w:cstheme="majorHAnsi" w:hint="eastAsia"/>
          <w:kern w:val="0"/>
          <w:sz w:val="24"/>
          <w:szCs w:val="24"/>
        </w:rPr>
        <w:t>i</w:t>
      </w:r>
      <w:r>
        <w:rPr>
          <w:rFonts w:ascii="Times" w:eastAsia="FranklinGothicEF-Medium" w:hAnsi="Times" w:cstheme="majorHAnsi"/>
          <w:kern w:val="0"/>
          <w:sz w:val="24"/>
          <w:szCs w:val="24"/>
          <w:vertAlign w:val="superscript"/>
        </w:rPr>
        <w:t>7,8</w:t>
      </w:r>
      <w:r>
        <w:rPr>
          <w:rFonts w:ascii="Times" w:eastAsia="FranklinGothicEF-Medium" w:hAnsi="Times" w:cstheme="majorHAnsi"/>
          <w:kern w:val="0"/>
          <w:sz w:val="24"/>
          <w:szCs w:val="24"/>
        </w:rPr>
        <w:t>, Masaki Ohmuraya</w:t>
      </w:r>
      <w:r>
        <w:rPr>
          <w:rFonts w:ascii="Times" w:eastAsia="FranklinGothicEF-Medium" w:hAnsi="Times" w:cstheme="majorHAnsi"/>
          <w:kern w:val="0"/>
          <w:sz w:val="24"/>
          <w:szCs w:val="24"/>
          <w:vertAlign w:val="superscript"/>
        </w:rPr>
        <w:t>9</w:t>
      </w:r>
      <w:r>
        <w:rPr>
          <w:rFonts w:ascii="Times" w:eastAsia="FranklinGothicEF-Medium" w:hAnsi="Times" w:cstheme="majorHAnsi"/>
          <w:kern w:val="0"/>
          <w:sz w:val="24"/>
          <w:szCs w:val="24"/>
        </w:rPr>
        <w:t>, Michiyuki Matsuda</w:t>
      </w:r>
      <w:r>
        <w:rPr>
          <w:rFonts w:ascii="Times" w:eastAsia="FranklinGothicEF-Medium" w:hAnsi="Times" w:cstheme="majorHAnsi"/>
          <w:kern w:val="0"/>
          <w:sz w:val="24"/>
          <w:szCs w:val="24"/>
          <w:vertAlign w:val="superscript"/>
        </w:rPr>
        <w:t>4, 10, 11</w:t>
      </w:r>
      <w:r>
        <w:rPr>
          <w:rFonts w:ascii="Times" w:eastAsia="FranklinGothicEF-Medium" w:hAnsi="Times" w:cstheme="majorHAnsi"/>
          <w:kern w:val="0"/>
          <w:sz w:val="24"/>
          <w:szCs w:val="24"/>
        </w:rPr>
        <w:t xml:space="preserve">, </w:t>
      </w:r>
      <w:r w:rsidRPr="007D5FED">
        <w:rPr>
          <w:rFonts w:ascii="Times" w:eastAsia="FranklinGothicEF-Medium" w:hAnsi="Times" w:cstheme="majorHAnsi" w:hint="eastAsia"/>
          <w:kern w:val="0"/>
          <w:sz w:val="24"/>
          <w:szCs w:val="24"/>
        </w:rPr>
        <w:t>H</w:t>
      </w:r>
      <w:r w:rsidRPr="007D5FED">
        <w:rPr>
          <w:rFonts w:ascii="Times" w:eastAsia="FranklinGothicEF-Medium" w:hAnsi="Times" w:cstheme="majorHAnsi"/>
          <w:kern w:val="0"/>
          <w:sz w:val="24"/>
          <w:szCs w:val="24"/>
        </w:rPr>
        <w:t>iroyasu Nakano</w:t>
      </w:r>
      <w:r w:rsidRPr="007D5FED">
        <w:rPr>
          <w:rFonts w:ascii="Times" w:eastAsia="FranklinGothicEF-Medium" w:hAnsi="Times" w:cstheme="majorHAnsi"/>
          <w:kern w:val="0"/>
          <w:sz w:val="24"/>
          <w:szCs w:val="24"/>
          <w:vertAlign w:val="superscript"/>
        </w:rPr>
        <w:t>1</w:t>
      </w:r>
      <w:r w:rsidRPr="007D5FED">
        <w:rPr>
          <w:rFonts w:ascii="Times" w:eastAsia="FranklinGothicEF-Medium" w:hAnsi="Times" w:cstheme="majorHAnsi"/>
          <w:kern w:val="0"/>
          <w:sz w:val="24"/>
          <w:szCs w:val="24"/>
        </w:rPr>
        <w:t>*</w:t>
      </w:r>
    </w:p>
    <w:p w14:paraId="429B1764" w14:textId="395A61CA" w:rsidR="00C23E3F" w:rsidRDefault="00752AB6"/>
    <w:p w14:paraId="5B66473E" w14:textId="7DC7EC96" w:rsidR="00453120" w:rsidRDefault="00453120"/>
    <w:p w14:paraId="79CC393D" w14:textId="5D74CEDB" w:rsidR="00453120" w:rsidRDefault="0045312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453120">
        <w:rPr>
          <w:rFonts w:asciiTheme="majorBidi" w:hAnsiTheme="majorBidi" w:cstheme="majorBidi"/>
          <w:b/>
          <w:bCs/>
          <w:sz w:val="24"/>
          <w:szCs w:val="24"/>
        </w:rPr>
        <w:t>Supplementary Movies</w:t>
      </w:r>
      <w:r w:rsidR="00933210">
        <w:rPr>
          <w:rFonts w:asciiTheme="majorBidi" w:hAnsiTheme="majorBidi" w:cstheme="majorBidi"/>
          <w:b/>
          <w:bCs/>
          <w:sz w:val="24"/>
          <w:szCs w:val="24"/>
        </w:rPr>
        <w:t xml:space="preserve"> 1-5</w:t>
      </w:r>
    </w:p>
    <w:p w14:paraId="5ADD1AD6" w14:textId="6F5B6346" w:rsidR="00453120" w:rsidRDefault="00453120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C8F06A9" w14:textId="54C45D87" w:rsidR="00453120" w:rsidRDefault="00453120" w:rsidP="00453120">
      <w:pPr>
        <w:rPr>
          <w:rFonts w:asciiTheme="majorBidi" w:hAnsiTheme="majorBidi" w:cstheme="majorBidi"/>
          <w:sz w:val="24"/>
          <w:szCs w:val="24"/>
        </w:rPr>
      </w:pPr>
      <w:r w:rsidRPr="00453120">
        <w:rPr>
          <w:rFonts w:asciiTheme="majorBidi" w:hAnsiTheme="majorBidi" w:cstheme="majorBidi"/>
          <w:b/>
          <w:bCs/>
          <w:sz w:val="24"/>
          <w:szCs w:val="24"/>
        </w:rPr>
        <w:t>Supplementary Movie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1. </w:t>
      </w:r>
      <w:r w:rsidR="00F0282A">
        <w:rPr>
          <w:rFonts w:asciiTheme="majorBidi" w:hAnsiTheme="majorBidi" w:cstheme="majorBidi"/>
          <w:sz w:val="24"/>
          <w:szCs w:val="24"/>
        </w:rPr>
        <w:t>I</w:t>
      </w:r>
      <w:r w:rsidR="00547A2E" w:rsidRPr="00547A2E">
        <w:rPr>
          <w:rFonts w:asciiTheme="majorBidi" w:hAnsiTheme="majorBidi" w:cstheme="majorBidi"/>
          <w:sz w:val="24"/>
          <w:szCs w:val="24"/>
        </w:rPr>
        <w:t xml:space="preserve">maging of </w:t>
      </w:r>
      <w:r w:rsidR="00547A2E">
        <w:rPr>
          <w:rFonts w:asciiTheme="majorBidi" w:hAnsiTheme="majorBidi" w:cstheme="majorBidi"/>
          <w:sz w:val="24"/>
          <w:szCs w:val="24"/>
        </w:rPr>
        <w:t>necroptosis in peritoneal macrophages, Related to Figure 1</w:t>
      </w:r>
    </w:p>
    <w:p w14:paraId="0F91B048" w14:textId="77777777" w:rsidR="001E4422" w:rsidRDefault="00547A2E" w:rsidP="0045312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Peritoneal macrophages </w:t>
      </w:r>
      <w:r w:rsidR="001E4422">
        <w:rPr>
          <w:rFonts w:asciiTheme="majorBidi" w:hAnsiTheme="majorBidi" w:cstheme="majorBidi"/>
          <w:sz w:val="24"/>
          <w:szCs w:val="24"/>
        </w:rPr>
        <w:t xml:space="preserve">from SMART Tg mice </w:t>
      </w:r>
      <w:r>
        <w:rPr>
          <w:rFonts w:asciiTheme="majorBidi" w:hAnsiTheme="majorBidi" w:cstheme="majorBidi"/>
          <w:sz w:val="24"/>
          <w:szCs w:val="24"/>
        </w:rPr>
        <w:t>were stimulated with BV6/zVAD</w:t>
      </w:r>
      <w:r w:rsidR="001E4422">
        <w:rPr>
          <w:rFonts w:asciiTheme="majorBidi" w:hAnsiTheme="majorBidi" w:cstheme="majorBidi"/>
          <w:sz w:val="24"/>
          <w:szCs w:val="24"/>
        </w:rPr>
        <w:t xml:space="preserve">. </w:t>
      </w:r>
    </w:p>
    <w:p w14:paraId="060D82DB" w14:textId="77777777" w:rsidR="001E4422" w:rsidRDefault="001E4422" w:rsidP="00453120">
      <w:pPr>
        <w:rPr>
          <w:rFonts w:asciiTheme="majorBidi" w:hAnsiTheme="majorBidi" w:cstheme="majorBidi"/>
          <w:sz w:val="24"/>
          <w:szCs w:val="24"/>
        </w:rPr>
      </w:pPr>
    </w:p>
    <w:p w14:paraId="4CB5425F" w14:textId="4ABBA4DB" w:rsidR="00547A2E" w:rsidRDefault="001E4422" w:rsidP="00453120">
      <w:pPr>
        <w:rPr>
          <w:rFonts w:asciiTheme="majorBidi" w:hAnsiTheme="majorBidi" w:cstheme="majorBidi"/>
          <w:sz w:val="24"/>
          <w:szCs w:val="24"/>
        </w:rPr>
      </w:pPr>
      <w:r w:rsidRPr="00453120">
        <w:rPr>
          <w:rFonts w:asciiTheme="majorBidi" w:hAnsiTheme="majorBidi" w:cstheme="majorBidi"/>
          <w:b/>
          <w:bCs/>
          <w:sz w:val="24"/>
          <w:szCs w:val="24"/>
        </w:rPr>
        <w:t>Supplementary Movie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2. </w:t>
      </w:r>
      <w:r w:rsidR="00F0282A">
        <w:rPr>
          <w:rFonts w:asciiTheme="majorBidi" w:hAnsiTheme="majorBidi" w:cstheme="majorBidi"/>
          <w:sz w:val="24"/>
          <w:szCs w:val="24"/>
        </w:rPr>
        <w:t>I</w:t>
      </w:r>
      <w:r>
        <w:rPr>
          <w:rFonts w:asciiTheme="majorBidi" w:hAnsiTheme="majorBidi" w:cstheme="majorBidi"/>
          <w:sz w:val="24"/>
          <w:szCs w:val="24"/>
        </w:rPr>
        <w:t>maging of pyroptosis in peritoneal macrophages</w:t>
      </w:r>
    </w:p>
    <w:p w14:paraId="37D76562" w14:textId="0083D8F2" w:rsidR="001E4422" w:rsidRDefault="001E4422" w:rsidP="0045312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eastAsia"/>
          <w:sz w:val="24"/>
          <w:szCs w:val="24"/>
        </w:rPr>
        <w:t>R</w:t>
      </w:r>
      <w:r>
        <w:rPr>
          <w:rFonts w:asciiTheme="majorBidi" w:hAnsiTheme="majorBidi" w:cstheme="majorBidi"/>
          <w:sz w:val="24"/>
          <w:szCs w:val="24"/>
        </w:rPr>
        <w:t>elated to Figure 2</w:t>
      </w:r>
    </w:p>
    <w:p w14:paraId="1DB91C08" w14:textId="62354DD6" w:rsidR="001E4422" w:rsidRDefault="001E4422" w:rsidP="001E442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Peritoneal macrophages from SMART Tg mice were primed with LPS, then stimulated with nigericin. </w:t>
      </w:r>
    </w:p>
    <w:p w14:paraId="23E3B435" w14:textId="71850BB9" w:rsidR="001E4422" w:rsidRDefault="001E4422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D782A65" w14:textId="7025CEC4" w:rsidR="00223ABF" w:rsidRDefault="001E4422" w:rsidP="00223ABF">
      <w:pPr>
        <w:rPr>
          <w:rFonts w:asciiTheme="majorBidi" w:hAnsiTheme="majorBidi" w:cstheme="majorBidi"/>
          <w:sz w:val="24"/>
          <w:szCs w:val="24"/>
        </w:rPr>
      </w:pPr>
      <w:r w:rsidRPr="00453120">
        <w:rPr>
          <w:rFonts w:asciiTheme="majorBidi" w:hAnsiTheme="majorBidi" w:cstheme="majorBidi"/>
          <w:b/>
          <w:bCs/>
          <w:sz w:val="24"/>
          <w:szCs w:val="24"/>
        </w:rPr>
        <w:t>Supplementary Movie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933210">
        <w:rPr>
          <w:rFonts w:asciiTheme="majorBidi" w:hAnsiTheme="majorBidi" w:cstheme="majorBidi"/>
          <w:b/>
          <w:bCs/>
          <w:sz w:val="24"/>
          <w:szCs w:val="24"/>
        </w:rPr>
        <w:t>3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223AB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F0282A">
        <w:rPr>
          <w:rFonts w:asciiTheme="majorBidi" w:hAnsiTheme="majorBidi" w:cstheme="majorBidi"/>
          <w:sz w:val="24"/>
          <w:szCs w:val="24"/>
        </w:rPr>
        <w:t>I</w:t>
      </w:r>
      <w:r w:rsidR="00223ABF" w:rsidRPr="00547A2E">
        <w:rPr>
          <w:rFonts w:asciiTheme="majorBidi" w:hAnsiTheme="majorBidi" w:cstheme="majorBidi"/>
          <w:sz w:val="24"/>
          <w:szCs w:val="24"/>
        </w:rPr>
        <w:t xml:space="preserve">maging of </w:t>
      </w:r>
      <w:r w:rsidR="00223ABF">
        <w:rPr>
          <w:rFonts w:asciiTheme="majorBidi" w:hAnsiTheme="majorBidi" w:cstheme="majorBidi"/>
          <w:sz w:val="24"/>
          <w:szCs w:val="24"/>
        </w:rPr>
        <w:t>necroptosis in MEFs, Related to Figure 4</w:t>
      </w:r>
    </w:p>
    <w:p w14:paraId="75FF2B59" w14:textId="0944A380" w:rsidR="00223ABF" w:rsidRDefault="00223ABF" w:rsidP="00223AB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MEFs from SMART Tg mice were stimulated with TNF/BV6/zVAD. </w:t>
      </w:r>
    </w:p>
    <w:p w14:paraId="5040552C" w14:textId="2BFF39A8" w:rsidR="001E4422" w:rsidRDefault="001E4422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FCE29C9" w14:textId="68ADF326" w:rsidR="00DE6184" w:rsidRDefault="00DE6184" w:rsidP="00DE6184">
      <w:pPr>
        <w:rPr>
          <w:rFonts w:asciiTheme="majorBidi" w:hAnsiTheme="majorBidi" w:cstheme="majorBidi"/>
          <w:sz w:val="24"/>
          <w:szCs w:val="24"/>
        </w:rPr>
      </w:pPr>
      <w:r w:rsidRPr="00453120">
        <w:rPr>
          <w:rFonts w:asciiTheme="majorBidi" w:hAnsiTheme="majorBidi" w:cstheme="majorBidi"/>
          <w:b/>
          <w:bCs/>
          <w:sz w:val="24"/>
          <w:szCs w:val="24"/>
        </w:rPr>
        <w:t>Supplementary Movie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933210">
        <w:rPr>
          <w:rFonts w:asciiTheme="majorBidi" w:hAnsiTheme="majorBidi" w:cstheme="majorBidi"/>
          <w:b/>
          <w:bCs/>
          <w:sz w:val="24"/>
          <w:szCs w:val="24"/>
        </w:rPr>
        <w:t>4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>
        <w:rPr>
          <w:rFonts w:asciiTheme="majorBidi" w:hAnsiTheme="majorBidi" w:cstheme="majorBidi"/>
          <w:sz w:val="24"/>
          <w:szCs w:val="24"/>
        </w:rPr>
        <w:t>Imaging of the renal proximal tubular cells in the kidney of untreated SMART Tg mice, Related to Figure 6</w:t>
      </w:r>
    </w:p>
    <w:p w14:paraId="2325FAEF" w14:textId="77777777" w:rsidR="00DE6184" w:rsidRPr="00223ABF" w:rsidRDefault="00DE6184" w:rsidP="00DE618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eastAsia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MART Tg mice were untreated, and the kidney was analyzed by two-photon excitation microscopy. </w:t>
      </w:r>
      <w:r>
        <w:rPr>
          <w:rFonts w:ascii="Times" w:hAnsi="Times"/>
          <w:sz w:val="24"/>
          <w:szCs w:val="24"/>
        </w:rPr>
        <w:t>The time (min) since the movie started on day 2 is shown.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593A880E" w14:textId="77777777" w:rsidR="00DE6184" w:rsidRDefault="00DE6184" w:rsidP="002F6A1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7A3E201" w14:textId="1F7E2793" w:rsidR="002F6A1E" w:rsidRDefault="002F6A1E" w:rsidP="002F6A1E">
      <w:pPr>
        <w:rPr>
          <w:rFonts w:asciiTheme="majorBidi" w:hAnsiTheme="majorBidi" w:cstheme="majorBidi"/>
          <w:sz w:val="24"/>
          <w:szCs w:val="24"/>
        </w:rPr>
      </w:pPr>
      <w:r w:rsidRPr="00453120">
        <w:rPr>
          <w:rFonts w:asciiTheme="majorBidi" w:hAnsiTheme="majorBidi" w:cstheme="majorBidi"/>
          <w:b/>
          <w:bCs/>
          <w:sz w:val="24"/>
          <w:szCs w:val="24"/>
        </w:rPr>
        <w:t>Supplementary Movie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933210">
        <w:rPr>
          <w:rFonts w:asciiTheme="majorBidi" w:hAnsiTheme="majorBidi" w:cstheme="majorBidi"/>
          <w:b/>
          <w:bCs/>
          <w:sz w:val="24"/>
          <w:szCs w:val="24"/>
        </w:rPr>
        <w:t>5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F0282A">
        <w:rPr>
          <w:rFonts w:asciiTheme="majorBidi" w:hAnsiTheme="majorBidi" w:cstheme="majorBidi"/>
          <w:sz w:val="24"/>
          <w:szCs w:val="24"/>
        </w:rPr>
        <w:t>I</w:t>
      </w:r>
      <w:r>
        <w:rPr>
          <w:rFonts w:asciiTheme="majorBidi" w:hAnsiTheme="majorBidi" w:cstheme="majorBidi"/>
          <w:sz w:val="24"/>
          <w:szCs w:val="24"/>
        </w:rPr>
        <w:t>maging of the renal proximal tubular cells in the kidney of CDDP-treated SMART Tg mice, Related to Figure 6</w:t>
      </w:r>
    </w:p>
    <w:p w14:paraId="79539C66" w14:textId="4B2E6402" w:rsidR="002F6A1E" w:rsidRDefault="002F6A1E" w:rsidP="006F48E6">
      <w:pPr>
        <w:rPr>
          <w:rFonts w:ascii="Times" w:hAnsi="Times"/>
          <w:sz w:val="24"/>
          <w:szCs w:val="24"/>
        </w:rPr>
      </w:pPr>
      <w:r>
        <w:rPr>
          <w:rFonts w:asciiTheme="majorBidi" w:hAnsiTheme="majorBidi" w:cstheme="majorBidi" w:hint="eastAsia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>MART Tg mice were treated with CDDP, and then the kidney was analyzed by two-</w:t>
      </w:r>
      <w:r>
        <w:rPr>
          <w:rFonts w:asciiTheme="majorBidi" w:hAnsiTheme="majorBidi" w:cstheme="majorBidi"/>
          <w:sz w:val="24"/>
          <w:szCs w:val="24"/>
        </w:rPr>
        <w:lastRenderedPageBreak/>
        <w:t xml:space="preserve">photon excitation microscopy on day 2 following CDDP injection. </w:t>
      </w:r>
      <w:r w:rsidR="006F48E6">
        <w:rPr>
          <w:rFonts w:ascii="Times" w:hAnsi="Times"/>
          <w:sz w:val="24"/>
          <w:szCs w:val="24"/>
        </w:rPr>
        <w:t>The time (min) since the movie started on day 2 is shown.</w:t>
      </w:r>
    </w:p>
    <w:p w14:paraId="4DBF7120" w14:textId="77777777" w:rsidR="006F48E6" w:rsidRPr="002F6A1E" w:rsidRDefault="006F48E6" w:rsidP="006F48E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DA8E763" w14:textId="77777777" w:rsidR="001E4422" w:rsidRPr="00453120" w:rsidRDefault="001E4422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B271AFD" w14:textId="77777777" w:rsidR="00752AB6" w:rsidRPr="00453120" w:rsidRDefault="00752AB6">
      <w:pPr>
        <w:rPr>
          <w:rFonts w:asciiTheme="majorBidi" w:hAnsiTheme="majorBidi" w:cstheme="majorBidi"/>
          <w:b/>
          <w:bCs/>
          <w:sz w:val="24"/>
          <w:szCs w:val="24"/>
        </w:rPr>
      </w:pPr>
    </w:p>
    <w:sectPr w:rsidR="00752AB6" w:rsidRPr="00453120" w:rsidSect="00201E08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﷽﷽﷽﷽﷽﷽﷽﷽惀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FranklinGothicEF-Medium">
    <w:altName w:val="ＭＳ ゴシック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3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120"/>
    <w:rsid w:val="0000092E"/>
    <w:rsid w:val="00001BC3"/>
    <w:rsid w:val="000029A0"/>
    <w:rsid w:val="000037BA"/>
    <w:rsid w:val="000064F4"/>
    <w:rsid w:val="000113C5"/>
    <w:rsid w:val="00012609"/>
    <w:rsid w:val="00013110"/>
    <w:rsid w:val="000139C5"/>
    <w:rsid w:val="000204C3"/>
    <w:rsid w:val="000217BF"/>
    <w:rsid w:val="00023C12"/>
    <w:rsid w:val="0002437E"/>
    <w:rsid w:val="00027D12"/>
    <w:rsid w:val="00031B1D"/>
    <w:rsid w:val="00032556"/>
    <w:rsid w:val="00033AC9"/>
    <w:rsid w:val="00033AD4"/>
    <w:rsid w:val="000345E3"/>
    <w:rsid w:val="0003463F"/>
    <w:rsid w:val="000364AE"/>
    <w:rsid w:val="000365D9"/>
    <w:rsid w:val="00037792"/>
    <w:rsid w:val="00037D10"/>
    <w:rsid w:val="00040074"/>
    <w:rsid w:val="00040603"/>
    <w:rsid w:val="00043DAF"/>
    <w:rsid w:val="00046D16"/>
    <w:rsid w:val="000500FF"/>
    <w:rsid w:val="00050128"/>
    <w:rsid w:val="0005227E"/>
    <w:rsid w:val="00053082"/>
    <w:rsid w:val="00057B16"/>
    <w:rsid w:val="00064F02"/>
    <w:rsid w:val="0007067C"/>
    <w:rsid w:val="000748DB"/>
    <w:rsid w:val="00075876"/>
    <w:rsid w:val="00075EB4"/>
    <w:rsid w:val="00076DD2"/>
    <w:rsid w:val="000776B5"/>
    <w:rsid w:val="00077D6C"/>
    <w:rsid w:val="00081C37"/>
    <w:rsid w:val="00081E4E"/>
    <w:rsid w:val="00083BB9"/>
    <w:rsid w:val="00085CCF"/>
    <w:rsid w:val="0008760C"/>
    <w:rsid w:val="00090FDB"/>
    <w:rsid w:val="00091D0E"/>
    <w:rsid w:val="00091D28"/>
    <w:rsid w:val="000929AA"/>
    <w:rsid w:val="00095598"/>
    <w:rsid w:val="00096998"/>
    <w:rsid w:val="00096C20"/>
    <w:rsid w:val="000A3CB2"/>
    <w:rsid w:val="000A559A"/>
    <w:rsid w:val="000B00FE"/>
    <w:rsid w:val="000B0318"/>
    <w:rsid w:val="000B2A61"/>
    <w:rsid w:val="000B34F2"/>
    <w:rsid w:val="000B48FD"/>
    <w:rsid w:val="000B4EE8"/>
    <w:rsid w:val="000C02CA"/>
    <w:rsid w:val="000C11F6"/>
    <w:rsid w:val="000C1499"/>
    <w:rsid w:val="000C3424"/>
    <w:rsid w:val="000C428E"/>
    <w:rsid w:val="000C64AE"/>
    <w:rsid w:val="000D5C09"/>
    <w:rsid w:val="000E18CF"/>
    <w:rsid w:val="000E1E41"/>
    <w:rsid w:val="000F0060"/>
    <w:rsid w:val="000F0480"/>
    <w:rsid w:val="000F0CBE"/>
    <w:rsid w:val="000F118E"/>
    <w:rsid w:val="000F1563"/>
    <w:rsid w:val="000F3C97"/>
    <w:rsid w:val="000F4840"/>
    <w:rsid w:val="000F4C59"/>
    <w:rsid w:val="000F5776"/>
    <w:rsid w:val="001002CE"/>
    <w:rsid w:val="00100F81"/>
    <w:rsid w:val="00101122"/>
    <w:rsid w:val="00112010"/>
    <w:rsid w:val="001133CD"/>
    <w:rsid w:val="001239A2"/>
    <w:rsid w:val="0012430E"/>
    <w:rsid w:val="001303CC"/>
    <w:rsid w:val="00133122"/>
    <w:rsid w:val="0013336C"/>
    <w:rsid w:val="001358EF"/>
    <w:rsid w:val="001369EE"/>
    <w:rsid w:val="001379A2"/>
    <w:rsid w:val="001401A4"/>
    <w:rsid w:val="0014376C"/>
    <w:rsid w:val="001438F4"/>
    <w:rsid w:val="00151587"/>
    <w:rsid w:val="0015209E"/>
    <w:rsid w:val="00155667"/>
    <w:rsid w:val="00160B15"/>
    <w:rsid w:val="00165E8B"/>
    <w:rsid w:val="00167B3E"/>
    <w:rsid w:val="001711D7"/>
    <w:rsid w:val="00173BCD"/>
    <w:rsid w:val="00174AEB"/>
    <w:rsid w:val="0017521A"/>
    <w:rsid w:val="00175319"/>
    <w:rsid w:val="001810EE"/>
    <w:rsid w:val="00181D9E"/>
    <w:rsid w:val="00182218"/>
    <w:rsid w:val="001870E5"/>
    <w:rsid w:val="0019279A"/>
    <w:rsid w:val="00192B66"/>
    <w:rsid w:val="00192BB2"/>
    <w:rsid w:val="0019495A"/>
    <w:rsid w:val="00195A4F"/>
    <w:rsid w:val="00195E38"/>
    <w:rsid w:val="001A0351"/>
    <w:rsid w:val="001A0A6F"/>
    <w:rsid w:val="001A2CD0"/>
    <w:rsid w:val="001A518F"/>
    <w:rsid w:val="001A5290"/>
    <w:rsid w:val="001A5C2D"/>
    <w:rsid w:val="001A680F"/>
    <w:rsid w:val="001B1B8A"/>
    <w:rsid w:val="001B1ECC"/>
    <w:rsid w:val="001B2E06"/>
    <w:rsid w:val="001C0A28"/>
    <w:rsid w:val="001C1343"/>
    <w:rsid w:val="001C382A"/>
    <w:rsid w:val="001C4B7D"/>
    <w:rsid w:val="001C69B5"/>
    <w:rsid w:val="001D31E4"/>
    <w:rsid w:val="001D514E"/>
    <w:rsid w:val="001D713A"/>
    <w:rsid w:val="001D7729"/>
    <w:rsid w:val="001E0A9A"/>
    <w:rsid w:val="001E0BE2"/>
    <w:rsid w:val="001E12F5"/>
    <w:rsid w:val="001E19AF"/>
    <w:rsid w:val="001E1CB8"/>
    <w:rsid w:val="001E4422"/>
    <w:rsid w:val="001E4D10"/>
    <w:rsid w:val="001E65C0"/>
    <w:rsid w:val="001F0D0F"/>
    <w:rsid w:val="001F1293"/>
    <w:rsid w:val="001F3509"/>
    <w:rsid w:val="002002C4"/>
    <w:rsid w:val="00201E08"/>
    <w:rsid w:val="002029A2"/>
    <w:rsid w:val="0020394E"/>
    <w:rsid w:val="00204969"/>
    <w:rsid w:val="00205902"/>
    <w:rsid w:val="00205A47"/>
    <w:rsid w:val="002060E9"/>
    <w:rsid w:val="00207F9A"/>
    <w:rsid w:val="002107D5"/>
    <w:rsid w:val="00211E7C"/>
    <w:rsid w:val="00212372"/>
    <w:rsid w:val="00212E15"/>
    <w:rsid w:val="002139B9"/>
    <w:rsid w:val="00213FFD"/>
    <w:rsid w:val="00215F40"/>
    <w:rsid w:val="00216A5A"/>
    <w:rsid w:val="0022054F"/>
    <w:rsid w:val="00223ABF"/>
    <w:rsid w:val="00224065"/>
    <w:rsid w:val="0022672D"/>
    <w:rsid w:val="002304CC"/>
    <w:rsid w:val="0023335E"/>
    <w:rsid w:val="00235D5E"/>
    <w:rsid w:val="002371B0"/>
    <w:rsid w:val="00237485"/>
    <w:rsid w:val="00237BB2"/>
    <w:rsid w:val="00240D60"/>
    <w:rsid w:val="00242B5F"/>
    <w:rsid w:val="00242C16"/>
    <w:rsid w:val="00247A00"/>
    <w:rsid w:val="0025027B"/>
    <w:rsid w:val="00252D24"/>
    <w:rsid w:val="002542F9"/>
    <w:rsid w:val="0025476E"/>
    <w:rsid w:val="00254B76"/>
    <w:rsid w:val="00255B8A"/>
    <w:rsid w:val="00260D0C"/>
    <w:rsid w:val="00261CD9"/>
    <w:rsid w:val="00266681"/>
    <w:rsid w:val="0026782E"/>
    <w:rsid w:val="002715B2"/>
    <w:rsid w:val="00272536"/>
    <w:rsid w:val="00272B56"/>
    <w:rsid w:val="00272C46"/>
    <w:rsid w:val="002739FF"/>
    <w:rsid w:val="0028336A"/>
    <w:rsid w:val="00284554"/>
    <w:rsid w:val="00285E9B"/>
    <w:rsid w:val="0028650F"/>
    <w:rsid w:val="00292C96"/>
    <w:rsid w:val="00293B80"/>
    <w:rsid w:val="00293D7D"/>
    <w:rsid w:val="00295392"/>
    <w:rsid w:val="002974DB"/>
    <w:rsid w:val="002A0EB0"/>
    <w:rsid w:val="002A31CD"/>
    <w:rsid w:val="002A5691"/>
    <w:rsid w:val="002A6075"/>
    <w:rsid w:val="002A66C6"/>
    <w:rsid w:val="002A686D"/>
    <w:rsid w:val="002A6D34"/>
    <w:rsid w:val="002B6289"/>
    <w:rsid w:val="002B79E8"/>
    <w:rsid w:val="002C2FF9"/>
    <w:rsid w:val="002C487B"/>
    <w:rsid w:val="002C7657"/>
    <w:rsid w:val="002D1310"/>
    <w:rsid w:val="002D4049"/>
    <w:rsid w:val="002E0859"/>
    <w:rsid w:val="002E15CC"/>
    <w:rsid w:val="002E4FBD"/>
    <w:rsid w:val="002E565E"/>
    <w:rsid w:val="002E598D"/>
    <w:rsid w:val="002E72DE"/>
    <w:rsid w:val="002F0821"/>
    <w:rsid w:val="002F248C"/>
    <w:rsid w:val="002F470B"/>
    <w:rsid w:val="002F52CC"/>
    <w:rsid w:val="002F53B5"/>
    <w:rsid w:val="002F6712"/>
    <w:rsid w:val="002F6A1E"/>
    <w:rsid w:val="00301C33"/>
    <w:rsid w:val="00303186"/>
    <w:rsid w:val="003069B2"/>
    <w:rsid w:val="00307F09"/>
    <w:rsid w:val="00310039"/>
    <w:rsid w:val="003105EA"/>
    <w:rsid w:val="00311D88"/>
    <w:rsid w:val="0032599B"/>
    <w:rsid w:val="00325C86"/>
    <w:rsid w:val="003274F0"/>
    <w:rsid w:val="003305F9"/>
    <w:rsid w:val="00336B98"/>
    <w:rsid w:val="00340BA0"/>
    <w:rsid w:val="00344D81"/>
    <w:rsid w:val="00351012"/>
    <w:rsid w:val="003520AA"/>
    <w:rsid w:val="00352B15"/>
    <w:rsid w:val="00352CC7"/>
    <w:rsid w:val="003530DD"/>
    <w:rsid w:val="00354D6A"/>
    <w:rsid w:val="003551C2"/>
    <w:rsid w:val="003556EA"/>
    <w:rsid w:val="00360732"/>
    <w:rsid w:val="00360914"/>
    <w:rsid w:val="00363F71"/>
    <w:rsid w:val="00364E40"/>
    <w:rsid w:val="00366941"/>
    <w:rsid w:val="003669DF"/>
    <w:rsid w:val="00370145"/>
    <w:rsid w:val="003703EF"/>
    <w:rsid w:val="00371A20"/>
    <w:rsid w:val="00376AA1"/>
    <w:rsid w:val="00377C15"/>
    <w:rsid w:val="003826E4"/>
    <w:rsid w:val="0038419B"/>
    <w:rsid w:val="00384751"/>
    <w:rsid w:val="00390651"/>
    <w:rsid w:val="00394092"/>
    <w:rsid w:val="00394581"/>
    <w:rsid w:val="003957D1"/>
    <w:rsid w:val="003A1495"/>
    <w:rsid w:val="003A4BD7"/>
    <w:rsid w:val="003A558C"/>
    <w:rsid w:val="003A7CF5"/>
    <w:rsid w:val="003B45BF"/>
    <w:rsid w:val="003B4752"/>
    <w:rsid w:val="003B6A1D"/>
    <w:rsid w:val="003B735A"/>
    <w:rsid w:val="003C67EA"/>
    <w:rsid w:val="003D035D"/>
    <w:rsid w:val="003D2DFB"/>
    <w:rsid w:val="003D598C"/>
    <w:rsid w:val="003D6F00"/>
    <w:rsid w:val="003D70A3"/>
    <w:rsid w:val="003E11A9"/>
    <w:rsid w:val="003E2A43"/>
    <w:rsid w:val="003E758B"/>
    <w:rsid w:val="003E7672"/>
    <w:rsid w:val="003F1B55"/>
    <w:rsid w:val="003F5558"/>
    <w:rsid w:val="003F61A9"/>
    <w:rsid w:val="003F778E"/>
    <w:rsid w:val="0040053D"/>
    <w:rsid w:val="00405B24"/>
    <w:rsid w:val="00407917"/>
    <w:rsid w:val="00413125"/>
    <w:rsid w:val="00415936"/>
    <w:rsid w:val="00420F0B"/>
    <w:rsid w:val="00421831"/>
    <w:rsid w:val="00422AB2"/>
    <w:rsid w:val="00422C27"/>
    <w:rsid w:val="004254E1"/>
    <w:rsid w:val="0043057B"/>
    <w:rsid w:val="004311CB"/>
    <w:rsid w:val="00432475"/>
    <w:rsid w:val="004361A8"/>
    <w:rsid w:val="004368FF"/>
    <w:rsid w:val="00440ED4"/>
    <w:rsid w:val="0044223D"/>
    <w:rsid w:val="00442608"/>
    <w:rsid w:val="00442BA0"/>
    <w:rsid w:val="00447D3D"/>
    <w:rsid w:val="00447FC1"/>
    <w:rsid w:val="004523F6"/>
    <w:rsid w:val="00452FD4"/>
    <w:rsid w:val="00453120"/>
    <w:rsid w:val="00460775"/>
    <w:rsid w:val="0046095D"/>
    <w:rsid w:val="004622E8"/>
    <w:rsid w:val="0046525A"/>
    <w:rsid w:val="0046587A"/>
    <w:rsid w:val="00467EC7"/>
    <w:rsid w:val="00471C39"/>
    <w:rsid w:val="00471E8C"/>
    <w:rsid w:val="00471F99"/>
    <w:rsid w:val="0047205E"/>
    <w:rsid w:val="00473256"/>
    <w:rsid w:val="00475AA9"/>
    <w:rsid w:val="00476B63"/>
    <w:rsid w:val="004806B5"/>
    <w:rsid w:val="00481101"/>
    <w:rsid w:val="004818A6"/>
    <w:rsid w:val="00484CC5"/>
    <w:rsid w:val="0048646D"/>
    <w:rsid w:val="00487445"/>
    <w:rsid w:val="004947FA"/>
    <w:rsid w:val="00494B3C"/>
    <w:rsid w:val="00497912"/>
    <w:rsid w:val="004A178D"/>
    <w:rsid w:val="004A3018"/>
    <w:rsid w:val="004A4C95"/>
    <w:rsid w:val="004A557E"/>
    <w:rsid w:val="004A7313"/>
    <w:rsid w:val="004B38F3"/>
    <w:rsid w:val="004B39FE"/>
    <w:rsid w:val="004B4371"/>
    <w:rsid w:val="004B7001"/>
    <w:rsid w:val="004B7177"/>
    <w:rsid w:val="004D0B52"/>
    <w:rsid w:val="004E02E4"/>
    <w:rsid w:val="004E02EF"/>
    <w:rsid w:val="004F0AF7"/>
    <w:rsid w:val="004F5069"/>
    <w:rsid w:val="004F5B8D"/>
    <w:rsid w:val="005002F8"/>
    <w:rsid w:val="0050133E"/>
    <w:rsid w:val="0050135B"/>
    <w:rsid w:val="005034E1"/>
    <w:rsid w:val="00505F2F"/>
    <w:rsid w:val="005122DD"/>
    <w:rsid w:val="00516746"/>
    <w:rsid w:val="0051793F"/>
    <w:rsid w:val="005218E4"/>
    <w:rsid w:val="00522015"/>
    <w:rsid w:val="00523E73"/>
    <w:rsid w:val="005248A2"/>
    <w:rsid w:val="00524A99"/>
    <w:rsid w:val="00525BC7"/>
    <w:rsid w:val="00525CA9"/>
    <w:rsid w:val="00530AA6"/>
    <w:rsid w:val="005351A7"/>
    <w:rsid w:val="005417F6"/>
    <w:rsid w:val="00542C00"/>
    <w:rsid w:val="005478FC"/>
    <w:rsid w:val="00547A2E"/>
    <w:rsid w:val="00555315"/>
    <w:rsid w:val="00555516"/>
    <w:rsid w:val="005556DE"/>
    <w:rsid w:val="00555A62"/>
    <w:rsid w:val="00557BC6"/>
    <w:rsid w:val="00561024"/>
    <w:rsid w:val="005610D3"/>
    <w:rsid w:val="00564908"/>
    <w:rsid w:val="00572816"/>
    <w:rsid w:val="00572B5C"/>
    <w:rsid w:val="005742BA"/>
    <w:rsid w:val="00574A4A"/>
    <w:rsid w:val="00574D87"/>
    <w:rsid w:val="00576A22"/>
    <w:rsid w:val="00580BDD"/>
    <w:rsid w:val="00582EFD"/>
    <w:rsid w:val="00584109"/>
    <w:rsid w:val="00591676"/>
    <w:rsid w:val="005939D1"/>
    <w:rsid w:val="005A03D4"/>
    <w:rsid w:val="005A0898"/>
    <w:rsid w:val="005A23EA"/>
    <w:rsid w:val="005A3C8C"/>
    <w:rsid w:val="005A61AF"/>
    <w:rsid w:val="005A62FC"/>
    <w:rsid w:val="005A789F"/>
    <w:rsid w:val="005B0F36"/>
    <w:rsid w:val="005B10A0"/>
    <w:rsid w:val="005B10DF"/>
    <w:rsid w:val="005B5D50"/>
    <w:rsid w:val="005B6889"/>
    <w:rsid w:val="005C36B1"/>
    <w:rsid w:val="005C3CC7"/>
    <w:rsid w:val="005D0D9B"/>
    <w:rsid w:val="005D2123"/>
    <w:rsid w:val="005D37B6"/>
    <w:rsid w:val="005E1256"/>
    <w:rsid w:val="005E281A"/>
    <w:rsid w:val="005E48DC"/>
    <w:rsid w:val="005E4D05"/>
    <w:rsid w:val="005E5198"/>
    <w:rsid w:val="005E7302"/>
    <w:rsid w:val="005E76FB"/>
    <w:rsid w:val="005F0518"/>
    <w:rsid w:val="005F0860"/>
    <w:rsid w:val="005F3C77"/>
    <w:rsid w:val="005F4024"/>
    <w:rsid w:val="005F5210"/>
    <w:rsid w:val="005F674A"/>
    <w:rsid w:val="006002EE"/>
    <w:rsid w:val="006018C6"/>
    <w:rsid w:val="00603442"/>
    <w:rsid w:val="00604487"/>
    <w:rsid w:val="006062AC"/>
    <w:rsid w:val="006069AC"/>
    <w:rsid w:val="00610534"/>
    <w:rsid w:val="006111D7"/>
    <w:rsid w:val="00612408"/>
    <w:rsid w:val="006155DB"/>
    <w:rsid w:val="006178B4"/>
    <w:rsid w:val="0062078D"/>
    <w:rsid w:val="00620A08"/>
    <w:rsid w:val="00620E8B"/>
    <w:rsid w:val="0062170C"/>
    <w:rsid w:val="0062172B"/>
    <w:rsid w:val="006217DE"/>
    <w:rsid w:val="00624AB7"/>
    <w:rsid w:val="006276A7"/>
    <w:rsid w:val="00627E1F"/>
    <w:rsid w:val="006358C4"/>
    <w:rsid w:val="00640079"/>
    <w:rsid w:val="00641200"/>
    <w:rsid w:val="006415A2"/>
    <w:rsid w:val="00645765"/>
    <w:rsid w:val="00645A93"/>
    <w:rsid w:val="00647C3D"/>
    <w:rsid w:val="00652696"/>
    <w:rsid w:val="00655226"/>
    <w:rsid w:val="00656CE8"/>
    <w:rsid w:val="00662B4D"/>
    <w:rsid w:val="00664106"/>
    <w:rsid w:val="006645ED"/>
    <w:rsid w:val="006719C1"/>
    <w:rsid w:val="00672100"/>
    <w:rsid w:val="00672D74"/>
    <w:rsid w:val="00675E11"/>
    <w:rsid w:val="0068532F"/>
    <w:rsid w:val="00685F1C"/>
    <w:rsid w:val="0068658F"/>
    <w:rsid w:val="0069297D"/>
    <w:rsid w:val="00692A67"/>
    <w:rsid w:val="00693A29"/>
    <w:rsid w:val="006958AB"/>
    <w:rsid w:val="006A30EB"/>
    <w:rsid w:val="006A33C4"/>
    <w:rsid w:val="006A6214"/>
    <w:rsid w:val="006B76D1"/>
    <w:rsid w:val="006B7AA1"/>
    <w:rsid w:val="006B7C63"/>
    <w:rsid w:val="006C035B"/>
    <w:rsid w:val="006C0D5E"/>
    <w:rsid w:val="006C4E89"/>
    <w:rsid w:val="006C516E"/>
    <w:rsid w:val="006C5913"/>
    <w:rsid w:val="006C6580"/>
    <w:rsid w:val="006C72C0"/>
    <w:rsid w:val="006D003A"/>
    <w:rsid w:val="006D04AD"/>
    <w:rsid w:val="006D1B1C"/>
    <w:rsid w:val="006D1F84"/>
    <w:rsid w:val="006D49D7"/>
    <w:rsid w:val="006D5F37"/>
    <w:rsid w:val="006D61B4"/>
    <w:rsid w:val="006D677D"/>
    <w:rsid w:val="006D73DF"/>
    <w:rsid w:val="006D7C86"/>
    <w:rsid w:val="006D7CCE"/>
    <w:rsid w:val="006F3668"/>
    <w:rsid w:val="006F3EE2"/>
    <w:rsid w:val="006F40BA"/>
    <w:rsid w:val="006F48E6"/>
    <w:rsid w:val="006F5BD7"/>
    <w:rsid w:val="006F74C9"/>
    <w:rsid w:val="006F7D80"/>
    <w:rsid w:val="00701929"/>
    <w:rsid w:val="0070503A"/>
    <w:rsid w:val="00707EC8"/>
    <w:rsid w:val="00710A94"/>
    <w:rsid w:val="007140E0"/>
    <w:rsid w:val="00715B74"/>
    <w:rsid w:val="00717B1C"/>
    <w:rsid w:val="00720397"/>
    <w:rsid w:val="00723D19"/>
    <w:rsid w:val="00726401"/>
    <w:rsid w:val="00726B13"/>
    <w:rsid w:val="007278C5"/>
    <w:rsid w:val="00735764"/>
    <w:rsid w:val="00737784"/>
    <w:rsid w:val="007378EB"/>
    <w:rsid w:val="007406C7"/>
    <w:rsid w:val="00740FC8"/>
    <w:rsid w:val="00741AB9"/>
    <w:rsid w:val="007436A8"/>
    <w:rsid w:val="00743970"/>
    <w:rsid w:val="00750897"/>
    <w:rsid w:val="00751518"/>
    <w:rsid w:val="00752AB6"/>
    <w:rsid w:val="0075348A"/>
    <w:rsid w:val="0076040B"/>
    <w:rsid w:val="00760A78"/>
    <w:rsid w:val="00762A84"/>
    <w:rsid w:val="00763B10"/>
    <w:rsid w:val="00763C98"/>
    <w:rsid w:val="0076503D"/>
    <w:rsid w:val="00766379"/>
    <w:rsid w:val="00767D72"/>
    <w:rsid w:val="00772644"/>
    <w:rsid w:val="00773ECF"/>
    <w:rsid w:val="00786E2B"/>
    <w:rsid w:val="007919CE"/>
    <w:rsid w:val="00792FD1"/>
    <w:rsid w:val="007943A2"/>
    <w:rsid w:val="00795AFF"/>
    <w:rsid w:val="00796E1D"/>
    <w:rsid w:val="00797913"/>
    <w:rsid w:val="007A23FF"/>
    <w:rsid w:val="007A43E1"/>
    <w:rsid w:val="007A629E"/>
    <w:rsid w:val="007A6E08"/>
    <w:rsid w:val="007B148D"/>
    <w:rsid w:val="007B1D27"/>
    <w:rsid w:val="007B2FF3"/>
    <w:rsid w:val="007B4276"/>
    <w:rsid w:val="007B4CAC"/>
    <w:rsid w:val="007B72AF"/>
    <w:rsid w:val="007C25CF"/>
    <w:rsid w:val="007C28D8"/>
    <w:rsid w:val="007C5E27"/>
    <w:rsid w:val="007D1B14"/>
    <w:rsid w:val="007D56BD"/>
    <w:rsid w:val="007D6B08"/>
    <w:rsid w:val="007E2A19"/>
    <w:rsid w:val="007E2A2D"/>
    <w:rsid w:val="007E2A65"/>
    <w:rsid w:val="007E7AFE"/>
    <w:rsid w:val="007E7B9C"/>
    <w:rsid w:val="007F06B8"/>
    <w:rsid w:val="007F203B"/>
    <w:rsid w:val="007F31FB"/>
    <w:rsid w:val="007F4391"/>
    <w:rsid w:val="007F57B2"/>
    <w:rsid w:val="007F686D"/>
    <w:rsid w:val="00803752"/>
    <w:rsid w:val="00813E35"/>
    <w:rsid w:val="00813EC2"/>
    <w:rsid w:val="0081449D"/>
    <w:rsid w:val="00815834"/>
    <w:rsid w:val="00817C5F"/>
    <w:rsid w:val="00820BE2"/>
    <w:rsid w:val="00820CBD"/>
    <w:rsid w:val="008260DD"/>
    <w:rsid w:val="008264A9"/>
    <w:rsid w:val="008267EB"/>
    <w:rsid w:val="0082688E"/>
    <w:rsid w:val="008304C5"/>
    <w:rsid w:val="0083263D"/>
    <w:rsid w:val="008348AD"/>
    <w:rsid w:val="0083770A"/>
    <w:rsid w:val="008462B0"/>
    <w:rsid w:val="0084722B"/>
    <w:rsid w:val="00850855"/>
    <w:rsid w:val="008516BB"/>
    <w:rsid w:val="008524FF"/>
    <w:rsid w:val="008547CF"/>
    <w:rsid w:val="008550E6"/>
    <w:rsid w:val="00857342"/>
    <w:rsid w:val="0086031D"/>
    <w:rsid w:val="00860399"/>
    <w:rsid w:val="00862FA2"/>
    <w:rsid w:val="00864F51"/>
    <w:rsid w:val="00866BBE"/>
    <w:rsid w:val="008674B5"/>
    <w:rsid w:val="00867D9C"/>
    <w:rsid w:val="0087198B"/>
    <w:rsid w:val="00873355"/>
    <w:rsid w:val="008736E4"/>
    <w:rsid w:val="00874977"/>
    <w:rsid w:val="008769D8"/>
    <w:rsid w:val="00876CE4"/>
    <w:rsid w:val="0088094D"/>
    <w:rsid w:val="00882533"/>
    <w:rsid w:val="0088295F"/>
    <w:rsid w:val="00882A8D"/>
    <w:rsid w:val="0088628B"/>
    <w:rsid w:val="008871BA"/>
    <w:rsid w:val="00893924"/>
    <w:rsid w:val="00894763"/>
    <w:rsid w:val="00894A7F"/>
    <w:rsid w:val="00896908"/>
    <w:rsid w:val="00897DBF"/>
    <w:rsid w:val="008A0D42"/>
    <w:rsid w:val="008A11BF"/>
    <w:rsid w:val="008A5C1D"/>
    <w:rsid w:val="008B23C4"/>
    <w:rsid w:val="008B3D30"/>
    <w:rsid w:val="008B411A"/>
    <w:rsid w:val="008B4EE0"/>
    <w:rsid w:val="008B51B3"/>
    <w:rsid w:val="008B618E"/>
    <w:rsid w:val="008C3A1D"/>
    <w:rsid w:val="008C43C4"/>
    <w:rsid w:val="008C60B2"/>
    <w:rsid w:val="008C6BCC"/>
    <w:rsid w:val="008D30F0"/>
    <w:rsid w:val="008D3185"/>
    <w:rsid w:val="008D3E8D"/>
    <w:rsid w:val="008D5B8E"/>
    <w:rsid w:val="008D5DF7"/>
    <w:rsid w:val="008E0E38"/>
    <w:rsid w:val="008E2971"/>
    <w:rsid w:val="008E2EF3"/>
    <w:rsid w:val="008E515B"/>
    <w:rsid w:val="008E5202"/>
    <w:rsid w:val="008E7E52"/>
    <w:rsid w:val="008F49BB"/>
    <w:rsid w:val="00902810"/>
    <w:rsid w:val="00902F45"/>
    <w:rsid w:val="00905E65"/>
    <w:rsid w:val="00907A7B"/>
    <w:rsid w:val="00912ADD"/>
    <w:rsid w:val="00915331"/>
    <w:rsid w:val="00920227"/>
    <w:rsid w:val="009227D8"/>
    <w:rsid w:val="009233E4"/>
    <w:rsid w:val="00924DB0"/>
    <w:rsid w:val="009253AD"/>
    <w:rsid w:val="00927689"/>
    <w:rsid w:val="00931B07"/>
    <w:rsid w:val="009322C1"/>
    <w:rsid w:val="00933210"/>
    <w:rsid w:val="0093341C"/>
    <w:rsid w:val="009334E4"/>
    <w:rsid w:val="00935CB4"/>
    <w:rsid w:val="00940FC5"/>
    <w:rsid w:val="009412E1"/>
    <w:rsid w:val="00944720"/>
    <w:rsid w:val="00944E81"/>
    <w:rsid w:val="00945210"/>
    <w:rsid w:val="00945DDD"/>
    <w:rsid w:val="00947EA5"/>
    <w:rsid w:val="00953142"/>
    <w:rsid w:val="00961BF8"/>
    <w:rsid w:val="009620D2"/>
    <w:rsid w:val="009627BC"/>
    <w:rsid w:val="00962FC7"/>
    <w:rsid w:val="00967881"/>
    <w:rsid w:val="00971424"/>
    <w:rsid w:val="00971FE3"/>
    <w:rsid w:val="009734B7"/>
    <w:rsid w:val="0097387C"/>
    <w:rsid w:val="0097482E"/>
    <w:rsid w:val="009756F6"/>
    <w:rsid w:val="00981A7D"/>
    <w:rsid w:val="0098270A"/>
    <w:rsid w:val="00985C8E"/>
    <w:rsid w:val="00986757"/>
    <w:rsid w:val="009913B6"/>
    <w:rsid w:val="00996B9F"/>
    <w:rsid w:val="0099706B"/>
    <w:rsid w:val="009A1720"/>
    <w:rsid w:val="009A3D6E"/>
    <w:rsid w:val="009A7CF3"/>
    <w:rsid w:val="009A7F5B"/>
    <w:rsid w:val="009B0254"/>
    <w:rsid w:val="009B16FC"/>
    <w:rsid w:val="009B2165"/>
    <w:rsid w:val="009B6E40"/>
    <w:rsid w:val="009B7E38"/>
    <w:rsid w:val="009C069A"/>
    <w:rsid w:val="009C1D48"/>
    <w:rsid w:val="009C69B4"/>
    <w:rsid w:val="009C6B13"/>
    <w:rsid w:val="009C6E48"/>
    <w:rsid w:val="009C757A"/>
    <w:rsid w:val="009D05C4"/>
    <w:rsid w:val="009D1AB3"/>
    <w:rsid w:val="009D30E1"/>
    <w:rsid w:val="009D3B04"/>
    <w:rsid w:val="009D4315"/>
    <w:rsid w:val="009D4782"/>
    <w:rsid w:val="009D5D3F"/>
    <w:rsid w:val="009D6194"/>
    <w:rsid w:val="009D6A58"/>
    <w:rsid w:val="009E2B9C"/>
    <w:rsid w:val="009E712B"/>
    <w:rsid w:val="009F0AF1"/>
    <w:rsid w:val="009F10A2"/>
    <w:rsid w:val="009F136D"/>
    <w:rsid w:val="009F5471"/>
    <w:rsid w:val="009F739B"/>
    <w:rsid w:val="00A00843"/>
    <w:rsid w:val="00A0202A"/>
    <w:rsid w:val="00A03F6F"/>
    <w:rsid w:val="00A10354"/>
    <w:rsid w:val="00A109DC"/>
    <w:rsid w:val="00A140E5"/>
    <w:rsid w:val="00A14611"/>
    <w:rsid w:val="00A1612D"/>
    <w:rsid w:val="00A214DD"/>
    <w:rsid w:val="00A22C2B"/>
    <w:rsid w:val="00A2426B"/>
    <w:rsid w:val="00A26B50"/>
    <w:rsid w:val="00A270A9"/>
    <w:rsid w:val="00A311E2"/>
    <w:rsid w:val="00A34F4B"/>
    <w:rsid w:val="00A35244"/>
    <w:rsid w:val="00A3789E"/>
    <w:rsid w:val="00A468D0"/>
    <w:rsid w:val="00A46BCF"/>
    <w:rsid w:val="00A51099"/>
    <w:rsid w:val="00A54586"/>
    <w:rsid w:val="00A66FA7"/>
    <w:rsid w:val="00A702CE"/>
    <w:rsid w:val="00A72CAE"/>
    <w:rsid w:val="00A74A3D"/>
    <w:rsid w:val="00A8002E"/>
    <w:rsid w:val="00A821EC"/>
    <w:rsid w:val="00A83641"/>
    <w:rsid w:val="00A8388B"/>
    <w:rsid w:val="00A83974"/>
    <w:rsid w:val="00A84621"/>
    <w:rsid w:val="00A856D1"/>
    <w:rsid w:val="00A8579C"/>
    <w:rsid w:val="00A92C4D"/>
    <w:rsid w:val="00A94334"/>
    <w:rsid w:val="00A952BE"/>
    <w:rsid w:val="00A95D24"/>
    <w:rsid w:val="00A96B67"/>
    <w:rsid w:val="00A9794B"/>
    <w:rsid w:val="00A97EAB"/>
    <w:rsid w:val="00AA1862"/>
    <w:rsid w:val="00AA7336"/>
    <w:rsid w:val="00AB01F2"/>
    <w:rsid w:val="00AB0C12"/>
    <w:rsid w:val="00AB7860"/>
    <w:rsid w:val="00AC0A19"/>
    <w:rsid w:val="00AC3AD8"/>
    <w:rsid w:val="00AC4F02"/>
    <w:rsid w:val="00AC706E"/>
    <w:rsid w:val="00AC764D"/>
    <w:rsid w:val="00AD13CF"/>
    <w:rsid w:val="00AD3095"/>
    <w:rsid w:val="00AD36B7"/>
    <w:rsid w:val="00AD3E0E"/>
    <w:rsid w:val="00AD6082"/>
    <w:rsid w:val="00AE01A1"/>
    <w:rsid w:val="00AE1DFC"/>
    <w:rsid w:val="00AE58DA"/>
    <w:rsid w:val="00AE6392"/>
    <w:rsid w:val="00AE6BD6"/>
    <w:rsid w:val="00AE7356"/>
    <w:rsid w:val="00AF0116"/>
    <w:rsid w:val="00AF01D9"/>
    <w:rsid w:val="00AF28C6"/>
    <w:rsid w:val="00AF5AA3"/>
    <w:rsid w:val="00AF5FBD"/>
    <w:rsid w:val="00B01803"/>
    <w:rsid w:val="00B036FE"/>
    <w:rsid w:val="00B03947"/>
    <w:rsid w:val="00B113F2"/>
    <w:rsid w:val="00B21A8C"/>
    <w:rsid w:val="00B21EBC"/>
    <w:rsid w:val="00B226E0"/>
    <w:rsid w:val="00B236C9"/>
    <w:rsid w:val="00B26416"/>
    <w:rsid w:val="00B30747"/>
    <w:rsid w:val="00B30C8A"/>
    <w:rsid w:val="00B3205E"/>
    <w:rsid w:val="00B34B3D"/>
    <w:rsid w:val="00B421F6"/>
    <w:rsid w:val="00B429BA"/>
    <w:rsid w:val="00B43309"/>
    <w:rsid w:val="00B438BF"/>
    <w:rsid w:val="00B4436C"/>
    <w:rsid w:val="00B4553E"/>
    <w:rsid w:val="00B462FE"/>
    <w:rsid w:val="00B539E7"/>
    <w:rsid w:val="00B53DF1"/>
    <w:rsid w:val="00B5459D"/>
    <w:rsid w:val="00B54DBE"/>
    <w:rsid w:val="00B56D6A"/>
    <w:rsid w:val="00B6060F"/>
    <w:rsid w:val="00B60CE6"/>
    <w:rsid w:val="00B61D46"/>
    <w:rsid w:val="00B6282E"/>
    <w:rsid w:val="00B651FF"/>
    <w:rsid w:val="00B65B27"/>
    <w:rsid w:val="00B671D4"/>
    <w:rsid w:val="00B70EE9"/>
    <w:rsid w:val="00B73926"/>
    <w:rsid w:val="00B73971"/>
    <w:rsid w:val="00B8079D"/>
    <w:rsid w:val="00B857F5"/>
    <w:rsid w:val="00B87774"/>
    <w:rsid w:val="00B92602"/>
    <w:rsid w:val="00B9460C"/>
    <w:rsid w:val="00B94F6B"/>
    <w:rsid w:val="00B952BD"/>
    <w:rsid w:val="00B9541A"/>
    <w:rsid w:val="00B95C93"/>
    <w:rsid w:val="00B969D8"/>
    <w:rsid w:val="00B970D7"/>
    <w:rsid w:val="00BA06BE"/>
    <w:rsid w:val="00BA0B44"/>
    <w:rsid w:val="00BA59DE"/>
    <w:rsid w:val="00BB1298"/>
    <w:rsid w:val="00BB3252"/>
    <w:rsid w:val="00BB3C4F"/>
    <w:rsid w:val="00BB4935"/>
    <w:rsid w:val="00BB580E"/>
    <w:rsid w:val="00BB6AB9"/>
    <w:rsid w:val="00BC14BE"/>
    <w:rsid w:val="00BC1C7A"/>
    <w:rsid w:val="00BC51C5"/>
    <w:rsid w:val="00BC7BF0"/>
    <w:rsid w:val="00BD0FD0"/>
    <w:rsid w:val="00BD231D"/>
    <w:rsid w:val="00BD53E0"/>
    <w:rsid w:val="00BD6B0E"/>
    <w:rsid w:val="00BD7990"/>
    <w:rsid w:val="00BD7E13"/>
    <w:rsid w:val="00BE0661"/>
    <w:rsid w:val="00BE09C4"/>
    <w:rsid w:val="00BE1E50"/>
    <w:rsid w:val="00BE78FA"/>
    <w:rsid w:val="00BF1B73"/>
    <w:rsid w:val="00BF27EB"/>
    <w:rsid w:val="00BF3EF7"/>
    <w:rsid w:val="00BF6324"/>
    <w:rsid w:val="00BF6D65"/>
    <w:rsid w:val="00C020F4"/>
    <w:rsid w:val="00C05E84"/>
    <w:rsid w:val="00C07A40"/>
    <w:rsid w:val="00C11582"/>
    <w:rsid w:val="00C1677D"/>
    <w:rsid w:val="00C216CF"/>
    <w:rsid w:val="00C2357F"/>
    <w:rsid w:val="00C26AC2"/>
    <w:rsid w:val="00C30101"/>
    <w:rsid w:val="00C301A1"/>
    <w:rsid w:val="00C31332"/>
    <w:rsid w:val="00C31EE5"/>
    <w:rsid w:val="00C34B02"/>
    <w:rsid w:val="00C3531E"/>
    <w:rsid w:val="00C367C2"/>
    <w:rsid w:val="00C37AF4"/>
    <w:rsid w:val="00C4216F"/>
    <w:rsid w:val="00C430FD"/>
    <w:rsid w:val="00C442A8"/>
    <w:rsid w:val="00C52BBF"/>
    <w:rsid w:val="00C540BE"/>
    <w:rsid w:val="00C560EC"/>
    <w:rsid w:val="00C566DC"/>
    <w:rsid w:val="00C56CF8"/>
    <w:rsid w:val="00C60901"/>
    <w:rsid w:val="00C63C59"/>
    <w:rsid w:val="00C64D1B"/>
    <w:rsid w:val="00C72B29"/>
    <w:rsid w:val="00C73178"/>
    <w:rsid w:val="00C76EC2"/>
    <w:rsid w:val="00C83D7B"/>
    <w:rsid w:val="00C85CD9"/>
    <w:rsid w:val="00C86775"/>
    <w:rsid w:val="00C86EF1"/>
    <w:rsid w:val="00C87C46"/>
    <w:rsid w:val="00C90CF6"/>
    <w:rsid w:val="00C92382"/>
    <w:rsid w:val="00C94256"/>
    <w:rsid w:val="00C97D98"/>
    <w:rsid w:val="00CA03F4"/>
    <w:rsid w:val="00CA4349"/>
    <w:rsid w:val="00CA4A06"/>
    <w:rsid w:val="00CB119C"/>
    <w:rsid w:val="00CB1E59"/>
    <w:rsid w:val="00CB211E"/>
    <w:rsid w:val="00CB22CD"/>
    <w:rsid w:val="00CC0794"/>
    <w:rsid w:val="00CC122F"/>
    <w:rsid w:val="00CC4869"/>
    <w:rsid w:val="00CC499C"/>
    <w:rsid w:val="00CC70F2"/>
    <w:rsid w:val="00CE0B50"/>
    <w:rsid w:val="00CE4EBD"/>
    <w:rsid w:val="00CE6E1A"/>
    <w:rsid w:val="00CF341E"/>
    <w:rsid w:val="00CF5D52"/>
    <w:rsid w:val="00D02631"/>
    <w:rsid w:val="00D02841"/>
    <w:rsid w:val="00D04BFF"/>
    <w:rsid w:val="00D06C73"/>
    <w:rsid w:val="00D10DB8"/>
    <w:rsid w:val="00D10FEE"/>
    <w:rsid w:val="00D224DC"/>
    <w:rsid w:val="00D265D7"/>
    <w:rsid w:val="00D32226"/>
    <w:rsid w:val="00D3311B"/>
    <w:rsid w:val="00D3387D"/>
    <w:rsid w:val="00D354B2"/>
    <w:rsid w:val="00D36BC7"/>
    <w:rsid w:val="00D42D73"/>
    <w:rsid w:val="00D47BD2"/>
    <w:rsid w:val="00D54E37"/>
    <w:rsid w:val="00D55540"/>
    <w:rsid w:val="00D56ABD"/>
    <w:rsid w:val="00D66254"/>
    <w:rsid w:val="00D67BB0"/>
    <w:rsid w:val="00D7065E"/>
    <w:rsid w:val="00D73D30"/>
    <w:rsid w:val="00D74D02"/>
    <w:rsid w:val="00D75233"/>
    <w:rsid w:val="00D82B78"/>
    <w:rsid w:val="00D8326B"/>
    <w:rsid w:val="00D8434B"/>
    <w:rsid w:val="00D85AD4"/>
    <w:rsid w:val="00D87C39"/>
    <w:rsid w:val="00D908F9"/>
    <w:rsid w:val="00D91878"/>
    <w:rsid w:val="00D91E9B"/>
    <w:rsid w:val="00D93CEC"/>
    <w:rsid w:val="00D95ACA"/>
    <w:rsid w:val="00DA192B"/>
    <w:rsid w:val="00DA4966"/>
    <w:rsid w:val="00DA6040"/>
    <w:rsid w:val="00DA70E1"/>
    <w:rsid w:val="00DB048A"/>
    <w:rsid w:val="00DB33D9"/>
    <w:rsid w:val="00DB5ADF"/>
    <w:rsid w:val="00DB74D8"/>
    <w:rsid w:val="00DC0736"/>
    <w:rsid w:val="00DC4FAA"/>
    <w:rsid w:val="00DD28CD"/>
    <w:rsid w:val="00DD3078"/>
    <w:rsid w:val="00DD3244"/>
    <w:rsid w:val="00DD7BDE"/>
    <w:rsid w:val="00DD7C53"/>
    <w:rsid w:val="00DE0616"/>
    <w:rsid w:val="00DE2031"/>
    <w:rsid w:val="00DE44B4"/>
    <w:rsid w:val="00DE6184"/>
    <w:rsid w:val="00DF494C"/>
    <w:rsid w:val="00DF4A7C"/>
    <w:rsid w:val="00DF5324"/>
    <w:rsid w:val="00DF6320"/>
    <w:rsid w:val="00DF7402"/>
    <w:rsid w:val="00E0093B"/>
    <w:rsid w:val="00E0119E"/>
    <w:rsid w:val="00E06AFF"/>
    <w:rsid w:val="00E07526"/>
    <w:rsid w:val="00E07AA7"/>
    <w:rsid w:val="00E1162D"/>
    <w:rsid w:val="00E13818"/>
    <w:rsid w:val="00E14E41"/>
    <w:rsid w:val="00E1593E"/>
    <w:rsid w:val="00E162CF"/>
    <w:rsid w:val="00E16F53"/>
    <w:rsid w:val="00E1710A"/>
    <w:rsid w:val="00E252B0"/>
    <w:rsid w:val="00E25A40"/>
    <w:rsid w:val="00E27932"/>
    <w:rsid w:val="00E27AC5"/>
    <w:rsid w:val="00E27C22"/>
    <w:rsid w:val="00E30D44"/>
    <w:rsid w:val="00E335F9"/>
    <w:rsid w:val="00E33C70"/>
    <w:rsid w:val="00E35FAE"/>
    <w:rsid w:val="00E37B1B"/>
    <w:rsid w:val="00E42F45"/>
    <w:rsid w:val="00E43C91"/>
    <w:rsid w:val="00E4584D"/>
    <w:rsid w:val="00E45B83"/>
    <w:rsid w:val="00E50A3C"/>
    <w:rsid w:val="00E51A32"/>
    <w:rsid w:val="00E5390A"/>
    <w:rsid w:val="00E54149"/>
    <w:rsid w:val="00E60513"/>
    <w:rsid w:val="00E61BDE"/>
    <w:rsid w:val="00E63683"/>
    <w:rsid w:val="00E63942"/>
    <w:rsid w:val="00E6646D"/>
    <w:rsid w:val="00E66779"/>
    <w:rsid w:val="00E7132B"/>
    <w:rsid w:val="00E757B6"/>
    <w:rsid w:val="00E812CC"/>
    <w:rsid w:val="00E8273C"/>
    <w:rsid w:val="00E834BD"/>
    <w:rsid w:val="00E83C72"/>
    <w:rsid w:val="00E86F6D"/>
    <w:rsid w:val="00E916F1"/>
    <w:rsid w:val="00E95A8F"/>
    <w:rsid w:val="00E96AEA"/>
    <w:rsid w:val="00E9784A"/>
    <w:rsid w:val="00E97A38"/>
    <w:rsid w:val="00EA2395"/>
    <w:rsid w:val="00EA4105"/>
    <w:rsid w:val="00EA452A"/>
    <w:rsid w:val="00EA57BE"/>
    <w:rsid w:val="00EA5EF9"/>
    <w:rsid w:val="00EA6329"/>
    <w:rsid w:val="00EA6627"/>
    <w:rsid w:val="00EB0D27"/>
    <w:rsid w:val="00EB1F9A"/>
    <w:rsid w:val="00EB7881"/>
    <w:rsid w:val="00EC21F0"/>
    <w:rsid w:val="00EC3398"/>
    <w:rsid w:val="00EC4A49"/>
    <w:rsid w:val="00EC6627"/>
    <w:rsid w:val="00EC7813"/>
    <w:rsid w:val="00EC7971"/>
    <w:rsid w:val="00ED02A2"/>
    <w:rsid w:val="00ED1071"/>
    <w:rsid w:val="00ED188D"/>
    <w:rsid w:val="00ED2FC5"/>
    <w:rsid w:val="00EE5107"/>
    <w:rsid w:val="00EE6822"/>
    <w:rsid w:val="00EE7E60"/>
    <w:rsid w:val="00EF011A"/>
    <w:rsid w:val="00EF0A69"/>
    <w:rsid w:val="00EF0E1B"/>
    <w:rsid w:val="00EF1EBF"/>
    <w:rsid w:val="00EF2F8E"/>
    <w:rsid w:val="00F0114A"/>
    <w:rsid w:val="00F01A78"/>
    <w:rsid w:val="00F01D7B"/>
    <w:rsid w:val="00F0282A"/>
    <w:rsid w:val="00F05AB4"/>
    <w:rsid w:val="00F11655"/>
    <w:rsid w:val="00F11A2F"/>
    <w:rsid w:val="00F15D6C"/>
    <w:rsid w:val="00F17614"/>
    <w:rsid w:val="00F200FA"/>
    <w:rsid w:val="00F23D76"/>
    <w:rsid w:val="00F255F2"/>
    <w:rsid w:val="00F2588B"/>
    <w:rsid w:val="00F2666F"/>
    <w:rsid w:val="00F2743B"/>
    <w:rsid w:val="00F36B70"/>
    <w:rsid w:val="00F4038F"/>
    <w:rsid w:val="00F44252"/>
    <w:rsid w:val="00F4762A"/>
    <w:rsid w:val="00F51D7C"/>
    <w:rsid w:val="00F52C75"/>
    <w:rsid w:val="00F5480F"/>
    <w:rsid w:val="00F60415"/>
    <w:rsid w:val="00F6263A"/>
    <w:rsid w:val="00F64238"/>
    <w:rsid w:val="00F65558"/>
    <w:rsid w:val="00F65E7A"/>
    <w:rsid w:val="00F6619A"/>
    <w:rsid w:val="00F67D45"/>
    <w:rsid w:val="00F73700"/>
    <w:rsid w:val="00F81B8F"/>
    <w:rsid w:val="00F839AC"/>
    <w:rsid w:val="00F845FE"/>
    <w:rsid w:val="00F846DD"/>
    <w:rsid w:val="00F8599E"/>
    <w:rsid w:val="00F90F0E"/>
    <w:rsid w:val="00F93D4A"/>
    <w:rsid w:val="00F961F5"/>
    <w:rsid w:val="00F96FAB"/>
    <w:rsid w:val="00F97D15"/>
    <w:rsid w:val="00FA0A50"/>
    <w:rsid w:val="00FA60B1"/>
    <w:rsid w:val="00FB06C4"/>
    <w:rsid w:val="00FB26FA"/>
    <w:rsid w:val="00FB31B1"/>
    <w:rsid w:val="00FB5C15"/>
    <w:rsid w:val="00FC0D53"/>
    <w:rsid w:val="00FC105E"/>
    <w:rsid w:val="00FC4294"/>
    <w:rsid w:val="00FC604B"/>
    <w:rsid w:val="00FD2FB4"/>
    <w:rsid w:val="00FD452A"/>
    <w:rsid w:val="00FE022A"/>
    <w:rsid w:val="00FE31D6"/>
    <w:rsid w:val="00FE7D96"/>
    <w:rsid w:val="00FF18A7"/>
    <w:rsid w:val="00FF202B"/>
    <w:rsid w:val="00FF45B1"/>
    <w:rsid w:val="00FF59EF"/>
    <w:rsid w:val="00FF5A1C"/>
    <w:rsid w:val="00FF62C2"/>
    <w:rsid w:val="00FF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0D2C4A"/>
  <w15:chartTrackingRefBased/>
  <w15:docId w15:val="{67836767-DC5B-C44B-A9F2-1232DB7E7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120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120"/>
    <w:rPr>
      <w:rFonts w:ascii="ＭＳ 明朝" w:eastAsia="ＭＳ 明朝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53120"/>
    <w:rPr>
      <w:rFonts w:ascii="ＭＳ 明朝" w:eastAsia="ＭＳ 明朝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215</Words>
  <Characters>1269</Characters>
  <Application>Microsoft Office Word</Application>
  <DocSecurity>0</DocSecurity>
  <Lines>21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中野裕康</dc:creator>
  <cp:keywords/>
  <dc:description/>
  <cp:lastModifiedBy>中野裕康</cp:lastModifiedBy>
  <cp:revision>10</cp:revision>
  <dcterms:created xsi:type="dcterms:W3CDTF">2022-04-21T05:21:00Z</dcterms:created>
  <dcterms:modified xsi:type="dcterms:W3CDTF">2022-06-16T04:16:00Z</dcterms:modified>
</cp:coreProperties>
</file>