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194" w:rsidRPr="00464354" w:rsidRDefault="00751194" w:rsidP="00751194">
      <w:pPr>
        <w:rPr>
          <w:rFonts w:ascii="Times New Roman" w:hAnsi="Times New Roman" w:cs="Times New Roman"/>
          <w:b/>
          <w:bCs/>
          <w:strike/>
          <w:sz w:val="24"/>
          <w:szCs w:val="24"/>
        </w:rPr>
      </w:pPr>
      <w:r w:rsidRPr="00126AEE">
        <w:rPr>
          <w:rFonts w:ascii="Times New Roman" w:hAnsi="Times New Roman" w:cs="Times New Roman"/>
          <w:b/>
          <w:bCs/>
          <w:sz w:val="24"/>
          <w:szCs w:val="24"/>
        </w:rPr>
        <w:t>Synthesis and Application of Fe</w:t>
      </w:r>
      <w:r w:rsidRPr="00126AE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126AEE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126AE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@Graphene Oxide-</w:t>
      </w:r>
      <w:r w:rsidR="00671253">
        <w:rPr>
          <w:rFonts w:ascii="Times New Roman" w:hAnsi="Times New Roman" w:cs="Times New Roman"/>
          <w:b/>
          <w:bCs/>
          <w:sz w:val="24"/>
          <w:szCs w:val="24"/>
        </w:rPr>
        <w:t>Thiobarbituric A</w:t>
      </w:r>
      <w:bookmarkStart w:id="0" w:name="_GoBack"/>
      <w:bookmarkEnd w:id="0"/>
      <w:r w:rsidRPr="00126AEE">
        <w:rPr>
          <w:rFonts w:ascii="Times New Roman" w:hAnsi="Times New Roman" w:cs="Times New Roman"/>
          <w:b/>
          <w:bCs/>
          <w:sz w:val="24"/>
          <w:szCs w:val="24"/>
        </w:rPr>
        <w:t xml:space="preserve">cid Based Binary Composite for Selective Removal of Cd(II) from Industrial Wastewater </w:t>
      </w:r>
    </w:p>
    <w:p w:rsidR="00751194" w:rsidRPr="00413F14" w:rsidRDefault="00751194" w:rsidP="00751194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3F14">
        <w:rPr>
          <w:rFonts w:ascii="Times New Roman" w:hAnsi="Times New Roman" w:cs="Times New Roman"/>
          <w:sz w:val="24"/>
          <w:szCs w:val="24"/>
        </w:rPr>
        <w:t>Aminul Islam*, Hina Javed</w:t>
      </w:r>
    </w:p>
    <w:p w:rsidR="00751194" w:rsidRPr="00413F14" w:rsidRDefault="00751194" w:rsidP="00751194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3F14">
        <w:rPr>
          <w:rFonts w:ascii="Times New Roman" w:hAnsi="Times New Roman" w:cs="Times New Roman"/>
          <w:sz w:val="24"/>
          <w:szCs w:val="24"/>
        </w:rPr>
        <w:t xml:space="preserve">Analytical Research Laboratory, Department of Chemistry, Aligarh Muslim University, Aligarh, India 202 002 </w:t>
      </w:r>
    </w:p>
    <w:p w:rsidR="00751194" w:rsidRPr="00413F14" w:rsidRDefault="00751194" w:rsidP="00751194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3F14">
        <w:rPr>
          <w:rFonts w:ascii="Times New Roman" w:hAnsi="Times New Roman" w:cs="Times New Roman"/>
          <w:sz w:val="24"/>
          <w:szCs w:val="24"/>
        </w:rPr>
        <w:t xml:space="preserve">*Corresponding author: </w:t>
      </w:r>
      <w:hyperlink r:id="rId7" w:history="1">
        <w:r w:rsidRPr="00413F14">
          <w:rPr>
            <w:rStyle w:val="Hyperlink"/>
            <w:rFonts w:ascii="Times New Roman" w:hAnsi="Times New Roman" w:cs="Times New Roman"/>
            <w:sz w:val="24"/>
            <w:szCs w:val="24"/>
          </w:rPr>
          <w:t>aminulislam.ch@amu.ac.in</w:t>
        </w:r>
      </w:hyperlink>
    </w:p>
    <w:p w:rsidR="00561B43" w:rsidRPr="00205F1B" w:rsidRDefault="00561B43">
      <w:pPr>
        <w:rPr>
          <w:rFonts w:ascii="Times New Roman" w:hAnsi="Times New Roman" w:cs="Times New Roman"/>
        </w:rPr>
      </w:pPr>
    </w:p>
    <w:p w:rsidR="00CE1F5A" w:rsidRPr="00205F1B" w:rsidRDefault="00CE1F5A">
      <w:pPr>
        <w:rPr>
          <w:rFonts w:ascii="Times New Roman" w:hAnsi="Times New Roman" w:cs="Times New Roman"/>
        </w:rPr>
      </w:pPr>
    </w:p>
    <w:p w:rsidR="0034668E" w:rsidRPr="00205F1B" w:rsidRDefault="00606C30">
      <w:pPr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029FAC62" wp14:editId="42A4CF1E">
            <wp:extent cx="2946497" cy="3081002"/>
            <wp:effectExtent l="0" t="0" r="635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6497" cy="3081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68E" w:rsidRPr="00205F1B" w:rsidRDefault="0034668E">
      <w:pPr>
        <w:rPr>
          <w:rFonts w:ascii="Times New Roman" w:hAnsi="Times New Roman" w:cs="Times New Roman"/>
        </w:rPr>
      </w:pPr>
    </w:p>
    <w:p w:rsidR="0034668E" w:rsidRPr="00205F1B" w:rsidRDefault="005976E2">
      <w:pPr>
        <w:rPr>
          <w:rFonts w:ascii="Times New Roman" w:hAnsi="Times New Roman" w:cs="Times New Roman"/>
          <w:b/>
        </w:rPr>
      </w:pPr>
      <w:r w:rsidRPr="00205F1B">
        <w:rPr>
          <w:rFonts w:ascii="Times New Roman" w:hAnsi="Times New Roman" w:cs="Times New Roman"/>
          <w:b/>
        </w:rPr>
        <w:t>Fig</w:t>
      </w:r>
      <w:r w:rsidR="00561B43" w:rsidRPr="00205F1B">
        <w:rPr>
          <w:rFonts w:ascii="Times New Roman" w:hAnsi="Times New Roman" w:cs="Times New Roman"/>
          <w:b/>
        </w:rPr>
        <w:t>.</w:t>
      </w:r>
      <w:r w:rsidRPr="00205F1B">
        <w:rPr>
          <w:rFonts w:ascii="Times New Roman" w:hAnsi="Times New Roman" w:cs="Times New Roman"/>
          <w:b/>
        </w:rPr>
        <w:t xml:space="preserve"> </w:t>
      </w:r>
      <w:r w:rsidRPr="0078508F">
        <w:rPr>
          <w:rFonts w:ascii="Times New Roman" w:hAnsi="Times New Roman" w:cs="Times New Roman"/>
        </w:rPr>
        <w:t>S1</w:t>
      </w:r>
      <w:r w:rsidRPr="00205F1B">
        <w:rPr>
          <w:rFonts w:ascii="Times New Roman" w:hAnsi="Times New Roman" w:cs="Times New Roman"/>
          <w:b/>
        </w:rPr>
        <w:t xml:space="preserve"> </w:t>
      </w:r>
      <w:r w:rsidRPr="00205F1B">
        <w:rPr>
          <w:rFonts w:ascii="Times New Roman" w:hAnsi="Times New Roman" w:cs="Times New Roman"/>
        </w:rPr>
        <w:t>Far IR spectrum of Fe</w:t>
      </w:r>
      <w:r w:rsidRPr="00205F1B">
        <w:rPr>
          <w:rFonts w:ascii="Times New Roman" w:hAnsi="Times New Roman" w:cs="Times New Roman"/>
          <w:vertAlign w:val="subscript"/>
        </w:rPr>
        <w:t>3</w:t>
      </w:r>
      <w:r w:rsidRPr="00205F1B">
        <w:rPr>
          <w:rFonts w:ascii="Times New Roman" w:hAnsi="Times New Roman" w:cs="Times New Roman"/>
        </w:rPr>
        <w:t>O</w:t>
      </w:r>
      <w:r w:rsidRPr="00205F1B">
        <w:rPr>
          <w:rFonts w:ascii="Times New Roman" w:hAnsi="Times New Roman" w:cs="Times New Roman"/>
          <w:vertAlign w:val="subscript"/>
        </w:rPr>
        <w:t>4</w:t>
      </w:r>
      <w:r w:rsidRPr="00205F1B">
        <w:rPr>
          <w:rFonts w:ascii="Times New Roman" w:hAnsi="Times New Roman" w:cs="Times New Roman"/>
        </w:rPr>
        <w:t>@GO-Th</w:t>
      </w:r>
      <w:r w:rsidRPr="00205F1B">
        <w:rPr>
          <w:rFonts w:ascii="Times New Roman" w:hAnsi="Times New Roman" w:cs="Times New Roman"/>
          <w:b/>
        </w:rPr>
        <w:t xml:space="preserve"> </w:t>
      </w:r>
    </w:p>
    <w:p w:rsidR="0034668E" w:rsidRPr="00205F1B" w:rsidRDefault="0034668E">
      <w:pPr>
        <w:rPr>
          <w:rFonts w:ascii="Times New Roman" w:hAnsi="Times New Roman" w:cs="Times New Roman"/>
        </w:rPr>
      </w:pPr>
    </w:p>
    <w:p w:rsidR="0034668E" w:rsidRPr="00205F1B" w:rsidRDefault="0034668E">
      <w:pPr>
        <w:rPr>
          <w:rFonts w:ascii="Times New Roman" w:hAnsi="Times New Roman" w:cs="Times New Roman"/>
        </w:rPr>
      </w:pPr>
    </w:p>
    <w:p w:rsidR="00B04721" w:rsidRPr="00205F1B" w:rsidRDefault="00B04721">
      <w:pPr>
        <w:rPr>
          <w:rFonts w:ascii="Times New Roman" w:hAnsi="Times New Roman" w:cs="Times New Roman"/>
        </w:rPr>
      </w:pPr>
    </w:p>
    <w:p w:rsidR="006D5301" w:rsidRPr="00205F1B" w:rsidRDefault="006D5301">
      <w:pPr>
        <w:rPr>
          <w:rFonts w:ascii="Times New Roman" w:hAnsi="Times New Roman" w:cs="Times New Roman"/>
        </w:rPr>
      </w:pPr>
    </w:p>
    <w:p w:rsidR="004C7AA1" w:rsidRPr="00205F1B" w:rsidRDefault="004C7AA1" w:rsidP="006D5301">
      <w:pPr>
        <w:rPr>
          <w:rFonts w:ascii="Times New Roman" w:hAnsi="Times New Roman" w:cs="Times New Roman"/>
          <w:highlight w:val="green"/>
        </w:rPr>
      </w:pPr>
    </w:p>
    <w:p w:rsidR="004C7AA1" w:rsidRPr="00205F1B" w:rsidRDefault="004C7AA1" w:rsidP="006D5301">
      <w:pPr>
        <w:rPr>
          <w:rFonts w:ascii="Times New Roman" w:hAnsi="Times New Roman" w:cs="Times New Roman"/>
          <w:highlight w:val="green"/>
        </w:rPr>
      </w:pPr>
      <w:r w:rsidRPr="00205F1B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47AA8F7C" wp14:editId="754F73DE">
            <wp:extent cx="5730240" cy="283464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301" w:rsidRPr="00205F1B" w:rsidRDefault="00B52FB5" w:rsidP="006D5301">
      <w:pPr>
        <w:rPr>
          <w:rFonts w:ascii="Times New Roman" w:hAnsi="Times New Roman" w:cs="Times New Roman"/>
        </w:rPr>
      </w:pPr>
      <w:r w:rsidRPr="0078508F">
        <w:rPr>
          <w:rFonts w:ascii="Times New Roman" w:hAnsi="Times New Roman" w:cs="Times New Roman"/>
          <w:b/>
        </w:rPr>
        <w:t>Fig</w:t>
      </w:r>
      <w:r w:rsidR="00561B43" w:rsidRPr="0078508F">
        <w:rPr>
          <w:rFonts w:ascii="Times New Roman" w:hAnsi="Times New Roman" w:cs="Times New Roman"/>
          <w:b/>
        </w:rPr>
        <w:t>.</w:t>
      </w:r>
      <w:r w:rsidRPr="0078508F">
        <w:rPr>
          <w:rFonts w:ascii="Times New Roman" w:hAnsi="Times New Roman" w:cs="Times New Roman"/>
        </w:rPr>
        <w:t xml:space="preserve"> S2 A</w:t>
      </w:r>
      <w:r w:rsidR="00CC1C3A" w:rsidRPr="0078508F">
        <w:rPr>
          <w:rFonts w:ascii="Times New Roman" w:hAnsi="Times New Roman" w:cs="Times New Roman"/>
        </w:rPr>
        <w:t>)</w:t>
      </w:r>
      <w:r w:rsidRPr="0078508F">
        <w:rPr>
          <w:rFonts w:ascii="Times New Roman" w:hAnsi="Times New Roman" w:cs="Times New Roman"/>
        </w:rPr>
        <w:t xml:space="preserve"> XRD B) TGA</w:t>
      </w:r>
      <w:r w:rsidR="00CC1C3A" w:rsidRPr="00205F1B">
        <w:rPr>
          <w:rFonts w:ascii="Times New Roman" w:hAnsi="Times New Roman" w:cs="Times New Roman"/>
        </w:rPr>
        <w:t xml:space="preserve"> of Fe</w:t>
      </w:r>
      <w:r w:rsidR="00CC1C3A" w:rsidRPr="00205F1B">
        <w:rPr>
          <w:rFonts w:ascii="Times New Roman" w:hAnsi="Times New Roman" w:cs="Times New Roman"/>
          <w:vertAlign w:val="subscript"/>
        </w:rPr>
        <w:t>3</w:t>
      </w:r>
      <w:r w:rsidR="00CC1C3A" w:rsidRPr="00205F1B">
        <w:rPr>
          <w:rFonts w:ascii="Times New Roman" w:hAnsi="Times New Roman" w:cs="Times New Roman"/>
        </w:rPr>
        <w:t>O</w:t>
      </w:r>
      <w:r w:rsidR="00CC1C3A" w:rsidRPr="00205F1B">
        <w:rPr>
          <w:rFonts w:ascii="Times New Roman" w:hAnsi="Times New Roman" w:cs="Times New Roman"/>
          <w:vertAlign w:val="subscript"/>
        </w:rPr>
        <w:t>4</w:t>
      </w:r>
      <w:r w:rsidR="00CC1C3A" w:rsidRPr="00205F1B">
        <w:rPr>
          <w:rFonts w:ascii="Times New Roman" w:hAnsi="Times New Roman" w:cs="Times New Roman"/>
        </w:rPr>
        <w:t>@GO-Th</w:t>
      </w:r>
    </w:p>
    <w:p w:rsidR="006D5301" w:rsidRPr="00205F1B" w:rsidRDefault="006D5301" w:rsidP="006D5301">
      <w:pPr>
        <w:rPr>
          <w:rFonts w:ascii="Times New Roman" w:hAnsi="Times New Roman" w:cs="Times New Roman"/>
        </w:rPr>
      </w:pPr>
    </w:p>
    <w:p w:rsidR="006D5301" w:rsidRPr="00205F1B" w:rsidRDefault="006D5301" w:rsidP="006D5301">
      <w:pPr>
        <w:rPr>
          <w:rFonts w:ascii="Times New Roman" w:hAnsi="Times New Roman" w:cs="Times New Roman"/>
        </w:rPr>
      </w:pPr>
    </w:p>
    <w:p w:rsidR="006D5301" w:rsidRPr="00205F1B" w:rsidRDefault="006D5301" w:rsidP="006D5301">
      <w:pPr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041CF41A" wp14:editId="65CD44DD">
            <wp:extent cx="4343400" cy="2830830"/>
            <wp:effectExtent l="0" t="0" r="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6D5301" w:rsidRPr="00205F1B" w:rsidRDefault="00493FFB" w:rsidP="006D5301">
      <w:pPr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  <w:b/>
        </w:rPr>
        <w:t>Fig</w:t>
      </w:r>
      <w:r w:rsidR="00205F1B" w:rsidRPr="00205F1B">
        <w:rPr>
          <w:rFonts w:ascii="Times New Roman" w:hAnsi="Times New Roman" w:cs="Times New Roman"/>
          <w:b/>
        </w:rPr>
        <w:t>.</w:t>
      </w:r>
      <w:r w:rsidRPr="00205F1B">
        <w:rPr>
          <w:rFonts w:ascii="Times New Roman" w:hAnsi="Times New Roman" w:cs="Times New Roman"/>
        </w:rPr>
        <w:t xml:space="preserve"> S3 Effect of pH</w:t>
      </w:r>
    </w:p>
    <w:p w:rsidR="00B04721" w:rsidRPr="00205F1B" w:rsidRDefault="00B04721" w:rsidP="006D5301">
      <w:pPr>
        <w:rPr>
          <w:rFonts w:ascii="Times New Roman" w:hAnsi="Times New Roman" w:cs="Times New Roman"/>
        </w:rPr>
      </w:pPr>
    </w:p>
    <w:p w:rsidR="00B74A57" w:rsidRPr="00205F1B" w:rsidRDefault="00B74A57" w:rsidP="006D5301">
      <w:pPr>
        <w:rPr>
          <w:rFonts w:ascii="Times New Roman" w:hAnsi="Times New Roman" w:cs="Times New Roman"/>
        </w:rPr>
      </w:pPr>
    </w:p>
    <w:p w:rsidR="00493FFB" w:rsidRPr="00205F1B" w:rsidRDefault="00493FFB" w:rsidP="006D5301">
      <w:pPr>
        <w:rPr>
          <w:rFonts w:ascii="Times New Roman" w:hAnsi="Times New Roman" w:cs="Times New Roman"/>
        </w:rPr>
      </w:pPr>
    </w:p>
    <w:p w:rsidR="00493FFB" w:rsidRPr="00205F1B" w:rsidRDefault="00493FFB" w:rsidP="00493FFB">
      <w:pPr>
        <w:rPr>
          <w:rFonts w:ascii="Times New Roman" w:hAnsi="Times New Roman" w:cs="Times New Roman"/>
        </w:rPr>
      </w:pPr>
    </w:p>
    <w:p w:rsidR="00493FFB" w:rsidRPr="00205F1B" w:rsidRDefault="00493FFB" w:rsidP="00493FFB">
      <w:pPr>
        <w:rPr>
          <w:rFonts w:ascii="Times New Roman" w:hAnsi="Times New Roman" w:cs="Times New Roman"/>
        </w:rPr>
      </w:pPr>
    </w:p>
    <w:p w:rsidR="00C32B00" w:rsidRPr="00205F1B" w:rsidRDefault="00FA50FB" w:rsidP="00205F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2E43A4" wp14:editId="60E5B44E">
                <wp:simplePos x="0" y="0"/>
                <wp:positionH relativeFrom="column">
                  <wp:posOffset>4709160</wp:posOffset>
                </wp:positionH>
                <wp:positionV relativeFrom="paragraph">
                  <wp:posOffset>251460</wp:posOffset>
                </wp:positionV>
                <wp:extent cx="914400" cy="236220"/>
                <wp:effectExtent l="0" t="0" r="2032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50FB" w:rsidRDefault="00FA50FB" w:rsidP="00FA50FB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70.8pt;margin-top:19.8pt;width:1in;height:18.6pt;z-index:2516664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" fillcolor="white [3201]" strokeweight=".5pt">
                <v:textbox>
                  <w:txbxContent>
                    <w:p w:rsidR="00FA50FB" w:rsidRDefault="00FA50FB" w:rsidP="00FA50FB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0DD07D" wp14:editId="560412AA">
                <wp:simplePos x="0" y="0"/>
                <wp:positionH relativeFrom="column">
                  <wp:posOffset>3825240</wp:posOffset>
                </wp:positionH>
                <wp:positionV relativeFrom="paragraph">
                  <wp:posOffset>259080</wp:posOffset>
                </wp:positionV>
                <wp:extent cx="914400" cy="236220"/>
                <wp:effectExtent l="0" t="0" r="15240" b="114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50FB" w:rsidRDefault="00FA50FB" w:rsidP="00FA50FB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01.2pt;margin-top:20.4pt;width:1in;height:18.6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" fillcolor="white [3201]" strokeweight=".5pt">
                <v:textbox>
                  <w:txbxContent>
                    <w:p w:rsidR="00FA50FB" w:rsidRDefault="00FA50FB" w:rsidP="00FA50FB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4CF9FE" wp14:editId="251F773E">
                <wp:simplePos x="0" y="0"/>
                <wp:positionH relativeFrom="column">
                  <wp:posOffset>655320</wp:posOffset>
                </wp:positionH>
                <wp:positionV relativeFrom="paragraph">
                  <wp:posOffset>327660</wp:posOffset>
                </wp:positionV>
                <wp:extent cx="914400" cy="236220"/>
                <wp:effectExtent l="0" t="0" r="1524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50FB" w:rsidRDefault="00FA50FB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51.6pt;margin-top:25.8pt;width:1in;height:18.6pt;z-index:2516623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" fillcolor="white [3201]" strokeweight=".5pt">
                <v:textbox>
                  <w:txbxContent>
                    <w:p w:rsidR="00FA50FB" w:rsidRDefault="00FA50FB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B1C9D" w:rsidRPr="00205F1B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72E4A91F" wp14:editId="49390A2A">
            <wp:extent cx="6119237" cy="246888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237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3FFB" w:rsidRPr="00205F1B">
        <w:rPr>
          <w:rFonts w:ascii="Times New Roman" w:hAnsi="Times New Roman" w:cs="Times New Roman"/>
          <w:b/>
          <w:sz w:val="24"/>
          <w:szCs w:val="24"/>
        </w:rPr>
        <w:t>Fig</w:t>
      </w:r>
      <w:r w:rsidR="00E61E1A" w:rsidRPr="00205F1B">
        <w:rPr>
          <w:rFonts w:ascii="Times New Roman" w:hAnsi="Times New Roman" w:cs="Times New Roman"/>
          <w:b/>
          <w:sz w:val="24"/>
          <w:szCs w:val="24"/>
        </w:rPr>
        <w:t>.</w:t>
      </w:r>
      <w:r w:rsidR="00493FFB" w:rsidRPr="00205F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3FFB" w:rsidRPr="00205F1B">
        <w:rPr>
          <w:rFonts w:ascii="Times New Roman" w:hAnsi="Times New Roman" w:cs="Times New Roman"/>
          <w:sz w:val="24"/>
          <w:szCs w:val="24"/>
        </w:rPr>
        <w:t xml:space="preserve">S4 </w:t>
      </w:r>
      <w:r w:rsidR="00D871A8" w:rsidRPr="00205F1B">
        <w:rPr>
          <w:rFonts w:ascii="Times New Roman" w:hAnsi="Times New Roman" w:cs="Times New Roman"/>
          <w:sz w:val="24"/>
          <w:szCs w:val="24"/>
        </w:rPr>
        <w:t xml:space="preserve">(A) Effect of contact time (B) pseudo first order (C) pseudo second order </w:t>
      </w:r>
    </w:p>
    <w:p w:rsidR="00C32B00" w:rsidRPr="00205F1B" w:rsidRDefault="00B72A0C" w:rsidP="00C32B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5FAEC4" wp14:editId="3FC05305">
                <wp:simplePos x="0" y="0"/>
                <wp:positionH relativeFrom="column">
                  <wp:posOffset>3406140</wp:posOffset>
                </wp:positionH>
                <wp:positionV relativeFrom="paragraph">
                  <wp:posOffset>414655</wp:posOffset>
                </wp:positionV>
                <wp:extent cx="182880" cy="236220"/>
                <wp:effectExtent l="0" t="0" r="762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2A0C" w:rsidRPr="00B72A0C" w:rsidRDefault="00B72A0C" w:rsidP="00B72A0C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68.2pt;margin-top:32.65pt;width:14.4pt;height:18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" fillcolor="white [3201]" stroked="f" strokeweight=".5pt">
                <v:textbox>
                  <w:txbxContent>
                    <w:p w:rsidR="00B72A0C" w:rsidRPr="00B72A0C" w:rsidRDefault="00B72A0C" w:rsidP="00B72A0C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D29F4" wp14:editId="2E9F5B3F">
                <wp:simplePos x="0" y="0"/>
                <wp:positionH relativeFrom="column">
                  <wp:posOffset>2156460</wp:posOffset>
                </wp:positionH>
                <wp:positionV relativeFrom="paragraph">
                  <wp:posOffset>452755</wp:posOffset>
                </wp:positionV>
                <wp:extent cx="182880" cy="236220"/>
                <wp:effectExtent l="0" t="0" r="762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2A0C" w:rsidRPr="00B72A0C" w:rsidRDefault="00B72A0C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B72A0C">
                              <w:rPr>
                                <w:rFonts w:ascii="Times New Roman" w:hAnsi="Times New Roman" w:cs="Times New Roman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169.8pt;margin-top:35.65pt;width:14.4pt;height:1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" fillcolor="white [3201]" stroked="f" strokeweight=".5pt">
                <v:textbox>
                  <w:txbxContent>
                    <w:p w:rsidR="00B72A0C" w:rsidRPr="00B72A0C" w:rsidRDefault="00B72A0C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B72A0C">
                        <w:rPr>
                          <w:rFonts w:ascii="Times New Roman" w:hAnsi="Times New Roman" w:cs="Times New Roman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B1C9D" w:rsidRPr="00205F1B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668A2495" wp14:editId="5CAA62A3">
            <wp:extent cx="5364791" cy="2796540"/>
            <wp:effectExtent l="0" t="0" r="762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791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B00" w:rsidRPr="00205F1B" w:rsidRDefault="00493FFB" w:rsidP="00C32B00">
      <w:pPr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  <w:b/>
        </w:rPr>
        <w:t>Fig</w:t>
      </w:r>
      <w:r w:rsidR="00205F1B" w:rsidRPr="00205F1B">
        <w:rPr>
          <w:rFonts w:ascii="Times New Roman" w:hAnsi="Times New Roman" w:cs="Times New Roman"/>
          <w:b/>
        </w:rPr>
        <w:t>.</w:t>
      </w:r>
      <w:r w:rsidRPr="00205F1B">
        <w:rPr>
          <w:rFonts w:ascii="Times New Roman" w:hAnsi="Times New Roman" w:cs="Times New Roman"/>
        </w:rPr>
        <w:t xml:space="preserve"> S5 A</w:t>
      </w:r>
      <w:r w:rsidR="00205F1B">
        <w:rPr>
          <w:rFonts w:ascii="Times New Roman" w:hAnsi="Times New Roman" w:cs="Times New Roman"/>
        </w:rPr>
        <w:t>)</w:t>
      </w:r>
      <w:r w:rsidRPr="00205F1B">
        <w:rPr>
          <w:rFonts w:ascii="Times New Roman" w:hAnsi="Times New Roman" w:cs="Times New Roman"/>
        </w:rPr>
        <w:t xml:space="preserve"> </w:t>
      </w:r>
      <w:r w:rsidR="00B72A0C" w:rsidRPr="00162B66">
        <w:rPr>
          <w:rFonts w:ascii="Times New Roman" w:hAnsi="Times New Roman" w:cs="Times New Roman"/>
          <w:sz w:val="24"/>
          <w:szCs w:val="24"/>
        </w:rPr>
        <w:t>Thermodynamic plot of Ln K Vs 1/T (K) (B) effect of temper</w:t>
      </w:r>
      <w:r w:rsidR="00B72A0C">
        <w:rPr>
          <w:rFonts w:ascii="Times New Roman" w:hAnsi="Times New Roman" w:cs="Times New Roman"/>
          <w:sz w:val="24"/>
          <w:szCs w:val="24"/>
        </w:rPr>
        <w:t>ature on sorption capacity of Cd</w:t>
      </w:r>
      <w:r w:rsidR="00B72A0C" w:rsidRPr="00162B66">
        <w:rPr>
          <w:rFonts w:ascii="Times New Roman" w:hAnsi="Times New Roman" w:cs="Times New Roman"/>
          <w:sz w:val="24"/>
          <w:szCs w:val="24"/>
        </w:rPr>
        <w:t>(II)</w:t>
      </w:r>
    </w:p>
    <w:p w:rsidR="006D5301" w:rsidRPr="00205F1B" w:rsidRDefault="00C32B00" w:rsidP="00C32B00">
      <w:pPr>
        <w:tabs>
          <w:tab w:val="left" w:pos="1164"/>
        </w:tabs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</w:rPr>
        <w:tab/>
      </w:r>
    </w:p>
    <w:p w:rsidR="00C32B00" w:rsidRPr="00205F1B" w:rsidRDefault="00C32B00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B72A0C" w:rsidRDefault="00B72A0C" w:rsidP="00C32B00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</w:p>
    <w:p w:rsidR="00B72A0C" w:rsidRDefault="00B72A0C" w:rsidP="00C32B00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</w:p>
    <w:p w:rsidR="00B72A0C" w:rsidRDefault="00B72A0C" w:rsidP="00C32B00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</w:p>
    <w:p w:rsidR="00B72A0C" w:rsidRDefault="00B72A0C" w:rsidP="00C32B00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</w:p>
    <w:p w:rsidR="00B72A0C" w:rsidRDefault="00B72A0C" w:rsidP="00C32B00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</w:p>
    <w:p w:rsidR="00CA67FF" w:rsidRDefault="00CA67FF" w:rsidP="00C32B00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</w:p>
    <w:p w:rsidR="00C32B00" w:rsidRPr="00205F1B" w:rsidRDefault="009E20D1" w:rsidP="00C32B00">
      <w:pPr>
        <w:tabs>
          <w:tab w:val="left" w:pos="116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AC4980" w:rsidRPr="00205F1B">
        <w:rPr>
          <w:rFonts w:ascii="Times New Roman" w:hAnsi="Times New Roman" w:cs="Times New Roman"/>
          <w:sz w:val="24"/>
          <w:szCs w:val="24"/>
        </w:rPr>
        <w:t>Table</w:t>
      </w:r>
      <w:r w:rsidR="00D03F0B" w:rsidRPr="00205F1B">
        <w:rPr>
          <w:rFonts w:ascii="Times New Roman" w:hAnsi="Times New Roman" w:cs="Times New Roman"/>
          <w:sz w:val="24"/>
          <w:szCs w:val="24"/>
        </w:rPr>
        <w:t xml:space="preserve"> S1</w:t>
      </w:r>
      <w:r w:rsidR="00AC4980" w:rsidRPr="00205F1B">
        <w:rPr>
          <w:rFonts w:ascii="Times New Roman" w:hAnsi="Times New Roman" w:cs="Times New Roman"/>
          <w:sz w:val="24"/>
          <w:szCs w:val="24"/>
        </w:rPr>
        <w:t xml:space="preserve"> </w:t>
      </w:r>
      <w:r w:rsidR="00004F51" w:rsidRPr="00205F1B">
        <w:rPr>
          <w:rFonts w:ascii="Times New Roman" w:hAnsi="Times New Roman" w:cs="Times New Roman"/>
          <w:sz w:val="24"/>
          <w:szCs w:val="24"/>
        </w:rPr>
        <w:t>Summary of Kinetic parameters</w:t>
      </w:r>
    </w:p>
    <w:tbl>
      <w:tblPr>
        <w:tblW w:w="48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8"/>
        <w:gridCol w:w="2911"/>
        <w:gridCol w:w="2889"/>
      </w:tblGrid>
      <w:tr w:rsidR="00C32B00" w:rsidRPr="00205F1B" w:rsidTr="00561B43">
        <w:trPr>
          <w:trHeight w:val="221"/>
          <w:jc w:val="center"/>
        </w:trPr>
        <w:tc>
          <w:tcPr>
            <w:tcW w:w="178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05F1B">
              <w:rPr>
                <w:rFonts w:ascii="Times New Roman" w:eastAsia="Calibri" w:hAnsi="Times New Roman" w:cs="Times New Roman"/>
                <w:b/>
              </w:rPr>
              <w:t>Models</w:t>
            </w:r>
          </w:p>
        </w:tc>
        <w:tc>
          <w:tcPr>
            <w:tcW w:w="3212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05F1B">
              <w:rPr>
                <w:rFonts w:ascii="Times New Roman" w:eastAsia="Calibri" w:hAnsi="Times New Roman" w:cs="Times New Roman"/>
                <w:b/>
              </w:rPr>
              <w:t>Parameters                             Values</w:t>
            </w:r>
          </w:p>
        </w:tc>
      </w:tr>
      <w:tr w:rsidR="00C32B00" w:rsidRPr="00205F1B" w:rsidTr="00561B43">
        <w:trPr>
          <w:trHeight w:val="270"/>
          <w:jc w:val="center"/>
        </w:trPr>
        <w:tc>
          <w:tcPr>
            <w:tcW w:w="1788" w:type="pct"/>
            <w:vMerge w:val="restart"/>
            <w:tcBorders>
              <w:left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Pseudo-first-order</w:t>
            </w:r>
          </w:p>
          <w:p w:rsidR="00C32B00" w:rsidRPr="00205F1B" w:rsidRDefault="00527924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m:oMath>
              <m:func>
                <m:funcPr>
                  <m:ctrlPr>
                    <w:rPr>
                      <w:rFonts w:ascii="Cambria Math" w:eastAsia="Calibri" w:hAnsi="Cambria Math" w:cs="Times New Roma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eastAsia="Calibri" w:hAnsi="Cambria Math" w:cs="Times New Roman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</w:rPr>
                        <m:t>Qe-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</w:rPr>
                            <m:t>Q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</w:rPr>
                            <m:t>t</m:t>
                          </m:r>
                        </m:sub>
                      </m:sSub>
                    </m:e>
                  </m:d>
                </m:e>
              </m:func>
              <m:r>
                <m:rPr>
                  <m:sty m:val="p"/>
                </m:rPr>
                <w:rPr>
                  <w:rFonts w:ascii="Cambria Math" w:eastAsia="Calibri" w:hAnsi="Cambria Math" w:cs="Times New Roman"/>
                </w:rPr>
                <m:t>=ln</m:t>
              </m:r>
              <m:sSub>
                <m:sSubPr>
                  <m:ctrlPr>
                    <w:rPr>
                      <w:rFonts w:ascii="Cambria Math" w:eastAsia="Calibri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</w:rPr>
                    <m:t xml:space="preserve"> 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</w:rPr>
                    <m:t>e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 w:cs="Times New Roman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</w:rPr>
                    <m:t>K</m:t>
                  </m:r>
                </m:e>
                <m:sub>
                  <m:r>
                    <w:rPr>
                      <w:rFonts w:ascii="Cambria Math" w:eastAsia="Calibri" w:hAnsi="Cambria Math" w:cs="Times New Roman"/>
                    </w:rPr>
                    <m:t>1</m:t>
                  </m:r>
                </m:sub>
              </m:sSub>
            </m:oMath>
            <w:r w:rsidR="00C32B00" w:rsidRPr="00205F1B">
              <w:rPr>
                <w:rFonts w:ascii="Times New Roman" w:eastAsia="Calibri" w:hAnsi="Times New Roman" w:cs="Times New Roman"/>
              </w:rPr>
              <w:t>t</w:t>
            </w:r>
          </w:p>
        </w:tc>
        <w:tc>
          <w:tcPr>
            <w:tcW w:w="1612" w:type="pct"/>
            <w:tcBorders>
              <w:left w:val="nil"/>
              <w:bottom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K</w:t>
            </w:r>
            <w:r w:rsidRPr="00205F1B">
              <w:rPr>
                <w:rFonts w:ascii="Times New Roman" w:eastAsia="Calibri" w:hAnsi="Times New Roman" w:cs="Times New Roman"/>
                <w:vertAlign w:val="subscript"/>
              </w:rPr>
              <w:t>1</w:t>
            </w:r>
            <w:r w:rsidRPr="00205F1B">
              <w:rPr>
                <w:rFonts w:ascii="Times New Roman" w:eastAsia="Calibri" w:hAnsi="Times New Roman" w:cs="Times New Roman"/>
              </w:rPr>
              <w:t xml:space="preserve"> (min</w:t>
            </w: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600" w:type="pct"/>
            <w:tcBorders>
              <w:left w:val="nil"/>
              <w:bottom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0.066</w:t>
            </w:r>
          </w:p>
        </w:tc>
      </w:tr>
      <w:tr w:rsidR="00C32B00" w:rsidRPr="00205F1B" w:rsidTr="00561B43">
        <w:trPr>
          <w:trHeight w:val="276"/>
          <w:jc w:val="center"/>
        </w:trPr>
        <w:tc>
          <w:tcPr>
            <w:tcW w:w="1788" w:type="pct"/>
            <w:vMerge/>
            <w:tcBorders>
              <w:left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a</w:t>
            </w:r>
            <w:r w:rsidRPr="00205F1B">
              <w:rPr>
                <w:rFonts w:ascii="Times New Roman" w:eastAsia="Calibri" w:hAnsi="Times New Roman" w:cs="Times New Roman"/>
              </w:rPr>
              <w:t>Q</w:t>
            </w:r>
            <w:r w:rsidRPr="00205F1B">
              <w:rPr>
                <w:rFonts w:ascii="Times New Roman" w:eastAsia="Calibri" w:hAnsi="Times New Roman" w:cs="Times New Roman"/>
                <w:vertAlign w:val="subscript"/>
              </w:rPr>
              <w:t>e (cal)</w:t>
            </w:r>
            <w:r w:rsidRPr="00205F1B">
              <w:rPr>
                <w:rFonts w:ascii="Times New Roman" w:eastAsia="Calibri" w:hAnsi="Times New Roman" w:cs="Times New Roman"/>
              </w:rPr>
              <w:t xml:space="preserve"> (mg g</w:t>
            </w: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4.10</w:t>
            </w:r>
          </w:p>
        </w:tc>
      </w:tr>
      <w:tr w:rsidR="00C32B00" w:rsidRPr="00205F1B" w:rsidTr="00561B43">
        <w:trPr>
          <w:trHeight w:val="193"/>
          <w:jc w:val="center"/>
        </w:trPr>
        <w:tc>
          <w:tcPr>
            <w:tcW w:w="1788" w:type="pct"/>
            <w:vMerge/>
            <w:tcBorders>
              <w:left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R</w:t>
            </w: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2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0.597</w:t>
            </w:r>
          </w:p>
        </w:tc>
      </w:tr>
      <w:tr w:rsidR="00C32B00" w:rsidRPr="00205F1B" w:rsidTr="00561B43">
        <w:trPr>
          <w:trHeight w:val="263"/>
          <w:jc w:val="center"/>
        </w:trPr>
        <w:tc>
          <w:tcPr>
            <w:tcW w:w="1788" w:type="pct"/>
            <w:vMerge w:val="restart"/>
            <w:tcBorders>
              <w:left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Pseudo-second-order</w:t>
            </w:r>
          </w:p>
          <w:p w:rsidR="00C32B00" w:rsidRPr="00205F1B" w:rsidRDefault="00527924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</w:rPr>
                          <m:t>t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e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</w:rPr>
                  <m:t xml:space="preserve">+ 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612" w:type="pct"/>
            <w:tcBorders>
              <w:left w:val="nil"/>
              <w:bottom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K</w:t>
            </w:r>
            <w:r w:rsidRPr="00205F1B">
              <w:rPr>
                <w:rFonts w:ascii="Times New Roman" w:eastAsia="Calibri" w:hAnsi="Times New Roman" w:cs="Times New Roman"/>
                <w:vertAlign w:val="subscript"/>
              </w:rPr>
              <w:t>2</w:t>
            </w:r>
            <w:r w:rsidRPr="00205F1B">
              <w:rPr>
                <w:rFonts w:ascii="Times New Roman" w:eastAsia="Calibri" w:hAnsi="Times New Roman" w:cs="Times New Roman"/>
              </w:rPr>
              <w:t xml:space="preserve"> (g mg</w:t>
            </w: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 xml:space="preserve">-1 </w:t>
            </w:r>
            <w:r w:rsidRPr="00205F1B">
              <w:rPr>
                <w:rFonts w:ascii="Times New Roman" w:eastAsia="Calibri" w:hAnsi="Times New Roman" w:cs="Times New Roman"/>
              </w:rPr>
              <w:t>min</w:t>
            </w: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600" w:type="pct"/>
            <w:tcBorders>
              <w:left w:val="nil"/>
              <w:bottom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0.02</w:t>
            </w:r>
          </w:p>
        </w:tc>
      </w:tr>
      <w:tr w:rsidR="00C32B00" w:rsidRPr="00205F1B" w:rsidTr="00561B43">
        <w:trPr>
          <w:trHeight w:val="293"/>
          <w:jc w:val="center"/>
        </w:trPr>
        <w:tc>
          <w:tcPr>
            <w:tcW w:w="1788" w:type="pct"/>
            <w:vMerge/>
            <w:tcBorders>
              <w:left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a</w:t>
            </w:r>
            <w:r w:rsidRPr="00205F1B">
              <w:rPr>
                <w:rFonts w:ascii="Times New Roman" w:eastAsia="Calibri" w:hAnsi="Times New Roman" w:cs="Times New Roman"/>
              </w:rPr>
              <w:t>Q</w:t>
            </w:r>
            <w:r w:rsidRPr="00205F1B">
              <w:rPr>
                <w:rFonts w:ascii="Times New Roman" w:eastAsia="Calibri" w:hAnsi="Times New Roman" w:cs="Times New Roman"/>
                <w:vertAlign w:val="subscript"/>
              </w:rPr>
              <w:t>e (cal)</w:t>
            </w:r>
            <w:r w:rsidRPr="00205F1B">
              <w:rPr>
                <w:rFonts w:ascii="Times New Roman" w:eastAsia="Calibri" w:hAnsi="Times New Roman" w:cs="Times New Roman"/>
              </w:rPr>
              <w:t xml:space="preserve"> (mg g</w:t>
            </w: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11.93</w:t>
            </w:r>
          </w:p>
        </w:tc>
      </w:tr>
      <w:tr w:rsidR="00C32B00" w:rsidRPr="00205F1B" w:rsidTr="00561B43">
        <w:trPr>
          <w:trHeight w:val="132"/>
          <w:jc w:val="center"/>
        </w:trPr>
        <w:tc>
          <w:tcPr>
            <w:tcW w:w="1788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R</w:t>
            </w: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2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2B00" w:rsidRPr="00205F1B" w:rsidRDefault="00C32B00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0.984</w:t>
            </w:r>
          </w:p>
        </w:tc>
      </w:tr>
      <w:tr w:rsidR="00873AC6" w:rsidRPr="00205F1B" w:rsidTr="00C32B00">
        <w:trPr>
          <w:trHeight w:val="573"/>
          <w:jc w:val="center"/>
        </w:trPr>
        <w:tc>
          <w:tcPr>
            <w:tcW w:w="1788" w:type="pct"/>
            <w:tcBorders>
              <w:left w:val="nil"/>
              <w:right w:val="nil"/>
            </w:tcBorders>
            <w:vAlign w:val="center"/>
          </w:tcPr>
          <w:p w:rsidR="00873AC6" w:rsidRPr="00205F1B" w:rsidRDefault="00873AC6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Experimental data</w:t>
            </w:r>
          </w:p>
        </w:tc>
        <w:tc>
          <w:tcPr>
            <w:tcW w:w="1612" w:type="pct"/>
            <w:tcBorders>
              <w:left w:val="nil"/>
              <w:right w:val="nil"/>
            </w:tcBorders>
            <w:vAlign w:val="center"/>
          </w:tcPr>
          <w:p w:rsidR="00873AC6" w:rsidRPr="00205F1B" w:rsidRDefault="00873AC6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a</w:t>
            </w:r>
            <w:r w:rsidRPr="00205F1B">
              <w:rPr>
                <w:rFonts w:ascii="Times New Roman" w:eastAsia="Calibri" w:hAnsi="Times New Roman" w:cs="Times New Roman"/>
              </w:rPr>
              <w:t>Q</w:t>
            </w:r>
            <w:r w:rsidRPr="00205F1B">
              <w:rPr>
                <w:rFonts w:ascii="Times New Roman" w:eastAsia="Calibri" w:hAnsi="Times New Roman" w:cs="Times New Roman"/>
                <w:vertAlign w:val="subscript"/>
              </w:rPr>
              <w:t xml:space="preserve">e (exp)  </w:t>
            </w:r>
            <w:r w:rsidRPr="00205F1B">
              <w:rPr>
                <w:rFonts w:ascii="Times New Roman" w:eastAsia="Calibri" w:hAnsi="Times New Roman" w:cs="Times New Roman"/>
              </w:rPr>
              <w:t>(mg g</w:t>
            </w:r>
            <w:r w:rsidRPr="00205F1B">
              <w:rPr>
                <w:rFonts w:ascii="Times New Roman" w:eastAsia="Calibri" w:hAnsi="Times New Roman" w:cs="Times New Roman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600" w:type="pct"/>
            <w:tcBorders>
              <w:left w:val="nil"/>
              <w:right w:val="nil"/>
            </w:tcBorders>
            <w:vAlign w:val="center"/>
          </w:tcPr>
          <w:p w:rsidR="00873AC6" w:rsidRPr="00205F1B" w:rsidRDefault="00873AC6" w:rsidP="00561B4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205F1B">
              <w:rPr>
                <w:rFonts w:ascii="Times New Roman" w:eastAsia="Calibri" w:hAnsi="Times New Roman" w:cs="Times New Roman"/>
              </w:rPr>
              <w:t>10.11</w:t>
            </w:r>
          </w:p>
        </w:tc>
      </w:tr>
    </w:tbl>
    <w:p w:rsidR="00C32B00" w:rsidRPr="00205F1B" w:rsidRDefault="00C32B00" w:rsidP="00C32B00">
      <w:pPr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  <w:sz w:val="16"/>
          <w:szCs w:val="16"/>
        </w:rPr>
        <w:t>Adsorbent dose 50 mg, Total volume 50 mL, pH = 5.6 Qe is Cd(II) adsorbed at equilibrium ; Q</w:t>
      </w:r>
      <w:r w:rsidRPr="00205F1B">
        <w:rPr>
          <w:rFonts w:ascii="Times New Roman" w:hAnsi="Times New Roman" w:cs="Times New Roman"/>
          <w:sz w:val="16"/>
          <w:szCs w:val="16"/>
          <w:vertAlign w:val="subscript"/>
        </w:rPr>
        <w:t>t</w:t>
      </w:r>
      <w:r w:rsidRPr="00205F1B">
        <w:rPr>
          <w:rFonts w:ascii="Times New Roman" w:hAnsi="Times New Roman" w:cs="Times New Roman"/>
          <w:sz w:val="16"/>
          <w:szCs w:val="16"/>
        </w:rPr>
        <w:t>: Cd(II) adsorbed at time t; K</w:t>
      </w:r>
      <w:r w:rsidRPr="00205F1B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Pr="00205F1B">
        <w:rPr>
          <w:rFonts w:ascii="Times New Roman" w:hAnsi="Times New Roman" w:cs="Times New Roman"/>
          <w:sz w:val="16"/>
          <w:szCs w:val="16"/>
        </w:rPr>
        <w:t>: rate constant of pseudo-first order model, K</w:t>
      </w:r>
      <w:r w:rsidRPr="00205F1B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205F1B">
        <w:rPr>
          <w:rFonts w:ascii="Times New Roman" w:hAnsi="Times New Roman" w:cs="Times New Roman"/>
          <w:sz w:val="16"/>
          <w:szCs w:val="16"/>
        </w:rPr>
        <w:t>: rate constant for pseudo-second-order model</w:t>
      </w:r>
    </w:p>
    <w:p w:rsidR="00C32B00" w:rsidRPr="00205F1B" w:rsidRDefault="00C32B00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DB10F8" w:rsidRPr="00205F1B" w:rsidRDefault="00DB10F8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004F51">
      <w:pPr>
        <w:ind w:left="-851"/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  <w:sz w:val="24"/>
          <w:szCs w:val="24"/>
        </w:rPr>
        <w:t>Table</w:t>
      </w:r>
      <w:r w:rsidR="00D03F0B" w:rsidRPr="00205F1B">
        <w:rPr>
          <w:rFonts w:ascii="Times New Roman" w:hAnsi="Times New Roman" w:cs="Times New Roman"/>
          <w:sz w:val="24"/>
          <w:szCs w:val="24"/>
        </w:rPr>
        <w:t xml:space="preserve"> S2A</w:t>
      </w:r>
      <w:r w:rsidRPr="00205F1B">
        <w:rPr>
          <w:rFonts w:ascii="Times New Roman" w:hAnsi="Times New Roman" w:cs="Times New Roman"/>
          <w:sz w:val="24"/>
          <w:szCs w:val="24"/>
        </w:rPr>
        <w:t xml:space="preserve"> Summary of different forms of non-linear Isotherm model equations</w:t>
      </w: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tbl>
      <w:tblPr>
        <w:tblW w:w="10776" w:type="dxa"/>
        <w:tblInd w:w="-871" w:type="dxa"/>
        <w:tblLayout w:type="fixed"/>
        <w:tblLook w:val="04A0" w:firstRow="1" w:lastRow="0" w:firstColumn="1" w:lastColumn="0" w:noHBand="0" w:noVBand="1"/>
      </w:tblPr>
      <w:tblGrid>
        <w:gridCol w:w="2126"/>
        <w:gridCol w:w="3828"/>
        <w:gridCol w:w="719"/>
        <w:gridCol w:w="4083"/>
        <w:gridCol w:w="20"/>
      </w:tblGrid>
      <w:tr w:rsidR="00004F51" w:rsidRPr="00205F1B" w:rsidTr="00561B43">
        <w:trPr>
          <w:trHeight w:val="334"/>
        </w:trPr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       Models 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                </w:t>
            </w: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                     Nonlinear Forms </w:t>
            </w:r>
          </w:p>
        </w:tc>
        <w:tc>
          <w:tcPr>
            <w:tcW w:w="4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                            </w:t>
            </w: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                Parameters </w:t>
            </w:r>
          </w:p>
        </w:tc>
      </w:tr>
      <w:tr w:rsidR="00004F51" w:rsidRPr="00205F1B" w:rsidTr="00561B43">
        <w:trPr>
          <w:gridAfter w:val="1"/>
          <w:wAfter w:w="20" w:type="dxa"/>
          <w:trHeight w:val="341"/>
        </w:trPr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004F51" w:rsidRPr="00205F1B" w:rsidRDefault="00004F51" w:rsidP="00561B43">
            <w:pPr>
              <w:pBdr>
                <w:left w:val="single" w:sz="4" w:space="4" w:color="auto"/>
              </w:pBd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Langmuir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</w:pPr>
          </w:p>
          <w:p w:rsidR="00004F51" w:rsidRPr="00205F1B" w:rsidRDefault="00527924" w:rsidP="00561B43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q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e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q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 xml:space="preserve">mL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K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e</m:t>
                        </m:r>
                      </m:sub>
                    </m:sSub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K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K</w:t>
            </w: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bscript"/>
              </w:rPr>
              <w:t>L</w:t>
            </w:r>
          </w:p>
        </w:tc>
        <w:tc>
          <w:tcPr>
            <w:tcW w:w="40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spacing w:after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Langmuir isotherm constant (L mg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004F51" w:rsidRPr="00205F1B" w:rsidTr="00561B43">
        <w:trPr>
          <w:gridAfter w:val="1"/>
          <w:wAfter w:w="20" w:type="dxa"/>
          <w:trHeight w:val="488"/>
        </w:trPr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8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q</w:t>
            </w: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bscript"/>
              </w:rPr>
              <w:t>mL</w:t>
            </w:r>
          </w:p>
        </w:tc>
        <w:tc>
          <w:tcPr>
            <w:tcW w:w="40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maximum monolayer adsorption capacity predicted by Langmuir isotherm (mg g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004F51" w:rsidRPr="00205F1B" w:rsidTr="00561B43">
        <w:trPr>
          <w:gridAfter w:val="1"/>
          <w:wAfter w:w="20" w:type="dxa"/>
          <w:trHeight w:val="367"/>
        </w:trPr>
        <w:tc>
          <w:tcPr>
            <w:tcW w:w="2126" w:type="dxa"/>
            <w:vMerge w:val="restart"/>
            <w:tcBorders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Freundlich</w:t>
            </w:r>
          </w:p>
        </w:tc>
        <w:tc>
          <w:tcPr>
            <w:tcW w:w="3828" w:type="dxa"/>
            <w:vMerge w:val="restart"/>
            <w:tcBorders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004F51" w:rsidRPr="00205F1B" w:rsidRDefault="00527924" w:rsidP="00561B43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e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F</m:t>
                    </m:r>
                  </m:sub>
                </m:sSub>
                <m:sSubSup>
                  <m:sSubSup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e</m:t>
                    </m:r>
                  </m:sub>
                  <m:sup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b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  <w:b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F</m:t>
                            </m:r>
                          </m:sub>
                        </m:sSub>
                      </m:den>
                    </m:f>
                  </m:sup>
                </m:sSubSup>
              </m:oMath>
            </m:oMathPara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K</w:t>
            </w: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40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spacing w:after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Freundlich isotherm constant ((mg g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) (L mg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1/nF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) </w:t>
            </w:r>
          </w:p>
        </w:tc>
      </w:tr>
      <w:tr w:rsidR="00004F51" w:rsidRPr="00205F1B" w:rsidTr="00561B43">
        <w:trPr>
          <w:gridAfter w:val="1"/>
          <w:wAfter w:w="20" w:type="dxa"/>
          <w:trHeight w:val="418"/>
        </w:trPr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8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n</w:t>
            </w: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40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Freundlich model exponent</w:t>
            </w:r>
          </w:p>
        </w:tc>
      </w:tr>
      <w:tr w:rsidR="00004F51" w:rsidRPr="00205F1B" w:rsidTr="00561B43">
        <w:trPr>
          <w:gridAfter w:val="1"/>
          <w:wAfter w:w="20" w:type="dxa"/>
          <w:trHeight w:val="576"/>
        </w:trPr>
        <w:tc>
          <w:tcPr>
            <w:tcW w:w="2126" w:type="dxa"/>
            <w:vMerge w:val="restart"/>
            <w:tcBorders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Jovanovic</w:t>
            </w:r>
          </w:p>
        </w:tc>
        <w:tc>
          <w:tcPr>
            <w:tcW w:w="3828" w:type="dxa"/>
            <w:vMerge w:val="restart"/>
            <w:tcBorders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004F51" w:rsidRPr="00205F1B" w:rsidRDefault="00004F51" w:rsidP="00561B4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004F51" w:rsidRPr="00205F1B" w:rsidRDefault="00527924" w:rsidP="00561B4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e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mJV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{1-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b/>
                        <w:sz w:val="18"/>
                        <w:szCs w:val="18"/>
                      </w:rPr>
                    </m:ctrlPr>
                  </m:funcPr>
                  <m:fName>
                    <m:r>
                      <m:rPr>
                        <m:sty m:val="b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exp</m:t>
                    </m: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b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  <w:b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JV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  <w:b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e</m:t>
                            </m:r>
                          </m:sub>
                        </m:sSub>
                      </m:e>
                    </m:d>
                  </m:e>
                </m:func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>}</m:t>
                </m:r>
              </m:oMath>
            </m:oMathPara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K</w:t>
            </w: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bscript"/>
              </w:rPr>
              <w:t>JV</w:t>
            </w:r>
          </w:p>
        </w:tc>
        <w:tc>
          <w:tcPr>
            <w:tcW w:w="40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Jovanovic isotherm constant linked to the free energy of adsorption (L g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004F51" w:rsidRPr="00205F1B" w:rsidTr="00561B43">
        <w:trPr>
          <w:gridAfter w:val="1"/>
          <w:wAfter w:w="20" w:type="dxa"/>
          <w:trHeight w:val="592"/>
        </w:trPr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8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q</w:t>
            </w: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bscript"/>
              </w:rPr>
              <w:t>mJV</w:t>
            </w:r>
          </w:p>
        </w:tc>
        <w:tc>
          <w:tcPr>
            <w:tcW w:w="40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ind w:left="720" w:hanging="72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Maximum monolayer adsorption</w:t>
            </w:r>
          </w:p>
          <w:p w:rsidR="00004F51" w:rsidRPr="00205F1B" w:rsidRDefault="00004F51" w:rsidP="00561B43">
            <w:pPr>
              <w:spacing w:after="0"/>
              <w:ind w:left="720" w:hanging="72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capacity predicted by Jovanovic</w:t>
            </w:r>
          </w:p>
          <w:p w:rsidR="00004F51" w:rsidRPr="00205F1B" w:rsidRDefault="00004F51" w:rsidP="00561B43">
            <w:pPr>
              <w:spacing w:after="0"/>
              <w:ind w:left="720" w:hanging="72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isotherm (mg g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)</w:t>
            </w:r>
          </w:p>
        </w:tc>
      </w:tr>
      <w:tr w:rsidR="00004F51" w:rsidRPr="00205F1B" w:rsidTr="00561B43">
        <w:trPr>
          <w:trHeight w:val="457"/>
        </w:trPr>
        <w:tc>
          <w:tcPr>
            <w:tcW w:w="2126" w:type="dxa"/>
            <w:vMerge w:val="restart"/>
            <w:tcBorders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Sips</w:t>
            </w:r>
          </w:p>
        </w:tc>
        <w:tc>
          <w:tcPr>
            <w:tcW w:w="3828" w:type="dxa"/>
            <w:vMerge w:val="restart"/>
            <w:tcBorders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:rsidR="00004F51" w:rsidRPr="00205F1B" w:rsidRDefault="00527924" w:rsidP="00561B43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e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18"/>
                    <w:szCs w:val="18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K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s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 w:cs="Times New Roman"/>
                            <w:b/>
                            <w:i/>
                            <w:sz w:val="18"/>
                            <w:szCs w:val="18"/>
                          </w:rPr>
                        </m:ctrlPr>
                      </m:sSub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e</m:t>
                        </m:r>
                      </m:sub>
                      <m:sup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  <w:b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β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s</m:t>
                            </m:r>
                          </m:sub>
                        </m:sSub>
                      </m:sup>
                    </m:sSubSup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b/>
                            <w:i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α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s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libri" w:hAnsi="Cambria Math" w:cs="Times New Roman"/>
                            <w:b/>
                            <w:i/>
                            <w:sz w:val="18"/>
                            <w:szCs w:val="18"/>
                          </w:rPr>
                        </m:ctrlPr>
                      </m:sSub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Times New Roman"/>
                            <w:sz w:val="18"/>
                            <w:szCs w:val="18"/>
                          </w:rPr>
                          <m:t>e</m:t>
                        </m:r>
                      </m:sub>
                      <m:sup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  <w:b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β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libri" w:hAnsi="Cambria Math" w:cs="Times New Roman"/>
                                <w:sz w:val="18"/>
                                <w:szCs w:val="18"/>
                              </w:rPr>
                              <m:t>s</m:t>
                            </m:r>
                          </m:sub>
                        </m:sSub>
                      </m:sup>
                    </m:sSubSup>
                  </m:den>
                </m:f>
              </m:oMath>
            </m:oMathPara>
          </w:p>
        </w:tc>
        <w:tc>
          <w:tcPr>
            <w:tcW w:w="719" w:type="dxa"/>
            <w:tcBorders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K</w:t>
            </w:r>
            <w:r w:rsidRPr="00205F1B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4103" w:type="dxa"/>
            <w:gridSpan w:val="2"/>
            <w:tcBorders>
              <w:left w:val="nil"/>
              <w:right w:val="nil"/>
            </w:tcBorders>
          </w:tcPr>
          <w:p w:rsidR="00004F51" w:rsidRPr="00205F1B" w:rsidRDefault="00004F51" w:rsidP="00561B43">
            <w:pPr>
              <w:spacing w:after="0"/>
              <w:ind w:left="720" w:hanging="72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Sips isotherm constant related to</w:t>
            </w:r>
          </w:p>
          <w:p w:rsidR="00004F51" w:rsidRPr="00205F1B" w:rsidRDefault="00004F51" w:rsidP="00561B43">
            <w:pPr>
              <w:spacing w:after="0"/>
              <w:ind w:left="720" w:hanging="72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affinity constant (L g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</w:rPr>
              <w:t>-1</w:t>
            </w: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) </w:t>
            </w:r>
          </w:p>
        </w:tc>
      </w:tr>
      <w:tr w:rsidR="00004F51" w:rsidRPr="00205F1B" w:rsidTr="00561B43">
        <w:trPr>
          <w:trHeight w:val="269"/>
        </w:trPr>
        <w:tc>
          <w:tcPr>
            <w:tcW w:w="212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8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527924" w:rsidP="00561B43">
            <w:pPr>
              <w:spacing w:after="0"/>
              <w:rPr>
                <w:rFonts w:ascii="Times New Roman" w:eastAsia="Calibri" w:hAnsi="Times New Roman" w:cs="Times New Roman"/>
                <w:b/>
                <w:sz w:val="18"/>
                <w:szCs w:val="18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18"/>
                        <w:szCs w:val="18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41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after="0"/>
              <w:jc w:val="both"/>
              <w:rPr>
                <w:rFonts w:ascii="Times New Roman" w:eastAsia="Calibri" w:hAnsi="Times New Roman" w:cs="Times New Roman"/>
                <w:sz w:val="18"/>
                <w:szCs w:val="18"/>
                <w:highlight w:val="yellow"/>
              </w:rPr>
            </w:pPr>
            <w:r w:rsidRPr="00205F1B">
              <w:rPr>
                <w:rFonts w:ascii="Times New Roman" w:eastAsia="Calibri" w:hAnsi="Times New Roman" w:cs="Times New Roman"/>
                <w:sz w:val="18"/>
                <w:szCs w:val="18"/>
              </w:rPr>
              <w:t>Sips model exponent</w:t>
            </w:r>
          </w:p>
        </w:tc>
      </w:tr>
    </w:tbl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AC4980" w:rsidP="00C32B00">
      <w:pPr>
        <w:tabs>
          <w:tab w:val="left" w:pos="1164"/>
        </w:tabs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D03F0B" w:rsidRPr="00205F1B">
        <w:rPr>
          <w:rFonts w:ascii="Times New Roman" w:hAnsi="Times New Roman" w:cs="Times New Roman"/>
          <w:sz w:val="24"/>
          <w:szCs w:val="24"/>
        </w:rPr>
        <w:t xml:space="preserve"> S2B</w:t>
      </w:r>
      <w:r w:rsidRPr="00205F1B">
        <w:rPr>
          <w:rFonts w:ascii="Times New Roman" w:hAnsi="Times New Roman" w:cs="Times New Roman"/>
          <w:sz w:val="24"/>
          <w:szCs w:val="24"/>
        </w:rPr>
        <w:t xml:space="preserve"> </w:t>
      </w:r>
      <w:r w:rsidR="00AF72A9" w:rsidRPr="00205F1B">
        <w:rPr>
          <w:rFonts w:ascii="Times New Roman" w:hAnsi="Times New Roman" w:cs="Times New Roman"/>
          <w:sz w:val="24"/>
          <w:szCs w:val="24"/>
        </w:rPr>
        <w:t>Statistical</w:t>
      </w:r>
      <w:r w:rsidR="00AF72A9" w:rsidRPr="00205F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72A9" w:rsidRPr="00205F1B">
        <w:rPr>
          <w:rFonts w:ascii="Times New Roman" w:hAnsi="Times New Roman" w:cs="Times New Roman"/>
          <w:sz w:val="24"/>
          <w:szCs w:val="24"/>
        </w:rPr>
        <w:t>Error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7"/>
        <w:gridCol w:w="2827"/>
        <w:gridCol w:w="3618"/>
      </w:tblGrid>
      <w:tr w:rsidR="00004F51" w:rsidRPr="00205F1B" w:rsidTr="000A567F">
        <w:tc>
          <w:tcPr>
            <w:tcW w:w="2797" w:type="dxa"/>
            <w:tcBorders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Error functions</w:t>
            </w:r>
          </w:p>
        </w:tc>
        <w:tc>
          <w:tcPr>
            <w:tcW w:w="2827" w:type="dxa"/>
            <w:tcBorders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Abbreviations</w:t>
            </w:r>
          </w:p>
        </w:tc>
        <w:tc>
          <w:tcPr>
            <w:tcW w:w="3618" w:type="dxa"/>
            <w:tcBorders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Definitions</w:t>
            </w:r>
          </w:p>
        </w:tc>
      </w:tr>
      <w:tr w:rsidR="00004F51" w:rsidRPr="00205F1B" w:rsidTr="000A567F">
        <w:tc>
          <w:tcPr>
            <w:tcW w:w="2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Hybrid fractional error function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HYBRID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527924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n-p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p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4"/>
                                            <w:szCs w:val="24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4"/>
                                            <w:szCs w:val="24"/>
                                          </w:rPr>
                                          <m:t>e,exp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</w:rPr>
                                      <m:t>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4"/>
                                            <w:szCs w:val="24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4"/>
                                            <w:szCs w:val="24"/>
                                          </w:rPr>
                                          <m:t>e,cal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e,exp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nary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oMath>
            </m:oMathPara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F51" w:rsidRPr="00205F1B" w:rsidTr="000A567F">
        <w:tc>
          <w:tcPr>
            <w:tcW w:w="2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Average relative error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527924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e,exp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e,cal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e,exp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nary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oMath>
            </m:oMathPara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F51" w:rsidRPr="00205F1B" w:rsidTr="000A567F">
        <w:tc>
          <w:tcPr>
            <w:tcW w:w="2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Sum of absolute errors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EABS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527924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e,exp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e,cal</m:t>
                            </m:r>
                          </m:sub>
                        </m:sSub>
                      </m:e>
                    </m:d>
                  </m:e>
                </m:nary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oMath>
            </m:oMathPara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F51" w:rsidRPr="00205F1B" w:rsidTr="000A567F">
        <w:tc>
          <w:tcPr>
            <w:tcW w:w="2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Marquardt’s percent standard deviation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MPSD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100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n-p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dPr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24"/>
                                                <w:szCs w:val="24"/>
                                              </w:rPr>
                                              <m:t>q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24"/>
                                                <w:szCs w:val="24"/>
                                              </w:rPr>
                                              <m:t>e,exp-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="Times New Roman"/>
                                                    <w:i/>
                                                    <w:sz w:val="24"/>
                                                    <w:szCs w:val="24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24"/>
                                                    <w:szCs w:val="24"/>
                                                  </w:rPr>
                                                  <m:t>q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24"/>
                                                    <w:szCs w:val="24"/>
                                                  </w:rPr>
                                                  <m:t>e,cal</m:t>
                                                </m:r>
                                              </m:sub>
                                            </m:sSub>
                                          </m:sub>
                                        </m:sSub>
                                      </m:e>
                                    </m:d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4"/>
                                            <w:szCs w:val="24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4"/>
                                            <w:szCs w:val="24"/>
                                          </w:rPr>
                                          <m:t>e,exp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e>
                    </m:nary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oMath>
            </m:oMathPara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F51" w:rsidRPr="00205F1B" w:rsidTr="000A567F">
        <w:tc>
          <w:tcPr>
            <w:tcW w:w="2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Reduced chi square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Reduced χ</w:t>
            </w:r>
            <w:r w:rsidRPr="00205F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527924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n-p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e,exp-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</w:rPr>
                                      <m:t>e,cal</m:t>
                                    </m:r>
                                  </m:sub>
                                </m:sSub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e>
                </m:nary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i</m:t>
                </m:r>
              </m:oMath>
            </m:oMathPara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F51" w:rsidRPr="00205F1B" w:rsidTr="000A567F">
        <w:tc>
          <w:tcPr>
            <w:tcW w:w="2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 xml:space="preserve">Residual root mean square Error 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F1B">
              <w:rPr>
                <w:rFonts w:ascii="Times New Roman" w:hAnsi="Times New Roman" w:cs="Times New Roman"/>
                <w:sz w:val="24"/>
                <w:szCs w:val="24"/>
              </w:rPr>
              <w:t>RMSE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4F51" w:rsidRPr="00205F1B" w:rsidRDefault="00527924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n-2</m:t>
                        </m:r>
                      </m:den>
                    </m:f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</w:rPr>
                                      <m:t>e,exp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</w:rPr>
                                      <m:t>e,cal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e>
                    </m:nary>
                  </m:e>
                </m:rad>
              </m:oMath>
            </m:oMathPara>
          </w:p>
          <w:p w:rsidR="00004F51" w:rsidRPr="00205F1B" w:rsidRDefault="00004F51" w:rsidP="00561B4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p w:rsidR="00004F51" w:rsidRPr="00B72A0C" w:rsidRDefault="00D03F0B" w:rsidP="00C32B00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  <w:r w:rsidRPr="00B72A0C">
        <w:rPr>
          <w:rFonts w:ascii="Times New Roman" w:hAnsi="Times New Roman" w:cs="Times New Roman"/>
          <w:sz w:val="24"/>
          <w:szCs w:val="24"/>
        </w:rPr>
        <w:t xml:space="preserve">Table S3 </w:t>
      </w:r>
      <w:r w:rsidR="00AC4980" w:rsidRPr="00B72A0C">
        <w:rPr>
          <w:rFonts w:ascii="Times New Roman" w:hAnsi="Times New Roman" w:cs="Times New Roman"/>
          <w:sz w:val="24"/>
          <w:szCs w:val="24"/>
        </w:rPr>
        <w:t>Thermodynamic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1690"/>
        <w:gridCol w:w="1712"/>
        <w:gridCol w:w="1771"/>
      </w:tblGrid>
      <w:tr w:rsidR="00004F51" w:rsidRPr="00205F1B" w:rsidTr="00561B43">
        <w:trPr>
          <w:trHeight w:val="250"/>
        </w:trPr>
        <w:tc>
          <w:tcPr>
            <w:tcW w:w="2093" w:type="dxa"/>
            <w:tcBorders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  <w:b/>
              </w:rPr>
            </w:pPr>
            <w:r w:rsidRPr="00205F1B">
              <w:rPr>
                <w:rFonts w:ascii="Times New Roman" w:hAnsi="Times New Roman" w:cs="Times New Roman"/>
                <w:b/>
              </w:rPr>
              <w:t>Temperature (K)</w:t>
            </w:r>
          </w:p>
        </w:tc>
        <w:tc>
          <w:tcPr>
            <w:tcW w:w="1690" w:type="dxa"/>
            <w:tcBorders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ind w:left="-1525" w:firstLine="1525"/>
              <w:rPr>
                <w:rFonts w:ascii="Times New Roman" w:hAnsi="Times New Roman" w:cs="Times New Roman"/>
                <w:b/>
              </w:rPr>
            </w:pPr>
            <w:r w:rsidRPr="00205F1B">
              <w:rPr>
                <w:rFonts w:ascii="Times New Roman" w:hAnsi="Times New Roman" w:cs="Times New Roman"/>
                <w:b/>
              </w:rPr>
              <w:t>∆G (KJ mol</w:t>
            </w:r>
            <w:r w:rsidRPr="00205F1B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  <w:r w:rsidRPr="00205F1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712" w:type="dxa"/>
            <w:tcBorders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  <w:b/>
              </w:rPr>
            </w:pPr>
            <w:r w:rsidRPr="00205F1B">
              <w:rPr>
                <w:rFonts w:ascii="Times New Roman" w:hAnsi="Times New Roman" w:cs="Times New Roman"/>
                <w:b/>
              </w:rPr>
              <w:t>∆H</w:t>
            </w:r>
            <w:r w:rsidRPr="00205F1B"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  <w:r w:rsidRPr="00205F1B">
              <w:rPr>
                <w:rFonts w:ascii="Times New Roman" w:hAnsi="Times New Roman" w:cs="Times New Roman"/>
                <w:b/>
              </w:rPr>
              <w:t>(KJ mol</w:t>
            </w:r>
            <w:r w:rsidRPr="00205F1B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  <w:r w:rsidRPr="00205F1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771" w:type="dxa"/>
            <w:tcBorders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ind w:left="78" w:hanging="78"/>
              <w:rPr>
                <w:rFonts w:ascii="Times New Roman" w:hAnsi="Times New Roman" w:cs="Times New Roman"/>
                <w:b/>
              </w:rPr>
            </w:pPr>
            <w:r w:rsidRPr="00205F1B">
              <w:rPr>
                <w:rFonts w:ascii="Times New Roman" w:hAnsi="Times New Roman" w:cs="Times New Roman"/>
                <w:b/>
              </w:rPr>
              <w:t>∆ S</w:t>
            </w:r>
            <w:r w:rsidRPr="00205F1B"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  <w:r w:rsidRPr="00205F1B">
              <w:rPr>
                <w:rFonts w:ascii="Times New Roman" w:hAnsi="Times New Roman" w:cs="Times New Roman"/>
                <w:b/>
              </w:rPr>
              <w:t>(J mol</w:t>
            </w:r>
            <w:r w:rsidRPr="00205F1B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  <w:r w:rsidRPr="00205F1B">
              <w:rPr>
                <w:rFonts w:ascii="Times New Roman" w:hAnsi="Times New Roman" w:cs="Times New Roman"/>
                <w:b/>
              </w:rPr>
              <w:t>.K</w:t>
            </w:r>
            <w:r w:rsidRPr="00205F1B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  <w:r w:rsidRPr="00205F1B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004F51" w:rsidRPr="00205F1B" w:rsidTr="00561B43">
        <w:trPr>
          <w:trHeight w:val="261"/>
        </w:trPr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  <w:r w:rsidRPr="00205F1B">
              <w:rPr>
                <w:rFonts w:ascii="Times New Roman" w:hAnsi="Times New Roman" w:cs="Times New Roman"/>
              </w:rPr>
              <w:t xml:space="preserve">293 K 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  <w:r w:rsidRPr="00205F1B">
              <w:rPr>
                <w:rFonts w:ascii="Times New Roman" w:eastAsia="Times New Roman" w:hAnsi="Times New Roman" w:cs="Times New Roman"/>
                <w:lang w:eastAsia="en-IN"/>
              </w:rPr>
              <w:t>-7.80</w:t>
            </w: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  <w:r w:rsidRPr="00205F1B">
              <w:rPr>
                <w:rFonts w:ascii="Times New Roman" w:hAnsi="Times New Roman" w:cs="Times New Roman"/>
              </w:rPr>
              <w:t>13.81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  <w:r w:rsidRPr="00205F1B">
              <w:rPr>
                <w:rFonts w:ascii="Times New Roman" w:hAnsi="Times New Roman" w:cs="Times New Roman"/>
              </w:rPr>
              <w:t xml:space="preserve">   73.65</w:t>
            </w:r>
          </w:p>
        </w:tc>
      </w:tr>
      <w:tr w:rsidR="00004F51" w:rsidRPr="00205F1B" w:rsidTr="00561B43">
        <w:trPr>
          <w:trHeight w:val="272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  <w:r w:rsidRPr="00205F1B">
              <w:rPr>
                <w:rFonts w:ascii="Times New Roman" w:hAnsi="Times New Roman" w:cs="Times New Roman"/>
              </w:rPr>
              <w:t>303 K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  <w:r w:rsidRPr="00205F1B">
              <w:rPr>
                <w:rFonts w:ascii="Times New Roman" w:eastAsia="Times New Roman" w:hAnsi="Times New Roman" w:cs="Times New Roman"/>
                <w:lang w:eastAsia="en-IN"/>
              </w:rPr>
              <w:t>-8.40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</w:p>
        </w:tc>
      </w:tr>
      <w:tr w:rsidR="00004F51" w:rsidRPr="00205F1B" w:rsidTr="00561B43">
        <w:trPr>
          <w:trHeight w:val="272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  <w:r w:rsidRPr="00205F1B">
              <w:rPr>
                <w:rFonts w:ascii="Times New Roman" w:hAnsi="Times New Roman" w:cs="Times New Roman"/>
              </w:rPr>
              <w:t>313 K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  <w:r w:rsidRPr="00205F1B">
              <w:rPr>
                <w:rFonts w:ascii="Times New Roman" w:eastAsia="Times New Roman" w:hAnsi="Times New Roman" w:cs="Times New Roman"/>
                <w:lang w:eastAsia="en-IN"/>
              </w:rPr>
              <w:t xml:space="preserve">-9.28 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</w:p>
        </w:tc>
      </w:tr>
      <w:tr w:rsidR="00004F51" w:rsidRPr="00205F1B" w:rsidTr="00561B43">
        <w:trPr>
          <w:trHeight w:val="250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ind w:left="601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4F51" w:rsidRPr="00205F1B" w:rsidRDefault="00004F51" w:rsidP="00561B43">
            <w:pPr>
              <w:rPr>
                <w:rFonts w:ascii="Times New Roman" w:hAnsi="Times New Roman" w:cs="Times New Roman"/>
              </w:rPr>
            </w:pPr>
          </w:p>
        </w:tc>
      </w:tr>
    </w:tbl>
    <w:p w:rsidR="00D31724" w:rsidRPr="00205F1B" w:rsidRDefault="00D31724" w:rsidP="00D31724">
      <w:pPr>
        <w:rPr>
          <w:rFonts w:ascii="Times New Roman" w:hAnsi="Times New Roman" w:cs="Times New Roman"/>
        </w:rPr>
      </w:pPr>
      <w:r w:rsidRPr="00205F1B">
        <w:rPr>
          <w:rFonts w:ascii="Times New Roman" w:hAnsi="Times New Roman" w:cs="Times New Roman"/>
          <w:sz w:val="16"/>
          <w:szCs w:val="16"/>
        </w:rPr>
        <w:t>Adsorbent dose 50 m</w:t>
      </w:r>
      <w:r w:rsidR="00C05E21">
        <w:rPr>
          <w:rFonts w:ascii="Times New Roman" w:hAnsi="Times New Roman" w:cs="Times New Roman"/>
          <w:sz w:val="16"/>
          <w:szCs w:val="16"/>
        </w:rPr>
        <w:t>g, Total volume 50 mL, pH = 5.6</w:t>
      </w:r>
    </w:p>
    <w:p w:rsidR="00004F51" w:rsidRPr="00205F1B" w:rsidRDefault="00004F51" w:rsidP="00C32B00">
      <w:pPr>
        <w:tabs>
          <w:tab w:val="left" w:pos="1164"/>
        </w:tabs>
        <w:rPr>
          <w:rFonts w:ascii="Times New Roman" w:hAnsi="Times New Roman" w:cs="Times New Roman"/>
        </w:rPr>
      </w:pPr>
    </w:p>
    <w:sectPr w:rsidR="00004F51" w:rsidRPr="00205F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924" w:rsidRDefault="00527924" w:rsidP="006D5301">
      <w:pPr>
        <w:spacing w:after="0" w:line="240" w:lineRule="auto"/>
      </w:pPr>
      <w:r>
        <w:separator/>
      </w:r>
    </w:p>
  </w:endnote>
  <w:endnote w:type="continuationSeparator" w:id="0">
    <w:p w:rsidR="00527924" w:rsidRDefault="00527924" w:rsidP="006D5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924" w:rsidRDefault="00527924" w:rsidP="006D5301">
      <w:pPr>
        <w:spacing w:after="0" w:line="240" w:lineRule="auto"/>
      </w:pPr>
      <w:r>
        <w:separator/>
      </w:r>
    </w:p>
  </w:footnote>
  <w:footnote w:type="continuationSeparator" w:id="0">
    <w:p w:rsidR="00527924" w:rsidRDefault="00527924" w:rsidP="006D53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E9F"/>
    <w:rsid w:val="00004F51"/>
    <w:rsid w:val="00024D50"/>
    <w:rsid w:val="000A2D04"/>
    <w:rsid w:val="000A567F"/>
    <w:rsid w:val="002015DC"/>
    <w:rsid w:val="00205F1B"/>
    <w:rsid w:val="00335726"/>
    <w:rsid w:val="0034668E"/>
    <w:rsid w:val="00352CE4"/>
    <w:rsid w:val="003B1C9D"/>
    <w:rsid w:val="0044279E"/>
    <w:rsid w:val="00471F64"/>
    <w:rsid w:val="00481E9F"/>
    <w:rsid w:val="00491018"/>
    <w:rsid w:val="00493FFB"/>
    <w:rsid w:val="004C7AA1"/>
    <w:rsid w:val="00527924"/>
    <w:rsid w:val="00561B43"/>
    <w:rsid w:val="005902E5"/>
    <w:rsid w:val="005976E2"/>
    <w:rsid w:val="00606C30"/>
    <w:rsid w:val="00671253"/>
    <w:rsid w:val="00691125"/>
    <w:rsid w:val="006D5301"/>
    <w:rsid w:val="00714EA2"/>
    <w:rsid w:val="00751194"/>
    <w:rsid w:val="0078508F"/>
    <w:rsid w:val="007E38D3"/>
    <w:rsid w:val="007E711E"/>
    <w:rsid w:val="008356D1"/>
    <w:rsid w:val="008559C7"/>
    <w:rsid w:val="00873AC6"/>
    <w:rsid w:val="00890C78"/>
    <w:rsid w:val="008B0DE4"/>
    <w:rsid w:val="00984E09"/>
    <w:rsid w:val="00990D0E"/>
    <w:rsid w:val="00993609"/>
    <w:rsid w:val="009D6927"/>
    <w:rsid w:val="009E20D1"/>
    <w:rsid w:val="00A720C8"/>
    <w:rsid w:val="00A9662F"/>
    <w:rsid w:val="00AC4980"/>
    <w:rsid w:val="00AF72A9"/>
    <w:rsid w:val="00B04721"/>
    <w:rsid w:val="00B52FB5"/>
    <w:rsid w:val="00B5654C"/>
    <w:rsid w:val="00B72A0C"/>
    <w:rsid w:val="00B74A57"/>
    <w:rsid w:val="00BD5CFE"/>
    <w:rsid w:val="00C05E21"/>
    <w:rsid w:val="00C32B00"/>
    <w:rsid w:val="00C41104"/>
    <w:rsid w:val="00C75D46"/>
    <w:rsid w:val="00CA67FF"/>
    <w:rsid w:val="00CC1C3A"/>
    <w:rsid w:val="00CE1F5A"/>
    <w:rsid w:val="00D03F0B"/>
    <w:rsid w:val="00D07FC9"/>
    <w:rsid w:val="00D31724"/>
    <w:rsid w:val="00D50CD9"/>
    <w:rsid w:val="00D80C9C"/>
    <w:rsid w:val="00D871A8"/>
    <w:rsid w:val="00DB10F8"/>
    <w:rsid w:val="00DB1983"/>
    <w:rsid w:val="00E459E1"/>
    <w:rsid w:val="00E46AD2"/>
    <w:rsid w:val="00E61E1A"/>
    <w:rsid w:val="00F15D0A"/>
    <w:rsid w:val="00FA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72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5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301"/>
  </w:style>
  <w:style w:type="paragraph" w:styleId="Footer">
    <w:name w:val="footer"/>
    <w:basedOn w:val="Normal"/>
    <w:link w:val="FooterChar"/>
    <w:uiPriority w:val="99"/>
    <w:unhideWhenUsed/>
    <w:rsid w:val="006D5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301"/>
  </w:style>
  <w:style w:type="table" w:styleId="TableGrid">
    <w:name w:val="Table Grid"/>
    <w:basedOn w:val="TableNormal"/>
    <w:uiPriority w:val="59"/>
    <w:rsid w:val="00DB10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511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72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5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301"/>
  </w:style>
  <w:style w:type="paragraph" w:styleId="Footer">
    <w:name w:val="footer"/>
    <w:basedOn w:val="Normal"/>
    <w:link w:val="FooterChar"/>
    <w:uiPriority w:val="99"/>
    <w:unhideWhenUsed/>
    <w:rsid w:val="006D5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301"/>
  </w:style>
  <w:style w:type="table" w:styleId="TableGrid">
    <w:name w:val="Table Grid"/>
    <w:basedOn w:val="TableNormal"/>
    <w:uiPriority w:val="59"/>
    <w:rsid w:val="00DB10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511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minulislam.ch@amu.ac.in" TargetMode="External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hina%20%20final\04%20GOTh\Results\pH,time,conc%20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I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smoothMarker"/>
        <c:varyColors val="0"/>
        <c:ser>
          <c:idx val="4"/>
          <c:order val="0"/>
          <c:tx>
            <c:v>Pb</c:v>
          </c:tx>
          <c:xVal>
            <c:numRef>
              <c:f>'effect of pH'!$Q$25:$Q$29</c:f>
              <c:numCache>
                <c:formatCode>General</c:formatCode>
                <c:ptCount val="5"/>
                <c:pt idx="0">
                  <c:v>5.6</c:v>
                </c:pt>
                <c:pt idx="1">
                  <c:v>4.5999999999999996</c:v>
                </c:pt>
                <c:pt idx="2">
                  <c:v>3.6</c:v>
                </c:pt>
                <c:pt idx="3">
                  <c:v>2.6</c:v>
                </c:pt>
                <c:pt idx="4">
                  <c:v>1.6</c:v>
                </c:pt>
              </c:numCache>
            </c:numRef>
          </c:xVal>
          <c:yVal>
            <c:numRef>
              <c:f>'effect of pH'!$X$25:$X$29</c:f>
              <c:numCache>
                <c:formatCode>General</c:formatCode>
                <c:ptCount val="5"/>
                <c:pt idx="0" formatCode="0.00">
                  <c:v>0.44999999999999996</c:v>
                </c:pt>
                <c:pt idx="1">
                  <c:v>0.35000000000000003</c:v>
                </c:pt>
                <c:pt idx="2">
                  <c:v>0.25</c:v>
                </c:pt>
                <c:pt idx="3" formatCode="0.00">
                  <c:v>0.19999999999999998</c:v>
                </c:pt>
                <c:pt idx="4" formatCode="0.00">
                  <c:v>9.9999999999999992E-2</c:v>
                </c:pt>
              </c:numCache>
            </c:numRef>
          </c:yVal>
          <c:smooth val="1"/>
        </c:ser>
        <c:ser>
          <c:idx val="0"/>
          <c:order val="1"/>
          <c:tx>
            <c:v>Cu</c:v>
          </c:tx>
          <c:xVal>
            <c:numRef>
              <c:f>'effect of pH'!$A$37:$A$41</c:f>
              <c:numCache>
                <c:formatCode>General</c:formatCode>
                <c:ptCount val="5"/>
                <c:pt idx="0">
                  <c:v>5.6</c:v>
                </c:pt>
                <c:pt idx="1">
                  <c:v>4.5999999999999996</c:v>
                </c:pt>
                <c:pt idx="2">
                  <c:v>3.6</c:v>
                </c:pt>
                <c:pt idx="3">
                  <c:v>2.6</c:v>
                </c:pt>
                <c:pt idx="4">
                  <c:v>1.6</c:v>
                </c:pt>
              </c:numCache>
            </c:numRef>
          </c:xVal>
          <c:yVal>
            <c:numRef>
              <c:f>'effect of pH'!$H$37:$H$41</c:f>
              <c:numCache>
                <c:formatCode>General</c:formatCode>
                <c:ptCount val="5"/>
                <c:pt idx="0">
                  <c:v>0.54999999999999993</c:v>
                </c:pt>
                <c:pt idx="1">
                  <c:v>0.5</c:v>
                </c:pt>
                <c:pt idx="2">
                  <c:v>0.35000000000000003</c:v>
                </c:pt>
                <c:pt idx="3">
                  <c:v>0.25</c:v>
                </c:pt>
                <c:pt idx="4" formatCode="0.00">
                  <c:v>0.19999999999999998</c:v>
                </c:pt>
              </c:numCache>
            </c:numRef>
          </c:yVal>
          <c:smooth val="1"/>
        </c:ser>
        <c:ser>
          <c:idx val="1"/>
          <c:order val="2"/>
          <c:tx>
            <c:v>Ni</c:v>
          </c:tx>
          <c:xVal>
            <c:numRef>
              <c:f>'effect of pH'!$K$12:$K$17</c:f>
              <c:numCache>
                <c:formatCode>General</c:formatCode>
                <c:ptCount val="6"/>
                <c:pt idx="0">
                  <c:v>8</c:v>
                </c:pt>
                <c:pt idx="1">
                  <c:v>5.6</c:v>
                </c:pt>
                <c:pt idx="2">
                  <c:v>4.5999999999999996</c:v>
                </c:pt>
                <c:pt idx="3">
                  <c:v>3.6</c:v>
                </c:pt>
                <c:pt idx="4">
                  <c:v>2.6</c:v>
                </c:pt>
                <c:pt idx="5">
                  <c:v>1.6</c:v>
                </c:pt>
              </c:numCache>
            </c:numRef>
          </c:xVal>
          <c:yVal>
            <c:numRef>
              <c:f>'effect of pH'!$R$12:$R$17</c:f>
              <c:numCache>
                <c:formatCode>0.00</c:formatCode>
                <c:ptCount val="6"/>
                <c:pt idx="0" formatCode="General">
                  <c:v>0.54999999999999993</c:v>
                </c:pt>
                <c:pt idx="1">
                  <c:v>0.5</c:v>
                </c:pt>
                <c:pt idx="2">
                  <c:v>0.39999999999999997</c:v>
                </c:pt>
                <c:pt idx="3" formatCode="General">
                  <c:v>0.25</c:v>
                </c:pt>
                <c:pt idx="4" formatCode="General">
                  <c:v>0.15</c:v>
                </c:pt>
                <c:pt idx="5">
                  <c:v>9.9999999999999992E-2</c:v>
                </c:pt>
              </c:numCache>
            </c:numRef>
          </c:yVal>
          <c:smooth val="1"/>
        </c:ser>
        <c:ser>
          <c:idx val="2"/>
          <c:order val="3"/>
          <c:tx>
            <c:v>Co</c:v>
          </c:tx>
          <c:xVal>
            <c:numRef>
              <c:f>'effect of pH'!$U$12:$U$17</c:f>
              <c:numCache>
                <c:formatCode>General</c:formatCode>
                <c:ptCount val="6"/>
                <c:pt idx="0">
                  <c:v>8</c:v>
                </c:pt>
                <c:pt idx="1">
                  <c:v>5.6</c:v>
                </c:pt>
                <c:pt idx="2">
                  <c:v>4.5999999999999996</c:v>
                </c:pt>
                <c:pt idx="3">
                  <c:v>3.6</c:v>
                </c:pt>
                <c:pt idx="4">
                  <c:v>2.6</c:v>
                </c:pt>
                <c:pt idx="5">
                  <c:v>1.6</c:v>
                </c:pt>
              </c:numCache>
            </c:numRef>
          </c:xVal>
          <c:yVal>
            <c:numRef>
              <c:f>'effect of pH'!$AB$12:$AB$17</c:f>
              <c:numCache>
                <c:formatCode>0.00</c:formatCode>
                <c:ptCount val="6"/>
                <c:pt idx="0">
                  <c:v>0.44999999999999996</c:v>
                </c:pt>
                <c:pt idx="1">
                  <c:v>0.39999999999999997</c:v>
                </c:pt>
                <c:pt idx="2" formatCode="General">
                  <c:v>0.6</c:v>
                </c:pt>
                <c:pt idx="3">
                  <c:v>0.3</c:v>
                </c:pt>
                <c:pt idx="4">
                  <c:v>0.19999999999999998</c:v>
                </c:pt>
                <c:pt idx="5" formatCode="General">
                  <c:v>0.15</c:v>
                </c:pt>
              </c:numCache>
            </c:numRef>
          </c:yVal>
          <c:smooth val="1"/>
        </c:ser>
        <c:ser>
          <c:idx val="3"/>
          <c:order val="4"/>
          <c:tx>
            <c:v>Cd</c:v>
          </c:tx>
          <c:xVal>
            <c:numRef>
              <c:f>'effect of pH'!$A$12:$A$17</c:f>
              <c:numCache>
                <c:formatCode>General</c:formatCode>
                <c:ptCount val="6"/>
                <c:pt idx="0">
                  <c:v>1.6</c:v>
                </c:pt>
                <c:pt idx="1">
                  <c:v>2.6</c:v>
                </c:pt>
                <c:pt idx="2">
                  <c:v>3.6</c:v>
                </c:pt>
                <c:pt idx="3">
                  <c:v>4.5999999999999996</c:v>
                </c:pt>
                <c:pt idx="4">
                  <c:v>5.6</c:v>
                </c:pt>
                <c:pt idx="5">
                  <c:v>8</c:v>
                </c:pt>
              </c:numCache>
            </c:numRef>
          </c:xVal>
          <c:yVal>
            <c:numRef>
              <c:f>'effect of pH'!$H$12:$H$17</c:f>
              <c:numCache>
                <c:formatCode>0.00</c:formatCode>
                <c:ptCount val="6"/>
                <c:pt idx="0">
                  <c:v>9.9999999999999992E-2</c:v>
                </c:pt>
                <c:pt idx="1">
                  <c:v>0.19999999999999998</c:v>
                </c:pt>
                <c:pt idx="2" formatCode="General">
                  <c:v>0.44999999999999996</c:v>
                </c:pt>
                <c:pt idx="3">
                  <c:v>0.6</c:v>
                </c:pt>
                <c:pt idx="4">
                  <c:v>0.79999999999999993</c:v>
                </c:pt>
                <c:pt idx="5" formatCode="General">
                  <c:v>0.65</c:v>
                </c:pt>
              </c:numCache>
            </c:numRef>
          </c:yVal>
          <c:smooth val="1"/>
        </c:ser>
        <c:ser>
          <c:idx val="5"/>
          <c:order val="5"/>
          <c:tx>
            <c:v>Zn</c:v>
          </c:tx>
          <c:xVal>
            <c:numRef>
              <c:f>'effect of pH'!$A$24:$A$30</c:f>
              <c:numCache>
                <c:formatCode>General</c:formatCode>
                <c:ptCount val="7"/>
                <c:pt idx="0">
                  <c:v>8</c:v>
                </c:pt>
                <c:pt idx="1">
                  <c:v>6.5</c:v>
                </c:pt>
                <c:pt idx="2">
                  <c:v>5.6</c:v>
                </c:pt>
                <c:pt idx="3">
                  <c:v>4.5999999999999996</c:v>
                </c:pt>
                <c:pt idx="4">
                  <c:v>3.6</c:v>
                </c:pt>
                <c:pt idx="5">
                  <c:v>2.6</c:v>
                </c:pt>
                <c:pt idx="6">
                  <c:v>1.6</c:v>
                </c:pt>
              </c:numCache>
            </c:numRef>
          </c:xVal>
          <c:yVal>
            <c:numRef>
              <c:f>'effect of pH'!$H$24:$H$30</c:f>
              <c:numCache>
                <c:formatCode>General</c:formatCode>
                <c:ptCount val="7"/>
                <c:pt idx="0">
                  <c:v>0.70000000000000007</c:v>
                </c:pt>
                <c:pt idx="1">
                  <c:v>0.44999999999999996</c:v>
                </c:pt>
                <c:pt idx="2">
                  <c:v>0.54999999999999993</c:v>
                </c:pt>
                <c:pt idx="3">
                  <c:v>0.39999999999999997</c:v>
                </c:pt>
                <c:pt idx="4">
                  <c:v>0.25</c:v>
                </c:pt>
                <c:pt idx="5">
                  <c:v>0.15</c:v>
                </c:pt>
                <c:pt idx="6">
                  <c:v>9.9999999999999992E-2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9110912"/>
        <c:axId val="173155072"/>
      </c:scatterChart>
      <c:valAx>
        <c:axId val="169110912"/>
        <c:scaling>
          <c:orientation val="minMax"/>
          <c:min val="1.6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/>
                  <a:t>pH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3155072"/>
        <c:crosses val="autoZero"/>
        <c:crossBetween val="midCat"/>
      </c:valAx>
      <c:valAx>
        <c:axId val="17315507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/>
                  <a:t>Qe</a:t>
                </a:r>
                <a:r>
                  <a:rPr lang="en-IN" baseline="0"/>
                  <a:t> mM g</a:t>
                </a:r>
                <a:r>
                  <a:rPr lang="en-IN" baseline="30000"/>
                  <a:t>-1</a:t>
                </a:r>
              </a:p>
            </c:rich>
          </c:tx>
          <c:overlay val="0"/>
        </c:title>
        <c:numFmt formatCode="0.00" sourceLinked="1"/>
        <c:majorTickMark val="out"/>
        <c:minorTickMark val="none"/>
        <c:tickLblPos val="nextTo"/>
        <c:crossAx val="169110912"/>
        <c:crosses val="autoZero"/>
        <c:crossBetween val="midCat"/>
      </c:valAx>
      <c:spPr>
        <a:ln w="19050">
          <a:solidFill>
            <a:schemeClr val="accent1"/>
          </a:solidFill>
        </a:ln>
      </c:spPr>
    </c:plotArea>
    <c:legend>
      <c:legendPos val="r"/>
      <c:layout>
        <c:manualLayout>
          <c:xMode val="edge"/>
          <c:yMode val="edge"/>
          <c:x val="0.83741216558456522"/>
          <c:y val="0.17071000377981016"/>
          <c:w val="0.11872818529262789"/>
          <c:h val="0.48741006430799921"/>
        </c:manualLayout>
      </c:layout>
      <c:overlay val="0"/>
    </c:legend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5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49</cp:revision>
  <dcterms:created xsi:type="dcterms:W3CDTF">2022-06-01T04:26:00Z</dcterms:created>
  <dcterms:modified xsi:type="dcterms:W3CDTF">2022-06-22T05:51:00Z</dcterms:modified>
</cp:coreProperties>
</file>