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A8499C">
        <w:rPr>
          <w:rFonts w:cstheme="minorHAnsi"/>
          <w:b/>
          <w:bCs/>
          <w:lang w:val="en-US"/>
        </w:rPr>
        <w:t xml:space="preserve">Journal name: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>Supportive Care in Cancer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A8499C">
        <w:rPr>
          <w:rFonts w:cstheme="minorHAnsi"/>
          <w:b/>
          <w:bCs/>
          <w:lang w:val="en-US"/>
        </w:rPr>
        <w:t xml:space="preserve">Article title: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 xml:space="preserve">Effectiveness of brief psychosocial support on mental health of cancer patients and their relatives: A non-randomized controlled evaluation of cancer counseling centers.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Authors: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>Solveigh P. Lingens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1*</w:t>
      </w:r>
      <w:r w:rsidRPr="00A8499C">
        <w:rPr>
          <w:rFonts w:cstheme="minorHAnsi"/>
          <w:bCs/>
          <w:color w:val="000000" w:themeColor="text1"/>
          <w:lang w:val="en-US"/>
        </w:rPr>
        <w:t>, Georgia Schilling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,</w:t>
      </w:r>
      <w:r w:rsidRPr="00A8499C" w:rsidDel="00671951">
        <w:rPr>
          <w:rFonts w:cstheme="minorHAnsi"/>
          <w:bCs/>
          <w:color w:val="000000" w:themeColor="text1"/>
          <w:lang w:val="en-US"/>
        </w:rPr>
        <w:t xml:space="preserve"> </w:t>
      </w:r>
      <w:r w:rsidRPr="00A8499C">
        <w:rPr>
          <w:rFonts w:cstheme="minorHAnsi"/>
          <w:bCs/>
          <w:color w:val="000000" w:themeColor="text1"/>
          <w:lang w:val="en-US"/>
        </w:rPr>
        <w:t>Holger Schulz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, Christiane Bleich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>Affiliations:</w:t>
      </w:r>
      <w:r w:rsidRPr="00A8499C">
        <w:rPr>
          <w:rFonts w:cstheme="minorHAnsi"/>
          <w:b/>
          <w:bCs/>
          <w:color w:val="000000" w:themeColor="text1"/>
          <w:vertAlign w:val="superscript"/>
          <w:lang w:val="en-US"/>
        </w:rPr>
        <w:t xml:space="preserve">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University Medical Center Hamburg-Eppendorf, Department of Medical Psychology, Hamburg, Germany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Asklepios Clinic Altona, Paul-Ehrlich-</w:t>
      </w:r>
      <w:proofErr w:type="spellStart"/>
      <w:r w:rsidRPr="00A8499C">
        <w:rPr>
          <w:rFonts w:cstheme="minorHAnsi"/>
          <w:bCs/>
          <w:color w:val="000000" w:themeColor="text1"/>
          <w:lang w:val="en-US"/>
        </w:rPr>
        <w:t>Straße</w:t>
      </w:r>
      <w:proofErr w:type="spellEnd"/>
      <w:r w:rsidRPr="00A8499C">
        <w:rPr>
          <w:rFonts w:cstheme="minorHAnsi"/>
          <w:bCs/>
          <w:color w:val="000000" w:themeColor="text1"/>
          <w:lang w:val="en-US"/>
        </w:rPr>
        <w:t xml:space="preserve"> 1, 22763 Hamburg, Germany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*Corresponding author: 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ORCID: </w:t>
      </w:r>
      <w:r w:rsidRPr="00A8499C">
        <w:rPr>
          <w:rStyle w:val="Fett"/>
          <w:rFonts w:cstheme="minorHAnsi"/>
          <w:b w:val="0"/>
          <w:color w:val="000000" w:themeColor="text1"/>
          <w:spacing w:val="8"/>
          <w:shd w:val="clear" w:color="auto" w:fill="FFFFFF"/>
          <w:lang w:val="en-US"/>
        </w:rPr>
        <w:t>0000-0003-4230-0389</w:t>
      </w:r>
    </w:p>
    <w:p w:rsidR="001A5336" w:rsidRPr="00A8499C" w:rsidRDefault="001A5336" w:rsidP="001A53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Email: s.lingens@uke.de </w:t>
      </w:r>
    </w:p>
    <w:p w:rsidR="001A5336" w:rsidRPr="001A5336" w:rsidRDefault="001A5336">
      <w:pPr>
        <w:rPr>
          <w:lang w:val="en-US"/>
        </w:rPr>
      </w:pPr>
    </w:p>
    <w:p w:rsidR="001A5336" w:rsidRPr="001A5336" w:rsidRDefault="001A5336">
      <w:pPr>
        <w:rPr>
          <w:lang w:val="en-US"/>
        </w:rPr>
      </w:pPr>
      <w:r w:rsidRPr="001A5336">
        <w:rPr>
          <w:lang w:val="en-US"/>
        </w:rPr>
        <w:br w:type="page"/>
      </w:r>
      <w:bookmarkStart w:id="0" w:name="_GoBack"/>
      <w:bookmarkEnd w:id="0"/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851"/>
        <w:gridCol w:w="850"/>
        <w:gridCol w:w="851"/>
        <w:gridCol w:w="850"/>
        <w:gridCol w:w="851"/>
        <w:gridCol w:w="992"/>
        <w:gridCol w:w="1134"/>
      </w:tblGrid>
      <w:tr w:rsidR="00AC26B9" w:rsidRPr="003B0090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0648FD" w:rsidRDefault="00AC26B9" w:rsidP="00BA1A45">
            <w:pPr>
              <w:jc w:val="right"/>
              <w:rPr>
                <w:lang w:val="en-US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Included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Excluded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 w:rsidRPr="00576DEB">
              <w:rPr>
                <w:b/>
                <w:sz w:val="20"/>
                <w:lang w:val="en-GB"/>
              </w:rPr>
              <w:t>Selection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Selection * Group</w:t>
            </w:r>
          </w:p>
        </w:tc>
      </w:tr>
      <w:tr w:rsidR="00AC26B9" w:rsidRPr="003B0090" w:rsidTr="00BA1A45">
        <w:trPr>
          <w:trHeight w:val="315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right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Total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 w:rsidRPr="003B0090">
              <w:rPr>
                <w:b/>
                <w:lang w:val="en-GB"/>
              </w:rPr>
              <w:t>IG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CG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Total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I</w:t>
            </w:r>
            <w:r w:rsidRPr="003B0090">
              <w:rPr>
                <w:b/>
                <w:lang w:val="en-GB"/>
              </w:rPr>
              <w:t>G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CG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9CC2E5" w:themeFill="accent1" w:themeFillTint="99"/>
            <w:vAlign w:val="bottom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</w:p>
        </w:tc>
      </w:tr>
      <w:tr w:rsidR="00AC26B9" w:rsidRPr="003B0090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3B0090" w:rsidRDefault="00AC26B9" w:rsidP="00BA1A45">
            <w:pPr>
              <w:jc w:val="right"/>
              <w:rPr>
                <w:b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b/>
                <w:i/>
              </w:rPr>
            </w:pPr>
            <w:r w:rsidRPr="006C016C">
              <w:rPr>
                <w:b/>
                <w:i/>
              </w:rPr>
              <w:t xml:space="preserve">M </w:t>
            </w:r>
            <w:r w:rsidRPr="006C016C">
              <w:rPr>
                <w:b/>
              </w:rPr>
              <w:t>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i/>
              </w:rPr>
            </w:pPr>
            <w:r w:rsidRPr="006C016C">
              <w:rPr>
                <w:b/>
                <w:i/>
              </w:rPr>
              <w:t>M</w:t>
            </w:r>
            <w:r w:rsidRPr="006C016C">
              <w:rPr>
                <w:b/>
              </w:rPr>
              <w:t xml:space="preserve"> 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i/>
              </w:rPr>
            </w:pPr>
            <w:r w:rsidRPr="006C016C">
              <w:rPr>
                <w:b/>
                <w:i/>
              </w:rPr>
              <w:t xml:space="preserve">M </w:t>
            </w:r>
            <w:r w:rsidRPr="006C016C">
              <w:rPr>
                <w:b/>
              </w:rPr>
              <w:t>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b/>
                <w:i/>
              </w:rPr>
            </w:pPr>
            <w:r w:rsidRPr="006C016C">
              <w:rPr>
                <w:b/>
                <w:i/>
              </w:rPr>
              <w:t xml:space="preserve">M </w:t>
            </w:r>
            <w:r w:rsidRPr="006C016C">
              <w:rPr>
                <w:b/>
              </w:rPr>
              <w:t>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i/>
              </w:rPr>
            </w:pPr>
            <w:r w:rsidRPr="006C016C">
              <w:rPr>
                <w:b/>
                <w:i/>
              </w:rPr>
              <w:t xml:space="preserve">M </w:t>
            </w:r>
            <w:r w:rsidRPr="006C016C">
              <w:rPr>
                <w:b/>
              </w:rPr>
              <w:t>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Pr="006C016C" w:rsidRDefault="00AC26B9" w:rsidP="00BA1A45">
            <w:pPr>
              <w:jc w:val="center"/>
              <w:rPr>
                <w:i/>
              </w:rPr>
            </w:pPr>
            <w:r w:rsidRPr="006C016C">
              <w:rPr>
                <w:b/>
                <w:i/>
              </w:rPr>
              <w:t xml:space="preserve">M </w:t>
            </w:r>
            <w:r w:rsidRPr="006C016C">
              <w:rPr>
                <w:b/>
              </w:rPr>
              <w:t>(</w:t>
            </w:r>
            <w:r w:rsidRPr="006C016C">
              <w:rPr>
                <w:b/>
                <w:i/>
              </w:rPr>
              <w:t>SD</w:t>
            </w:r>
            <w:r w:rsidRPr="006C016C">
              <w:rPr>
                <w:b/>
              </w:rPr>
              <w:t>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 w:rsidRPr="003B0090">
              <w:rPr>
                <w:b/>
                <w:lang w:val="en-GB"/>
              </w:rPr>
              <w:t>Effect size</w:t>
            </w:r>
            <w:r>
              <w:rPr>
                <w:b/>
                <w:lang w:val="en-GB"/>
              </w:rPr>
              <w:t xml:space="preserve"> </w:t>
            </w:r>
          </w:p>
          <w:p w:rsidR="00AC26B9" w:rsidRPr="003B0090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(</w:t>
            </w:r>
            <w:r>
              <w:rPr>
                <w:b/>
              </w:rPr>
              <w:t>Partial eta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  <w:lang w:val="en-GB"/>
              </w:rPr>
              <w:t>)</w:t>
            </w:r>
          </w:p>
        </w:tc>
      </w:tr>
      <w:tr w:rsidR="00AC26B9" w:rsidRPr="003B0090" w:rsidTr="00BA1A45">
        <w:trPr>
          <w:trHeight w:val="30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Distress-t</w:t>
            </w:r>
            <w:r w:rsidRPr="003B0090">
              <w:rPr>
                <w:b/>
                <w:lang w:val="en-GB"/>
              </w:rPr>
              <w:t>hermometer (DT)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</w:t>
            </w:r>
          </w:p>
          <w:p w:rsidR="00AC26B9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(2.5)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Pr="003B0090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6.7 (2.3)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Pr="003B0090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4.9 (2.7)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6.4</w:t>
            </w:r>
          </w:p>
          <w:p w:rsidR="00AC26B9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(2.4)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Pr="003B0090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6.9 (2.1)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Pr="003B0090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5.2 (2.7)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3B0090" w:rsidRDefault="00AC26B9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&lt;</w:t>
            </w:r>
            <w:r w:rsidRPr="00B62EBF">
              <w:rPr>
                <w:color w:val="000000" w:themeColor="text1"/>
                <w:lang w:val="en-GB"/>
              </w:rPr>
              <w:t>0.00</w:t>
            </w:r>
            <w:r>
              <w:rPr>
                <w:color w:val="000000" w:themeColor="text1"/>
                <w:lang w:val="en-GB"/>
              </w:rPr>
              <w:t>1</w:t>
            </w:r>
          </w:p>
        </w:tc>
      </w:tr>
      <w:tr w:rsidR="00AC26B9" w:rsidTr="00BA1A45">
        <w:trPr>
          <w:trHeight w:val="30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  <w:r w:rsidRPr="003B0090">
              <w:rPr>
                <w:b/>
                <w:lang w:val="en-GB"/>
              </w:rPr>
              <w:t>Depressi</w:t>
            </w:r>
            <w:r>
              <w:rPr>
                <w:b/>
                <w:lang w:val="en-GB"/>
              </w:rPr>
              <w:t>ve symptoms</w:t>
            </w:r>
            <w:r w:rsidRPr="003B0090">
              <w:rPr>
                <w:b/>
                <w:lang w:val="en-GB"/>
              </w:rPr>
              <w:t xml:space="preserve"> (PHQ</w:t>
            </w:r>
            <w:r w:rsidRPr="003B0090">
              <w:rPr>
                <w:b/>
              </w:rPr>
              <w:t>-9)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7.7</w:t>
            </w:r>
          </w:p>
          <w:p w:rsidR="00AC26B9" w:rsidRDefault="00AC26B9" w:rsidP="00BA1A45">
            <w:pPr>
              <w:jc w:val="center"/>
            </w:pPr>
            <w:r>
              <w:t>(4.9)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9.1 (4.9)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5.9 (4.4)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8.9</w:t>
            </w:r>
          </w:p>
          <w:p w:rsidR="00AC26B9" w:rsidRDefault="00AC26B9" w:rsidP="00BA1A45">
            <w:pPr>
              <w:jc w:val="center"/>
            </w:pPr>
            <w:r>
              <w:t>(5.5)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9.8 (5.9)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6.7 (4.8)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Default="00AC26B9" w:rsidP="00BA1A45">
            <w:pPr>
              <w:jc w:val="center"/>
            </w:pPr>
            <w:r>
              <w:t>0.005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</w:t>
            </w:r>
            <w:r w:rsidRPr="00B62EBF">
              <w:rPr>
                <w:color w:val="000000" w:themeColor="text1"/>
              </w:rPr>
              <w:t>0.00</w:t>
            </w:r>
            <w:r>
              <w:rPr>
                <w:color w:val="000000" w:themeColor="text1"/>
              </w:rPr>
              <w:t>1</w:t>
            </w:r>
          </w:p>
        </w:tc>
      </w:tr>
      <w:tr w:rsidR="00AC26B9" w:rsidTr="00BA1A45">
        <w:trPr>
          <w:trHeight w:val="30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  <w:proofErr w:type="spellStart"/>
            <w:r>
              <w:rPr>
                <w:b/>
              </w:rPr>
              <w:t>Anxiety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symptoms</w:t>
            </w:r>
            <w:proofErr w:type="spellEnd"/>
            <w:r w:rsidRPr="003B0090">
              <w:rPr>
                <w:b/>
              </w:rPr>
              <w:t xml:space="preserve"> (GAD7)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7.4 (4.9)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8.9 (4.8)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5.3 (4.1)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8.5 (5.5)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9.8 (5.3)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5.5 (4.8)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Default="00AC26B9" w:rsidP="00BA1A45">
            <w:pPr>
              <w:jc w:val="center"/>
            </w:pPr>
            <w:r>
              <w:t>0.003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 w:rsidRPr="00B62EBF">
              <w:rPr>
                <w:color w:val="000000" w:themeColor="text1"/>
              </w:rPr>
              <w:t>0.001</w:t>
            </w:r>
          </w:p>
        </w:tc>
      </w:tr>
      <w:tr w:rsidR="00AC26B9" w:rsidTr="00BA1A45">
        <w:trPr>
          <w:trHeight w:val="300"/>
        </w:trPr>
        <w:tc>
          <w:tcPr>
            <w:tcW w:w="9214" w:type="dxa"/>
            <w:gridSpan w:val="9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AC26B9" w:rsidRPr="00BF0E09" w:rsidRDefault="00AC26B9" w:rsidP="00BA1A45">
            <w:pPr>
              <w:rPr>
                <w:b/>
              </w:rPr>
            </w:pPr>
            <w:r>
              <w:rPr>
                <w:b/>
              </w:rPr>
              <w:t xml:space="preserve">Quality </w:t>
            </w:r>
            <w:proofErr w:type="spellStart"/>
            <w:r>
              <w:rPr>
                <w:b/>
              </w:rPr>
              <w:t>of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life</w:t>
            </w:r>
            <w:proofErr w:type="spellEnd"/>
            <w:r>
              <w:rPr>
                <w:b/>
              </w:rPr>
              <w:t xml:space="preserve"> </w:t>
            </w:r>
            <w:r w:rsidRPr="003B0090">
              <w:rPr>
                <w:b/>
              </w:rPr>
              <w:t>(SF-8)</w:t>
            </w:r>
          </w:p>
        </w:tc>
      </w:tr>
      <w:tr w:rsidR="00AC26B9" w:rsidTr="00BA1A45">
        <w:trPr>
          <w:trHeight w:val="104"/>
        </w:trPr>
        <w:tc>
          <w:tcPr>
            <w:tcW w:w="1985" w:type="dxa"/>
            <w:shd w:val="clear" w:color="auto" w:fill="FFFFFF" w:themeFill="background1"/>
            <w:vAlign w:val="center"/>
          </w:tcPr>
          <w:p w:rsidR="00AC26B9" w:rsidRPr="00E15250" w:rsidRDefault="00AC26B9" w:rsidP="00BA1A45">
            <w:pPr>
              <w:jc w:val="right"/>
            </w:pPr>
            <w:r w:rsidRPr="00E15250">
              <w:t>Mental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42.4</w:t>
            </w:r>
          </w:p>
          <w:p w:rsidR="00AC26B9" w:rsidRDefault="00AC26B9" w:rsidP="00BA1A45">
            <w:pPr>
              <w:jc w:val="center"/>
            </w:pPr>
            <w:r>
              <w:t>(12.3)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38.0 (11.9)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48.5 (9.9)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39.9</w:t>
            </w:r>
          </w:p>
          <w:p w:rsidR="00AC26B9" w:rsidRDefault="00AC26B9" w:rsidP="00BA1A45">
            <w:pPr>
              <w:jc w:val="center"/>
            </w:pPr>
            <w:r>
              <w:t>(12.4)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37.3 (11.4)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45.9 (11.7)</w:t>
            </w:r>
          </w:p>
        </w:tc>
        <w:tc>
          <w:tcPr>
            <w:tcW w:w="992" w:type="dxa"/>
            <w:vAlign w:val="center"/>
          </w:tcPr>
          <w:p w:rsidR="00AC26B9" w:rsidRPr="00224E1A" w:rsidRDefault="00AC26B9" w:rsidP="00BA1A45">
            <w:pPr>
              <w:jc w:val="center"/>
              <w:rPr>
                <w:color w:val="70AD47" w:themeColor="accent6"/>
              </w:rPr>
            </w:pPr>
            <w:r w:rsidRPr="00167549">
              <w:rPr>
                <w:color w:val="000000" w:themeColor="text1"/>
              </w:rPr>
              <w:t>0.004</w:t>
            </w:r>
          </w:p>
        </w:tc>
        <w:tc>
          <w:tcPr>
            <w:tcW w:w="1134" w:type="dxa"/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0.002</w:t>
            </w:r>
          </w:p>
        </w:tc>
      </w:tr>
      <w:tr w:rsidR="00AC26B9" w:rsidTr="00BA1A45">
        <w:trPr>
          <w:trHeight w:val="300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E15250" w:rsidRDefault="00AC26B9" w:rsidP="00BA1A45">
            <w:pPr>
              <w:jc w:val="right"/>
            </w:pPr>
            <w:proofErr w:type="spellStart"/>
            <w:r>
              <w:t>Physical</w:t>
            </w:r>
            <w:proofErr w:type="spellEnd"/>
            <w:r w:rsidRPr="00E15250"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45.5</w:t>
            </w:r>
          </w:p>
          <w:p w:rsidR="00AC26B9" w:rsidRDefault="00AC26B9" w:rsidP="00BA1A45">
            <w:pPr>
              <w:jc w:val="center"/>
            </w:pPr>
            <w:r>
              <w:t>(10.1)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46.4 (10.1)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44.4 (9.9)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44.4</w:t>
            </w:r>
          </w:p>
          <w:p w:rsidR="00AC26B9" w:rsidRDefault="00AC26B9" w:rsidP="00BA1A45">
            <w:pPr>
              <w:jc w:val="center"/>
            </w:pPr>
            <w:r>
              <w:t>10.8)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44.9 (10.6)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43.1 (11.1)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26B9" w:rsidRPr="00224E1A" w:rsidRDefault="00AC26B9" w:rsidP="00BA1A45">
            <w:pPr>
              <w:jc w:val="center"/>
              <w:rPr>
                <w:color w:val="70AD47" w:themeColor="accent6"/>
              </w:rPr>
            </w:pPr>
            <w:r w:rsidRPr="00B62EBF">
              <w:rPr>
                <w:color w:val="000000" w:themeColor="text1"/>
              </w:rPr>
              <w:t>0.004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&lt;0.001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  <w:r>
              <w:rPr>
                <w:b/>
              </w:rPr>
              <w:t>Well-</w:t>
            </w:r>
            <w:proofErr w:type="spellStart"/>
            <w:r>
              <w:rPr>
                <w:b/>
              </w:rPr>
              <w:t>being</w:t>
            </w:r>
            <w:proofErr w:type="spellEnd"/>
            <w:r w:rsidRPr="003B0090">
              <w:rPr>
                <w:b/>
              </w:rPr>
              <w:t xml:space="preserve"> (WHO5)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11.1</w:t>
            </w:r>
          </w:p>
          <w:p w:rsidR="00AC26B9" w:rsidRDefault="00AC26B9" w:rsidP="00BA1A45">
            <w:pPr>
              <w:jc w:val="center"/>
            </w:pPr>
            <w:r>
              <w:t>(6.0)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 xml:space="preserve">9.4 </w:t>
            </w:r>
          </w:p>
          <w:p w:rsidR="00AC26B9" w:rsidRDefault="00AC26B9" w:rsidP="00BA1A45">
            <w:pPr>
              <w:jc w:val="center"/>
            </w:pPr>
            <w:r>
              <w:t>(5.3)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13.4 (6.2)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9.8</w:t>
            </w:r>
          </w:p>
          <w:p w:rsidR="00AC26B9" w:rsidRDefault="00AC26B9" w:rsidP="00BA1A45">
            <w:pPr>
              <w:jc w:val="center"/>
            </w:pPr>
            <w:r>
              <w:t>(6.1)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 xml:space="preserve">8.7 </w:t>
            </w:r>
          </w:p>
          <w:p w:rsidR="00AC26B9" w:rsidRDefault="00AC26B9" w:rsidP="00BA1A45">
            <w:pPr>
              <w:jc w:val="center"/>
            </w:pPr>
            <w:r>
              <w:t>(5.2)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12.5 (6.7)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Default="00AC26B9" w:rsidP="00BA1A45">
            <w:pPr>
              <w:jc w:val="center"/>
            </w:pPr>
            <w:r>
              <w:t>0.004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</w:t>
            </w:r>
            <w:r w:rsidRPr="00B62EBF">
              <w:rPr>
                <w:color w:val="000000" w:themeColor="text1"/>
              </w:rPr>
              <w:t>0.00</w:t>
            </w:r>
            <w:r>
              <w:rPr>
                <w:color w:val="000000" w:themeColor="text1"/>
              </w:rPr>
              <w:t>1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  <w:proofErr w:type="spellStart"/>
            <w:r>
              <w:rPr>
                <w:b/>
              </w:rPr>
              <w:t>Self-efficacy</w:t>
            </w:r>
            <w:proofErr w:type="spellEnd"/>
            <w:r w:rsidRPr="003B0090">
              <w:rPr>
                <w:b/>
              </w:rPr>
              <w:t xml:space="preserve"> (SOM)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11.3</w:t>
            </w:r>
          </w:p>
          <w:p w:rsidR="00AC26B9" w:rsidRDefault="00AC26B9" w:rsidP="00BA1A45">
            <w:pPr>
              <w:jc w:val="center"/>
            </w:pPr>
            <w:r>
              <w:t>(3.1)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10.2 (3.0)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12.7 (2.7)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10.4</w:t>
            </w:r>
          </w:p>
          <w:p w:rsidR="00AC26B9" w:rsidRDefault="00AC26B9" w:rsidP="00BA1A45">
            <w:pPr>
              <w:jc w:val="center"/>
            </w:pPr>
            <w:r>
              <w:t>(3.2)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 xml:space="preserve">9.7 </w:t>
            </w:r>
          </w:p>
          <w:p w:rsidR="00AC26B9" w:rsidRDefault="00AC26B9" w:rsidP="00BA1A45">
            <w:pPr>
              <w:jc w:val="center"/>
            </w:pPr>
            <w:r>
              <w:t>(3.0)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11.9 (3.3)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Default="00AC26B9" w:rsidP="00BA1A45">
            <w:pPr>
              <w:jc w:val="center"/>
            </w:pPr>
            <w:r>
              <w:t>0.011**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B62EBF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</w:t>
            </w:r>
            <w:r w:rsidRPr="00B62EBF">
              <w:rPr>
                <w:color w:val="000000" w:themeColor="text1"/>
              </w:rPr>
              <w:t>0.00</w:t>
            </w:r>
            <w:r>
              <w:rPr>
                <w:color w:val="000000" w:themeColor="text1"/>
              </w:rPr>
              <w:t>1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Pr="00DF1FEC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IG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</w:pPr>
            <w:r>
              <w:rPr>
                <w:b/>
                <w:lang w:val="en-GB"/>
              </w:rPr>
              <w:t xml:space="preserve">CG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Pr="00DF1FEC" w:rsidRDefault="00AC26B9" w:rsidP="00BA1A45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IG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</w:pPr>
            <w:r>
              <w:rPr>
                <w:b/>
                <w:lang w:val="en-GB"/>
              </w:rPr>
              <w:t>CG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</w:pPr>
            <w:r w:rsidRPr="003B0090">
              <w:rPr>
                <w:b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C26B9" w:rsidRDefault="00AC26B9" w:rsidP="00BA1A45">
            <w:pPr>
              <w:jc w:val="center"/>
            </w:pPr>
          </w:p>
        </w:tc>
      </w:tr>
      <w:tr w:rsidR="00AC26B9" w:rsidRPr="001A5336" w:rsidTr="00BA1A45">
        <w:trPr>
          <w:trHeight w:val="315"/>
        </w:trPr>
        <w:tc>
          <w:tcPr>
            <w:tcW w:w="9214" w:type="dxa"/>
            <w:gridSpan w:val="9"/>
            <w:tcBorders>
              <w:top w:val="single" w:sz="4" w:space="0" w:color="auto"/>
            </w:tcBorders>
            <w:shd w:val="clear" w:color="auto" w:fill="FFFFFF" w:themeFill="background1"/>
          </w:tcPr>
          <w:p w:rsidR="00AC26B9" w:rsidRPr="00A06222" w:rsidRDefault="00AC26B9" w:rsidP="00BA1A45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Cancer </w:t>
            </w:r>
            <w:r w:rsidRPr="00073B1F">
              <w:rPr>
                <w:b/>
                <w:lang w:val="en-US"/>
              </w:rPr>
              <w:t>specific quality of life (EORTC-QLQ-C30)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shd w:val="clear" w:color="auto" w:fill="FFFFFF" w:themeFill="background1"/>
            <w:vAlign w:val="center"/>
          </w:tcPr>
          <w:p w:rsidR="00AC26B9" w:rsidRPr="00E15250" w:rsidRDefault="00AC26B9" w:rsidP="00BA1A45">
            <w:pPr>
              <w:jc w:val="right"/>
            </w:pPr>
            <w:proofErr w:type="spellStart"/>
            <w:r>
              <w:t>Func</w:t>
            </w:r>
            <w:r w:rsidRPr="00E15250">
              <w:t>tional</w:t>
            </w:r>
            <w:proofErr w:type="spellEnd"/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70.4</w:t>
            </w:r>
          </w:p>
          <w:p w:rsidR="00AC26B9" w:rsidRDefault="00AC26B9" w:rsidP="00BA1A45">
            <w:pPr>
              <w:jc w:val="center"/>
            </w:pPr>
            <w:r>
              <w:t>(18.2)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67.9 (16.9)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73.0 (19.1)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65.5</w:t>
            </w:r>
          </w:p>
          <w:p w:rsidR="00AC26B9" w:rsidRDefault="00AC26B9" w:rsidP="00BA1A45">
            <w:pPr>
              <w:jc w:val="center"/>
            </w:pPr>
            <w:r>
              <w:t>(20.8)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64.4 (19.5)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67.44</w:t>
            </w:r>
          </w:p>
          <w:p w:rsidR="00AC26B9" w:rsidRDefault="00AC26B9" w:rsidP="00BA1A45">
            <w:pPr>
              <w:jc w:val="center"/>
            </w:pPr>
            <w:r>
              <w:t>(22.8)</w:t>
            </w:r>
          </w:p>
        </w:tc>
        <w:tc>
          <w:tcPr>
            <w:tcW w:w="992" w:type="dxa"/>
            <w:vAlign w:val="center"/>
          </w:tcPr>
          <w:p w:rsidR="00AC26B9" w:rsidRDefault="00AC26B9" w:rsidP="00BA1A45">
            <w:pPr>
              <w:jc w:val="center"/>
            </w:pPr>
            <w:r>
              <w:t>0.013**</w:t>
            </w:r>
          </w:p>
        </w:tc>
        <w:tc>
          <w:tcPr>
            <w:tcW w:w="1134" w:type="dxa"/>
            <w:vAlign w:val="center"/>
          </w:tcPr>
          <w:p w:rsidR="00AC26B9" w:rsidRPr="0029199B" w:rsidRDefault="00AC26B9" w:rsidP="00BA1A45">
            <w:pPr>
              <w:jc w:val="center"/>
              <w:rPr>
                <w:color w:val="70AD47" w:themeColor="accent6"/>
              </w:rPr>
            </w:pPr>
            <w:r w:rsidRPr="00167549">
              <w:rPr>
                <w:color w:val="000000" w:themeColor="text1"/>
              </w:rPr>
              <w:t>0.001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shd w:val="clear" w:color="auto" w:fill="FFFFFF" w:themeFill="background1"/>
            <w:vAlign w:val="center"/>
          </w:tcPr>
          <w:p w:rsidR="00AC26B9" w:rsidRPr="00E15250" w:rsidRDefault="00AC26B9" w:rsidP="00BA1A45">
            <w:pPr>
              <w:jc w:val="right"/>
            </w:pPr>
            <w:r>
              <w:t>Symptoms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66.7</w:t>
            </w:r>
          </w:p>
          <w:p w:rsidR="00AC26B9" w:rsidRDefault="00AC26B9" w:rsidP="00BA1A45">
            <w:pPr>
              <w:jc w:val="center"/>
            </w:pPr>
            <w:r>
              <w:t>(19.2)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59.7 (18.1)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55.2 (20.1)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60.4</w:t>
            </w:r>
          </w:p>
          <w:p w:rsidR="00AC26B9" w:rsidRDefault="00AC26B9" w:rsidP="00BA1A45">
            <w:pPr>
              <w:jc w:val="center"/>
            </w:pPr>
            <w:r>
              <w:t>(20.9)</w:t>
            </w:r>
          </w:p>
        </w:tc>
        <w:tc>
          <w:tcPr>
            <w:tcW w:w="850" w:type="dxa"/>
          </w:tcPr>
          <w:p w:rsidR="00AC26B9" w:rsidRDefault="00AC26B9" w:rsidP="00BA1A45">
            <w:pPr>
              <w:jc w:val="center"/>
            </w:pPr>
            <w:r>
              <w:t>73.8</w:t>
            </w:r>
          </w:p>
          <w:p w:rsidR="00AC26B9" w:rsidRDefault="00AC26B9" w:rsidP="00BA1A45">
            <w:pPr>
              <w:jc w:val="center"/>
            </w:pPr>
            <w:r>
              <w:t>(17.7)</w:t>
            </w:r>
          </w:p>
        </w:tc>
        <w:tc>
          <w:tcPr>
            <w:tcW w:w="851" w:type="dxa"/>
          </w:tcPr>
          <w:p w:rsidR="00AC26B9" w:rsidRDefault="00AC26B9" w:rsidP="00BA1A45">
            <w:pPr>
              <w:jc w:val="center"/>
            </w:pPr>
            <w:r>
              <w:t>70.1 (19.1)</w:t>
            </w:r>
          </w:p>
        </w:tc>
        <w:tc>
          <w:tcPr>
            <w:tcW w:w="992" w:type="dxa"/>
            <w:vAlign w:val="center"/>
          </w:tcPr>
          <w:p w:rsidR="00AC26B9" w:rsidRDefault="00AC26B9" w:rsidP="00BA1A45">
            <w:pPr>
              <w:jc w:val="center"/>
            </w:pPr>
            <w:r>
              <w:t>0.011**</w:t>
            </w:r>
          </w:p>
        </w:tc>
        <w:tc>
          <w:tcPr>
            <w:tcW w:w="1134" w:type="dxa"/>
            <w:vAlign w:val="center"/>
          </w:tcPr>
          <w:p w:rsidR="00AC26B9" w:rsidRPr="0029199B" w:rsidRDefault="00AC26B9" w:rsidP="00BA1A45">
            <w:pPr>
              <w:jc w:val="center"/>
              <w:rPr>
                <w:color w:val="70AD47" w:themeColor="accent6"/>
              </w:rPr>
            </w:pPr>
            <w:r>
              <w:rPr>
                <w:color w:val="000000" w:themeColor="text1"/>
              </w:rPr>
              <w:t>&lt;</w:t>
            </w:r>
            <w:r w:rsidRPr="002B6233">
              <w:rPr>
                <w:color w:val="000000" w:themeColor="text1"/>
              </w:rPr>
              <w:t>0.00</w:t>
            </w:r>
            <w:r>
              <w:rPr>
                <w:color w:val="000000" w:themeColor="text1"/>
              </w:rPr>
              <w:t>1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E15250" w:rsidRDefault="00AC26B9" w:rsidP="00BA1A45">
            <w:pPr>
              <w:jc w:val="right"/>
            </w:pPr>
            <w:r w:rsidRPr="00E15250">
              <w:t>Global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55.9</w:t>
            </w:r>
          </w:p>
          <w:p w:rsidR="00AC26B9" w:rsidRDefault="00AC26B9" w:rsidP="00BA1A45">
            <w:pPr>
              <w:jc w:val="center"/>
            </w:pPr>
            <w:r>
              <w:t>(21.5)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 xml:space="preserve">48.8 </w:t>
            </w:r>
          </w:p>
          <w:p w:rsidR="00AC26B9" w:rsidRDefault="00AC26B9" w:rsidP="00BA1A45">
            <w:pPr>
              <w:jc w:val="center"/>
            </w:pPr>
            <w:r>
              <w:t>(19.7)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48.7 (20.1)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50.0</w:t>
            </w:r>
          </w:p>
          <w:p w:rsidR="00AC26B9" w:rsidRDefault="00AC26B9" w:rsidP="00BA1A45">
            <w:pPr>
              <w:jc w:val="center"/>
            </w:pPr>
            <w:r>
              <w:t>(21.1)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61.8</w:t>
            </w:r>
          </w:p>
          <w:p w:rsidR="00AC26B9" w:rsidRDefault="00AC26B9" w:rsidP="00BA1A45">
            <w:pPr>
              <w:jc w:val="center"/>
            </w:pPr>
            <w:r>
              <w:t>(21.2)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52.5 (22.9)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26B9" w:rsidRPr="00AD7FE2" w:rsidRDefault="00AC26B9" w:rsidP="00BA1A45">
            <w:pPr>
              <w:jc w:val="center"/>
              <w:rPr>
                <w:color w:val="000000" w:themeColor="text1"/>
              </w:rPr>
            </w:pPr>
            <w:r w:rsidRPr="00AD7FE2">
              <w:rPr>
                <w:color w:val="000000" w:themeColor="text1"/>
              </w:rPr>
              <w:t>0.012**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C26B9" w:rsidRPr="00AD7FE2" w:rsidRDefault="00AC26B9" w:rsidP="00BA1A45">
            <w:pPr>
              <w:jc w:val="center"/>
              <w:rPr>
                <w:color w:val="000000" w:themeColor="text1"/>
              </w:rPr>
            </w:pPr>
            <w:r w:rsidRPr="00AD7FE2">
              <w:rPr>
                <w:color w:val="000000" w:themeColor="text1"/>
              </w:rPr>
              <w:t>0.011**</w:t>
            </w:r>
          </w:p>
        </w:tc>
      </w:tr>
      <w:tr w:rsidR="00AC26B9" w:rsidTr="00BA1A45">
        <w:trPr>
          <w:trHeight w:val="31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C26B9" w:rsidRPr="003B0090" w:rsidRDefault="00AC26B9" w:rsidP="00BA1A45">
            <w:pPr>
              <w:rPr>
                <w:b/>
              </w:rPr>
            </w:pPr>
            <w:proofErr w:type="spellStart"/>
            <w:r w:rsidRPr="003B0090">
              <w:rPr>
                <w:b/>
              </w:rPr>
              <w:t>Fatigue</w:t>
            </w:r>
            <w:proofErr w:type="spellEnd"/>
            <w:r w:rsidRPr="003B0090">
              <w:rPr>
                <w:b/>
              </w:rPr>
              <w:t xml:space="preserve"> (FAS)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24.5</w:t>
            </w:r>
          </w:p>
          <w:p w:rsidR="00AC26B9" w:rsidRDefault="00AC26B9" w:rsidP="00BA1A45">
            <w:pPr>
              <w:jc w:val="center"/>
            </w:pPr>
            <w:r>
              <w:t>(8.0)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26.8 (8.4)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22.3 (7.0)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26.1</w:t>
            </w:r>
          </w:p>
          <w:p w:rsidR="00AC26B9" w:rsidRDefault="00AC26B9" w:rsidP="00BA1A45">
            <w:pPr>
              <w:jc w:val="center"/>
            </w:pPr>
            <w:r>
              <w:t>(8.8)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27.8 (9.1)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C26B9" w:rsidRDefault="00AC26B9" w:rsidP="00BA1A45">
            <w:pPr>
              <w:jc w:val="center"/>
            </w:pPr>
            <w:r>
              <w:t>23.6 (7.8)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6417B5" w:rsidRDefault="00AC26B9" w:rsidP="00BA1A45">
            <w:pPr>
              <w:jc w:val="center"/>
              <w:rPr>
                <w:color w:val="000000" w:themeColor="text1"/>
              </w:rPr>
            </w:pPr>
            <w:r w:rsidRPr="006417B5">
              <w:rPr>
                <w:color w:val="000000" w:themeColor="text1"/>
              </w:rPr>
              <w:t>0.005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6B9" w:rsidRPr="006417B5" w:rsidRDefault="00AC26B9" w:rsidP="00BA1A4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</w:t>
            </w:r>
            <w:r w:rsidRPr="006417B5">
              <w:rPr>
                <w:color w:val="000000" w:themeColor="text1"/>
              </w:rPr>
              <w:t>0.000</w:t>
            </w:r>
            <w:r>
              <w:rPr>
                <w:color w:val="000000" w:themeColor="text1"/>
              </w:rPr>
              <w:t>1</w:t>
            </w:r>
          </w:p>
        </w:tc>
      </w:tr>
      <w:tr w:rsidR="00AC26B9" w:rsidTr="00BA1A45">
        <w:trPr>
          <w:trHeight w:val="315"/>
        </w:trPr>
        <w:tc>
          <w:tcPr>
            <w:tcW w:w="9214" w:type="dxa"/>
            <w:gridSpan w:val="9"/>
            <w:tcBorders>
              <w:top w:val="single" w:sz="4" w:space="0" w:color="auto"/>
            </w:tcBorders>
          </w:tcPr>
          <w:p w:rsidR="00AC26B9" w:rsidRPr="00BE1C5F" w:rsidRDefault="00AC26B9" w:rsidP="00BA1A45">
            <w:pPr>
              <w:rPr>
                <w:color w:val="000000" w:themeColor="text1"/>
              </w:rPr>
            </w:pPr>
            <w:r w:rsidRPr="006C016C">
              <w:rPr>
                <w:i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-</w:t>
            </w:r>
            <w:proofErr w:type="spellStart"/>
            <w:r>
              <w:rPr>
                <w:color w:val="000000" w:themeColor="text1"/>
              </w:rPr>
              <w:t>value</w:t>
            </w:r>
            <w:proofErr w:type="spellEnd"/>
            <w:r>
              <w:rPr>
                <w:color w:val="000000" w:themeColor="text1"/>
              </w:rPr>
              <w:t>: *&lt;0.05; ** &lt;0.01; ***&lt;0.001</w:t>
            </w:r>
          </w:p>
        </w:tc>
      </w:tr>
    </w:tbl>
    <w:p w:rsidR="001D6F16" w:rsidRPr="00A9374C" w:rsidRDefault="001D6F16">
      <w:pPr>
        <w:rPr>
          <w:lang w:val="en-US"/>
        </w:rPr>
      </w:pPr>
    </w:p>
    <w:sectPr w:rsidR="001D6F16" w:rsidRPr="00A937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10"/>
    <w:rsid w:val="001716F6"/>
    <w:rsid w:val="001A5336"/>
    <w:rsid w:val="001D6F16"/>
    <w:rsid w:val="00694810"/>
    <w:rsid w:val="00A9374C"/>
    <w:rsid w:val="00AA181E"/>
    <w:rsid w:val="00AC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659F"/>
  <w15:chartTrackingRefBased/>
  <w15:docId w15:val="{2036001A-7BAD-4730-AB1D-A06B34C5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C26B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94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22"/>
    <w:qFormat/>
    <w:rsid w:val="001A53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Lingens, Solveigh Paola</dc:creator>
  <cp:keywords/>
  <dc:description/>
  <cp:lastModifiedBy>Lingens, Solveigh Paola</cp:lastModifiedBy>
  <cp:revision>3</cp:revision>
  <dcterms:created xsi:type="dcterms:W3CDTF">2022-06-16T13:29:00Z</dcterms:created>
  <dcterms:modified xsi:type="dcterms:W3CDTF">2022-06-16T13:37:00Z</dcterms:modified>
</cp:coreProperties>
</file>