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046D8" w14:textId="68D9A2F5" w:rsidR="00C05499" w:rsidRDefault="00A30317" w:rsidP="00944CAB">
      <w:pPr>
        <w:spacing w:line="480" w:lineRule="auto"/>
        <w:contextualSpacing/>
        <w:jc w:val="left"/>
        <w:rPr>
          <w:rFonts w:ascii="Times New Roman" w:eastAsia="游明朝" w:hAnsi="Times New Roman" w:cs="Times New Roman"/>
          <w:b/>
          <w:bCs/>
          <w:sz w:val="24"/>
          <w:szCs w:val="36"/>
        </w:rPr>
      </w:pPr>
      <w:bookmarkStart w:id="0" w:name="_Toc64621183"/>
      <w:r>
        <w:rPr>
          <w:rFonts w:ascii="Times New Roman" w:eastAsia="游明朝" w:hAnsi="Times New Roman" w:cs="Times New Roman"/>
          <w:b/>
          <w:bCs/>
          <w:sz w:val="24"/>
          <w:szCs w:val="36"/>
        </w:rPr>
        <w:t>SUPPLEMENTARY MATERIALS</w:t>
      </w:r>
      <w:r w:rsidR="00311980">
        <w:rPr>
          <w:rFonts w:ascii="Times New Roman" w:eastAsia="游明朝" w:hAnsi="Times New Roman" w:cs="Times New Roman" w:hint="eastAsia"/>
          <w:b/>
          <w:bCs/>
          <w:sz w:val="24"/>
          <w:szCs w:val="36"/>
        </w:rPr>
        <w:t>.</w:t>
      </w:r>
      <w:r w:rsidR="00311980">
        <w:rPr>
          <w:rFonts w:ascii="Times New Roman" w:eastAsia="游明朝" w:hAnsi="Times New Roman" w:cs="Times New Roman"/>
          <w:b/>
          <w:bCs/>
          <w:sz w:val="24"/>
          <w:szCs w:val="36"/>
        </w:rPr>
        <w:t xml:space="preserve"> </w:t>
      </w:r>
    </w:p>
    <w:p w14:paraId="7F43B0F6" w14:textId="77777777" w:rsidR="00FB423E" w:rsidRDefault="00FB423E" w:rsidP="00FB423E">
      <w:pPr>
        <w:spacing w:line="480" w:lineRule="auto"/>
        <w:contextualSpacing/>
        <w:jc w:val="left"/>
        <w:rPr>
          <w:rFonts w:ascii="Times New Roman" w:eastAsia="游明朝" w:hAnsi="Times New Roman" w:cs="Times New Roman"/>
          <w:sz w:val="24"/>
          <w:szCs w:val="28"/>
        </w:rPr>
      </w:pPr>
      <w:r w:rsidRPr="00D55F6E">
        <w:rPr>
          <w:rFonts w:ascii="Times New Roman" w:eastAsia="游明朝" w:hAnsi="Times New Roman" w:cs="Times New Roman" w:hint="eastAsia"/>
          <w:sz w:val="24"/>
          <w:szCs w:val="28"/>
        </w:rPr>
        <w:t>L</w:t>
      </w:r>
      <w:r w:rsidRPr="00D55F6E">
        <w:rPr>
          <w:rFonts w:ascii="Times New Roman" w:eastAsia="游明朝" w:hAnsi="Times New Roman" w:cs="Times New Roman"/>
          <w:sz w:val="24"/>
          <w:szCs w:val="28"/>
        </w:rPr>
        <w:t>eaving disturbance legacies conserves boreal conifers and maximizes net CO</w:t>
      </w:r>
      <w:r w:rsidRPr="00D55F6E">
        <w:rPr>
          <w:rFonts w:ascii="Times New Roman" w:eastAsia="游明朝" w:hAnsi="Times New Roman" w:cs="Times New Roman"/>
          <w:sz w:val="24"/>
          <w:szCs w:val="28"/>
          <w:vertAlign w:val="subscript"/>
        </w:rPr>
        <w:t>2</w:t>
      </w:r>
      <w:r w:rsidRPr="00D55F6E">
        <w:rPr>
          <w:rFonts w:ascii="Times New Roman" w:eastAsia="游明朝" w:hAnsi="Times New Roman" w:cs="Times New Roman"/>
          <w:sz w:val="24"/>
          <w:szCs w:val="28"/>
        </w:rPr>
        <w:t xml:space="preserve"> absorption under climate change and more frequent and intense windthrow regimes.</w:t>
      </w:r>
    </w:p>
    <w:p w14:paraId="4C7352FE" w14:textId="2981815C" w:rsidR="00FB423E" w:rsidRPr="00FB423E" w:rsidRDefault="00FB423E" w:rsidP="00C05499">
      <w:pPr>
        <w:spacing w:line="480" w:lineRule="auto"/>
        <w:contextualSpacing/>
        <w:jc w:val="left"/>
        <w:rPr>
          <w:rFonts w:ascii="Times New Roman" w:eastAsia="游明朝" w:hAnsi="Times New Roman" w:cs="Times New Roman"/>
          <w:sz w:val="24"/>
          <w:szCs w:val="28"/>
        </w:rPr>
      </w:pPr>
      <w:r>
        <w:rPr>
          <w:rFonts w:ascii="Times New Roman" w:eastAsia="游明朝" w:hAnsi="Times New Roman" w:cs="Times New Roman"/>
          <w:sz w:val="24"/>
          <w:szCs w:val="28"/>
        </w:rPr>
        <w:t>Landscape Ecology</w:t>
      </w:r>
    </w:p>
    <w:p w14:paraId="3537B5A2" w14:textId="11E9ABDF" w:rsidR="00C05499" w:rsidRDefault="00944CAB" w:rsidP="00C05499">
      <w:pPr>
        <w:spacing w:line="480" w:lineRule="auto"/>
        <w:contextualSpacing/>
        <w:jc w:val="left"/>
        <w:rPr>
          <w:rFonts w:ascii="Times New Roman" w:eastAsia="游明朝" w:hAnsi="Times New Roman" w:cs="Times New Roman"/>
          <w:sz w:val="24"/>
          <w:szCs w:val="28"/>
        </w:rPr>
      </w:pPr>
      <w:r w:rsidRPr="008A3948">
        <w:rPr>
          <w:rFonts w:ascii="Times New Roman" w:eastAsia="游明朝" w:hAnsi="Times New Roman" w:cs="Times New Roman"/>
          <w:sz w:val="24"/>
          <w:szCs w:val="28"/>
        </w:rPr>
        <w:t>Wataru Hotta, Chihiro Haga, Junko Morimoto, Suzuki N. Satoshi, Takanori Matsui, Toshiaki Owari, Hideaki Shibata, Futoshi Nakamura</w:t>
      </w:r>
      <w:r w:rsidRPr="00944CAB">
        <w:rPr>
          <w:rFonts w:ascii="Times New Roman" w:eastAsia="游明朝" w:hAnsi="Times New Roman" w:cs="Times New Roman" w:hint="eastAsia"/>
          <w:sz w:val="24"/>
          <w:szCs w:val="28"/>
        </w:rPr>
        <w:t>.</w:t>
      </w:r>
    </w:p>
    <w:p w14:paraId="6DA3D282" w14:textId="77777777" w:rsidR="00FB423E" w:rsidRPr="00D55F6E" w:rsidRDefault="00FB423E" w:rsidP="009F2A64">
      <w:pPr>
        <w:spacing w:line="480" w:lineRule="auto"/>
        <w:contextualSpacing/>
        <w:jc w:val="left"/>
        <w:rPr>
          <w:rFonts w:ascii="Times New Roman" w:eastAsia="游明朝" w:hAnsi="Times New Roman" w:cs="Times New Roman"/>
          <w:sz w:val="24"/>
          <w:szCs w:val="28"/>
        </w:rPr>
      </w:pPr>
    </w:p>
    <w:p w14:paraId="6C95DACA" w14:textId="7B0CFEC7" w:rsidR="00FB423E" w:rsidRDefault="00FB423E" w:rsidP="00FB423E">
      <w:pPr>
        <w:spacing w:line="480" w:lineRule="auto"/>
        <w:contextualSpacing/>
        <w:jc w:val="left"/>
        <w:rPr>
          <w:rFonts w:ascii="Times New Roman" w:eastAsia="游明朝" w:hAnsi="Times New Roman" w:cs="Times New Roman"/>
          <w:sz w:val="24"/>
          <w:szCs w:val="24"/>
        </w:rPr>
      </w:pPr>
      <w:r>
        <w:rPr>
          <w:rFonts w:ascii="Times New Roman" w:eastAsia="游明朝" w:hAnsi="Times New Roman" w:cs="Times New Roman"/>
          <w:sz w:val="24"/>
          <w:szCs w:val="24"/>
        </w:rPr>
        <w:t>Corresponding author</w:t>
      </w:r>
      <w:r w:rsidRPr="00FB423E">
        <w:rPr>
          <w:rFonts w:ascii="Times New Roman" w:eastAsia="游明朝" w:hAnsi="Times New Roman" w:cs="Times New Roman"/>
          <w:sz w:val="24"/>
          <w:szCs w:val="24"/>
        </w:rPr>
        <w:t xml:space="preserve">: </w:t>
      </w:r>
      <w:r w:rsidRPr="00FB423E">
        <w:rPr>
          <w:rFonts w:ascii="Times New Roman" w:eastAsia="游明朝" w:hAnsi="Times New Roman" w:cs="Times New Roman" w:hint="eastAsia"/>
          <w:sz w:val="24"/>
          <w:szCs w:val="24"/>
        </w:rPr>
        <w:t>W</w:t>
      </w:r>
      <w:r w:rsidRPr="00FB423E">
        <w:rPr>
          <w:rFonts w:ascii="Times New Roman" w:eastAsia="游明朝" w:hAnsi="Times New Roman" w:cs="Times New Roman"/>
          <w:sz w:val="24"/>
          <w:szCs w:val="24"/>
        </w:rPr>
        <w:t>. Hotta</w:t>
      </w:r>
    </w:p>
    <w:p w14:paraId="3C97113A" w14:textId="1D916D12" w:rsidR="00FB423E" w:rsidRPr="00FB423E" w:rsidRDefault="00FB423E" w:rsidP="00FB423E">
      <w:pPr>
        <w:spacing w:line="480" w:lineRule="auto"/>
        <w:contextualSpacing/>
        <w:jc w:val="left"/>
        <w:rPr>
          <w:rFonts w:ascii="Times New Roman" w:eastAsia="游明朝" w:hAnsi="Times New Roman" w:cs="Times New Roman" w:hint="eastAsia"/>
          <w:sz w:val="24"/>
          <w:szCs w:val="24"/>
        </w:rPr>
      </w:pPr>
      <w:r w:rsidRPr="00FB423E">
        <w:rPr>
          <w:rFonts w:ascii="Times New Roman" w:eastAsia="游明朝" w:hAnsi="Times New Roman" w:cs="Times New Roman"/>
          <w:sz w:val="24"/>
          <w:szCs w:val="24"/>
        </w:rPr>
        <w:t>Graduate School of Agriculture, Hokkaido University, Japan</w:t>
      </w:r>
    </w:p>
    <w:p w14:paraId="4BF7653A" w14:textId="77777777" w:rsidR="00FB423E" w:rsidRPr="00FB423E" w:rsidRDefault="00FB423E" w:rsidP="00FB423E">
      <w:pPr>
        <w:spacing w:line="480" w:lineRule="auto"/>
        <w:contextualSpacing/>
        <w:jc w:val="left"/>
        <w:rPr>
          <w:rFonts w:ascii="Times New Roman" w:eastAsia="游明朝" w:hAnsi="Times New Roman" w:cs="Times New Roman"/>
          <w:sz w:val="24"/>
          <w:szCs w:val="24"/>
        </w:rPr>
      </w:pPr>
      <w:r w:rsidRPr="00FB423E">
        <w:rPr>
          <w:rFonts w:ascii="Times New Roman" w:eastAsia="游明朝" w:hAnsi="Times New Roman" w:cs="Times New Roman"/>
          <w:sz w:val="24"/>
          <w:szCs w:val="24"/>
        </w:rPr>
        <w:t xml:space="preserve">E-mail: </w:t>
      </w:r>
      <w:hyperlink r:id="rId8" w:history="1">
        <w:r w:rsidRPr="00FB423E">
          <w:rPr>
            <w:rStyle w:val="af1"/>
            <w:rFonts w:ascii="Times New Roman" w:eastAsia="游明朝" w:hAnsi="Times New Roman" w:cs="Times New Roman"/>
            <w:sz w:val="24"/>
            <w:szCs w:val="24"/>
          </w:rPr>
          <w:t>w-hotter97thank-you@eis.hokudai.ac.jp</w:t>
        </w:r>
      </w:hyperlink>
    </w:p>
    <w:p w14:paraId="46196BB2" w14:textId="77777777" w:rsidR="007D685E" w:rsidRPr="00FB423E" w:rsidRDefault="007D685E" w:rsidP="00B753E8">
      <w:pPr>
        <w:spacing w:line="480" w:lineRule="auto"/>
        <w:contextualSpacing/>
        <w:jc w:val="left"/>
        <w:rPr>
          <w:rFonts w:ascii="Times New Roman" w:eastAsia="游明朝" w:hAnsi="Times New Roman" w:cs="Times New Roman"/>
          <w:b/>
          <w:bCs/>
          <w:sz w:val="24"/>
          <w:szCs w:val="28"/>
        </w:rPr>
      </w:pPr>
    </w:p>
    <w:p w14:paraId="2D9D6E0B" w14:textId="13797E72" w:rsidR="00CF262F" w:rsidRPr="00B753E8" w:rsidRDefault="00167C4E" w:rsidP="00B753E8">
      <w:pPr>
        <w:spacing w:line="480" w:lineRule="auto"/>
        <w:contextualSpacing/>
        <w:jc w:val="left"/>
        <w:rPr>
          <w:rFonts w:ascii="Times New Roman" w:eastAsia="游明朝" w:hAnsi="Times New Roman" w:cs="Times New Roman"/>
          <w:b/>
          <w:bCs/>
          <w:sz w:val="24"/>
          <w:szCs w:val="24"/>
        </w:rPr>
      </w:pPr>
      <w:bookmarkStart w:id="1" w:name="_Toc64621185"/>
      <w:bookmarkEnd w:id="0"/>
      <w:r w:rsidRPr="00B753E8">
        <w:rPr>
          <w:rFonts w:ascii="Times New Roman" w:eastAsia="游明朝" w:hAnsi="Times New Roman" w:cs="Times New Roman" w:hint="eastAsia"/>
          <w:b/>
          <w:bCs/>
          <w:sz w:val="24"/>
          <w:szCs w:val="24"/>
        </w:rPr>
        <w:t>S</w:t>
      </w:r>
      <w:r w:rsidRPr="00B753E8">
        <w:rPr>
          <w:rFonts w:ascii="Times New Roman" w:eastAsia="游明朝" w:hAnsi="Times New Roman" w:cs="Times New Roman"/>
          <w:b/>
          <w:bCs/>
          <w:sz w:val="24"/>
          <w:szCs w:val="24"/>
        </w:rPr>
        <w:t>1. Validations</w:t>
      </w:r>
      <w:bookmarkEnd w:id="1"/>
    </w:p>
    <w:p w14:paraId="69E2924B" w14:textId="1BCBF756" w:rsidR="00CF262F" w:rsidRPr="00311980" w:rsidRDefault="00167C4E" w:rsidP="00311980">
      <w:pPr>
        <w:pStyle w:val="af5"/>
        <w:numPr>
          <w:ilvl w:val="0"/>
          <w:numId w:val="31"/>
        </w:numPr>
        <w:spacing w:line="480" w:lineRule="auto"/>
        <w:ind w:leftChars="0"/>
        <w:contextualSpacing/>
        <w:jc w:val="left"/>
        <w:rPr>
          <w:rFonts w:ascii="Times New Roman" w:eastAsia="游明朝" w:hAnsi="Times New Roman" w:cs="Times New Roman"/>
          <w:sz w:val="24"/>
          <w:szCs w:val="24"/>
        </w:rPr>
      </w:pPr>
      <w:r w:rsidRPr="00311980">
        <w:rPr>
          <w:rFonts w:ascii="Times New Roman" w:eastAsia="游明朝" w:hAnsi="Times New Roman" w:cs="Times New Roman"/>
          <w:sz w:val="24"/>
          <w:szCs w:val="24"/>
        </w:rPr>
        <w:t>Long-term dynamics of remnant forests</w:t>
      </w:r>
    </w:p>
    <w:p w14:paraId="34132B20" w14:textId="4EAAEC68" w:rsidR="00CF262F" w:rsidRPr="00B753E8" w:rsidRDefault="00935D71" w:rsidP="00B753E8">
      <w:pPr>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 xml:space="preserve">The simulation </w:t>
      </w:r>
      <w:r w:rsidR="00167C4E" w:rsidRPr="00B753E8">
        <w:rPr>
          <w:rFonts w:ascii="Times New Roman" w:eastAsia="游明朝" w:hAnsi="Times New Roman" w:cs="Times New Roman"/>
          <w:sz w:val="24"/>
          <w:szCs w:val="24"/>
        </w:rPr>
        <w:t>results of long-term biomass and species composition were validated by comparison with field-based data.</w:t>
      </w:r>
      <w:r w:rsidR="00167C4E" w:rsidRPr="00B753E8">
        <w:rPr>
          <w:rFonts w:ascii="Times New Roman" w:eastAsia="游明朝" w:hAnsi="Times New Roman" w:cs="Times New Roman" w:hint="eastAsia"/>
          <w:sz w:val="24"/>
          <w:szCs w:val="24"/>
        </w:rPr>
        <w:t xml:space="preserve"> </w:t>
      </w:r>
      <w:r w:rsidR="005003F0" w:rsidRPr="00B753E8">
        <w:rPr>
          <w:rFonts w:ascii="Times New Roman" w:eastAsia="游明朝" w:hAnsi="Times New Roman" w:cs="Times New Roman"/>
          <w:sz w:val="24"/>
          <w:szCs w:val="24"/>
        </w:rPr>
        <w:t xml:space="preserve">The data </w:t>
      </w:r>
      <w:r w:rsidRPr="00B753E8">
        <w:rPr>
          <w:rFonts w:ascii="Times New Roman" w:eastAsia="游明朝" w:hAnsi="Times New Roman" w:cs="Times New Roman"/>
          <w:sz w:val="24"/>
          <w:szCs w:val="24"/>
        </w:rPr>
        <w:t xml:space="preserve">from </w:t>
      </w:r>
      <w:r w:rsidR="005003F0" w:rsidRPr="00B753E8">
        <w:rPr>
          <w:rFonts w:ascii="Times New Roman" w:eastAsia="游明朝" w:hAnsi="Times New Roman" w:cs="Times New Roman"/>
          <w:sz w:val="24"/>
          <w:szCs w:val="24"/>
        </w:rPr>
        <w:t xml:space="preserve">experimental plots of natural forestry </w:t>
      </w:r>
      <w:r w:rsidR="00167C4E" w:rsidRPr="00B753E8">
        <w:rPr>
          <w:rFonts w:ascii="Times New Roman" w:eastAsia="游明朝" w:hAnsi="Times New Roman" w:cs="Times New Roman"/>
          <w:sz w:val="24"/>
          <w:szCs w:val="24"/>
        </w:rPr>
        <w:t>were</w:t>
      </w:r>
      <w:r w:rsidR="005003F0" w:rsidRPr="00B753E8">
        <w:rPr>
          <w:rFonts w:ascii="Times New Roman" w:eastAsia="游明朝" w:hAnsi="Times New Roman" w:cs="Times New Roman"/>
          <w:sz w:val="24"/>
          <w:szCs w:val="24"/>
        </w:rPr>
        <w:t xml:space="preserve"> used for reference field-based data.</w:t>
      </w:r>
      <w:r w:rsidR="005003F0" w:rsidRPr="00B753E8">
        <w:rPr>
          <w:rFonts w:ascii="Times New Roman" w:eastAsia="游明朝" w:hAnsi="Times New Roman" w:cs="Times New Roman" w:hint="eastAsia"/>
          <w:sz w:val="24"/>
          <w:szCs w:val="24"/>
        </w:rPr>
        <w:t xml:space="preserve"> </w:t>
      </w:r>
      <w:r w:rsidR="005003F0" w:rsidRPr="00B753E8">
        <w:rPr>
          <w:rFonts w:ascii="Times New Roman" w:eastAsia="游明朝" w:hAnsi="Times New Roman" w:cs="Times New Roman"/>
          <w:sz w:val="24"/>
          <w:szCs w:val="24"/>
        </w:rPr>
        <w:t>Plots of conserved forests, wh</w:t>
      </w:r>
      <w:r w:rsidR="005003F0" w:rsidRPr="005833E4">
        <w:rPr>
          <w:rFonts w:ascii="Times New Roman" w:eastAsia="游明朝" w:hAnsi="Times New Roman" w:cs="Times New Roman"/>
          <w:sz w:val="24"/>
          <w:szCs w:val="24"/>
        </w:rPr>
        <w:t>ere forest m</w:t>
      </w:r>
      <w:r w:rsidR="005003F0" w:rsidRPr="00B753E8">
        <w:rPr>
          <w:rFonts w:ascii="Times New Roman" w:eastAsia="游明朝" w:hAnsi="Times New Roman" w:cs="Times New Roman"/>
          <w:sz w:val="24"/>
          <w:szCs w:val="24"/>
        </w:rPr>
        <w:t xml:space="preserve">anagement </w:t>
      </w:r>
      <w:r w:rsidR="00167C4E" w:rsidRPr="00B753E8">
        <w:rPr>
          <w:rFonts w:ascii="Times New Roman" w:eastAsia="游明朝" w:hAnsi="Times New Roman" w:cs="Times New Roman"/>
          <w:sz w:val="24"/>
          <w:szCs w:val="24"/>
        </w:rPr>
        <w:t>has</w:t>
      </w:r>
      <w:r w:rsidR="005003F0" w:rsidRPr="00B753E8">
        <w:rPr>
          <w:rFonts w:ascii="Times New Roman" w:eastAsia="游明朝" w:hAnsi="Times New Roman" w:cs="Times New Roman"/>
          <w:sz w:val="24"/>
          <w:szCs w:val="24"/>
        </w:rPr>
        <w:t xml:space="preserve"> not been conducted for over 50 years, were extracted from experimental plots of natural forestry. </w:t>
      </w:r>
      <w:r w:rsidR="005003F0" w:rsidRPr="00B753E8">
        <w:rPr>
          <w:rFonts w:ascii="Times New Roman" w:eastAsia="游明朝" w:hAnsi="Times New Roman" w:cs="Times New Roman" w:hint="eastAsia"/>
          <w:sz w:val="24"/>
          <w:szCs w:val="24"/>
        </w:rPr>
        <w:t>A</w:t>
      </w:r>
      <w:r w:rsidR="00081DF2" w:rsidRPr="00B753E8">
        <w:rPr>
          <w:rFonts w:ascii="Times New Roman" w:eastAsia="游明朝" w:hAnsi="Times New Roman" w:cs="Times New Roman"/>
          <w:sz w:val="24"/>
          <w:szCs w:val="24"/>
        </w:rPr>
        <w:t xml:space="preserve">dditionally, we checked each </w:t>
      </w:r>
      <w:r w:rsidRPr="00B753E8">
        <w:rPr>
          <w:rFonts w:ascii="Times New Roman" w:eastAsia="游明朝" w:hAnsi="Times New Roman" w:cs="Times New Roman"/>
          <w:sz w:val="24"/>
          <w:szCs w:val="24"/>
        </w:rPr>
        <w:t xml:space="preserve">piece of </w:t>
      </w:r>
      <w:r w:rsidR="00081DF2" w:rsidRPr="00B753E8">
        <w:rPr>
          <w:rFonts w:ascii="Times New Roman" w:eastAsia="游明朝" w:hAnsi="Times New Roman" w:cs="Times New Roman"/>
          <w:sz w:val="24"/>
          <w:szCs w:val="24"/>
        </w:rPr>
        <w:t>raw data</w:t>
      </w:r>
      <w:r w:rsidR="00167C4E" w:rsidRPr="00B753E8">
        <w:rPr>
          <w:rFonts w:ascii="Times New Roman" w:eastAsia="游明朝" w:hAnsi="Times New Roman" w:cs="Times New Roman"/>
          <w:sz w:val="24"/>
          <w:szCs w:val="24"/>
        </w:rPr>
        <w:t>,</w:t>
      </w:r>
      <w:r w:rsidR="00081DF2" w:rsidRPr="00B753E8">
        <w:rPr>
          <w:rFonts w:ascii="Times New Roman" w:eastAsia="游明朝" w:hAnsi="Times New Roman" w:cs="Times New Roman"/>
          <w:sz w:val="24"/>
          <w:szCs w:val="24"/>
        </w:rPr>
        <w:t xml:space="preserve"> and the data of plots where disturbances </w:t>
      </w:r>
      <w:r w:rsidR="00167C4E" w:rsidRPr="00B753E8">
        <w:rPr>
          <w:rFonts w:ascii="Times New Roman" w:eastAsia="游明朝" w:hAnsi="Times New Roman" w:cs="Times New Roman"/>
          <w:sz w:val="24"/>
          <w:szCs w:val="24"/>
        </w:rPr>
        <w:t>did</w:t>
      </w:r>
      <w:r w:rsidR="00081DF2" w:rsidRPr="00B753E8">
        <w:rPr>
          <w:rFonts w:ascii="Times New Roman" w:eastAsia="游明朝" w:hAnsi="Times New Roman" w:cs="Times New Roman"/>
          <w:sz w:val="24"/>
          <w:szCs w:val="24"/>
        </w:rPr>
        <w:t xml:space="preserve"> not occur within the duration that data </w:t>
      </w:r>
      <w:r w:rsidR="00167C4E" w:rsidRPr="00B753E8">
        <w:rPr>
          <w:rFonts w:ascii="Times New Roman" w:eastAsia="游明朝" w:hAnsi="Times New Roman" w:cs="Times New Roman"/>
          <w:sz w:val="24"/>
          <w:szCs w:val="24"/>
        </w:rPr>
        <w:t>were</w:t>
      </w:r>
      <w:r w:rsidR="00081DF2" w:rsidRPr="00B753E8">
        <w:rPr>
          <w:rFonts w:ascii="Times New Roman" w:eastAsia="游明朝" w:hAnsi="Times New Roman" w:cs="Times New Roman"/>
          <w:sz w:val="24"/>
          <w:szCs w:val="24"/>
        </w:rPr>
        <w:t xml:space="preserve"> available </w:t>
      </w:r>
      <w:r w:rsidR="00167C4E" w:rsidRPr="00B753E8">
        <w:rPr>
          <w:rFonts w:ascii="Times New Roman" w:eastAsia="游明朝" w:hAnsi="Times New Roman" w:cs="Times New Roman"/>
          <w:sz w:val="24"/>
          <w:szCs w:val="24"/>
        </w:rPr>
        <w:t>were</w:t>
      </w:r>
      <w:r w:rsidR="00081DF2" w:rsidRPr="00B753E8">
        <w:rPr>
          <w:rFonts w:ascii="Times New Roman" w:eastAsia="游明朝" w:hAnsi="Times New Roman" w:cs="Times New Roman"/>
          <w:sz w:val="24"/>
          <w:szCs w:val="24"/>
        </w:rPr>
        <w:t xml:space="preserve"> finally used.</w:t>
      </w:r>
    </w:p>
    <w:p w14:paraId="2E8C327F" w14:textId="398D032C" w:rsidR="00CF262F" w:rsidRPr="00B753E8" w:rsidRDefault="00167C4E" w:rsidP="00FC5A43">
      <w:pPr>
        <w:tabs>
          <w:tab w:val="decimal" w:pos="720"/>
        </w:tabs>
        <w:spacing w:line="480" w:lineRule="auto"/>
        <w:ind w:firstLine="720"/>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R</w:t>
      </w:r>
      <w:r w:rsidRPr="00B753E8">
        <w:rPr>
          <w:rFonts w:ascii="Times New Roman" w:eastAsia="游明朝" w:hAnsi="Times New Roman" w:cs="Times New Roman"/>
          <w:sz w:val="24"/>
          <w:szCs w:val="24"/>
        </w:rPr>
        <w:t xml:space="preserve">egarding all plots, </w:t>
      </w:r>
      <w:r w:rsidR="00935D71" w:rsidRPr="00B753E8">
        <w:rPr>
          <w:rFonts w:ascii="Times New Roman" w:eastAsia="游明朝" w:hAnsi="Times New Roman" w:cs="Times New Roman"/>
          <w:sz w:val="24"/>
          <w:szCs w:val="24"/>
        </w:rPr>
        <w:t xml:space="preserve">the </w:t>
      </w:r>
      <w:r w:rsidRPr="00B753E8">
        <w:rPr>
          <w:rFonts w:ascii="Times New Roman" w:eastAsia="游明朝" w:hAnsi="Times New Roman" w:cs="Times New Roman"/>
          <w:sz w:val="24"/>
          <w:szCs w:val="24"/>
        </w:rPr>
        <w:t>LANDIS-II initial communities were created from the oldest measured data, and simulations were performed for the number of years for which measured data were available.</w:t>
      </w:r>
      <w:r w:rsidR="00222457" w:rsidRPr="00B753E8">
        <w:rPr>
          <w:rFonts w:ascii="Times New Roman" w:eastAsia="游明朝" w:hAnsi="Times New Roman" w:cs="Times New Roman" w:hint="eastAsia"/>
          <w:sz w:val="24"/>
          <w:szCs w:val="24"/>
        </w:rPr>
        <w:t xml:space="preserve"> </w:t>
      </w:r>
      <w:r w:rsidR="00B83155" w:rsidRPr="00B753E8">
        <w:rPr>
          <w:rFonts w:ascii="Times New Roman" w:eastAsia="游明朝" w:hAnsi="Times New Roman" w:cs="Times New Roman"/>
          <w:sz w:val="24"/>
          <w:szCs w:val="24"/>
        </w:rPr>
        <w:t xml:space="preserve">Simulation results were validated by </w:t>
      </w:r>
      <w:r w:rsidRPr="00B753E8">
        <w:rPr>
          <w:rFonts w:ascii="Times New Roman" w:eastAsia="游明朝" w:hAnsi="Times New Roman" w:cs="Times New Roman"/>
          <w:sz w:val="24"/>
          <w:szCs w:val="24"/>
        </w:rPr>
        <w:t>comparison</w:t>
      </w:r>
      <w:r w:rsidR="00B83155" w:rsidRPr="00B753E8">
        <w:rPr>
          <w:rFonts w:ascii="Times New Roman" w:eastAsia="游明朝" w:hAnsi="Times New Roman" w:cs="Times New Roman"/>
          <w:sz w:val="24"/>
          <w:szCs w:val="24"/>
        </w:rPr>
        <w:t xml:space="preserve"> with the newest measured data </w:t>
      </w:r>
      <w:r w:rsidR="00B83155" w:rsidRPr="00B753E8">
        <w:rPr>
          <w:rFonts w:ascii="Times New Roman" w:eastAsia="游明朝" w:hAnsi="Times New Roman" w:cs="Times New Roman" w:hint="eastAsia"/>
          <w:sz w:val="24"/>
          <w:szCs w:val="24"/>
        </w:rPr>
        <w:t>(</w:t>
      </w:r>
      <w:r w:rsidR="00935D71" w:rsidRPr="00B753E8">
        <w:rPr>
          <w:rFonts w:ascii="Times New Roman" w:eastAsia="游明朝" w:hAnsi="Times New Roman" w:cs="Times New Roman"/>
          <w:sz w:val="24"/>
          <w:szCs w:val="24"/>
        </w:rPr>
        <w:t>Fig</w:t>
      </w:r>
      <w:r w:rsidR="00BC643F">
        <w:rPr>
          <w:rFonts w:ascii="Times New Roman" w:eastAsia="游明朝" w:hAnsi="Times New Roman" w:cs="Times New Roman"/>
          <w:sz w:val="24"/>
          <w:szCs w:val="24"/>
        </w:rPr>
        <w:t>ure</w:t>
      </w:r>
      <w:r w:rsidR="00935D71" w:rsidRPr="00B753E8">
        <w:rPr>
          <w:rFonts w:ascii="Times New Roman" w:eastAsia="游明朝" w:hAnsi="Times New Roman" w:cs="Times New Roman"/>
          <w:sz w:val="24"/>
          <w:szCs w:val="24"/>
        </w:rPr>
        <w:t xml:space="preserve"> </w:t>
      </w:r>
      <w:r w:rsidR="00B83155" w:rsidRPr="00B753E8">
        <w:rPr>
          <w:rFonts w:ascii="Times New Roman" w:eastAsia="游明朝" w:hAnsi="Times New Roman" w:cs="Times New Roman"/>
          <w:sz w:val="24"/>
          <w:szCs w:val="24"/>
        </w:rPr>
        <w:t xml:space="preserve">S1). </w:t>
      </w:r>
      <w:r w:rsidR="00935D71" w:rsidRPr="00B753E8">
        <w:rPr>
          <w:rFonts w:ascii="Times New Roman" w:eastAsia="游明朝" w:hAnsi="Times New Roman" w:cs="Times New Roman"/>
          <w:sz w:val="24"/>
          <w:szCs w:val="24"/>
        </w:rPr>
        <w:t xml:space="preserve">In </w:t>
      </w:r>
      <w:r w:rsidRPr="00B753E8">
        <w:rPr>
          <w:rFonts w:ascii="Times New Roman" w:eastAsia="游明朝" w:hAnsi="Times New Roman" w:cs="Times New Roman"/>
          <w:sz w:val="24"/>
          <w:szCs w:val="24"/>
        </w:rPr>
        <w:t>Plot</w:t>
      </w:r>
      <w:r w:rsidR="0001601B" w:rsidRPr="00B753E8">
        <w:rPr>
          <w:rFonts w:ascii="Times New Roman" w:eastAsia="游明朝" w:hAnsi="Times New Roman" w:cs="Times New Roman" w:hint="eastAsia"/>
          <w:sz w:val="24"/>
          <w:szCs w:val="24"/>
        </w:rPr>
        <w:t xml:space="preserve"> ID</w:t>
      </w:r>
      <w:r w:rsidR="00935D71" w:rsidRPr="00B753E8">
        <w:rPr>
          <w:rFonts w:ascii="Times New Roman" w:eastAsia="游明朝" w:hAnsi="Times New Roman" w:cs="Times New Roman"/>
          <w:sz w:val="24"/>
          <w:szCs w:val="24"/>
        </w:rPr>
        <w:t>s</w:t>
      </w:r>
      <w:r w:rsidR="0001601B" w:rsidRPr="00B753E8">
        <w:rPr>
          <w:rFonts w:ascii="Times New Roman" w:eastAsia="游明朝" w:hAnsi="Times New Roman" w:cs="Times New Roman" w:hint="eastAsia"/>
          <w:sz w:val="24"/>
          <w:szCs w:val="24"/>
        </w:rPr>
        <w:t xml:space="preserve"> A, B, </w:t>
      </w:r>
      <w:r w:rsidR="00971BAE" w:rsidRPr="00B753E8">
        <w:rPr>
          <w:rFonts w:ascii="Times New Roman" w:eastAsia="游明朝" w:hAnsi="Times New Roman" w:cs="Times New Roman"/>
          <w:sz w:val="24"/>
          <w:szCs w:val="24"/>
        </w:rPr>
        <w:t xml:space="preserve">and </w:t>
      </w:r>
      <w:r w:rsidR="0001601B" w:rsidRPr="00B753E8">
        <w:rPr>
          <w:rFonts w:ascii="Times New Roman" w:eastAsia="游明朝" w:hAnsi="Times New Roman" w:cs="Times New Roman" w:hint="eastAsia"/>
          <w:sz w:val="24"/>
          <w:szCs w:val="24"/>
        </w:rPr>
        <w:t>C</w:t>
      </w:r>
      <w:r w:rsidR="00971BAE" w:rsidRPr="00B753E8">
        <w:rPr>
          <w:rFonts w:ascii="Times New Roman" w:eastAsia="游明朝" w:hAnsi="Times New Roman" w:cs="Times New Roman"/>
          <w:sz w:val="24"/>
          <w:szCs w:val="24"/>
        </w:rPr>
        <w:t xml:space="preserve">, which </w:t>
      </w:r>
      <w:r w:rsidR="00935D71" w:rsidRPr="00B753E8">
        <w:rPr>
          <w:rFonts w:ascii="Times New Roman" w:eastAsia="游明朝" w:hAnsi="Times New Roman" w:cs="Times New Roman"/>
          <w:sz w:val="24"/>
          <w:szCs w:val="24"/>
        </w:rPr>
        <w:t xml:space="preserve">were </w:t>
      </w:r>
      <w:r w:rsidR="00971BAE" w:rsidRPr="00B753E8">
        <w:rPr>
          <w:rFonts w:ascii="Times New Roman" w:eastAsia="游明朝" w:hAnsi="Times New Roman" w:cs="Times New Roman"/>
          <w:sz w:val="24"/>
          <w:szCs w:val="24"/>
        </w:rPr>
        <w:t>located near treeline</w:t>
      </w:r>
      <w:r w:rsidR="00935D71" w:rsidRPr="00B753E8">
        <w:rPr>
          <w:rFonts w:ascii="Times New Roman" w:eastAsia="游明朝" w:hAnsi="Times New Roman" w:cs="Times New Roman"/>
          <w:sz w:val="24"/>
          <w:szCs w:val="24"/>
        </w:rPr>
        <w:t>s</w:t>
      </w:r>
      <w:r w:rsidR="00971BAE" w:rsidRPr="00B753E8">
        <w:rPr>
          <w:rFonts w:ascii="Times New Roman" w:eastAsia="游明朝" w:hAnsi="Times New Roman" w:cs="Times New Roman"/>
          <w:sz w:val="24"/>
          <w:szCs w:val="24"/>
        </w:rPr>
        <w:t xml:space="preserve">, </w:t>
      </w:r>
      <w:r w:rsidR="00935D71" w:rsidRPr="00B753E8">
        <w:rPr>
          <w:rFonts w:ascii="Times New Roman" w:eastAsia="游明朝" w:hAnsi="Times New Roman" w:cs="Times New Roman"/>
          <w:sz w:val="24"/>
          <w:szCs w:val="24"/>
        </w:rPr>
        <w:t xml:space="preserve">the </w:t>
      </w:r>
      <w:r w:rsidR="00971BAE" w:rsidRPr="00B753E8">
        <w:rPr>
          <w:rFonts w:ascii="Times New Roman" w:eastAsia="游明朝" w:hAnsi="Times New Roman" w:cs="Times New Roman"/>
          <w:sz w:val="24"/>
          <w:szCs w:val="24"/>
        </w:rPr>
        <w:t xml:space="preserve">aboveground </w:t>
      </w:r>
      <w:r w:rsidR="00971BAE" w:rsidRPr="00B753E8">
        <w:rPr>
          <w:rFonts w:ascii="Times New Roman" w:eastAsia="游明朝" w:hAnsi="Times New Roman" w:cs="Times New Roman"/>
          <w:sz w:val="24"/>
          <w:szCs w:val="24"/>
        </w:rPr>
        <w:lastRenderedPageBreak/>
        <w:t xml:space="preserve">biomass growth and </w:t>
      </w:r>
      <w:r w:rsidRPr="00B753E8">
        <w:rPr>
          <w:rFonts w:ascii="Times New Roman" w:eastAsia="游明朝" w:hAnsi="Times New Roman" w:cs="Times New Roman"/>
          <w:sz w:val="24"/>
          <w:szCs w:val="24"/>
        </w:rPr>
        <w:t>cohort</w:t>
      </w:r>
      <w:r w:rsidR="00971BAE" w:rsidRPr="00B753E8">
        <w:rPr>
          <w:rFonts w:ascii="Times New Roman" w:eastAsia="游明朝" w:hAnsi="Times New Roman" w:cs="Times New Roman"/>
          <w:sz w:val="24"/>
          <w:szCs w:val="24"/>
        </w:rPr>
        <w:t xml:space="preserve"> establishment of </w:t>
      </w:r>
      <w:r w:rsidR="00971BAE" w:rsidRPr="00B753E8">
        <w:rPr>
          <w:rFonts w:ascii="Times New Roman" w:eastAsia="游明朝" w:hAnsi="Times New Roman" w:cs="Times New Roman"/>
          <w:i/>
          <w:iCs/>
          <w:sz w:val="24"/>
          <w:szCs w:val="24"/>
        </w:rPr>
        <w:t>Abies sachalinensis</w:t>
      </w:r>
      <w:r w:rsidR="00971BAE" w:rsidRPr="00B753E8">
        <w:rPr>
          <w:rFonts w:ascii="Times New Roman" w:eastAsia="游明朝" w:hAnsi="Times New Roman" w:cs="Times New Roman"/>
          <w:sz w:val="24"/>
          <w:szCs w:val="24"/>
        </w:rPr>
        <w:t xml:space="preserve"> and </w:t>
      </w:r>
      <w:r w:rsidR="00971BAE" w:rsidRPr="00B753E8">
        <w:rPr>
          <w:rFonts w:ascii="Times New Roman" w:eastAsia="游明朝" w:hAnsi="Times New Roman" w:cs="Times New Roman"/>
          <w:i/>
          <w:iCs/>
          <w:sz w:val="24"/>
          <w:szCs w:val="24"/>
        </w:rPr>
        <w:t>Picea jezoensis</w:t>
      </w:r>
      <w:r w:rsidR="00971BAE" w:rsidRPr="00B753E8">
        <w:rPr>
          <w:rFonts w:ascii="Times New Roman" w:eastAsia="游明朝" w:hAnsi="Times New Roman" w:cs="Times New Roman"/>
          <w:sz w:val="24"/>
          <w:szCs w:val="24"/>
        </w:rPr>
        <w:t xml:space="preserve"> were overestimated in the simulation.</w:t>
      </w:r>
      <w:r w:rsidR="0070109A" w:rsidRPr="00B753E8">
        <w:rPr>
          <w:rFonts w:ascii="Times New Roman" w:eastAsia="游明朝" w:hAnsi="Times New Roman" w:cs="Times New Roman" w:hint="eastAsia"/>
          <w:sz w:val="24"/>
          <w:szCs w:val="24"/>
        </w:rPr>
        <w:t xml:space="preserve"> </w:t>
      </w:r>
      <w:r w:rsidR="00935D71" w:rsidRPr="00B753E8">
        <w:rPr>
          <w:rFonts w:ascii="Times New Roman" w:eastAsia="游明朝" w:hAnsi="Times New Roman" w:cs="Times New Roman"/>
          <w:sz w:val="24"/>
          <w:szCs w:val="24"/>
        </w:rPr>
        <w:t xml:space="preserve">In </w:t>
      </w:r>
      <w:r w:rsidRPr="00B753E8">
        <w:rPr>
          <w:rFonts w:ascii="Times New Roman" w:eastAsia="游明朝" w:hAnsi="Times New Roman" w:cs="Times New Roman"/>
          <w:sz w:val="24"/>
          <w:szCs w:val="24"/>
        </w:rPr>
        <w:t>Plot</w:t>
      </w:r>
      <w:r w:rsidR="0001601B" w:rsidRPr="00B753E8">
        <w:rPr>
          <w:rFonts w:ascii="Times New Roman" w:eastAsia="游明朝" w:hAnsi="Times New Roman" w:cs="Times New Roman"/>
          <w:sz w:val="24"/>
          <w:szCs w:val="24"/>
        </w:rPr>
        <w:t xml:space="preserve"> ID</w:t>
      </w:r>
      <w:r w:rsidR="00935D71" w:rsidRPr="00B753E8">
        <w:rPr>
          <w:rFonts w:ascii="Times New Roman" w:eastAsia="游明朝" w:hAnsi="Times New Roman" w:cs="Times New Roman"/>
          <w:sz w:val="24"/>
          <w:szCs w:val="24"/>
        </w:rPr>
        <w:t>s</w:t>
      </w:r>
      <w:r w:rsidR="0001601B" w:rsidRPr="00B753E8">
        <w:rPr>
          <w:rFonts w:ascii="Times New Roman" w:eastAsia="游明朝" w:hAnsi="Times New Roman" w:cs="Times New Roman"/>
          <w:sz w:val="24"/>
          <w:szCs w:val="24"/>
        </w:rPr>
        <w:t xml:space="preserve"> D and H</w:t>
      </w:r>
      <w:r w:rsidR="0070109A" w:rsidRPr="00B753E8">
        <w:rPr>
          <w:rFonts w:ascii="Times New Roman" w:eastAsia="游明朝" w:hAnsi="Times New Roman" w:cs="Times New Roman" w:hint="eastAsia"/>
          <w:sz w:val="24"/>
          <w:szCs w:val="24"/>
        </w:rPr>
        <w:t>,</w:t>
      </w:r>
      <w:r w:rsidR="0070109A" w:rsidRPr="00B753E8">
        <w:rPr>
          <w:rFonts w:ascii="Times New Roman" w:eastAsia="游明朝" w:hAnsi="Times New Roman" w:cs="Times New Roman"/>
          <w:sz w:val="24"/>
          <w:szCs w:val="24"/>
        </w:rPr>
        <w:t xml:space="preserve"> </w:t>
      </w:r>
      <w:r w:rsidR="00935D71" w:rsidRPr="00B753E8">
        <w:rPr>
          <w:rFonts w:ascii="Times New Roman" w:eastAsia="游明朝" w:hAnsi="Times New Roman" w:cs="Times New Roman"/>
          <w:sz w:val="24"/>
          <w:szCs w:val="24"/>
        </w:rPr>
        <w:t xml:space="preserve">the </w:t>
      </w:r>
      <w:r w:rsidR="0070109A" w:rsidRPr="00B753E8">
        <w:rPr>
          <w:rFonts w:ascii="Times New Roman" w:eastAsia="游明朝" w:hAnsi="Times New Roman" w:cs="Times New Roman"/>
          <w:sz w:val="24"/>
          <w:szCs w:val="24"/>
        </w:rPr>
        <w:t xml:space="preserve">aboveground biomass growth and </w:t>
      </w:r>
      <w:r w:rsidRPr="00B753E8">
        <w:rPr>
          <w:rFonts w:ascii="Times New Roman" w:eastAsia="游明朝" w:hAnsi="Times New Roman" w:cs="Times New Roman"/>
          <w:sz w:val="24"/>
          <w:szCs w:val="24"/>
        </w:rPr>
        <w:t>cohort</w:t>
      </w:r>
      <w:r w:rsidR="0070109A" w:rsidRPr="00B753E8">
        <w:rPr>
          <w:rFonts w:ascii="Times New Roman" w:eastAsia="游明朝" w:hAnsi="Times New Roman" w:cs="Times New Roman"/>
          <w:sz w:val="24"/>
          <w:szCs w:val="24"/>
        </w:rPr>
        <w:t xml:space="preserve"> establishment of </w:t>
      </w:r>
      <w:r w:rsidR="0070109A" w:rsidRPr="00B753E8">
        <w:rPr>
          <w:rFonts w:ascii="Times New Roman" w:eastAsia="游明朝" w:hAnsi="Times New Roman" w:cs="Times New Roman"/>
          <w:i/>
          <w:iCs/>
          <w:sz w:val="24"/>
          <w:szCs w:val="24"/>
        </w:rPr>
        <w:t>Picea glehnii</w:t>
      </w:r>
      <w:r w:rsidR="0070109A" w:rsidRPr="00B753E8">
        <w:rPr>
          <w:rFonts w:ascii="Times New Roman" w:eastAsia="游明朝" w:hAnsi="Times New Roman" w:cs="Times New Roman"/>
          <w:sz w:val="24"/>
          <w:szCs w:val="24"/>
        </w:rPr>
        <w:t xml:space="preserve"> were overestimated in the simulation. However, the forest area near the treeline </w:t>
      </w:r>
      <w:r w:rsidR="00935D71" w:rsidRPr="00B753E8">
        <w:rPr>
          <w:rFonts w:ascii="Times New Roman" w:eastAsia="游明朝" w:hAnsi="Times New Roman" w:cs="Times New Roman"/>
          <w:sz w:val="24"/>
          <w:szCs w:val="24"/>
        </w:rPr>
        <w:t xml:space="preserve">accounted </w:t>
      </w:r>
      <w:r w:rsidR="0070109A" w:rsidRPr="00B753E8">
        <w:rPr>
          <w:rFonts w:ascii="Times New Roman" w:eastAsia="游明朝" w:hAnsi="Times New Roman" w:cs="Times New Roman"/>
          <w:sz w:val="24"/>
          <w:szCs w:val="24"/>
        </w:rPr>
        <w:t>for a very small proportion of the total landscape</w:t>
      </w:r>
      <w:r w:rsidRPr="00B753E8">
        <w:rPr>
          <w:rFonts w:ascii="Times New Roman" w:eastAsia="游明朝" w:hAnsi="Times New Roman" w:cs="Times New Roman"/>
          <w:sz w:val="24"/>
          <w:szCs w:val="24"/>
        </w:rPr>
        <w:t>,</w:t>
      </w:r>
      <w:r w:rsidR="0070109A" w:rsidRPr="00B753E8">
        <w:rPr>
          <w:rFonts w:ascii="Times New Roman" w:eastAsia="游明朝" w:hAnsi="Times New Roman" w:cs="Times New Roman"/>
          <w:sz w:val="24"/>
          <w:szCs w:val="24"/>
        </w:rPr>
        <w:t xml:space="preserve"> and</w:t>
      </w:r>
      <w:r w:rsidRPr="00B753E8">
        <w:rPr>
          <w:rFonts w:ascii="Times New Roman" w:eastAsia="游明朝" w:hAnsi="Times New Roman" w:cs="Times New Roman"/>
          <w:sz w:val="24"/>
          <w:szCs w:val="24"/>
        </w:rPr>
        <w:t xml:space="preserve"> the</w:t>
      </w:r>
      <w:r w:rsidR="0070109A" w:rsidRPr="00B753E8">
        <w:rPr>
          <w:rFonts w:ascii="Times New Roman" w:eastAsia="游明朝" w:hAnsi="Times New Roman" w:cs="Times New Roman"/>
          <w:sz w:val="24"/>
          <w:szCs w:val="24"/>
        </w:rPr>
        <w:t xml:space="preserve"> aboveground biomass of </w:t>
      </w:r>
      <w:r w:rsidR="0070109A" w:rsidRPr="004D0E73">
        <w:rPr>
          <w:rFonts w:ascii="Times New Roman" w:eastAsia="游明朝" w:hAnsi="Times New Roman" w:cs="Times New Roman"/>
          <w:i/>
          <w:iCs/>
          <w:sz w:val="24"/>
          <w:szCs w:val="24"/>
        </w:rPr>
        <w:t>P. glehnii</w:t>
      </w:r>
      <w:r w:rsidR="0070109A" w:rsidRPr="00B753E8">
        <w:rPr>
          <w:rFonts w:ascii="Times New Roman" w:eastAsia="游明朝" w:hAnsi="Times New Roman" w:cs="Times New Roman"/>
          <w:sz w:val="24"/>
          <w:szCs w:val="24"/>
        </w:rPr>
        <w:t xml:space="preserve"> </w:t>
      </w:r>
      <w:r w:rsidR="00935D71" w:rsidRPr="00B753E8">
        <w:rPr>
          <w:rFonts w:ascii="Times New Roman" w:eastAsia="游明朝" w:hAnsi="Times New Roman" w:cs="Times New Roman"/>
          <w:sz w:val="24"/>
          <w:szCs w:val="24"/>
        </w:rPr>
        <w:t xml:space="preserve">accounted </w:t>
      </w:r>
      <w:r w:rsidR="0070109A" w:rsidRPr="00B753E8">
        <w:rPr>
          <w:rFonts w:ascii="Times New Roman" w:eastAsia="游明朝" w:hAnsi="Times New Roman" w:cs="Times New Roman"/>
          <w:sz w:val="24"/>
          <w:szCs w:val="24"/>
        </w:rPr>
        <w:t>for only 2% of the total aboveground biomass of the landscape.</w:t>
      </w:r>
      <w:r w:rsidR="0070109A" w:rsidRPr="00B753E8">
        <w:rPr>
          <w:rFonts w:ascii="Times New Roman" w:eastAsia="游明朝" w:hAnsi="Times New Roman" w:cs="Times New Roman" w:hint="eastAsia"/>
          <w:sz w:val="24"/>
          <w:szCs w:val="24"/>
        </w:rPr>
        <w:t xml:space="preserve"> </w:t>
      </w:r>
      <w:r w:rsidR="0070109A" w:rsidRPr="00B753E8">
        <w:rPr>
          <w:rFonts w:ascii="Times New Roman" w:eastAsia="游明朝" w:hAnsi="Times New Roman" w:cs="Times New Roman"/>
          <w:sz w:val="24"/>
          <w:szCs w:val="24"/>
        </w:rPr>
        <w:t xml:space="preserve">Therefore, the impact of these factors on the overall result </w:t>
      </w:r>
      <w:r w:rsidR="00935D71" w:rsidRPr="00B753E8">
        <w:rPr>
          <w:rFonts w:ascii="Times New Roman" w:eastAsia="游明朝" w:hAnsi="Times New Roman" w:cs="Times New Roman"/>
          <w:sz w:val="24"/>
          <w:szCs w:val="24"/>
        </w:rPr>
        <w:t xml:space="preserve">was </w:t>
      </w:r>
      <w:r w:rsidR="0070109A" w:rsidRPr="00B753E8">
        <w:rPr>
          <w:rFonts w:ascii="Times New Roman" w:eastAsia="游明朝" w:hAnsi="Times New Roman" w:cs="Times New Roman"/>
          <w:sz w:val="24"/>
          <w:szCs w:val="24"/>
        </w:rPr>
        <w:t>considered to be very small.</w:t>
      </w:r>
    </w:p>
    <w:p w14:paraId="537A0C33" w14:textId="26FFF127" w:rsidR="00CF262F" w:rsidRPr="004D0E73" w:rsidRDefault="00167C4E" w:rsidP="004D0E73">
      <w:pPr>
        <w:pStyle w:val="af5"/>
        <w:numPr>
          <w:ilvl w:val="0"/>
          <w:numId w:val="31"/>
        </w:numPr>
        <w:spacing w:line="480" w:lineRule="auto"/>
        <w:ind w:leftChars="0"/>
        <w:contextualSpacing/>
        <w:jc w:val="left"/>
        <w:rPr>
          <w:rFonts w:ascii="Times New Roman" w:eastAsia="游明朝" w:hAnsi="Times New Roman" w:cs="Times New Roman"/>
          <w:sz w:val="24"/>
          <w:szCs w:val="24"/>
        </w:rPr>
      </w:pPr>
      <w:r w:rsidRPr="004D0E73">
        <w:rPr>
          <w:rFonts w:ascii="Times New Roman" w:eastAsia="游明朝" w:hAnsi="Times New Roman" w:cs="Times New Roman" w:hint="eastAsia"/>
          <w:sz w:val="24"/>
          <w:szCs w:val="24"/>
        </w:rPr>
        <w:t xml:space="preserve">Dynamics of </w:t>
      </w:r>
      <w:r w:rsidRPr="004D0E73">
        <w:rPr>
          <w:rFonts w:ascii="Times New Roman" w:eastAsia="游明朝" w:hAnsi="Times New Roman" w:cs="Times New Roman"/>
          <w:sz w:val="24"/>
          <w:szCs w:val="24"/>
        </w:rPr>
        <w:t>carbon stocks of dead wood and soils, net primary production (NPP), and net ecosystem production (NEP)</w:t>
      </w:r>
    </w:p>
    <w:p w14:paraId="0C32E71C" w14:textId="1088AB60" w:rsidR="00CF262F" w:rsidRPr="00B753E8" w:rsidRDefault="00167C4E" w:rsidP="003B2B14">
      <w:pPr>
        <w:spacing w:line="480" w:lineRule="auto"/>
        <w:ind w:firstLine="720"/>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No data on dead</w:t>
      </w:r>
      <w:r w:rsidR="003B698D"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sz w:val="24"/>
          <w:szCs w:val="24"/>
        </w:rPr>
        <w:t>wood and soil carbon stocks, NPP, or NEP changes were actually measured in the study landscape. Therefore, qualitative validation was conducted by comparison with data measured in other areas with similar climatic zones, stand structures, and dominant species.</w:t>
      </w:r>
    </w:p>
    <w:p w14:paraId="722BF988" w14:textId="77777777" w:rsidR="008A07F9" w:rsidRDefault="008A07F9">
      <w:pPr>
        <w:widowControl/>
        <w:jc w:val="left"/>
        <w:rPr>
          <w:rFonts w:ascii="Times New Roman" w:eastAsia="游明朝" w:hAnsi="Times New Roman" w:cs="Times New Roman"/>
          <w:sz w:val="24"/>
          <w:szCs w:val="24"/>
        </w:rPr>
      </w:pPr>
      <w:r>
        <w:rPr>
          <w:rFonts w:ascii="Times New Roman" w:eastAsia="游明朝" w:hAnsi="Times New Roman" w:cs="Times New Roman"/>
          <w:sz w:val="24"/>
          <w:szCs w:val="24"/>
        </w:rPr>
        <w:br w:type="page"/>
      </w:r>
    </w:p>
    <w:p w14:paraId="72A74D05" w14:textId="1F82A621" w:rsidR="00CF186E"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noProof/>
          <w:sz w:val="24"/>
          <w:szCs w:val="24"/>
        </w:rPr>
        <w:lastRenderedPageBreak/>
        <w:drawing>
          <wp:inline distT="0" distB="0" distL="0" distR="0" wp14:anchorId="13DAB0B8" wp14:editId="747BA1AD">
            <wp:extent cx="5760720" cy="54178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20" cy="5417820"/>
                    </a:xfrm>
                    <a:prstGeom prst="rect">
                      <a:avLst/>
                    </a:prstGeom>
                    <a:noFill/>
                    <a:ln>
                      <a:noFill/>
                    </a:ln>
                  </pic:spPr>
                </pic:pic>
              </a:graphicData>
            </a:graphic>
          </wp:inline>
        </w:drawing>
      </w:r>
    </w:p>
    <w:p w14:paraId="04EAE6DC" w14:textId="6BEDBDA4" w:rsidR="00CF186E"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5B0BA1">
        <w:rPr>
          <w:rFonts w:ascii="Times New Roman" w:eastAsia="游明朝" w:hAnsi="Times New Roman" w:cs="Times New Roman" w:hint="eastAsia"/>
          <w:b/>
          <w:bCs/>
          <w:sz w:val="24"/>
          <w:szCs w:val="24"/>
        </w:rPr>
        <w:t>Figure S</w:t>
      </w:r>
      <w:r w:rsidR="00651886" w:rsidRPr="005B0BA1">
        <w:rPr>
          <w:rFonts w:ascii="Times New Roman" w:eastAsia="游明朝" w:hAnsi="Times New Roman" w:cs="Times New Roman"/>
          <w:b/>
          <w:bCs/>
          <w:sz w:val="24"/>
          <w:szCs w:val="24"/>
        </w:rPr>
        <w:t>1</w:t>
      </w:r>
      <w:r w:rsidR="004D0E73">
        <w:rPr>
          <w:rFonts w:ascii="Times New Roman" w:eastAsia="游明朝" w:hAnsi="Times New Roman" w:cs="Times New Roman"/>
          <w:b/>
          <w:bCs/>
          <w:sz w:val="24"/>
          <w:szCs w:val="24"/>
        </w:rPr>
        <w:t>.</w:t>
      </w:r>
      <w:r w:rsidRPr="00B753E8">
        <w:rPr>
          <w:rFonts w:ascii="Times New Roman" w:eastAsia="游明朝" w:hAnsi="Times New Roman" w:cs="Times New Roman"/>
          <w:sz w:val="24"/>
          <w:szCs w:val="24"/>
        </w:rPr>
        <w:t xml:space="preserve"> Validation </w:t>
      </w:r>
      <w:r w:rsidR="00EB54E7" w:rsidRPr="00B753E8">
        <w:rPr>
          <w:rFonts w:ascii="Times New Roman" w:eastAsia="游明朝" w:hAnsi="Times New Roman" w:cs="Times New Roman"/>
          <w:sz w:val="24"/>
          <w:szCs w:val="24"/>
        </w:rPr>
        <w:t>results of</w:t>
      </w:r>
      <w:r w:rsidRPr="00B753E8">
        <w:rPr>
          <w:rFonts w:ascii="Times New Roman" w:eastAsia="游明朝" w:hAnsi="Times New Roman" w:cs="Times New Roman"/>
          <w:sz w:val="24"/>
          <w:szCs w:val="24"/>
        </w:rPr>
        <w:t xml:space="preserve"> the</w:t>
      </w:r>
      <w:r w:rsidR="00EB54E7" w:rsidRPr="00B753E8">
        <w:rPr>
          <w:rFonts w:ascii="Times New Roman" w:eastAsia="游明朝" w:hAnsi="Times New Roman" w:cs="Times New Roman"/>
          <w:sz w:val="24"/>
          <w:szCs w:val="24"/>
        </w:rPr>
        <w:t xml:space="preserve"> long-term dynamics of aboveground biomass and species composition in undisturbed forests.</w:t>
      </w:r>
    </w:p>
    <w:p w14:paraId="23F3EE12" w14:textId="409269C1" w:rsidR="00002E6B"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br w:type="page"/>
      </w:r>
    </w:p>
    <w:p w14:paraId="16D1B552" w14:textId="7A2EC980" w:rsidR="00FA1B4C" w:rsidRPr="00B753E8" w:rsidRDefault="00167C4E" w:rsidP="00B753E8">
      <w:pPr>
        <w:widowControl/>
        <w:spacing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hint="eastAsia"/>
          <w:b/>
          <w:bCs/>
          <w:sz w:val="24"/>
          <w:szCs w:val="24"/>
        </w:rPr>
        <w:lastRenderedPageBreak/>
        <w:t>S</w:t>
      </w:r>
      <w:r w:rsidRPr="00B753E8">
        <w:rPr>
          <w:rFonts w:ascii="Times New Roman" w:eastAsia="游明朝" w:hAnsi="Times New Roman" w:cs="Times New Roman"/>
          <w:b/>
          <w:bCs/>
          <w:sz w:val="24"/>
          <w:szCs w:val="24"/>
        </w:rPr>
        <w:t>2</w:t>
      </w:r>
      <w:r w:rsidR="00886802">
        <w:rPr>
          <w:rFonts w:ascii="Times New Roman" w:eastAsia="游明朝" w:hAnsi="Times New Roman" w:cs="Times New Roman"/>
          <w:b/>
          <w:bCs/>
          <w:sz w:val="24"/>
          <w:szCs w:val="24"/>
        </w:rPr>
        <w:t>.</w:t>
      </w:r>
      <w:r w:rsidRPr="00B753E8">
        <w:rPr>
          <w:rFonts w:ascii="Times New Roman" w:eastAsia="游明朝" w:hAnsi="Times New Roman" w:cs="Times New Roman"/>
          <w:b/>
          <w:bCs/>
          <w:sz w:val="24"/>
          <w:szCs w:val="24"/>
        </w:rPr>
        <w:t xml:space="preserve"> Detailed explanation and limitations related to </w:t>
      </w:r>
      <w:r w:rsidR="003B698D" w:rsidRPr="00B753E8">
        <w:rPr>
          <w:rFonts w:ascii="Times New Roman" w:eastAsia="游明朝" w:hAnsi="Times New Roman" w:cs="Times New Roman"/>
          <w:b/>
          <w:bCs/>
          <w:sz w:val="24"/>
          <w:szCs w:val="24"/>
        </w:rPr>
        <w:t xml:space="preserve">the </w:t>
      </w:r>
      <w:r w:rsidRPr="00B753E8">
        <w:rPr>
          <w:rFonts w:ascii="Times New Roman" w:eastAsia="游明朝" w:hAnsi="Times New Roman" w:cs="Times New Roman"/>
          <w:b/>
          <w:bCs/>
          <w:sz w:val="24"/>
          <w:szCs w:val="24"/>
        </w:rPr>
        <w:t>selection of windthrow grids</w:t>
      </w:r>
    </w:p>
    <w:p w14:paraId="7009EA7F" w14:textId="7ADBD935" w:rsidR="00FA1B4C" w:rsidRPr="00B753E8" w:rsidRDefault="00167C4E" w:rsidP="00B753E8">
      <w:pPr>
        <w:widowControl/>
        <w:spacing w:beforeLines="100" w:before="240"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sz w:val="24"/>
          <w:szCs w:val="24"/>
        </w:rPr>
        <w:t xml:space="preserve">Windthrow risk is influenced not only by stand age but also by the wind direction, wind intensity, </w:t>
      </w:r>
      <w:r w:rsidRPr="00B753E8">
        <w:rPr>
          <w:rFonts w:ascii="Times New Roman" w:eastAsia="游明朝" w:hAnsi="Times New Roman" w:cs="Times New Roman" w:hint="eastAsia"/>
          <w:sz w:val="24"/>
          <w:szCs w:val="24"/>
        </w:rPr>
        <w:t>d</w:t>
      </w:r>
      <w:r w:rsidRPr="00B753E8">
        <w:rPr>
          <w:rFonts w:ascii="Times New Roman" w:eastAsia="游明朝" w:hAnsi="Times New Roman" w:cs="Times New Roman"/>
          <w:sz w:val="24"/>
          <w:szCs w:val="24"/>
        </w:rPr>
        <w:t xml:space="preserve">iameter at breast height, tree height, forest structures, topography, and so on </w:t>
      </w:r>
      <w:r w:rsidR="00A13C6D">
        <w:rPr>
          <w:rFonts w:ascii="Times New Roman" w:eastAsia="游明朝" w:hAnsi="Times New Roman" w:cs="Times New Roman"/>
          <w:noProof/>
          <w:sz w:val="24"/>
          <w:szCs w:val="24"/>
        </w:rPr>
        <w:t>(Jalkanen &amp; Mattila, 2000; Rich et al., 2007; Ruel et al., 1998)</w:t>
      </w:r>
      <w:r w:rsidRPr="00B753E8">
        <w:rPr>
          <w:rFonts w:ascii="Times New Roman" w:eastAsia="游明朝" w:hAnsi="Times New Roman" w:cs="Times New Roman"/>
          <w:sz w:val="24"/>
          <w:szCs w:val="24"/>
        </w:rPr>
        <w:t xml:space="preserve">. Previous studies have reported that the risk of windthrow is greater in individual trees with larger diameters at breast height or tree heights </w:t>
      </w:r>
      <w:r w:rsidR="00A13C6D">
        <w:rPr>
          <w:rFonts w:ascii="Times New Roman" w:eastAsia="游明朝" w:hAnsi="Times New Roman" w:cs="Times New Roman"/>
          <w:noProof/>
          <w:sz w:val="24"/>
          <w:szCs w:val="24"/>
        </w:rPr>
        <w:t>(Rich et al., 2007)</w:t>
      </w:r>
      <w:r w:rsidR="00610079" w:rsidRPr="00B753E8">
        <w:rPr>
          <w:rFonts w:ascii="Times New Roman" w:eastAsia="游明朝" w:hAnsi="Times New Roman" w:cs="Times New Roman"/>
          <w:sz w:val="24"/>
          <w:szCs w:val="24"/>
        </w:rPr>
        <w:t>,</w:t>
      </w:r>
      <w:r w:rsidRPr="00B753E8">
        <w:rPr>
          <w:rFonts w:ascii="Times New Roman" w:eastAsia="游明朝" w:hAnsi="Times New Roman" w:cs="Times New Roman"/>
          <w:sz w:val="24"/>
          <w:szCs w:val="24"/>
        </w:rPr>
        <w:t xml:space="preserve"> and in stands that have homogeneous structures </w:t>
      </w:r>
      <w:r w:rsidR="00A13C6D">
        <w:rPr>
          <w:rFonts w:ascii="Times New Roman" w:eastAsia="游明朝" w:hAnsi="Times New Roman" w:cs="Times New Roman"/>
          <w:noProof/>
          <w:sz w:val="24"/>
          <w:szCs w:val="24"/>
        </w:rPr>
        <w:t>(Jalkanen &amp; Mattila, 2000)</w:t>
      </w:r>
      <w:r w:rsidRPr="00B753E8">
        <w:rPr>
          <w:rFonts w:ascii="Times New Roman" w:eastAsia="游明朝" w:hAnsi="Times New Roman" w:cs="Times New Roman"/>
          <w:sz w:val="24"/>
          <w:szCs w:val="24"/>
        </w:rPr>
        <w:t xml:space="preserve">. </w:t>
      </w:r>
      <w:r w:rsidR="00610079" w:rsidRPr="00B753E8">
        <w:rPr>
          <w:rFonts w:ascii="Times New Roman" w:eastAsia="游明朝" w:hAnsi="Times New Roman" w:cs="Times New Roman"/>
          <w:sz w:val="24"/>
          <w:szCs w:val="24"/>
        </w:rPr>
        <w:t>However</w:t>
      </w:r>
      <w:r w:rsidRPr="00B753E8">
        <w:rPr>
          <w:rFonts w:ascii="Times New Roman" w:eastAsia="游明朝" w:hAnsi="Times New Roman" w:cs="Times New Roman"/>
          <w:sz w:val="24"/>
          <w:szCs w:val="24"/>
        </w:rPr>
        <w:t xml:space="preserve">, predicting windthrow risk is very challenging because it varies greatly among regions and among windthrow events </w:t>
      </w:r>
      <w:r w:rsidR="00A13C6D">
        <w:rPr>
          <w:rFonts w:ascii="Times New Roman" w:eastAsia="游明朝" w:hAnsi="Times New Roman" w:cs="Times New Roman"/>
          <w:noProof/>
          <w:sz w:val="24"/>
          <w:szCs w:val="24"/>
        </w:rPr>
        <w:t>(Dobor et al., 2020)</w:t>
      </w:r>
      <w:r w:rsidRPr="00B753E8">
        <w:rPr>
          <w:rFonts w:ascii="Times New Roman" w:eastAsia="游明朝" w:hAnsi="Times New Roman" w:cs="Times New Roman"/>
          <w:sz w:val="24"/>
          <w:szCs w:val="24"/>
        </w:rPr>
        <w:t>. Because a detailed evaluation of windthrow risk is beyond the scope of the objectives of this study, the windthrow risk was determined only by the stand age.</w:t>
      </w:r>
      <w:r w:rsidRPr="00B753E8">
        <w:rPr>
          <w:rFonts w:ascii="Times New Roman" w:eastAsia="游明朝" w:hAnsi="Times New Roman" w:cs="Times New Roman" w:hint="eastAsia"/>
          <w:sz w:val="24"/>
          <w:szCs w:val="24"/>
        </w:rPr>
        <w:t xml:space="preserve"> </w:t>
      </w:r>
      <w:r w:rsidR="00C65890" w:rsidRPr="00B753E8">
        <w:rPr>
          <w:rFonts w:ascii="Times New Roman" w:eastAsia="游明朝" w:hAnsi="Times New Roman" w:cs="Times New Roman"/>
          <w:sz w:val="24"/>
          <w:szCs w:val="24"/>
        </w:rPr>
        <w:t xml:space="preserve">In addition, climate change is projected to increase the frequency and intensity of </w:t>
      </w:r>
      <w:r w:rsidR="00C65890" w:rsidRPr="00B753E8">
        <w:rPr>
          <w:rFonts w:ascii="Times New Roman" w:eastAsia="游明朝" w:hAnsi="Times New Roman" w:cs="Times New Roman" w:hint="eastAsia"/>
          <w:sz w:val="24"/>
          <w:szCs w:val="24"/>
        </w:rPr>
        <w:t>w</w:t>
      </w:r>
      <w:r w:rsidR="00C65890" w:rsidRPr="00B753E8">
        <w:rPr>
          <w:rFonts w:ascii="Times New Roman" w:eastAsia="游明朝" w:hAnsi="Times New Roman" w:cs="Times New Roman"/>
          <w:sz w:val="24"/>
          <w:szCs w:val="24"/>
        </w:rPr>
        <w:t>indthrow, but there is significant uncertainty in climate model predictions of windthrow event occurrence</w:t>
      </w:r>
      <w:r w:rsidRPr="00B753E8">
        <w:rPr>
          <w:rFonts w:ascii="Times New Roman" w:eastAsia="游明朝" w:hAnsi="Times New Roman" w:cs="Times New Roman" w:hint="eastAsia"/>
          <w:sz w:val="24"/>
          <w:szCs w:val="24"/>
        </w:rPr>
        <w:t xml:space="preserve"> </w:t>
      </w:r>
      <w:r w:rsidR="00A13C6D">
        <w:rPr>
          <w:rFonts w:ascii="Times New Roman" w:eastAsia="游明朝" w:hAnsi="Times New Roman" w:cs="Times New Roman"/>
          <w:noProof/>
          <w:sz w:val="24"/>
          <w:szCs w:val="24"/>
        </w:rPr>
        <w:t>(Dobor et al., 2020)</w:t>
      </w:r>
      <w:r w:rsidR="00C65890" w:rsidRPr="00B753E8">
        <w:rPr>
          <w:rFonts w:ascii="Times New Roman" w:eastAsia="游明朝" w:hAnsi="Times New Roman" w:cs="Times New Roman"/>
          <w:sz w:val="24"/>
          <w:szCs w:val="24"/>
        </w:rPr>
        <w:t xml:space="preserve">. In this study, in addition to the current windthrow regime scenario based on past windthrow records in the study landscape, three hypothetical windthrow scenarios under climate change were prepared to evaluate the effects of changes in </w:t>
      </w:r>
      <w:r w:rsidRPr="00B753E8">
        <w:rPr>
          <w:rFonts w:ascii="Times New Roman" w:eastAsia="游明朝" w:hAnsi="Times New Roman" w:cs="Times New Roman"/>
          <w:sz w:val="24"/>
          <w:szCs w:val="24"/>
        </w:rPr>
        <w:t xml:space="preserve">the </w:t>
      </w:r>
      <w:r w:rsidR="00C65890" w:rsidRPr="00B753E8">
        <w:rPr>
          <w:rFonts w:ascii="Times New Roman" w:eastAsia="游明朝" w:hAnsi="Times New Roman" w:cs="Times New Roman"/>
          <w:sz w:val="24"/>
          <w:szCs w:val="24"/>
        </w:rPr>
        <w:t>windthrow regime on forest dynamics.</w:t>
      </w:r>
      <w:r w:rsidR="00C65890" w:rsidRPr="00B753E8">
        <w:rPr>
          <w:rFonts w:ascii="Times New Roman" w:hAnsi="Times New Roman"/>
          <w:sz w:val="24"/>
        </w:rPr>
        <w:t xml:space="preserve"> </w:t>
      </w:r>
      <w:r w:rsidR="00C65890" w:rsidRPr="00B753E8">
        <w:rPr>
          <w:rFonts w:ascii="Times New Roman" w:eastAsia="游明朝" w:hAnsi="Times New Roman" w:cs="Times New Roman"/>
          <w:sz w:val="24"/>
          <w:szCs w:val="24"/>
        </w:rPr>
        <w:t>Therefore, these windthrow regime scenarios are not directly linked to the climate scenarios.</w:t>
      </w:r>
    </w:p>
    <w:p w14:paraId="61B402CD" w14:textId="2F0B314B" w:rsidR="00FA1B4C" w:rsidRPr="00B753E8" w:rsidRDefault="00FA1B4C" w:rsidP="00B753E8">
      <w:pPr>
        <w:widowControl/>
        <w:spacing w:line="480" w:lineRule="auto"/>
        <w:contextualSpacing/>
        <w:jc w:val="left"/>
        <w:rPr>
          <w:rFonts w:ascii="Times New Roman" w:eastAsia="游明朝" w:hAnsi="Times New Roman" w:cs="Times New Roman"/>
          <w:b/>
          <w:bCs/>
          <w:sz w:val="24"/>
          <w:szCs w:val="24"/>
        </w:rPr>
      </w:pPr>
    </w:p>
    <w:p w14:paraId="5B6ECCA2" w14:textId="53936039" w:rsidR="005C055D" w:rsidRPr="00B753E8" w:rsidRDefault="00167C4E" w:rsidP="00B753E8">
      <w:pPr>
        <w:widowControl/>
        <w:spacing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hint="eastAsia"/>
          <w:b/>
          <w:bCs/>
          <w:sz w:val="24"/>
          <w:szCs w:val="24"/>
        </w:rPr>
        <w:t>R</w:t>
      </w:r>
      <w:r w:rsidRPr="00B753E8">
        <w:rPr>
          <w:rFonts w:ascii="Times New Roman" w:eastAsia="游明朝" w:hAnsi="Times New Roman" w:cs="Times New Roman"/>
          <w:b/>
          <w:bCs/>
          <w:sz w:val="24"/>
          <w:szCs w:val="24"/>
        </w:rPr>
        <w:t>eferences</w:t>
      </w:r>
    </w:p>
    <w:p w14:paraId="0FD680B0" w14:textId="4DE13A55" w:rsidR="003B2B14" w:rsidRPr="003B2B14" w:rsidRDefault="003B2B14" w:rsidP="003B2B14">
      <w:pPr>
        <w:pStyle w:val="EndNoteBibliography"/>
        <w:spacing w:line="480" w:lineRule="auto"/>
        <w:ind w:left="720" w:hanging="720"/>
        <w:contextualSpacing/>
        <w:rPr>
          <w:rFonts w:ascii="Times New Roman" w:hAnsi="Times New Roman"/>
          <w:sz w:val="24"/>
        </w:rPr>
      </w:pPr>
      <w:r w:rsidRPr="003B2B14">
        <w:rPr>
          <w:rFonts w:ascii="Times New Roman" w:hAnsi="Times New Roman"/>
          <w:sz w:val="24"/>
        </w:rPr>
        <w:t xml:space="preserve">Dobor, L., T. Hlásny, W. Rammer, S. Zimová, I. Barka, and R. Seidl. 2020. "Is </w:t>
      </w:r>
      <w:r w:rsidR="00E357BB" w:rsidRPr="003B2B14">
        <w:rPr>
          <w:rFonts w:ascii="Times New Roman" w:hAnsi="Times New Roman"/>
          <w:sz w:val="24"/>
        </w:rPr>
        <w:t xml:space="preserve">Salvage Logging Effectively Dampening Bark Beetle Outbreaks </w:t>
      </w:r>
      <w:r w:rsidRPr="003B2B14">
        <w:rPr>
          <w:rFonts w:ascii="Times New Roman" w:hAnsi="Times New Roman"/>
          <w:sz w:val="24"/>
        </w:rPr>
        <w:t xml:space="preserve">and </w:t>
      </w:r>
      <w:r w:rsidR="00E357BB" w:rsidRPr="003B2B14">
        <w:rPr>
          <w:rFonts w:ascii="Times New Roman" w:hAnsi="Times New Roman"/>
          <w:sz w:val="24"/>
        </w:rPr>
        <w:t>Preserving Forest Carbon Stocks</w:t>
      </w:r>
      <w:r w:rsidRPr="003B2B14">
        <w:rPr>
          <w:rFonts w:ascii="Times New Roman" w:hAnsi="Times New Roman"/>
          <w:sz w:val="24"/>
        </w:rPr>
        <w:t xml:space="preserve">?" </w:t>
      </w:r>
      <w:r w:rsidRPr="003B2B14">
        <w:rPr>
          <w:rFonts w:ascii="Times New Roman" w:hAnsi="Times New Roman"/>
          <w:i/>
          <w:sz w:val="24"/>
        </w:rPr>
        <w:t>Journal of Applied Ecology</w:t>
      </w:r>
      <w:r w:rsidRPr="003B2B14">
        <w:rPr>
          <w:rFonts w:ascii="Times New Roman" w:hAnsi="Times New Roman"/>
          <w:sz w:val="24"/>
        </w:rPr>
        <w:t xml:space="preserve"> 57: 67–76.</w:t>
      </w:r>
    </w:p>
    <w:p w14:paraId="3313931D" w14:textId="7B36A0B7" w:rsidR="003B2B14" w:rsidRPr="003B2B14" w:rsidRDefault="003B2B14" w:rsidP="003B2B14">
      <w:pPr>
        <w:pStyle w:val="EndNoteBibliography"/>
        <w:spacing w:line="480" w:lineRule="auto"/>
        <w:ind w:left="720" w:hanging="720"/>
        <w:contextualSpacing/>
        <w:rPr>
          <w:rFonts w:ascii="Times New Roman" w:hAnsi="Times New Roman"/>
          <w:sz w:val="24"/>
        </w:rPr>
      </w:pPr>
      <w:r w:rsidRPr="003B2B14">
        <w:rPr>
          <w:rFonts w:ascii="Times New Roman" w:hAnsi="Times New Roman"/>
          <w:sz w:val="24"/>
        </w:rPr>
        <w:t xml:space="preserve">Jalkanen, A., and U. Mattila. 2000. "Logistic </w:t>
      </w:r>
      <w:r w:rsidR="00E357BB" w:rsidRPr="003B2B14">
        <w:rPr>
          <w:rFonts w:ascii="Times New Roman" w:hAnsi="Times New Roman"/>
          <w:sz w:val="24"/>
        </w:rPr>
        <w:t xml:space="preserve">Regression Models </w:t>
      </w:r>
      <w:r w:rsidRPr="003B2B14">
        <w:rPr>
          <w:rFonts w:ascii="Times New Roman" w:hAnsi="Times New Roman"/>
          <w:sz w:val="24"/>
        </w:rPr>
        <w:t xml:space="preserve">for </w:t>
      </w:r>
      <w:r w:rsidR="00E357BB" w:rsidRPr="003B2B14">
        <w:rPr>
          <w:rFonts w:ascii="Times New Roman" w:hAnsi="Times New Roman"/>
          <w:sz w:val="24"/>
        </w:rPr>
        <w:t xml:space="preserve">Wind </w:t>
      </w:r>
      <w:r w:rsidRPr="003B2B14">
        <w:rPr>
          <w:rFonts w:ascii="Times New Roman" w:hAnsi="Times New Roman"/>
          <w:sz w:val="24"/>
        </w:rPr>
        <w:t xml:space="preserve">and </w:t>
      </w:r>
      <w:r w:rsidR="00E357BB" w:rsidRPr="003B2B14">
        <w:rPr>
          <w:rFonts w:ascii="Times New Roman" w:hAnsi="Times New Roman"/>
          <w:sz w:val="24"/>
        </w:rPr>
        <w:t xml:space="preserve">Snow Damage </w:t>
      </w:r>
      <w:r w:rsidRPr="003B2B14">
        <w:rPr>
          <w:rFonts w:ascii="Times New Roman" w:hAnsi="Times New Roman"/>
          <w:sz w:val="24"/>
        </w:rPr>
        <w:t xml:space="preserve">in </w:t>
      </w:r>
      <w:r w:rsidR="00E357BB" w:rsidRPr="003B2B14">
        <w:rPr>
          <w:rFonts w:ascii="Times New Roman" w:hAnsi="Times New Roman"/>
          <w:sz w:val="24"/>
        </w:rPr>
        <w:t xml:space="preserve">Northern </w:t>
      </w:r>
      <w:r w:rsidRPr="003B2B14">
        <w:rPr>
          <w:rFonts w:ascii="Times New Roman" w:hAnsi="Times New Roman"/>
          <w:sz w:val="24"/>
        </w:rPr>
        <w:t xml:space="preserve">Finland </w:t>
      </w:r>
      <w:r w:rsidR="00E357BB" w:rsidRPr="003B2B14">
        <w:rPr>
          <w:rFonts w:ascii="Times New Roman" w:hAnsi="Times New Roman"/>
          <w:sz w:val="24"/>
        </w:rPr>
        <w:t xml:space="preserve">Based </w:t>
      </w:r>
      <w:r w:rsidRPr="003B2B14">
        <w:rPr>
          <w:rFonts w:ascii="Times New Roman" w:hAnsi="Times New Roman"/>
          <w:sz w:val="24"/>
        </w:rPr>
        <w:t xml:space="preserve">on the National Forest Inventory </w:t>
      </w:r>
      <w:r w:rsidR="00E357BB" w:rsidRPr="003B2B14">
        <w:rPr>
          <w:rFonts w:ascii="Times New Roman" w:hAnsi="Times New Roman"/>
          <w:sz w:val="24"/>
        </w:rPr>
        <w:t>Data</w:t>
      </w:r>
      <w:r w:rsidRPr="003B2B14">
        <w:rPr>
          <w:rFonts w:ascii="Times New Roman" w:hAnsi="Times New Roman"/>
          <w:sz w:val="24"/>
        </w:rPr>
        <w:t xml:space="preserve">." </w:t>
      </w:r>
      <w:r w:rsidRPr="003B2B14">
        <w:rPr>
          <w:rFonts w:ascii="Times New Roman" w:hAnsi="Times New Roman"/>
          <w:i/>
          <w:sz w:val="24"/>
        </w:rPr>
        <w:t xml:space="preserve">Forest Ecology and </w:t>
      </w:r>
      <w:r w:rsidRPr="003B2B14">
        <w:rPr>
          <w:rFonts w:ascii="Times New Roman" w:hAnsi="Times New Roman"/>
          <w:i/>
          <w:sz w:val="24"/>
        </w:rPr>
        <w:lastRenderedPageBreak/>
        <w:t>Management</w:t>
      </w:r>
      <w:r w:rsidRPr="003B2B14">
        <w:rPr>
          <w:rFonts w:ascii="Times New Roman" w:hAnsi="Times New Roman"/>
          <w:sz w:val="24"/>
        </w:rPr>
        <w:t xml:space="preserve"> 135: 315</w:t>
      </w:r>
      <w:r w:rsidR="00944704">
        <w:rPr>
          <w:rFonts w:ascii="Times New Roman" w:hAnsi="Times New Roman"/>
          <w:sz w:val="24"/>
        </w:rPr>
        <w:t>–</w:t>
      </w:r>
      <w:r w:rsidRPr="003B2B14">
        <w:rPr>
          <w:rFonts w:ascii="Times New Roman" w:hAnsi="Times New Roman"/>
          <w:sz w:val="24"/>
        </w:rPr>
        <w:t>30.</w:t>
      </w:r>
    </w:p>
    <w:p w14:paraId="10FF9BB3" w14:textId="42FC013E" w:rsidR="003B2B14" w:rsidRPr="003B2B14" w:rsidRDefault="003B2B14" w:rsidP="003B2B14">
      <w:pPr>
        <w:pStyle w:val="EndNoteBibliography"/>
        <w:spacing w:line="480" w:lineRule="auto"/>
        <w:ind w:left="720" w:hanging="720"/>
        <w:contextualSpacing/>
        <w:rPr>
          <w:rFonts w:ascii="Times New Roman" w:hAnsi="Times New Roman"/>
          <w:sz w:val="24"/>
        </w:rPr>
      </w:pPr>
      <w:r w:rsidRPr="003B2B14">
        <w:rPr>
          <w:rFonts w:ascii="Times New Roman" w:hAnsi="Times New Roman"/>
          <w:sz w:val="24"/>
        </w:rPr>
        <w:t>Rich, R., L.E.E. Frelich, and P. Reich. 2007. "Wind-</w:t>
      </w:r>
      <w:r w:rsidR="00E357BB" w:rsidRPr="003B2B14">
        <w:rPr>
          <w:rFonts w:ascii="Times New Roman" w:hAnsi="Times New Roman"/>
          <w:sz w:val="24"/>
        </w:rPr>
        <w:t xml:space="preserve">Throw Mortality </w:t>
      </w:r>
      <w:r w:rsidRPr="003B2B14">
        <w:rPr>
          <w:rFonts w:ascii="Times New Roman" w:hAnsi="Times New Roman"/>
          <w:sz w:val="24"/>
        </w:rPr>
        <w:t xml:space="preserve">in the </w:t>
      </w:r>
      <w:r w:rsidR="00E357BB" w:rsidRPr="003B2B14">
        <w:rPr>
          <w:rFonts w:ascii="Times New Roman" w:hAnsi="Times New Roman"/>
          <w:sz w:val="24"/>
        </w:rPr>
        <w:t xml:space="preserve">Southern Boreal Forest: Effects </w:t>
      </w:r>
      <w:r w:rsidRPr="003B2B14">
        <w:rPr>
          <w:rFonts w:ascii="Times New Roman" w:hAnsi="Times New Roman"/>
          <w:sz w:val="24"/>
        </w:rPr>
        <w:t xml:space="preserve">of </w:t>
      </w:r>
      <w:r w:rsidR="00E357BB" w:rsidRPr="003B2B14">
        <w:rPr>
          <w:rFonts w:ascii="Times New Roman" w:hAnsi="Times New Roman"/>
          <w:sz w:val="24"/>
        </w:rPr>
        <w:t>Species, Diameter and Stand Age</w:t>
      </w:r>
      <w:r w:rsidRPr="003B2B14">
        <w:rPr>
          <w:rFonts w:ascii="Times New Roman" w:hAnsi="Times New Roman"/>
          <w:sz w:val="24"/>
        </w:rPr>
        <w:t xml:space="preserve">." </w:t>
      </w:r>
      <w:r w:rsidRPr="003B2B14">
        <w:rPr>
          <w:rFonts w:ascii="Times New Roman" w:hAnsi="Times New Roman"/>
          <w:i/>
          <w:sz w:val="24"/>
        </w:rPr>
        <w:t>Journal of Ecology</w:t>
      </w:r>
      <w:r w:rsidRPr="003B2B14">
        <w:rPr>
          <w:rFonts w:ascii="Times New Roman" w:hAnsi="Times New Roman"/>
          <w:sz w:val="24"/>
        </w:rPr>
        <w:t xml:space="preserve"> 95: 1261</w:t>
      </w:r>
      <w:r w:rsidR="00944704">
        <w:rPr>
          <w:rFonts w:ascii="Times New Roman" w:hAnsi="Times New Roman"/>
          <w:sz w:val="24"/>
        </w:rPr>
        <w:t>–</w:t>
      </w:r>
      <w:r w:rsidRPr="003B2B14">
        <w:rPr>
          <w:rFonts w:ascii="Times New Roman" w:hAnsi="Times New Roman"/>
          <w:sz w:val="24"/>
        </w:rPr>
        <w:t>73.</w:t>
      </w:r>
    </w:p>
    <w:p w14:paraId="3904E58A" w14:textId="31A0D954" w:rsidR="003B2B14" w:rsidRPr="003B2B14" w:rsidRDefault="003B2B14" w:rsidP="003B2B14">
      <w:pPr>
        <w:pStyle w:val="EndNoteBibliography"/>
        <w:spacing w:line="480" w:lineRule="auto"/>
        <w:ind w:left="720" w:hanging="720"/>
        <w:contextualSpacing/>
        <w:rPr>
          <w:rFonts w:ascii="Times New Roman" w:hAnsi="Times New Roman"/>
          <w:sz w:val="24"/>
        </w:rPr>
      </w:pPr>
      <w:r w:rsidRPr="003B2B14">
        <w:rPr>
          <w:rFonts w:ascii="Times New Roman" w:hAnsi="Times New Roman"/>
          <w:sz w:val="24"/>
        </w:rPr>
        <w:t xml:space="preserve">Ruel, J.C., D. Pin, and K. Cooper. 1998. "Effect of </w:t>
      </w:r>
      <w:r w:rsidR="00E357BB" w:rsidRPr="003B2B14">
        <w:rPr>
          <w:rFonts w:ascii="Times New Roman" w:hAnsi="Times New Roman"/>
          <w:sz w:val="24"/>
        </w:rPr>
        <w:t xml:space="preserve">Topography </w:t>
      </w:r>
      <w:r w:rsidRPr="003B2B14">
        <w:rPr>
          <w:rFonts w:ascii="Times New Roman" w:hAnsi="Times New Roman"/>
          <w:sz w:val="24"/>
        </w:rPr>
        <w:t xml:space="preserve">on </w:t>
      </w:r>
      <w:r w:rsidR="00E357BB" w:rsidRPr="003B2B14">
        <w:rPr>
          <w:rFonts w:ascii="Times New Roman" w:hAnsi="Times New Roman"/>
          <w:sz w:val="24"/>
        </w:rPr>
        <w:t xml:space="preserve">Wind Behaviour </w:t>
      </w:r>
      <w:r w:rsidRPr="003B2B14">
        <w:rPr>
          <w:rFonts w:ascii="Times New Roman" w:hAnsi="Times New Roman"/>
          <w:sz w:val="24"/>
        </w:rPr>
        <w:t xml:space="preserve">in a </w:t>
      </w:r>
      <w:r w:rsidR="00E357BB" w:rsidRPr="003B2B14">
        <w:rPr>
          <w:rFonts w:ascii="Times New Roman" w:hAnsi="Times New Roman"/>
          <w:sz w:val="24"/>
        </w:rPr>
        <w:t>Complex Terrain</w:t>
      </w:r>
      <w:r w:rsidRPr="003B2B14">
        <w:rPr>
          <w:rFonts w:ascii="Times New Roman" w:hAnsi="Times New Roman"/>
          <w:sz w:val="24"/>
        </w:rPr>
        <w:t xml:space="preserve">." </w:t>
      </w:r>
      <w:r w:rsidRPr="003B2B14">
        <w:rPr>
          <w:rFonts w:ascii="Times New Roman" w:hAnsi="Times New Roman"/>
          <w:i/>
          <w:sz w:val="24"/>
        </w:rPr>
        <w:t>Forestry: An International Journal of Forest Research</w:t>
      </w:r>
      <w:r w:rsidRPr="003B2B14">
        <w:rPr>
          <w:rFonts w:ascii="Times New Roman" w:hAnsi="Times New Roman"/>
          <w:sz w:val="24"/>
        </w:rPr>
        <w:t xml:space="preserve"> 71: 261</w:t>
      </w:r>
      <w:r w:rsidR="00944704">
        <w:rPr>
          <w:rFonts w:ascii="Times New Roman" w:hAnsi="Times New Roman"/>
          <w:sz w:val="24"/>
        </w:rPr>
        <w:t>–</w:t>
      </w:r>
      <w:r w:rsidRPr="003B2B14">
        <w:rPr>
          <w:rFonts w:ascii="Times New Roman" w:hAnsi="Times New Roman"/>
          <w:sz w:val="24"/>
        </w:rPr>
        <w:t>5.</w:t>
      </w:r>
    </w:p>
    <w:p w14:paraId="2BB10893" w14:textId="0A7D1A0F" w:rsidR="00FA1B4C" w:rsidRPr="00B753E8" w:rsidRDefault="00167C4E" w:rsidP="00B753E8">
      <w:pPr>
        <w:widowControl/>
        <w:spacing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b/>
          <w:bCs/>
          <w:sz w:val="24"/>
          <w:szCs w:val="24"/>
        </w:rPr>
        <w:br w:type="page"/>
      </w:r>
    </w:p>
    <w:p w14:paraId="1F08B4B9" w14:textId="7EC0358E" w:rsidR="00376A09" w:rsidRPr="00B753E8" w:rsidRDefault="00167C4E" w:rsidP="00B753E8">
      <w:pPr>
        <w:widowControl/>
        <w:spacing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hint="eastAsia"/>
          <w:b/>
          <w:bCs/>
          <w:sz w:val="24"/>
          <w:szCs w:val="24"/>
        </w:rPr>
        <w:lastRenderedPageBreak/>
        <w:t>S</w:t>
      </w:r>
      <w:r w:rsidRPr="00B753E8">
        <w:rPr>
          <w:rFonts w:ascii="Times New Roman" w:eastAsia="游明朝" w:hAnsi="Times New Roman" w:cs="Times New Roman"/>
          <w:b/>
          <w:bCs/>
          <w:sz w:val="24"/>
          <w:szCs w:val="24"/>
        </w:rPr>
        <w:t xml:space="preserve">3. </w:t>
      </w:r>
      <w:r w:rsidR="001814E5" w:rsidRPr="00B753E8">
        <w:rPr>
          <w:rFonts w:ascii="Times New Roman" w:eastAsia="游明朝" w:hAnsi="Times New Roman" w:cs="Times New Roman" w:hint="eastAsia"/>
          <w:b/>
          <w:bCs/>
          <w:sz w:val="24"/>
          <w:szCs w:val="24"/>
        </w:rPr>
        <w:t>Selection of climate scenarios</w:t>
      </w:r>
      <w:r w:rsidR="00876E5C" w:rsidRPr="00B753E8">
        <w:rPr>
          <w:rFonts w:ascii="Times New Roman" w:eastAsia="游明朝" w:hAnsi="Times New Roman" w:cs="Times New Roman"/>
          <w:b/>
          <w:bCs/>
          <w:sz w:val="24"/>
          <w:szCs w:val="24"/>
        </w:rPr>
        <w:t xml:space="preserve"> and climate data inputs</w:t>
      </w:r>
    </w:p>
    <w:p w14:paraId="478F6700" w14:textId="3F669B59" w:rsidR="00166FAB" w:rsidRPr="00B753E8" w:rsidRDefault="00167C4E" w:rsidP="00B753E8">
      <w:pPr>
        <w:spacing w:beforeLines="100" w:before="240"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 xml:space="preserve">Representative concentration pathway scenarios are scenarios that project greenhouse gas emissions </w:t>
      </w:r>
      <w:r w:rsidR="003B2B14">
        <w:rPr>
          <w:rFonts w:ascii="Times New Roman" w:eastAsia="游明朝" w:hAnsi="Times New Roman" w:cs="Times New Roman"/>
          <w:noProof/>
          <w:sz w:val="24"/>
          <w:szCs w:val="24"/>
        </w:rPr>
        <w:t>(Intergovernmental Panel on Climate Change, 2013)</w:t>
      </w:r>
      <w:r w:rsidRPr="00B753E8">
        <w:rPr>
          <w:rFonts w:ascii="Times New Roman" w:eastAsia="游明朝" w:hAnsi="Times New Roman" w:cs="Times New Roman"/>
          <w:sz w:val="24"/>
          <w:szCs w:val="24"/>
        </w:rPr>
        <w:t xml:space="preserve">, and </w:t>
      </w:r>
      <w:r w:rsidR="00022B2E" w:rsidRPr="00B753E8">
        <w:rPr>
          <w:rFonts w:ascii="Times New Roman" w:eastAsia="游明朝" w:hAnsi="Times New Roman" w:cs="Times New Roman"/>
          <w:sz w:val="24"/>
          <w:szCs w:val="24"/>
        </w:rPr>
        <w:t xml:space="preserve">the </w:t>
      </w:r>
      <w:r w:rsidRPr="00B753E8">
        <w:rPr>
          <w:rFonts w:ascii="Times New Roman" w:eastAsia="游明朝" w:hAnsi="Times New Roman" w:cs="Times New Roman"/>
          <w:sz w:val="24"/>
          <w:szCs w:val="24"/>
        </w:rPr>
        <w:t>future climate (temperature, precipitation, etc.) is projected based on these scenarios by using global climate models. Two representative concentration pathway scenarios were used in this study: RCP2.6 (the lowest emissions scenario developed with the goal of keeping the future temperature increase below 2°C) and RCP8.5 (</w:t>
      </w:r>
      <w:r w:rsidR="00022B2E" w:rsidRPr="00B753E8">
        <w:rPr>
          <w:rFonts w:ascii="Times New Roman" w:eastAsia="游明朝" w:hAnsi="Times New Roman" w:cs="Times New Roman"/>
          <w:sz w:val="24"/>
          <w:szCs w:val="24"/>
        </w:rPr>
        <w:t xml:space="preserve">the </w:t>
      </w:r>
      <w:r w:rsidRPr="00B753E8">
        <w:rPr>
          <w:rFonts w:ascii="Times New Roman" w:eastAsia="游明朝" w:hAnsi="Times New Roman" w:cs="Times New Roman"/>
          <w:sz w:val="24"/>
          <w:szCs w:val="24"/>
        </w:rPr>
        <w:t xml:space="preserve">scenario in which current emissions continue). The same </w:t>
      </w:r>
      <w:r w:rsidR="00022B2E" w:rsidRPr="00B753E8">
        <w:rPr>
          <w:rFonts w:ascii="Times New Roman" w:eastAsia="游明朝" w:hAnsi="Times New Roman" w:cs="Times New Roman"/>
          <w:sz w:val="24"/>
          <w:szCs w:val="24"/>
        </w:rPr>
        <w:t>RCP</w:t>
      </w:r>
      <w:r w:rsidRPr="00B753E8">
        <w:rPr>
          <w:rFonts w:ascii="Times New Roman" w:eastAsia="游明朝" w:hAnsi="Times New Roman" w:cs="Times New Roman"/>
          <w:sz w:val="24"/>
          <w:szCs w:val="24"/>
        </w:rPr>
        <w:t xml:space="preserve"> scenarios have very different projections of future climate depending on the global climate model. In humid climate zones, temperature increase is </w:t>
      </w:r>
      <w:r w:rsidR="00022B2E" w:rsidRPr="00B753E8">
        <w:rPr>
          <w:rFonts w:ascii="Times New Roman" w:eastAsia="游明朝" w:hAnsi="Times New Roman" w:cs="Times New Roman"/>
          <w:sz w:val="24"/>
          <w:szCs w:val="24"/>
        </w:rPr>
        <w:t xml:space="preserve">believed </w:t>
      </w:r>
      <w:r w:rsidRPr="00B753E8">
        <w:rPr>
          <w:rFonts w:ascii="Times New Roman" w:eastAsia="游明朝" w:hAnsi="Times New Roman" w:cs="Times New Roman"/>
          <w:sz w:val="24"/>
          <w:szCs w:val="24"/>
        </w:rPr>
        <w:t xml:space="preserve">to have a larger impact than precipitation change, and the results of temperature and precipitation projections for the region of interest in this study from five global climate models for RCP2.6 and RCP8.5 are shown in </w:t>
      </w:r>
      <w:r w:rsidR="00022B2E" w:rsidRPr="00B753E8">
        <w:rPr>
          <w:rFonts w:ascii="Times New Roman" w:eastAsia="游明朝" w:hAnsi="Times New Roman" w:cs="Times New Roman"/>
          <w:sz w:val="24"/>
          <w:szCs w:val="24"/>
        </w:rPr>
        <w:t>Fig</w:t>
      </w:r>
      <w:r w:rsidR="00AD49EE">
        <w:rPr>
          <w:rFonts w:ascii="Times New Roman" w:eastAsia="游明朝" w:hAnsi="Times New Roman" w:cs="Times New Roman"/>
          <w:sz w:val="24"/>
          <w:szCs w:val="24"/>
        </w:rPr>
        <w:t>ure</w:t>
      </w:r>
      <w:r w:rsidR="00022B2E"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sz w:val="24"/>
          <w:szCs w:val="24"/>
        </w:rPr>
        <w:t>S</w:t>
      </w:r>
      <w:r w:rsidR="003A0C82">
        <w:rPr>
          <w:rFonts w:ascii="Times New Roman" w:eastAsia="游明朝" w:hAnsi="Times New Roman" w:cs="Times New Roman"/>
          <w:sz w:val="24"/>
          <w:szCs w:val="24"/>
        </w:rPr>
        <w:t>3.</w:t>
      </w:r>
      <w:r w:rsidRPr="00B753E8">
        <w:rPr>
          <w:rFonts w:ascii="Times New Roman" w:eastAsia="游明朝" w:hAnsi="Times New Roman" w:cs="Times New Roman"/>
          <w:sz w:val="24"/>
          <w:szCs w:val="24"/>
        </w:rPr>
        <w:t xml:space="preserve">1. In this study, CSIRO-Mk3-6-0×RCP2.6, which has the smallest change in precipitation and temperature among RCP2.6, and GFDL-CM3×RCP8.5, which has the smallest change in precipitation and largest change in temperature among RCP8.5, were used for the future climate scenario to evaluate the impact of temperature increase. The temperature and precipitation changes up to 2100 for each scenario are shown in </w:t>
      </w:r>
      <w:r w:rsidR="00022B2E" w:rsidRPr="00B753E8">
        <w:rPr>
          <w:rFonts w:ascii="Times New Roman" w:eastAsia="游明朝" w:hAnsi="Times New Roman" w:cs="Times New Roman"/>
          <w:sz w:val="24"/>
          <w:szCs w:val="24"/>
        </w:rPr>
        <w:t>Fig</w:t>
      </w:r>
      <w:r w:rsidR="00AD49EE">
        <w:rPr>
          <w:rFonts w:ascii="Times New Roman" w:eastAsia="游明朝" w:hAnsi="Times New Roman" w:cs="Times New Roman"/>
          <w:sz w:val="24"/>
          <w:szCs w:val="24"/>
        </w:rPr>
        <w:t>ure</w:t>
      </w:r>
      <w:r w:rsidR="00022B2E" w:rsidRPr="00B753E8">
        <w:rPr>
          <w:rFonts w:ascii="Times New Roman" w:eastAsia="游明朝" w:hAnsi="Times New Roman" w:cs="Times New Roman"/>
          <w:sz w:val="24"/>
          <w:szCs w:val="24"/>
        </w:rPr>
        <w:t xml:space="preserve">s </w:t>
      </w:r>
      <w:r w:rsidRPr="00B753E8">
        <w:rPr>
          <w:rFonts w:ascii="Times New Roman" w:eastAsia="游明朝" w:hAnsi="Times New Roman" w:cs="Times New Roman"/>
          <w:sz w:val="24"/>
          <w:szCs w:val="24"/>
        </w:rPr>
        <w:t>S</w:t>
      </w:r>
      <w:r w:rsidR="003A0C82">
        <w:rPr>
          <w:rFonts w:ascii="Times New Roman" w:eastAsia="游明朝" w:hAnsi="Times New Roman" w:cs="Times New Roman"/>
          <w:sz w:val="24"/>
          <w:szCs w:val="24"/>
        </w:rPr>
        <w:t>3.</w:t>
      </w:r>
      <w:r w:rsidRPr="00B753E8">
        <w:rPr>
          <w:rFonts w:ascii="Times New Roman" w:eastAsia="游明朝" w:hAnsi="Times New Roman" w:cs="Times New Roman"/>
          <w:sz w:val="24"/>
          <w:szCs w:val="24"/>
        </w:rPr>
        <w:t>2 and S</w:t>
      </w:r>
      <w:r w:rsidR="003A0C82">
        <w:rPr>
          <w:rFonts w:ascii="Times New Roman" w:eastAsia="游明朝" w:hAnsi="Times New Roman" w:cs="Times New Roman"/>
          <w:sz w:val="24"/>
          <w:szCs w:val="24"/>
        </w:rPr>
        <w:t>3.</w:t>
      </w:r>
      <w:r w:rsidRPr="00B753E8">
        <w:rPr>
          <w:rFonts w:ascii="Times New Roman" w:eastAsia="游明朝" w:hAnsi="Times New Roman" w:cs="Times New Roman"/>
          <w:sz w:val="24"/>
          <w:szCs w:val="24"/>
        </w:rPr>
        <w:t xml:space="preserve">3. The Agro-Meteorological Grid Square Data (NARO) </w:t>
      </w:r>
      <w:r w:rsidR="003B2B14">
        <w:rPr>
          <w:rFonts w:ascii="Times New Roman" w:eastAsia="游明朝" w:hAnsi="Times New Roman" w:cs="Times New Roman"/>
          <w:noProof/>
          <w:sz w:val="24"/>
          <w:szCs w:val="24"/>
        </w:rPr>
        <w:t>(Nishimori et al., 2019)</w:t>
      </w:r>
      <w:r w:rsidRPr="00B753E8">
        <w:rPr>
          <w:rFonts w:ascii="Times New Roman" w:eastAsia="游明朝" w:hAnsi="Times New Roman" w:cs="Times New Roman"/>
          <w:sz w:val="24"/>
          <w:szCs w:val="24"/>
        </w:rPr>
        <w:t xml:space="preserve"> was used for each future climate scenario.</w:t>
      </w:r>
    </w:p>
    <w:p w14:paraId="07C4D578" w14:textId="21772FC4" w:rsidR="00376A09" w:rsidRPr="00B753E8" w:rsidRDefault="00167C4E" w:rsidP="005B0BA1">
      <w:pPr>
        <w:spacing w:line="480" w:lineRule="auto"/>
        <w:ind w:firstLine="720"/>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 xml:space="preserve">To account for the spatial heterogeneity of climatic conditions, we first classified the </w:t>
      </w:r>
      <w:r w:rsidR="00022B2E" w:rsidRPr="00B753E8">
        <w:rPr>
          <w:rFonts w:ascii="Times New Roman" w:eastAsia="游明朝" w:hAnsi="Times New Roman" w:cs="Times New Roman"/>
          <w:sz w:val="24"/>
          <w:szCs w:val="24"/>
        </w:rPr>
        <w:t>1-</w:t>
      </w:r>
      <w:r w:rsidRPr="00B753E8">
        <w:rPr>
          <w:rFonts w:ascii="Times New Roman" w:eastAsia="游明朝" w:hAnsi="Times New Roman" w:cs="Times New Roman"/>
          <w:sz w:val="24"/>
          <w:szCs w:val="24"/>
        </w:rPr>
        <w:t xml:space="preserve">km resolution mesh climate data of the current climate anomalies into 10 clusters within the target region using the k-means method based on </w:t>
      </w:r>
      <w:r w:rsidR="00022B2E" w:rsidRPr="00B753E8">
        <w:rPr>
          <w:rFonts w:ascii="Times New Roman" w:eastAsia="游明朝" w:hAnsi="Times New Roman" w:cs="Times New Roman"/>
          <w:sz w:val="24"/>
          <w:szCs w:val="24"/>
        </w:rPr>
        <w:t xml:space="preserve">the </w:t>
      </w:r>
      <w:r w:rsidRPr="00B753E8">
        <w:rPr>
          <w:rFonts w:ascii="Times New Roman" w:eastAsia="游明朝" w:hAnsi="Times New Roman" w:cs="Times New Roman"/>
          <w:sz w:val="24"/>
          <w:szCs w:val="24"/>
        </w:rPr>
        <w:t xml:space="preserve">monthly maximum temperature, monthly minimum temperature, and monthly precipitation. The monthly maximum temperature, monthly minimum temperature, and monthly precipitation were standardized. For each of these climate </w:t>
      </w:r>
      <w:r w:rsidRPr="00B753E8">
        <w:rPr>
          <w:rFonts w:ascii="Times New Roman" w:eastAsia="游明朝" w:hAnsi="Times New Roman" w:cs="Times New Roman"/>
          <w:sz w:val="24"/>
          <w:szCs w:val="24"/>
        </w:rPr>
        <w:lastRenderedPageBreak/>
        <w:t>clusters, current and future climate data were spatially averaged and processed into input data.</w:t>
      </w:r>
    </w:p>
    <w:p w14:paraId="5B330982" w14:textId="5000AF45" w:rsidR="00CB4F5B" w:rsidRPr="00B753E8" w:rsidRDefault="00CB4F5B" w:rsidP="00B753E8">
      <w:pPr>
        <w:spacing w:line="480" w:lineRule="auto"/>
        <w:contextualSpacing/>
        <w:jc w:val="left"/>
        <w:rPr>
          <w:rFonts w:ascii="Times New Roman" w:eastAsia="游明朝" w:hAnsi="Times New Roman" w:cs="Times New Roman"/>
          <w:sz w:val="24"/>
          <w:szCs w:val="24"/>
        </w:rPr>
      </w:pPr>
    </w:p>
    <w:p w14:paraId="4550CB40" w14:textId="1C2A79BF" w:rsidR="00CB4F5B" w:rsidRPr="00B753E8" w:rsidRDefault="00167C4E" w:rsidP="00B753E8">
      <w:pPr>
        <w:spacing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b/>
          <w:bCs/>
          <w:sz w:val="24"/>
          <w:szCs w:val="24"/>
        </w:rPr>
        <w:t>References</w:t>
      </w:r>
    </w:p>
    <w:p w14:paraId="57DCC25E" w14:textId="07422F0C" w:rsidR="00C92ABF" w:rsidRPr="00CC1B0B" w:rsidRDefault="00C92ABF" w:rsidP="00C92ABF">
      <w:pPr>
        <w:pStyle w:val="EndNoteBibliography"/>
        <w:spacing w:line="480" w:lineRule="auto"/>
        <w:ind w:left="720" w:hanging="720"/>
        <w:contextualSpacing/>
        <w:rPr>
          <w:rFonts w:ascii="Times New Roman" w:hAnsi="Times New Roman"/>
          <w:sz w:val="24"/>
        </w:rPr>
      </w:pPr>
      <w:r w:rsidRPr="00CC1B0B">
        <w:rPr>
          <w:rFonts w:ascii="Times New Roman" w:hAnsi="Times New Roman"/>
          <w:sz w:val="24"/>
        </w:rPr>
        <w:t xml:space="preserve">Intergovernmental Panel on Climate Change. 2013. </w:t>
      </w:r>
      <w:r w:rsidRPr="00CC1B0B">
        <w:rPr>
          <w:rFonts w:ascii="Times New Roman" w:hAnsi="Times New Roman"/>
          <w:i/>
          <w:sz w:val="24"/>
        </w:rPr>
        <w:t xml:space="preserve">Climate </w:t>
      </w:r>
      <w:r w:rsidR="00E357BB" w:rsidRPr="00CC1B0B">
        <w:rPr>
          <w:rFonts w:ascii="Times New Roman" w:hAnsi="Times New Roman"/>
          <w:i/>
          <w:sz w:val="24"/>
        </w:rPr>
        <w:t xml:space="preserve">Change </w:t>
      </w:r>
      <w:r w:rsidRPr="00CC1B0B">
        <w:rPr>
          <w:rFonts w:ascii="Times New Roman" w:hAnsi="Times New Roman"/>
          <w:i/>
          <w:sz w:val="24"/>
        </w:rPr>
        <w:t xml:space="preserve">2013: </w:t>
      </w:r>
      <w:r w:rsidR="00E357BB" w:rsidRPr="00CC1B0B">
        <w:rPr>
          <w:rFonts w:ascii="Times New Roman" w:hAnsi="Times New Roman"/>
          <w:i/>
          <w:sz w:val="24"/>
        </w:rPr>
        <w:t xml:space="preserve">The Physical </w:t>
      </w:r>
      <w:r w:rsidRPr="00CC1B0B">
        <w:rPr>
          <w:rFonts w:ascii="Times New Roman" w:hAnsi="Times New Roman"/>
          <w:i/>
          <w:sz w:val="24"/>
        </w:rPr>
        <w:t xml:space="preserve">and </w:t>
      </w:r>
      <w:r w:rsidR="00E357BB" w:rsidRPr="00CC1B0B">
        <w:rPr>
          <w:rFonts w:ascii="Times New Roman" w:hAnsi="Times New Roman"/>
          <w:i/>
          <w:sz w:val="24"/>
        </w:rPr>
        <w:t>Science Basis</w:t>
      </w:r>
      <w:r w:rsidRPr="00CC1B0B">
        <w:rPr>
          <w:rFonts w:ascii="Times New Roman" w:hAnsi="Times New Roman"/>
          <w:sz w:val="24"/>
        </w:rPr>
        <w:t>. Cambridge, UK: Cambridge University Press.</w:t>
      </w:r>
    </w:p>
    <w:p w14:paraId="4B1970A8" w14:textId="5B69D52A" w:rsidR="00C92ABF" w:rsidRPr="00CC1B0B" w:rsidRDefault="00C92ABF" w:rsidP="00C92ABF">
      <w:pPr>
        <w:pStyle w:val="EndNoteBibliography"/>
        <w:spacing w:line="480" w:lineRule="auto"/>
        <w:ind w:left="720" w:hanging="720"/>
        <w:contextualSpacing/>
        <w:rPr>
          <w:rFonts w:ascii="Times New Roman" w:hAnsi="Times New Roman"/>
          <w:sz w:val="24"/>
        </w:rPr>
      </w:pPr>
      <w:r w:rsidRPr="00CC1B0B">
        <w:rPr>
          <w:rFonts w:ascii="Times New Roman" w:hAnsi="Times New Roman"/>
          <w:sz w:val="24"/>
        </w:rPr>
        <w:t>Nishimori, M., Y. Ishigooka, T. Kuwagata, T</w:t>
      </w:r>
      <w:r w:rsidR="00400F00">
        <w:rPr>
          <w:rFonts w:ascii="Times New Roman" w:hAnsi="Times New Roman"/>
          <w:sz w:val="24"/>
        </w:rPr>
        <w:t xml:space="preserve">. </w:t>
      </w:r>
      <w:r w:rsidR="00400F00" w:rsidRPr="00400F00">
        <w:rPr>
          <w:rFonts w:ascii="Times New Roman" w:hAnsi="Times New Roman"/>
          <w:sz w:val="24"/>
        </w:rPr>
        <w:t>Takimoto</w:t>
      </w:r>
      <w:r w:rsidRPr="00CC1B0B">
        <w:rPr>
          <w:rFonts w:ascii="Times New Roman" w:hAnsi="Times New Roman"/>
          <w:sz w:val="24"/>
        </w:rPr>
        <w:t>, and N. Endo. 2019. "SI-CAT 1km-</w:t>
      </w:r>
      <w:r w:rsidR="00E357BB" w:rsidRPr="00CC1B0B">
        <w:rPr>
          <w:rFonts w:ascii="Times New Roman" w:hAnsi="Times New Roman"/>
          <w:sz w:val="24"/>
        </w:rPr>
        <w:t xml:space="preserve">Grid Square Regional Climate Projection Scenario Dataset </w:t>
      </w:r>
      <w:r w:rsidR="00CC1B0B" w:rsidRPr="00CC1B0B">
        <w:rPr>
          <w:rFonts w:ascii="Times New Roman" w:hAnsi="Times New Roman"/>
          <w:sz w:val="24"/>
        </w:rPr>
        <w:t xml:space="preserve">for </w:t>
      </w:r>
      <w:r w:rsidR="00E357BB" w:rsidRPr="00CC1B0B">
        <w:rPr>
          <w:rFonts w:ascii="Times New Roman" w:hAnsi="Times New Roman"/>
          <w:sz w:val="24"/>
        </w:rPr>
        <w:t xml:space="preserve">Agricultural Use </w:t>
      </w:r>
      <w:r w:rsidRPr="00CC1B0B">
        <w:rPr>
          <w:rFonts w:ascii="Times New Roman" w:hAnsi="Times New Roman"/>
          <w:sz w:val="24"/>
        </w:rPr>
        <w:t xml:space="preserve">(NARO2017)." </w:t>
      </w:r>
      <w:r w:rsidRPr="00CC1B0B">
        <w:rPr>
          <w:rFonts w:ascii="Times New Roman" w:hAnsi="Times New Roman"/>
          <w:i/>
          <w:sz w:val="24"/>
        </w:rPr>
        <w:t>Journal of the Japan Society for Simulation Technology</w:t>
      </w:r>
      <w:r w:rsidRPr="00CC1B0B">
        <w:rPr>
          <w:rFonts w:ascii="Times New Roman" w:hAnsi="Times New Roman"/>
          <w:sz w:val="24"/>
        </w:rPr>
        <w:t xml:space="preserve"> 38: 150–4.</w:t>
      </w:r>
    </w:p>
    <w:p w14:paraId="61495C23" w14:textId="629024EF" w:rsidR="00B43033" w:rsidRDefault="00B43033">
      <w:pPr>
        <w:widowControl/>
        <w:jc w:val="left"/>
        <w:rPr>
          <w:rFonts w:ascii="Times New Roman" w:eastAsia="游明朝" w:hAnsi="Times New Roman" w:cs="Times New Roman"/>
          <w:sz w:val="24"/>
          <w:szCs w:val="24"/>
        </w:rPr>
      </w:pPr>
      <w:r>
        <w:rPr>
          <w:rFonts w:ascii="Times New Roman" w:eastAsia="游明朝" w:hAnsi="Times New Roman" w:cs="Times New Roman"/>
          <w:sz w:val="24"/>
          <w:szCs w:val="24"/>
        </w:rPr>
        <w:br w:type="page"/>
      </w:r>
    </w:p>
    <w:p w14:paraId="3A352A5B" w14:textId="77777777" w:rsidR="006B3EC9" w:rsidRDefault="00167C4E" w:rsidP="00FC5A43">
      <w:pPr>
        <w:widowControl/>
        <w:spacing w:line="480" w:lineRule="auto"/>
        <w:contextualSpacing/>
        <w:jc w:val="left"/>
        <w:rPr>
          <w:rFonts w:ascii="Times New Roman" w:eastAsia="游明朝" w:hAnsi="Times New Roman" w:cs="Times New Roman"/>
          <w:sz w:val="24"/>
          <w:szCs w:val="24"/>
        </w:rPr>
      </w:pPr>
      <w:r w:rsidRPr="00B753E8">
        <w:rPr>
          <w:rFonts w:ascii="Times New Roman" w:hAnsi="Times New Roman"/>
          <w:noProof/>
          <w:sz w:val="24"/>
        </w:rPr>
        <w:lastRenderedPageBreak/>
        <w:drawing>
          <wp:inline distT="0" distB="0" distL="0" distR="0" wp14:anchorId="50943900" wp14:editId="6B0BD7CC">
            <wp:extent cx="5756910" cy="4585970"/>
            <wp:effectExtent l="0" t="0" r="0" b="5080"/>
            <wp:docPr id="44" name="図 43" descr="グラフ, 散布図&#10;&#10;自動的に生成された説明">
              <a:extLst xmlns:a="http://schemas.openxmlformats.org/drawingml/2006/main">
                <a:ext uri="{FF2B5EF4-FFF2-40B4-BE49-F238E27FC236}">
                  <a16:creationId xmlns:a16="http://schemas.microsoft.com/office/drawing/2014/main" id="{F89A2A80-5704-4F80-A048-D2FA2CD8B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descr="グラフ, 散布図&#10;&#10;自動的に生成された説明">
                      <a:extLst>
                        <a:ext uri="{FF2B5EF4-FFF2-40B4-BE49-F238E27FC236}">
                          <a16:creationId xmlns:a16="http://schemas.microsoft.com/office/drawing/2014/main" id="{F89A2A80-5704-4F80-A048-D2FA2CD8BC8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6910" cy="4585970"/>
                    </a:xfrm>
                    <a:prstGeom prst="rect">
                      <a:avLst/>
                    </a:prstGeom>
                  </pic:spPr>
                </pic:pic>
              </a:graphicData>
            </a:graphic>
          </wp:inline>
        </w:drawing>
      </w:r>
    </w:p>
    <w:p w14:paraId="4964A2FB" w14:textId="00CFEE07" w:rsidR="006B3EC9" w:rsidRPr="00AD49EE" w:rsidRDefault="006B3EC9" w:rsidP="00FC5A43">
      <w:pPr>
        <w:pStyle w:val="ae"/>
        <w:spacing w:line="480" w:lineRule="auto"/>
        <w:contextualSpacing/>
        <w:jc w:val="left"/>
        <w:rPr>
          <w:rFonts w:ascii="Times New Roman" w:eastAsia="游明朝" w:hAnsi="Times New Roman" w:cs="Times New Roman"/>
          <w:b w:val="0"/>
          <w:bCs w:val="0"/>
          <w:sz w:val="24"/>
          <w:szCs w:val="24"/>
        </w:rPr>
      </w:pPr>
      <w:r w:rsidRPr="00935D71">
        <w:rPr>
          <w:rFonts w:ascii="Times New Roman" w:eastAsia="游明朝" w:hAnsi="Times New Roman" w:cs="Times New Roman"/>
          <w:sz w:val="24"/>
          <w:szCs w:val="24"/>
        </w:rPr>
        <w:t>Figure S</w:t>
      </w:r>
      <w:r w:rsidR="003A0C82">
        <w:rPr>
          <w:rFonts w:ascii="Times New Roman" w:eastAsia="游明朝" w:hAnsi="Times New Roman" w:cs="Times New Roman"/>
          <w:sz w:val="24"/>
          <w:szCs w:val="24"/>
        </w:rPr>
        <w:t>3.</w:t>
      </w:r>
      <w:r w:rsidRPr="00935D71">
        <w:rPr>
          <w:rFonts w:ascii="Times New Roman" w:eastAsia="游明朝" w:hAnsi="Times New Roman" w:cs="Times New Roman"/>
          <w:sz w:val="24"/>
          <w:szCs w:val="24"/>
        </w:rPr>
        <w:t>1</w:t>
      </w:r>
      <w:r w:rsidR="00AD49EE">
        <w:rPr>
          <w:rFonts w:ascii="Times New Roman" w:eastAsia="游明朝" w:hAnsi="Times New Roman" w:cs="Times New Roman"/>
          <w:sz w:val="24"/>
          <w:szCs w:val="24"/>
        </w:rPr>
        <w:t>.</w:t>
      </w:r>
      <w:r w:rsidRPr="00AD49EE">
        <w:rPr>
          <w:b w:val="0"/>
          <w:bCs w:val="0"/>
        </w:rPr>
        <w:t xml:space="preserve"> </w:t>
      </w:r>
      <w:r w:rsidRPr="00AD49EE">
        <w:rPr>
          <w:rFonts w:ascii="Times New Roman" w:eastAsia="游明朝" w:hAnsi="Times New Roman" w:cs="Times New Roman"/>
          <w:b w:val="0"/>
          <w:bCs w:val="0"/>
          <w:sz w:val="24"/>
          <w:szCs w:val="24"/>
        </w:rPr>
        <w:t>Differences in climate projections for each global climate model in RCP2.6 and 8.5</w:t>
      </w:r>
      <w:r w:rsidR="00AD49EE" w:rsidRPr="00AD49EE">
        <w:rPr>
          <w:rFonts w:ascii="Times New Roman" w:eastAsia="游明朝" w:hAnsi="Times New Roman" w:cs="Times New Roman"/>
          <w:b w:val="0"/>
          <w:bCs w:val="0"/>
          <w:sz w:val="24"/>
          <w:szCs w:val="24"/>
        </w:rPr>
        <w:t>.</w:t>
      </w:r>
    </w:p>
    <w:p w14:paraId="34CD493B" w14:textId="77777777" w:rsidR="006B3EC9" w:rsidRPr="00AD49EE" w:rsidRDefault="006B3EC9" w:rsidP="00FC5A43">
      <w:pPr>
        <w:pStyle w:val="ae"/>
        <w:spacing w:line="480" w:lineRule="auto"/>
        <w:contextualSpacing/>
        <w:jc w:val="left"/>
        <w:rPr>
          <w:rFonts w:ascii="Times New Roman" w:eastAsia="游明朝" w:hAnsi="Times New Roman" w:cs="Times New Roman"/>
          <w:b w:val="0"/>
          <w:bCs w:val="0"/>
          <w:noProof/>
          <w:sz w:val="24"/>
          <w:szCs w:val="24"/>
        </w:rPr>
      </w:pPr>
      <w:r w:rsidRPr="00AD49EE">
        <w:rPr>
          <w:rFonts w:ascii="Times New Roman" w:eastAsia="游明朝" w:hAnsi="Times New Roman" w:cs="Times New Roman"/>
          <w:b w:val="0"/>
          <w:bCs w:val="0"/>
          <w:sz w:val="24"/>
          <w:szCs w:val="24"/>
        </w:rPr>
        <w:t>The x-axis shows the increase in annual mean temperature (difference between the 2006-2015 average and the 2091-2100 average), and the y-axis shows the increase in annual precipitation (difference between the 2006-2015 average and the 2091-2100 average). The color of each point indicates the representative concentration pathway scenario, and the shape of each point indicates the global climate model.</w:t>
      </w:r>
    </w:p>
    <w:p w14:paraId="253DFF96" w14:textId="78502DF4" w:rsidR="00376A09"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br w:type="page"/>
      </w:r>
    </w:p>
    <w:p w14:paraId="2052D472" w14:textId="2EA71F74" w:rsidR="00FC5A43" w:rsidRDefault="00167C4E" w:rsidP="00B753E8">
      <w:pPr>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noProof/>
          <w:sz w:val="24"/>
          <w:szCs w:val="24"/>
        </w:rPr>
        <w:lastRenderedPageBreak/>
        <w:drawing>
          <wp:inline distT="0" distB="0" distL="0" distR="0" wp14:anchorId="3EA41070" wp14:editId="76068AD8">
            <wp:extent cx="4543425" cy="3793490"/>
            <wp:effectExtent l="0" t="0" r="9525" b="0"/>
            <wp:docPr id="2" name="図 2"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グラフ&#10;&#10;自動的に生成された説明"/>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43425" cy="3793490"/>
                    </a:xfrm>
                    <a:prstGeom prst="rect">
                      <a:avLst/>
                    </a:prstGeom>
                  </pic:spPr>
                </pic:pic>
              </a:graphicData>
            </a:graphic>
          </wp:inline>
        </w:drawing>
      </w:r>
    </w:p>
    <w:p w14:paraId="033AE634" w14:textId="2FCF4326" w:rsidR="00FC5A43" w:rsidRPr="00AD49EE" w:rsidRDefault="00FC5A43" w:rsidP="00FC5A43">
      <w:pPr>
        <w:pStyle w:val="ae"/>
        <w:spacing w:line="480" w:lineRule="auto"/>
        <w:contextualSpacing/>
        <w:jc w:val="left"/>
        <w:rPr>
          <w:rFonts w:ascii="Times New Roman" w:eastAsia="游明朝" w:hAnsi="Times New Roman" w:cs="Times New Roman"/>
          <w:b w:val="0"/>
          <w:bCs w:val="0"/>
          <w:noProof/>
          <w:sz w:val="24"/>
          <w:szCs w:val="24"/>
        </w:rPr>
      </w:pPr>
      <w:r>
        <w:rPr>
          <w:rFonts w:ascii="Times New Roman" w:eastAsia="游明朝" w:hAnsi="Times New Roman" w:cs="Times New Roman" w:hint="eastAsia"/>
          <w:sz w:val="24"/>
          <w:szCs w:val="24"/>
        </w:rPr>
        <w:t>Figure</w:t>
      </w:r>
      <w:r w:rsidRPr="007025D0">
        <w:rPr>
          <w:rFonts w:ascii="Times New Roman" w:eastAsia="游明朝" w:hAnsi="Times New Roman" w:cs="Times New Roman"/>
          <w:sz w:val="24"/>
          <w:szCs w:val="24"/>
        </w:rPr>
        <w:t xml:space="preserve"> S</w:t>
      </w:r>
      <w:r w:rsidR="003A0C82">
        <w:rPr>
          <w:rFonts w:ascii="Times New Roman" w:eastAsia="游明朝" w:hAnsi="Times New Roman" w:cs="Times New Roman"/>
          <w:sz w:val="24"/>
          <w:szCs w:val="24"/>
        </w:rPr>
        <w:t>3.</w:t>
      </w:r>
      <w:r w:rsidRPr="007025D0">
        <w:rPr>
          <w:rFonts w:ascii="Times New Roman" w:eastAsia="游明朝" w:hAnsi="Times New Roman" w:cs="Times New Roman"/>
          <w:sz w:val="24"/>
          <w:szCs w:val="24"/>
        </w:rPr>
        <w:t>2</w:t>
      </w:r>
      <w:r w:rsidR="00AD49EE">
        <w:rPr>
          <w:rFonts w:ascii="Times New Roman" w:eastAsia="游明朝" w:hAnsi="Times New Roman" w:cs="Times New Roman"/>
          <w:sz w:val="24"/>
          <w:szCs w:val="24"/>
        </w:rPr>
        <w:t>.</w:t>
      </w:r>
      <w:r>
        <w:rPr>
          <w:rFonts w:ascii="Times New Roman" w:eastAsia="游明朝" w:hAnsi="Times New Roman" w:cs="Times New Roman" w:hint="eastAsia"/>
          <w:sz w:val="24"/>
          <w:szCs w:val="24"/>
        </w:rPr>
        <w:t xml:space="preserve"> </w:t>
      </w:r>
      <w:r w:rsidRPr="00AD49EE">
        <w:rPr>
          <w:rFonts w:ascii="Times New Roman" w:eastAsia="游明朝" w:hAnsi="Times New Roman" w:cs="Times New Roman"/>
          <w:b w:val="0"/>
          <w:bCs w:val="0"/>
          <w:sz w:val="24"/>
          <w:szCs w:val="24"/>
        </w:rPr>
        <w:t>Future temperature changes under each climate scenario in the study landscape</w:t>
      </w:r>
      <w:r w:rsidR="00AD49EE">
        <w:rPr>
          <w:rFonts w:ascii="Times New Roman" w:eastAsia="游明朝" w:hAnsi="Times New Roman" w:cs="Times New Roman"/>
          <w:b w:val="0"/>
          <w:bCs w:val="0"/>
          <w:sz w:val="24"/>
          <w:szCs w:val="24"/>
        </w:rPr>
        <w:t>.</w:t>
      </w:r>
    </w:p>
    <w:p w14:paraId="5C6E76F6" w14:textId="47ACBFF3" w:rsidR="009F2906" w:rsidRDefault="009F2906">
      <w:pPr>
        <w:widowControl/>
        <w:jc w:val="left"/>
        <w:rPr>
          <w:rFonts w:ascii="Times New Roman" w:eastAsia="游明朝" w:hAnsi="Times New Roman" w:cs="Times New Roman"/>
          <w:sz w:val="24"/>
          <w:szCs w:val="24"/>
        </w:rPr>
      </w:pPr>
      <w:r>
        <w:rPr>
          <w:rFonts w:ascii="Times New Roman" w:eastAsia="游明朝" w:hAnsi="Times New Roman" w:cs="Times New Roman"/>
          <w:sz w:val="24"/>
          <w:szCs w:val="24"/>
        </w:rPr>
        <w:br w:type="page"/>
      </w:r>
    </w:p>
    <w:p w14:paraId="5682F0A9" w14:textId="0A024C54" w:rsidR="00376A09" w:rsidRDefault="00167C4E" w:rsidP="00B753E8">
      <w:pPr>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noProof/>
          <w:sz w:val="24"/>
          <w:szCs w:val="24"/>
        </w:rPr>
        <w:lastRenderedPageBreak/>
        <w:drawing>
          <wp:inline distT="0" distB="0" distL="0" distR="0" wp14:anchorId="0A491DD7" wp14:editId="1536E5EB">
            <wp:extent cx="4605655" cy="3845560"/>
            <wp:effectExtent l="0" t="0" r="4445" b="2540"/>
            <wp:docPr id="4" name="図 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折れ線グラフ&#10;&#10;自動的に生成された説明"/>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05655" cy="3845560"/>
                    </a:xfrm>
                    <a:prstGeom prst="rect">
                      <a:avLst/>
                    </a:prstGeom>
                  </pic:spPr>
                </pic:pic>
              </a:graphicData>
            </a:graphic>
          </wp:inline>
        </w:drawing>
      </w:r>
    </w:p>
    <w:p w14:paraId="4B7218EB" w14:textId="3A805F17" w:rsidR="00FC5A43" w:rsidRPr="00AD49EE" w:rsidRDefault="00FC5A43" w:rsidP="00FC5A43">
      <w:pPr>
        <w:pStyle w:val="af0"/>
        <w:spacing w:before="0" w:line="480" w:lineRule="auto"/>
        <w:contextualSpacing/>
        <w:rPr>
          <w:rFonts w:ascii="Times New Roman" w:eastAsia="游明朝" w:hAnsi="Times New Roman" w:cs="Times New Roman"/>
          <w:noProof/>
          <w:color w:val="auto"/>
          <w:sz w:val="24"/>
          <w:szCs w:val="24"/>
        </w:rPr>
      </w:pPr>
      <w:r>
        <w:rPr>
          <w:rFonts w:ascii="Times New Roman" w:eastAsia="游明朝" w:hAnsi="Times New Roman" w:cs="Times New Roman" w:hint="eastAsia"/>
          <w:b/>
          <w:bCs/>
          <w:color w:val="auto"/>
          <w:sz w:val="24"/>
          <w:szCs w:val="24"/>
        </w:rPr>
        <w:t>Figure</w:t>
      </w:r>
      <w:r>
        <w:rPr>
          <w:rFonts w:ascii="Times New Roman" w:eastAsia="游明朝" w:hAnsi="Times New Roman" w:cs="Times New Roman"/>
          <w:b/>
          <w:bCs/>
          <w:color w:val="auto"/>
          <w:sz w:val="24"/>
          <w:szCs w:val="24"/>
        </w:rPr>
        <w:t xml:space="preserve"> S</w:t>
      </w:r>
      <w:r w:rsidR="003A0C82">
        <w:rPr>
          <w:rFonts w:ascii="Times New Roman" w:eastAsia="游明朝" w:hAnsi="Times New Roman" w:cs="Times New Roman"/>
          <w:b/>
          <w:bCs/>
          <w:color w:val="auto"/>
          <w:sz w:val="24"/>
          <w:szCs w:val="24"/>
        </w:rPr>
        <w:t>3.</w:t>
      </w:r>
      <w:r>
        <w:rPr>
          <w:rFonts w:ascii="Times New Roman" w:eastAsia="游明朝" w:hAnsi="Times New Roman" w:cs="Times New Roman"/>
          <w:b/>
          <w:bCs/>
          <w:color w:val="auto"/>
          <w:sz w:val="24"/>
          <w:szCs w:val="24"/>
        </w:rPr>
        <w:t>3</w:t>
      </w:r>
      <w:r w:rsidR="00AD49EE">
        <w:rPr>
          <w:rFonts w:ascii="Times New Roman" w:eastAsia="游明朝" w:hAnsi="Times New Roman" w:cs="Times New Roman" w:hint="eastAsia"/>
          <w:b/>
          <w:bCs/>
          <w:color w:val="auto"/>
          <w:sz w:val="24"/>
          <w:szCs w:val="24"/>
        </w:rPr>
        <w:t>.</w:t>
      </w:r>
      <w:r w:rsidR="00AD49EE">
        <w:rPr>
          <w:rFonts w:ascii="Times New Roman" w:eastAsia="游明朝" w:hAnsi="Times New Roman" w:cs="Times New Roman"/>
          <w:b/>
          <w:bCs/>
          <w:color w:val="auto"/>
          <w:sz w:val="24"/>
          <w:szCs w:val="24"/>
        </w:rPr>
        <w:t xml:space="preserve"> </w:t>
      </w:r>
      <w:r w:rsidRPr="00AD49EE">
        <w:rPr>
          <w:rFonts w:ascii="Times New Roman" w:eastAsia="游明朝" w:hAnsi="Times New Roman" w:cs="Times New Roman"/>
          <w:color w:val="auto"/>
          <w:sz w:val="24"/>
          <w:szCs w:val="24"/>
        </w:rPr>
        <w:t>Future precipitation changes under each climate scenario in the study landscape</w:t>
      </w:r>
      <w:r w:rsidR="00AD49EE">
        <w:rPr>
          <w:rFonts w:ascii="Times New Roman" w:eastAsia="游明朝" w:hAnsi="Times New Roman" w:cs="Times New Roman"/>
          <w:color w:val="auto"/>
          <w:sz w:val="24"/>
          <w:szCs w:val="24"/>
        </w:rPr>
        <w:t>.</w:t>
      </w:r>
    </w:p>
    <w:p w14:paraId="6461C1FB" w14:textId="155B9826" w:rsidR="000B177F" w:rsidRPr="00B753E8" w:rsidRDefault="00167C4E" w:rsidP="00B753E8">
      <w:pPr>
        <w:widowControl/>
        <w:spacing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b/>
          <w:bCs/>
          <w:sz w:val="24"/>
          <w:szCs w:val="24"/>
        </w:rPr>
        <w:br w:type="page"/>
      </w:r>
    </w:p>
    <w:p w14:paraId="4728A022" w14:textId="7E9B53D2" w:rsidR="00177468" w:rsidRPr="00B753E8" w:rsidRDefault="00167C4E" w:rsidP="00B753E8">
      <w:pPr>
        <w:spacing w:line="480" w:lineRule="auto"/>
        <w:ind w:left="471" w:hangingChars="200" w:hanging="471"/>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hint="eastAsia"/>
          <w:b/>
          <w:bCs/>
          <w:sz w:val="24"/>
          <w:szCs w:val="24"/>
        </w:rPr>
        <w:lastRenderedPageBreak/>
        <w:t>S</w:t>
      </w:r>
      <w:r w:rsidR="000B177F" w:rsidRPr="00B753E8">
        <w:rPr>
          <w:rFonts w:ascii="Times New Roman" w:eastAsia="游明朝" w:hAnsi="Times New Roman" w:cs="Times New Roman"/>
          <w:b/>
          <w:bCs/>
          <w:sz w:val="24"/>
          <w:szCs w:val="24"/>
        </w:rPr>
        <w:t>4. Calculation of CO</w:t>
      </w:r>
      <w:r w:rsidR="000B177F" w:rsidRPr="00144A3A">
        <w:rPr>
          <w:rFonts w:ascii="Times New Roman" w:eastAsia="游明朝" w:hAnsi="Times New Roman" w:cs="Times New Roman"/>
          <w:b/>
          <w:bCs/>
          <w:sz w:val="24"/>
          <w:szCs w:val="24"/>
          <w:vertAlign w:val="subscript"/>
        </w:rPr>
        <w:t>2</w:t>
      </w:r>
      <w:r w:rsidR="000B177F" w:rsidRPr="00B753E8">
        <w:rPr>
          <w:rFonts w:ascii="Times New Roman" w:eastAsia="游明朝" w:hAnsi="Times New Roman" w:cs="Times New Roman"/>
          <w:b/>
          <w:bCs/>
          <w:sz w:val="24"/>
          <w:szCs w:val="24"/>
        </w:rPr>
        <w:t xml:space="preserve"> emissions by factor</w:t>
      </w:r>
    </w:p>
    <w:p w14:paraId="44A6CA40" w14:textId="750905F3" w:rsidR="00EA5C9C" w:rsidRPr="00B753E8" w:rsidRDefault="00022B2E" w:rsidP="00B753E8">
      <w:pPr>
        <w:widowControl/>
        <w:spacing w:beforeLines="100" w:before="240"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 xml:space="preserve">The </w:t>
      </w:r>
      <w:r w:rsidR="00167C4E" w:rsidRPr="00B753E8">
        <w:rPr>
          <w:rFonts w:ascii="Times New Roman" w:eastAsia="游明朝" w:hAnsi="Times New Roman" w:cs="Times New Roman" w:hint="eastAsia"/>
          <w:sz w:val="24"/>
          <w:szCs w:val="24"/>
        </w:rPr>
        <w:t>C</w:t>
      </w:r>
      <w:r w:rsidR="00167C4E" w:rsidRPr="00B753E8">
        <w:rPr>
          <w:rFonts w:ascii="Times New Roman" w:eastAsia="游明朝" w:hAnsi="Times New Roman" w:cs="Times New Roman"/>
          <w:sz w:val="24"/>
          <w:szCs w:val="24"/>
        </w:rPr>
        <w:t>O</w:t>
      </w:r>
      <w:r w:rsidR="00167C4E" w:rsidRPr="00B753E8">
        <w:rPr>
          <w:rFonts w:ascii="Times New Roman" w:eastAsia="游明朝" w:hAnsi="Times New Roman" w:cs="Times New Roman"/>
          <w:sz w:val="24"/>
          <w:szCs w:val="24"/>
          <w:vertAlign w:val="subscript"/>
        </w:rPr>
        <w:t>2</w:t>
      </w:r>
      <w:r w:rsidR="00177468" w:rsidRPr="00B753E8">
        <w:rPr>
          <w:rFonts w:ascii="Times New Roman" w:eastAsia="游明朝" w:hAnsi="Times New Roman" w:cs="Times New Roman"/>
          <w:sz w:val="24"/>
          <w:szCs w:val="24"/>
        </w:rPr>
        <w:t xml:space="preserve"> emissions by salvage logging (CE</w:t>
      </w:r>
      <w:r w:rsidR="00177468" w:rsidRPr="00B753E8">
        <w:rPr>
          <w:rFonts w:ascii="Times New Roman" w:eastAsia="游明朝" w:hAnsi="Times New Roman" w:cs="Times New Roman"/>
          <w:i/>
          <w:iCs/>
          <w:sz w:val="24"/>
          <w:szCs w:val="24"/>
          <w:vertAlign w:val="subscript"/>
        </w:rPr>
        <w:t>Salvage</w:t>
      </w:r>
      <w:r w:rsidR="00167C4E" w:rsidRPr="00B753E8">
        <w:rPr>
          <w:rFonts w:ascii="Times New Roman" w:eastAsia="游明朝" w:hAnsi="Times New Roman" w:cs="Times New Roman" w:hint="eastAsia"/>
          <w:sz w:val="24"/>
          <w:szCs w:val="24"/>
        </w:rPr>
        <w:t>)</w:t>
      </w:r>
      <w:r w:rsidR="00167C4E" w:rsidRPr="00B753E8">
        <w:rPr>
          <w:rFonts w:ascii="Times New Roman" w:eastAsia="游明朝" w:hAnsi="Times New Roman" w:cs="Times New Roman"/>
          <w:sz w:val="24"/>
          <w:szCs w:val="24"/>
        </w:rPr>
        <w:t xml:space="preserve"> were estimated by multiplying the amount of dead wood carbon salvaged by an estimated CO</w:t>
      </w:r>
      <w:r w:rsidR="00167C4E" w:rsidRPr="00B753E8">
        <w:rPr>
          <w:rFonts w:ascii="Times New Roman" w:eastAsia="游明朝" w:hAnsi="Times New Roman" w:cs="Times New Roman"/>
          <w:sz w:val="24"/>
          <w:szCs w:val="24"/>
          <w:vertAlign w:val="subscript"/>
        </w:rPr>
        <w:t>2</w:t>
      </w:r>
      <w:r w:rsidR="00167C4E" w:rsidRPr="00B753E8">
        <w:rPr>
          <w:rFonts w:ascii="Times New Roman" w:eastAsia="游明朝" w:hAnsi="Times New Roman" w:cs="Times New Roman"/>
          <w:sz w:val="24"/>
          <w:szCs w:val="24"/>
        </w:rPr>
        <w:t xml:space="preserve"> emission factor (</w:t>
      </w:r>
      <w:r w:rsidRPr="00B753E8">
        <w:rPr>
          <w:rFonts w:ascii="Times New Roman" w:eastAsia="游明朝" w:hAnsi="Times New Roman" w:cs="Times New Roman"/>
          <w:sz w:val="24"/>
          <w:szCs w:val="24"/>
        </w:rPr>
        <w:t xml:space="preserve">Equation </w:t>
      </w:r>
      <w:r w:rsidR="00167C4E"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167C4E" w:rsidRPr="00B753E8">
        <w:rPr>
          <w:rFonts w:ascii="Times New Roman" w:eastAsia="游明朝" w:hAnsi="Times New Roman" w:cs="Times New Roman"/>
          <w:sz w:val="24"/>
          <w:szCs w:val="24"/>
        </w:rPr>
        <w:t>1, Table S</w:t>
      </w:r>
      <w:r w:rsidR="003A0C82">
        <w:rPr>
          <w:rFonts w:ascii="Times New Roman" w:eastAsia="游明朝" w:hAnsi="Times New Roman" w:cs="Times New Roman"/>
          <w:sz w:val="24"/>
          <w:szCs w:val="24"/>
        </w:rPr>
        <w:t>4</w:t>
      </w:r>
      <w:r w:rsidR="00167C4E" w:rsidRPr="00B753E8">
        <w:rPr>
          <w:rFonts w:ascii="Times New Roman" w:eastAsia="游明朝" w:hAnsi="Times New Roman" w:cs="Times New Roman"/>
          <w:sz w:val="24"/>
          <w:szCs w:val="24"/>
        </w:rPr>
        <w:t>).</w:t>
      </w:r>
    </w:p>
    <w:p w14:paraId="638EB563" w14:textId="1655F4E2" w:rsidR="00177468"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sz w:val="24"/>
          <w:szCs w:val="24"/>
        </w:rPr>
        <w:t>E</w:t>
      </w:r>
      <w:r w:rsidRPr="00B753E8">
        <w:rPr>
          <w:rFonts w:ascii="Times New Roman" w:eastAsia="游明朝" w:hAnsi="Times New Roman" w:cs="Times New Roman" w:hint="eastAsia"/>
          <w:i/>
          <w:iCs/>
          <w:sz w:val="24"/>
          <w:szCs w:val="24"/>
          <w:vertAlign w:val="subscript"/>
        </w:rPr>
        <w:t>Salvage</w:t>
      </w:r>
      <w:r w:rsidRPr="00B753E8">
        <w:rPr>
          <w:rFonts w:ascii="Times New Roman" w:eastAsia="游明朝" w:hAnsi="Times New Roman" w:cs="Times New Roman"/>
          <w:sz w:val="24"/>
          <w:szCs w:val="24"/>
        </w:rPr>
        <w:t xml:space="preserve"> = C</w:t>
      </w:r>
      <w:r w:rsidRPr="00B753E8">
        <w:rPr>
          <w:rFonts w:ascii="Times New Roman" w:eastAsia="游明朝" w:hAnsi="Times New Roman" w:cs="Times New Roman"/>
          <w:i/>
          <w:iCs/>
          <w:sz w:val="24"/>
          <w:szCs w:val="24"/>
          <w:vertAlign w:val="subscript"/>
        </w:rPr>
        <w:t>Salvaged</w:t>
      </w:r>
      <w:r w:rsidRPr="00B753E8">
        <w:rPr>
          <w:rFonts w:ascii="Times New Roman" w:eastAsia="游明朝" w:hAnsi="Times New Roman" w:cs="Times New Roman"/>
          <w:sz w:val="24"/>
          <w:szCs w:val="24"/>
        </w:rPr>
        <w:t xml:space="preserve"> * Coefficient</w:t>
      </w:r>
      <w:r w:rsidRPr="00B753E8">
        <w:rPr>
          <w:rFonts w:ascii="Times New Roman" w:eastAsia="游明朝" w:hAnsi="Times New Roman" w:cs="Times New Roman" w:hint="eastAsia"/>
          <w:i/>
          <w:iCs/>
          <w:sz w:val="24"/>
          <w:szCs w:val="24"/>
          <w:vertAlign w:val="subscript"/>
        </w:rPr>
        <w:t>Salvage</w:t>
      </w:r>
      <w:r w:rsidR="00D2403E" w:rsidRPr="00B753E8">
        <w:rPr>
          <w:rFonts w:ascii="Times New Roman" w:eastAsia="游明朝" w:hAnsi="Times New Roman" w:cs="Times New Roman"/>
          <w:sz w:val="24"/>
          <w:szCs w:val="24"/>
        </w:rPr>
        <w:tab/>
      </w:r>
      <w:r w:rsidR="00D2403E" w:rsidRPr="00B753E8">
        <w:rPr>
          <w:rFonts w:ascii="Times New Roman" w:eastAsia="游明朝" w:hAnsi="Times New Roman" w:cs="Times New Roman"/>
          <w:sz w:val="24"/>
          <w:szCs w:val="24"/>
        </w:rPr>
        <w:tab/>
      </w:r>
      <w:r w:rsidR="005B0BA1">
        <w:rPr>
          <w:rFonts w:ascii="Times New Roman" w:eastAsia="游明朝" w:hAnsi="Times New Roman" w:cs="Times New Roman"/>
          <w:sz w:val="24"/>
          <w:szCs w:val="24"/>
        </w:rPr>
        <w:tab/>
      </w:r>
      <w:r w:rsidR="005B0BA1">
        <w:rPr>
          <w:rFonts w:ascii="Times New Roman" w:eastAsia="游明朝" w:hAnsi="Times New Roman" w:cs="Times New Roman"/>
          <w:sz w:val="24"/>
          <w:szCs w:val="24"/>
        </w:rPr>
        <w:tab/>
      </w:r>
      <w:r w:rsidR="005B0BA1">
        <w:rPr>
          <w:rFonts w:ascii="Times New Roman" w:eastAsia="游明朝" w:hAnsi="Times New Roman" w:cs="Times New Roman"/>
          <w:sz w:val="24"/>
          <w:szCs w:val="24"/>
        </w:rPr>
        <w:tab/>
      </w:r>
      <w:r w:rsidR="005B0BA1">
        <w:rPr>
          <w:rFonts w:ascii="Times New Roman" w:eastAsia="游明朝" w:hAnsi="Times New Roman" w:cs="Times New Roman"/>
          <w:sz w:val="24"/>
          <w:szCs w:val="24"/>
        </w:rPr>
        <w:tab/>
      </w:r>
      <w:r w:rsidR="00022B2E" w:rsidRPr="00B753E8">
        <w:rPr>
          <w:rFonts w:ascii="Times New Roman" w:eastAsia="游明朝" w:hAnsi="Times New Roman" w:cs="Times New Roman"/>
          <w:sz w:val="24"/>
          <w:szCs w:val="24"/>
        </w:rPr>
        <w:t xml:space="preserve">Eqn </w:t>
      </w:r>
      <w:r w:rsidR="00334E84"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334E84" w:rsidRPr="00B753E8">
        <w:rPr>
          <w:rFonts w:ascii="Times New Roman" w:eastAsia="游明朝" w:hAnsi="Times New Roman" w:cs="Times New Roman"/>
          <w:sz w:val="24"/>
          <w:szCs w:val="24"/>
        </w:rPr>
        <w:t>1</w:t>
      </w:r>
    </w:p>
    <w:p w14:paraId="74D19298" w14:textId="2AEC6AF6" w:rsidR="00177468"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sz w:val="24"/>
          <w:szCs w:val="24"/>
        </w:rPr>
        <w:t>E</w:t>
      </w:r>
      <w:r w:rsidRPr="00B753E8">
        <w:rPr>
          <w:rFonts w:ascii="Times New Roman" w:eastAsia="游明朝" w:hAnsi="Times New Roman" w:cs="Times New Roman" w:hint="eastAsia"/>
          <w:i/>
          <w:iCs/>
          <w:sz w:val="24"/>
          <w:szCs w:val="24"/>
          <w:vertAlign w:val="subscript"/>
        </w:rPr>
        <w:t>Salvage</w:t>
      </w:r>
      <w:r w:rsidRPr="00B753E8">
        <w:rPr>
          <w:rFonts w:ascii="Times New Roman" w:eastAsia="游明朝" w:hAnsi="Times New Roman" w:cs="Times New Roman"/>
          <w:sz w:val="24"/>
          <w:szCs w:val="24"/>
        </w:rPr>
        <w:t xml:space="preserve">: </w:t>
      </w:r>
      <w:r w:rsidR="00E75593" w:rsidRPr="00B753E8">
        <w:rPr>
          <w:rFonts w:ascii="Times New Roman" w:eastAsia="游明朝" w:hAnsi="Times New Roman" w:cs="Times New Roman" w:hint="eastAsia"/>
          <w:sz w:val="24"/>
          <w:szCs w:val="24"/>
        </w:rPr>
        <w:t>C</w:t>
      </w:r>
      <w:r w:rsidR="00E75593" w:rsidRPr="00B753E8">
        <w:rPr>
          <w:rFonts w:ascii="Times New Roman" w:eastAsia="游明朝" w:hAnsi="Times New Roman" w:cs="Times New Roman"/>
          <w:sz w:val="24"/>
          <w:szCs w:val="24"/>
        </w:rPr>
        <w:t>O</w:t>
      </w:r>
      <w:r w:rsidR="00E75593" w:rsidRPr="00B753E8">
        <w:rPr>
          <w:rFonts w:ascii="Times New Roman" w:eastAsia="游明朝" w:hAnsi="Times New Roman" w:cs="Times New Roman"/>
          <w:sz w:val="24"/>
          <w:szCs w:val="24"/>
          <w:vertAlign w:val="subscript"/>
        </w:rPr>
        <w:t>2</w:t>
      </w:r>
      <w:r w:rsidR="00E75593" w:rsidRPr="00B753E8">
        <w:rPr>
          <w:rFonts w:ascii="Times New Roman" w:eastAsia="游明朝" w:hAnsi="Times New Roman" w:cs="Times New Roman"/>
          <w:sz w:val="24"/>
          <w:szCs w:val="24"/>
        </w:rPr>
        <w:t xml:space="preserve"> emissions by salvage logging; </w:t>
      </w: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i/>
          <w:iCs/>
          <w:sz w:val="24"/>
          <w:szCs w:val="24"/>
          <w:vertAlign w:val="subscript"/>
        </w:rPr>
        <w:t>Salvaged</w:t>
      </w:r>
      <w:r w:rsidR="00E75593" w:rsidRPr="00B753E8">
        <w:rPr>
          <w:rFonts w:ascii="Times New Roman" w:eastAsia="游明朝" w:hAnsi="Times New Roman" w:cs="Times New Roman"/>
          <w:sz w:val="24"/>
          <w:szCs w:val="24"/>
        </w:rPr>
        <w:t xml:space="preserve">: the amount of dead wood carbon salvaged; </w:t>
      </w: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sz w:val="24"/>
          <w:szCs w:val="24"/>
        </w:rPr>
        <w:t>oefficient</w:t>
      </w:r>
      <w:r w:rsidRPr="00B753E8">
        <w:rPr>
          <w:rFonts w:ascii="Times New Roman" w:eastAsia="游明朝" w:hAnsi="Times New Roman" w:cs="Times New Roman"/>
          <w:i/>
          <w:iCs/>
          <w:sz w:val="24"/>
          <w:szCs w:val="24"/>
          <w:vertAlign w:val="subscript"/>
        </w:rPr>
        <w:t>Type</w:t>
      </w:r>
      <w:r w:rsidR="00E75593" w:rsidRPr="00B753E8">
        <w:rPr>
          <w:rFonts w:ascii="Times New Roman" w:eastAsia="游明朝" w:hAnsi="Times New Roman" w:cs="Times New Roman"/>
          <w:sz w:val="24"/>
          <w:szCs w:val="24"/>
        </w:rPr>
        <w:t>: the estimated CO</w:t>
      </w:r>
      <w:r w:rsidR="00E75593" w:rsidRPr="00B753E8">
        <w:rPr>
          <w:rFonts w:ascii="Times New Roman" w:eastAsia="游明朝" w:hAnsi="Times New Roman" w:cs="Times New Roman"/>
          <w:sz w:val="24"/>
          <w:szCs w:val="24"/>
          <w:vertAlign w:val="subscript"/>
        </w:rPr>
        <w:t>2</w:t>
      </w:r>
      <w:r w:rsidR="00E75593" w:rsidRPr="00B753E8">
        <w:rPr>
          <w:rFonts w:ascii="Times New Roman" w:eastAsia="游明朝" w:hAnsi="Times New Roman" w:cs="Times New Roman"/>
          <w:sz w:val="24"/>
          <w:szCs w:val="24"/>
        </w:rPr>
        <w:t xml:space="preserve"> emission factor of </w:t>
      </w:r>
      <w:r w:rsidR="00E75593" w:rsidRPr="00B753E8">
        <w:rPr>
          <w:rFonts w:ascii="Times New Roman" w:eastAsia="游明朝" w:hAnsi="Times New Roman" w:cs="Times New Roman" w:hint="eastAsia"/>
          <w:sz w:val="24"/>
          <w:szCs w:val="24"/>
        </w:rPr>
        <w:t>C</w:t>
      </w:r>
      <w:r w:rsidR="00E75593" w:rsidRPr="00B753E8">
        <w:rPr>
          <w:rFonts w:ascii="Times New Roman" w:eastAsia="游明朝" w:hAnsi="Times New Roman" w:cs="Times New Roman"/>
          <w:sz w:val="24"/>
          <w:szCs w:val="24"/>
        </w:rPr>
        <w:t>O</w:t>
      </w:r>
      <w:r w:rsidR="00E75593" w:rsidRPr="00B753E8">
        <w:rPr>
          <w:rFonts w:ascii="Times New Roman" w:eastAsia="游明朝" w:hAnsi="Times New Roman" w:cs="Times New Roman"/>
          <w:sz w:val="24"/>
          <w:szCs w:val="24"/>
          <w:vertAlign w:val="subscript"/>
        </w:rPr>
        <w:t>2</w:t>
      </w:r>
      <w:r w:rsidRPr="00B753E8">
        <w:rPr>
          <w:rFonts w:ascii="Times New Roman" w:eastAsia="游明朝" w:hAnsi="Times New Roman" w:cs="Times New Roman"/>
          <w:sz w:val="24"/>
          <w:szCs w:val="24"/>
        </w:rPr>
        <w:t xml:space="preserve"> emissions by salvage logging (</w:t>
      </w:r>
      <w:r w:rsidR="00144A3A">
        <w:rPr>
          <w:rFonts w:ascii="Times New Roman" w:eastAsia="游明朝" w:hAnsi="Times New Roman" w:cs="Times New Roman"/>
          <w:sz w:val="24"/>
          <w:szCs w:val="24"/>
        </w:rPr>
        <w:t>Table S</w:t>
      </w:r>
      <w:r w:rsidR="003A0C82">
        <w:rPr>
          <w:rFonts w:ascii="Times New Roman" w:eastAsia="游明朝" w:hAnsi="Times New Roman" w:cs="Times New Roman"/>
          <w:sz w:val="24"/>
          <w:szCs w:val="24"/>
        </w:rPr>
        <w:t>4</w:t>
      </w:r>
      <w:r w:rsidRPr="00B753E8">
        <w:rPr>
          <w:rFonts w:ascii="Times New Roman" w:eastAsia="游明朝" w:hAnsi="Times New Roman" w:cs="Times New Roman"/>
          <w:sz w:val="24"/>
          <w:szCs w:val="24"/>
        </w:rPr>
        <w:t>)</w:t>
      </w:r>
      <w:r w:rsidR="00E75593" w:rsidRPr="00B753E8">
        <w:rPr>
          <w:rFonts w:ascii="Times New Roman" w:eastAsia="游明朝" w:hAnsi="Times New Roman" w:cs="Times New Roman" w:hint="eastAsia"/>
          <w:sz w:val="24"/>
          <w:szCs w:val="24"/>
        </w:rPr>
        <w:t>.</w:t>
      </w:r>
    </w:p>
    <w:p w14:paraId="26F1C62F" w14:textId="2BFC93CE" w:rsidR="00177468"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CE</w:t>
      </w:r>
      <w:r w:rsidRPr="00B753E8">
        <w:rPr>
          <w:rFonts w:ascii="Times New Roman" w:eastAsia="游明朝" w:hAnsi="Times New Roman" w:cs="Times New Roman"/>
          <w:i/>
          <w:iCs/>
          <w:sz w:val="24"/>
          <w:szCs w:val="24"/>
          <w:vertAlign w:val="subscript"/>
        </w:rPr>
        <w:t>Scarification</w:t>
      </w:r>
      <w:r w:rsidR="00C405F4" w:rsidRPr="00B753E8">
        <w:rPr>
          <w:rFonts w:ascii="Times New Roman" w:eastAsia="游明朝" w:hAnsi="Times New Roman" w:cs="Times New Roman" w:hint="eastAsia"/>
          <w:sz w:val="24"/>
          <w:szCs w:val="24"/>
        </w:rPr>
        <w:t xml:space="preserve"> </w:t>
      </w:r>
      <w:r w:rsidR="00C405F4" w:rsidRPr="00B753E8">
        <w:rPr>
          <w:rFonts w:ascii="Times New Roman" w:eastAsia="游明朝" w:hAnsi="Times New Roman" w:cs="Times New Roman"/>
          <w:sz w:val="24"/>
          <w:szCs w:val="24"/>
        </w:rPr>
        <w:t>depends not on the amount of dead wood carbon but on the area scarified.</w:t>
      </w:r>
      <w:r w:rsidR="00BC1BCD" w:rsidRPr="00B753E8">
        <w:rPr>
          <w:rFonts w:ascii="Times New Roman" w:eastAsia="游明朝" w:hAnsi="Times New Roman" w:cs="Times New Roman" w:hint="eastAsia"/>
          <w:sz w:val="24"/>
          <w:szCs w:val="24"/>
        </w:rPr>
        <w:t xml:space="preserve"> CE</w:t>
      </w:r>
      <w:r w:rsidR="00BC1BCD" w:rsidRPr="00B753E8">
        <w:rPr>
          <w:rFonts w:ascii="Times New Roman" w:eastAsia="游明朝" w:hAnsi="Times New Roman" w:cs="Times New Roman"/>
          <w:i/>
          <w:iCs/>
          <w:sz w:val="24"/>
          <w:szCs w:val="24"/>
          <w:vertAlign w:val="subscript"/>
        </w:rPr>
        <w:t>Scarification</w:t>
      </w:r>
      <w:r w:rsidR="00BC1BCD" w:rsidRPr="00B753E8">
        <w:rPr>
          <w:rFonts w:ascii="Times New Roman" w:eastAsia="游明朝" w:hAnsi="Times New Roman" w:cs="Times New Roman"/>
          <w:sz w:val="24"/>
          <w:szCs w:val="24"/>
        </w:rPr>
        <w:t xml:space="preserve"> was calculated by multiplying the CO</w:t>
      </w:r>
      <w:r w:rsidR="00BC1BCD" w:rsidRPr="00144A3A">
        <w:rPr>
          <w:rFonts w:ascii="Times New Roman" w:eastAsia="游明朝" w:hAnsi="Times New Roman" w:cs="Times New Roman"/>
          <w:sz w:val="24"/>
          <w:szCs w:val="24"/>
          <w:vertAlign w:val="subscript"/>
        </w:rPr>
        <w:t>2</w:t>
      </w:r>
      <w:r w:rsidR="00BC1BCD" w:rsidRPr="00B753E8">
        <w:rPr>
          <w:rFonts w:ascii="Times New Roman" w:eastAsia="游明朝" w:hAnsi="Times New Roman" w:cs="Times New Roman"/>
          <w:sz w:val="24"/>
          <w:szCs w:val="24"/>
        </w:rPr>
        <w:t xml:space="preserve"> emissions by</w:t>
      </w:r>
      <w:r w:rsidRPr="00B753E8">
        <w:rPr>
          <w:rFonts w:ascii="Times New Roman" w:eastAsia="游明朝" w:hAnsi="Times New Roman" w:cs="Times New Roman"/>
          <w:sz w:val="24"/>
          <w:szCs w:val="24"/>
        </w:rPr>
        <w:t xml:space="preserve"> the</w:t>
      </w:r>
      <w:r w:rsidR="00BC1BCD" w:rsidRPr="00B753E8">
        <w:rPr>
          <w:rFonts w:ascii="Times New Roman" w:eastAsia="游明朝" w:hAnsi="Times New Roman" w:cs="Times New Roman"/>
          <w:sz w:val="24"/>
          <w:szCs w:val="24"/>
        </w:rPr>
        <w:t xml:space="preserve"> scarification per unit area by the windthrow area ratio of the total landscape</w:t>
      </w:r>
      <w:r w:rsidRPr="00B753E8">
        <w:rPr>
          <w:rFonts w:ascii="Times New Roman" w:eastAsia="游明朝" w:hAnsi="Times New Roman" w:cs="Times New Roman" w:hint="eastAsia"/>
          <w:sz w:val="24"/>
          <w:szCs w:val="24"/>
        </w:rPr>
        <w:t xml:space="preserve"> (</w:t>
      </w:r>
      <w:r w:rsidR="00144A3A">
        <w:rPr>
          <w:rFonts w:ascii="Times New Roman" w:eastAsia="游明朝" w:hAnsi="Times New Roman" w:cs="Times New Roman"/>
          <w:sz w:val="24"/>
          <w:szCs w:val="24"/>
        </w:rPr>
        <w:t>Table S</w:t>
      </w:r>
      <w:r w:rsidR="003A0C82">
        <w:rPr>
          <w:rFonts w:ascii="Times New Roman" w:eastAsia="游明朝" w:hAnsi="Times New Roman" w:cs="Times New Roman"/>
          <w:sz w:val="24"/>
          <w:szCs w:val="24"/>
        </w:rPr>
        <w:t>4</w:t>
      </w:r>
      <w:r w:rsidR="00EA5C9C" w:rsidRPr="00B753E8">
        <w:rPr>
          <w:rFonts w:ascii="Times New Roman" w:eastAsia="游明朝" w:hAnsi="Times New Roman" w:cs="Times New Roman"/>
          <w:sz w:val="24"/>
          <w:szCs w:val="24"/>
        </w:rPr>
        <w:t>).</w:t>
      </w:r>
    </w:p>
    <w:p w14:paraId="23FABBA7" w14:textId="717EA60D" w:rsidR="00AB3E38"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CE</w:t>
      </w:r>
      <w:r w:rsidRPr="00B753E8">
        <w:rPr>
          <w:rFonts w:ascii="Times New Roman" w:eastAsia="游明朝" w:hAnsi="Times New Roman" w:cs="Times New Roman"/>
          <w:i/>
          <w:iCs/>
          <w:sz w:val="24"/>
          <w:szCs w:val="24"/>
          <w:vertAlign w:val="subscript"/>
        </w:rPr>
        <w:t xml:space="preserve">ManufactureLong-lived, </w:t>
      </w:r>
      <w:r w:rsidRPr="00B753E8">
        <w:rPr>
          <w:rFonts w:ascii="Times New Roman" w:eastAsia="游明朝" w:hAnsi="Times New Roman" w:cs="Times New Roman"/>
          <w:sz w:val="24"/>
          <w:szCs w:val="24"/>
        </w:rPr>
        <w:t>CE</w:t>
      </w:r>
      <w:r w:rsidRPr="00B753E8">
        <w:rPr>
          <w:rFonts w:ascii="Times New Roman" w:eastAsia="游明朝" w:hAnsi="Times New Roman" w:cs="Times New Roman"/>
          <w:i/>
          <w:iCs/>
          <w:sz w:val="24"/>
          <w:szCs w:val="24"/>
          <w:vertAlign w:val="subscript"/>
        </w:rPr>
        <w:t>ManufactureShort-lived,</w:t>
      </w:r>
      <w:r w:rsidRPr="00B753E8">
        <w:rPr>
          <w:rFonts w:ascii="Times New Roman" w:eastAsia="游明朝" w:hAnsi="Times New Roman" w:cs="Times New Roman"/>
          <w:sz w:val="24"/>
          <w:szCs w:val="24"/>
        </w:rPr>
        <w:t xml:space="preserve"> </w:t>
      </w:r>
      <w:r w:rsidR="00022B2E" w:rsidRPr="00B753E8">
        <w:rPr>
          <w:rFonts w:ascii="Times New Roman" w:eastAsia="游明朝" w:hAnsi="Times New Roman" w:cs="Times New Roman"/>
          <w:sz w:val="24"/>
          <w:szCs w:val="24"/>
        </w:rPr>
        <w:t xml:space="preserve">and </w:t>
      </w:r>
      <w:r w:rsidRPr="00B753E8">
        <w:rPr>
          <w:rFonts w:ascii="Times New Roman" w:eastAsia="游明朝" w:hAnsi="Times New Roman" w:cs="Times New Roman"/>
          <w:sz w:val="24"/>
          <w:szCs w:val="24"/>
        </w:rPr>
        <w:t>CE</w:t>
      </w:r>
      <w:r w:rsidRPr="00B753E8">
        <w:rPr>
          <w:rFonts w:ascii="Times New Roman" w:eastAsia="游明朝" w:hAnsi="Times New Roman" w:cs="Times New Roman"/>
          <w:i/>
          <w:iCs/>
          <w:sz w:val="24"/>
          <w:szCs w:val="24"/>
          <w:vertAlign w:val="subscript"/>
        </w:rPr>
        <w:t>Manufacture</w:t>
      </w:r>
      <w:r w:rsidRPr="00B753E8">
        <w:rPr>
          <w:rFonts w:ascii="Times New Roman" w:eastAsia="游明朝" w:hAnsi="Times New Roman" w:cs="Times New Roman" w:hint="eastAsia"/>
          <w:i/>
          <w:iCs/>
          <w:sz w:val="24"/>
          <w:szCs w:val="24"/>
          <w:vertAlign w:val="subscript"/>
        </w:rPr>
        <w:t>WoodenBoard</w:t>
      </w:r>
      <w:r w:rsidR="00EA5C9C" w:rsidRPr="00B753E8">
        <w:rPr>
          <w:rFonts w:ascii="Times New Roman" w:eastAsia="游明朝" w:hAnsi="Times New Roman" w:cs="Times New Roman" w:hint="eastAsia"/>
          <w:sz w:val="24"/>
          <w:szCs w:val="24"/>
        </w:rPr>
        <w:t xml:space="preserve"> </w:t>
      </w:r>
      <w:r w:rsidR="00EA5C9C" w:rsidRPr="00B753E8">
        <w:rPr>
          <w:rFonts w:ascii="Times New Roman" w:eastAsia="游明朝" w:hAnsi="Times New Roman" w:cs="Times New Roman"/>
          <w:sz w:val="24"/>
          <w:szCs w:val="24"/>
        </w:rPr>
        <w:t xml:space="preserve">were estimated by multiplying the amount of dead wood carbon salvaged by </w:t>
      </w:r>
      <w:r w:rsidR="00022B2E" w:rsidRPr="00B753E8">
        <w:rPr>
          <w:rFonts w:ascii="Times New Roman" w:eastAsia="游明朝" w:hAnsi="Times New Roman" w:cs="Times New Roman"/>
          <w:sz w:val="24"/>
          <w:szCs w:val="24"/>
        </w:rPr>
        <w:t xml:space="preserve">the </w:t>
      </w:r>
      <w:r w:rsidR="00EA5C9C" w:rsidRPr="00B753E8">
        <w:rPr>
          <w:rFonts w:ascii="Times New Roman" w:eastAsia="游明朝" w:hAnsi="Times New Roman" w:cs="Times New Roman"/>
          <w:sz w:val="24"/>
          <w:szCs w:val="24"/>
        </w:rPr>
        <w:t xml:space="preserve">percentages allocated to each use and </w:t>
      </w:r>
      <w:r w:rsidR="00022B2E" w:rsidRPr="00B753E8">
        <w:rPr>
          <w:rFonts w:ascii="Times New Roman" w:eastAsia="游明朝" w:hAnsi="Times New Roman" w:cs="Times New Roman"/>
          <w:sz w:val="24"/>
          <w:szCs w:val="24"/>
        </w:rPr>
        <w:t xml:space="preserve">the </w:t>
      </w:r>
      <w:r w:rsidR="00EA5C9C" w:rsidRPr="00B753E8">
        <w:rPr>
          <w:rFonts w:ascii="Times New Roman" w:eastAsia="游明朝" w:hAnsi="Times New Roman" w:cs="Times New Roman"/>
          <w:sz w:val="24"/>
          <w:szCs w:val="24"/>
        </w:rPr>
        <w:t>estimated CO</w:t>
      </w:r>
      <w:r w:rsidR="00EA5C9C" w:rsidRPr="00B753E8">
        <w:rPr>
          <w:rFonts w:ascii="Times New Roman" w:eastAsia="游明朝" w:hAnsi="Times New Roman" w:cs="Times New Roman"/>
          <w:sz w:val="24"/>
          <w:szCs w:val="24"/>
          <w:vertAlign w:val="subscript"/>
        </w:rPr>
        <w:t>2</w:t>
      </w:r>
      <w:r w:rsidR="00EA5C9C" w:rsidRPr="00B753E8">
        <w:rPr>
          <w:rFonts w:ascii="Times New Roman" w:eastAsia="游明朝" w:hAnsi="Times New Roman" w:cs="Times New Roman"/>
          <w:sz w:val="24"/>
          <w:szCs w:val="24"/>
        </w:rPr>
        <w:t xml:space="preserve"> emission factors</w:t>
      </w:r>
      <w:r w:rsidRPr="00B753E8">
        <w:rPr>
          <w:rFonts w:ascii="Times New Roman" w:eastAsia="游明朝" w:hAnsi="Times New Roman" w:cs="Times New Roman" w:hint="eastAsia"/>
          <w:sz w:val="24"/>
          <w:szCs w:val="24"/>
        </w:rPr>
        <w:t xml:space="preserve"> (</w:t>
      </w:r>
      <w:r w:rsidR="00022B2E" w:rsidRPr="00B753E8">
        <w:rPr>
          <w:rFonts w:ascii="Times New Roman" w:eastAsia="游明朝" w:hAnsi="Times New Roman" w:cs="Times New Roman"/>
          <w:sz w:val="24"/>
          <w:szCs w:val="24"/>
        </w:rPr>
        <w:t xml:space="preserve">Equation </w:t>
      </w:r>
      <w:r w:rsidR="00334E84"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334E84" w:rsidRPr="00B753E8">
        <w:rPr>
          <w:rFonts w:ascii="Times New Roman" w:eastAsia="游明朝" w:hAnsi="Times New Roman" w:cs="Times New Roman"/>
          <w:sz w:val="24"/>
          <w:szCs w:val="24"/>
        </w:rPr>
        <w:t>2</w:t>
      </w:r>
      <w:r w:rsidRPr="00B753E8">
        <w:rPr>
          <w:rFonts w:ascii="Times New Roman" w:eastAsia="游明朝" w:hAnsi="Times New Roman" w:cs="Times New Roman" w:hint="eastAsia"/>
          <w:sz w:val="24"/>
          <w:szCs w:val="24"/>
        </w:rPr>
        <w:t>,</w:t>
      </w:r>
      <w:r w:rsidR="00EA5C9C" w:rsidRPr="00B753E8">
        <w:rPr>
          <w:rFonts w:ascii="Times New Roman" w:eastAsia="游明朝" w:hAnsi="Times New Roman" w:cs="Times New Roman"/>
          <w:sz w:val="24"/>
          <w:szCs w:val="24"/>
        </w:rPr>
        <w:t xml:space="preserve"> Table S</w:t>
      </w:r>
      <w:r w:rsidR="003A0C82">
        <w:rPr>
          <w:rFonts w:ascii="Times New Roman" w:eastAsia="游明朝" w:hAnsi="Times New Roman" w:cs="Times New Roman"/>
          <w:sz w:val="24"/>
          <w:szCs w:val="24"/>
        </w:rPr>
        <w:t>4</w:t>
      </w:r>
      <w:r w:rsidR="00EA5C9C" w:rsidRPr="00B753E8">
        <w:rPr>
          <w:rFonts w:ascii="Times New Roman" w:eastAsia="游明朝" w:hAnsi="Times New Roman" w:cs="Times New Roman"/>
          <w:sz w:val="24"/>
          <w:szCs w:val="24"/>
        </w:rPr>
        <w:t>).</w:t>
      </w:r>
    </w:p>
    <w:p w14:paraId="2FA38AF1" w14:textId="1EFB90AC" w:rsidR="00177468"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sz w:val="24"/>
          <w:szCs w:val="24"/>
        </w:rPr>
        <w:t>E</w:t>
      </w:r>
      <w:r w:rsidRPr="00B753E8">
        <w:rPr>
          <w:rFonts w:ascii="Times New Roman" w:eastAsia="游明朝" w:hAnsi="Times New Roman" w:cs="Times New Roman"/>
          <w:i/>
          <w:iCs/>
          <w:sz w:val="24"/>
          <w:szCs w:val="24"/>
          <w:vertAlign w:val="subscript"/>
        </w:rPr>
        <w:t>Type</w:t>
      </w:r>
      <w:r w:rsidRPr="00B753E8">
        <w:rPr>
          <w:rFonts w:ascii="Times New Roman" w:eastAsia="游明朝" w:hAnsi="Times New Roman" w:cs="Times New Roman"/>
          <w:sz w:val="24"/>
          <w:szCs w:val="24"/>
        </w:rPr>
        <w:t xml:space="preserve"> = C</w:t>
      </w:r>
      <w:r w:rsidRPr="00B753E8">
        <w:rPr>
          <w:rFonts w:ascii="Times New Roman" w:eastAsia="游明朝" w:hAnsi="Times New Roman" w:cs="Times New Roman"/>
          <w:i/>
          <w:iCs/>
          <w:sz w:val="24"/>
          <w:szCs w:val="24"/>
          <w:vertAlign w:val="subscript"/>
        </w:rPr>
        <w:t>Salvaged</w:t>
      </w:r>
      <w:r w:rsidRPr="00B753E8">
        <w:rPr>
          <w:rFonts w:ascii="Times New Roman" w:eastAsia="游明朝" w:hAnsi="Times New Roman" w:cs="Times New Roman"/>
          <w:sz w:val="24"/>
          <w:szCs w:val="24"/>
        </w:rPr>
        <w:t xml:space="preserve"> * </w:t>
      </w:r>
      <w:r w:rsidRPr="00B753E8">
        <w:rPr>
          <w:rFonts w:ascii="Times New Roman" w:eastAsia="游明朝" w:hAnsi="Times New Roman" w:cs="Times New Roman" w:hint="eastAsia"/>
          <w:sz w:val="24"/>
          <w:szCs w:val="24"/>
        </w:rPr>
        <w:t>AR</w:t>
      </w:r>
      <w:r w:rsidRPr="00B753E8">
        <w:rPr>
          <w:rFonts w:ascii="Times New Roman" w:eastAsia="游明朝" w:hAnsi="Times New Roman" w:cs="Times New Roman" w:hint="eastAsia"/>
          <w:i/>
          <w:iCs/>
          <w:sz w:val="24"/>
          <w:szCs w:val="24"/>
          <w:vertAlign w:val="subscript"/>
        </w:rPr>
        <w:t>Type</w:t>
      </w:r>
      <w:r w:rsidRPr="00B753E8">
        <w:rPr>
          <w:rFonts w:ascii="Times New Roman" w:eastAsia="游明朝" w:hAnsi="Times New Roman" w:cs="Times New Roman"/>
          <w:sz w:val="24"/>
          <w:szCs w:val="24"/>
        </w:rPr>
        <w:t xml:space="preserve"> * Coefficient</w:t>
      </w:r>
      <w:r w:rsidRPr="00B753E8">
        <w:rPr>
          <w:rFonts w:ascii="Times New Roman" w:eastAsia="游明朝" w:hAnsi="Times New Roman" w:cs="Times New Roman"/>
          <w:i/>
          <w:iCs/>
          <w:sz w:val="24"/>
          <w:szCs w:val="24"/>
          <w:vertAlign w:val="subscript"/>
        </w:rPr>
        <w:t>Type</w:t>
      </w:r>
      <w:r w:rsidR="00EA5C9C" w:rsidRPr="00B753E8">
        <w:rPr>
          <w:rFonts w:ascii="Times New Roman" w:eastAsia="游明朝" w:hAnsi="Times New Roman" w:cs="Times New Roman"/>
          <w:sz w:val="24"/>
          <w:szCs w:val="24"/>
        </w:rPr>
        <w:tab/>
      </w:r>
      <w:r w:rsidR="00EA5C9C" w:rsidRPr="00B753E8">
        <w:rPr>
          <w:rFonts w:ascii="Times New Roman" w:eastAsia="游明朝" w:hAnsi="Times New Roman" w:cs="Times New Roman"/>
          <w:sz w:val="24"/>
          <w:szCs w:val="24"/>
        </w:rPr>
        <w:tab/>
      </w:r>
      <w:r w:rsidR="005B0BA1">
        <w:rPr>
          <w:rFonts w:ascii="Times New Roman" w:eastAsia="游明朝" w:hAnsi="Times New Roman" w:cs="Times New Roman"/>
          <w:sz w:val="24"/>
          <w:szCs w:val="24"/>
        </w:rPr>
        <w:tab/>
      </w:r>
      <w:r w:rsidR="005B0BA1">
        <w:rPr>
          <w:rFonts w:ascii="Times New Roman" w:eastAsia="游明朝" w:hAnsi="Times New Roman" w:cs="Times New Roman"/>
          <w:sz w:val="24"/>
          <w:szCs w:val="24"/>
        </w:rPr>
        <w:tab/>
      </w:r>
      <w:r w:rsidR="005B0BA1">
        <w:rPr>
          <w:rFonts w:ascii="Times New Roman" w:eastAsia="游明朝" w:hAnsi="Times New Roman" w:cs="Times New Roman"/>
          <w:sz w:val="24"/>
          <w:szCs w:val="24"/>
        </w:rPr>
        <w:tab/>
      </w:r>
      <w:r w:rsidR="00EA5C9C" w:rsidRPr="00B753E8">
        <w:rPr>
          <w:rFonts w:ascii="Times New Roman" w:eastAsia="游明朝" w:hAnsi="Times New Roman" w:cs="Times New Roman"/>
          <w:sz w:val="24"/>
          <w:szCs w:val="24"/>
        </w:rPr>
        <w:tab/>
      </w:r>
      <w:r w:rsidR="00022B2E" w:rsidRPr="00B753E8">
        <w:rPr>
          <w:rFonts w:ascii="Times New Roman" w:eastAsia="游明朝" w:hAnsi="Times New Roman" w:cs="Times New Roman"/>
          <w:sz w:val="24"/>
          <w:szCs w:val="24"/>
        </w:rPr>
        <w:t xml:space="preserve">Eqn </w:t>
      </w:r>
      <w:r w:rsidR="00334E84"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334E84" w:rsidRPr="00B753E8">
        <w:rPr>
          <w:rFonts w:ascii="Times New Roman" w:eastAsia="游明朝" w:hAnsi="Times New Roman" w:cs="Times New Roman"/>
          <w:sz w:val="24"/>
          <w:szCs w:val="24"/>
        </w:rPr>
        <w:t>2</w:t>
      </w:r>
    </w:p>
    <w:p w14:paraId="30161E30" w14:textId="7036D563" w:rsidR="00177468" w:rsidRPr="00B753E8" w:rsidRDefault="00167C4E" w:rsidP="00B753E8">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sz w:val="24"/>
          <w:szCs w:val="24"/>
        </w:rPr>
        <w:t>E</w:t>
      </w:r>
      <w:r w:rsidRPr="00B753E8">
        <w:rPr>
          <w:rFonts w:ascii="Times New Roman" w:eastAsia="游明朝" w:hAnsi="Times New Roman" w:cs="Times New Roman"/>
          <w:i/>
          <w:iCs/>
          <w:sz w:val="24"/>
          <w:szCs w:val="24"/>
          <w:vertAlign w:val="subscript"/>
        </w:rPr>
        <w:t>Type</w:t>
      </w:r>
      <w:r w:rsidRPr="00B753E8">
        <w:rPr>
          <w:rFonts w:ascii="Times New Roman" w:eastAsia="游明朝" w:hAnsi="Times New Roman" w:cs="Times New Roman"/>
          <w:sz w:val="24"/>
          <w:szCs w:val="24"/>
        </w:rPr>
        <w:t xml:space="preserve">: </w:t>
      </w:r>
      <w:r w:rsidR="00B776BA" w:rsidRPr="00B753E8">
        <w:rPr>
          <w:rFonts w:ascii="Times New Roman" w:eastAsia="游明朝" w:hAnsi="Times New Roman" w:cs="Times New Roman" w:hint="eastAsia"/>
          <w:sz w:val="24"/>
          <w:szCs w:val="24"/>
        </w:rPr>
        <w:t>C</w:t>
      </w:r>
      <w:r w:rsidR="00B776BA" w:rsidRPr="00B753E8">
        <w:rPr>
          <w:rFonts w:ascii="Times New Roman" w:eastAsia="游明朝" w:hAnsi="Times New Roman" w:cs="Times New Roman"/>
          <w:sz w:val="24"/>
          <w:szCs w:val="24"/>
        </w:rPr>
        <w:t>O</w:t>
      </w:r>
      <w:r w:rsidR="00B776BA" w:rsidRPr="00B753E8">
        <w:rPr>
          <w:rFonts w:ascii="Times New Roman" w:eastAsia="游明朝" w:hAnsi="Times New Roman" w:cs="Times New Roman"/>
          <w:sz w:val="24"/>
          <w:szCs w:val="24"/>
          <w:vertAlign w:val="subscript"/>
        </w:rPr>
        <w:t>2</w:t>
      </w:r>
      <w:r w:rsidR="00B776BA" w:rsidRPr="00B753E8">
        <w:rPr>
          <w:rFonts w:ascii="Times New Roman" w:eastAsia="游明朝" w:hAnsi="Times New Roman" w:cs="Times New Roman"/>
          <w:sz w:val="24"/>
          <w:szCs w:val="24"/>
        </w:rPr>
        <w:t xml:space="preserve"> emissions of each t</w:t>
      </w:r>
      <w:r w:rsidRPr="00B753E8">
        <w:rPr>
          <w:rFonts w:ascii="Times New Roman" w:eastAsia="游明朝" w:hAnsi="Times New Roman" w:cs="Times New Roman" w:hint="eastAsia"/>
          <w:sz w:val="24"/>
          <w:szCs w:val="24"/>
        </w:rPr>
        <w:t>ype</w:t>
      </w:r>
      <w:r w:rsidR="00B776BA"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i/>
          <w:iCs/>
          <w:sz w:val="24"/>
          <w:szCs w:val="24"/>
          <w:vertAlign w:val="subscript"/>
        </w:rPr>
        <w:t>Salvaged</w:t>
      </w:r>
      <w:r w:rsidR="00B776BA" w:rsidRPr="00B753E8">
        <w:rPr>
          <w:rFonts w:ascii="Times New Roman" w:eastAsia="游明朝" w:hAnsi="Times New Roman" w:cs="Times New Roman"/>
          <w:sz w:val="24"/>
          <w:szCs w:val="24"/>
        </w:rPr>
        <w:t xml:space="preserve">: the amount of dead wood carbon salvaged; </w:t>
      </w:r>
      <w:r w:rsidRPr="00B753E8">
        <w:rPr>
          <w:rFonts w:ascii="Times New Roman" w:eastAsia="游明朝" w:hAnsi="Times New Roman" w:cs="Times New Roman" w:hint="eastAsia"/>
          <w:sz w:val="24"/>
          <w:szCs w:val="24"/>
        </w:rPr>
        <w:t>AR</w:t>
      </w:r>
      <w:r w:rsidRPr="00B753E8">
        <w:rPr>
          <w:rFonts w:ascii="Times New Roman" w:eastAsia="游明朝" w:hAnsi="Times New Roman" w:cs="Times New Roman" w:hint="eastAsia"/>
          <w:i/>
          <w:iCs/>
          <w:sz w:val="24"/>
          <w:szCs w:val="24"/>
          <w:vertAlign w:val="subscript"/>
        </w:rPr>
        <w:t>Type</w:t>
      </w:r>
      <w:r w:rsidR="00B776BA" w:rsidRPr="00B753E8">
        <w:rPr>
          <w:rFonts w:ascii="Times New Roman" w:eastAsia="游明朝" w:hAnsi="Times New Roman" w:cs="Times New Roman"/>
          <w:sz w:val="24"/>
          <w:szCs w:val="24"/>
        </w:rPr>
        <w:t xml:space="preserve">: the allocation ratio of total timber to each type use; </w:t>
      </w:r>
      <w:r w:rsidRPr="00B753E8">
        <w:rPr>
          <w:rFonts w:ascii="Times New Roman" w:eastAsia="游明朝" w:hAnsi="Times New Roman" w:cs="Times New Roman" w:hint="eastAsia"/>
          <w:sz w:val="24"/>
          <w:szCs w:val="24"/>
        </w:rPr>
        <w:t>C</w:t>
      </w:r>
      <w:r w:rsidRPr="00B753E8">
        <w:rPr>
          <w:rFonts w:ascii="Times New Roman" w:eastAsia="游明朝" w:hAnsi="Times New Roman" w:cs="Times New Roman"/>
          <w:sz w:val="24"/>
          <w:szCs w:val="24"/>
        </w:rPr>
        <w:t>oefficient</w:t>
      </w:r>
      <w:r w:rsidRPr="00B753E8">
        <w:rPr>
          <w:rFonts w:ascii="Times New Roman" w:eastAsia="游明朝" w:hAnsi="Times New Roman" w:cs="Times New Roman"/>
          <w:i/>
          <w:iCs/>
          <w:sz w:val="24"/>
          <w:szCs w:val="24"/>
          <w:vertAlign w:val="subscript"/>
        </w:rPr>
        <w:t>Type</w:t>
      </w:r>
      <w:r w:rsidR="00B776BA" w:rsidRPr="00B753E8">
        <w:rPr>
          <w:rFonts w:ascii="Times New Roman" w:eastAsia="游明朝" w:hAnsi="Times New Roman" w:cs="Times New Roman"/>
          <w:sz w:val="24"/>
          <w:szCs w:val="24"/>
        </w:rPr>
        <w:t>: the estimated CO</w:t>
      </w:r>
      <w:r w:rsidR="00B776BA" w:rsidRPr="00B753E8">
        <w:rPr>
          <w:rFonts w:ascii="Times New Roman" w:eastAsia="游明朝" w:hAnsi="Times New Roman" w:cs="Times New Roman"/>
          <w:sz w:val="24"/>
          <w:szCs w:val="24"/>
          <w:vertAlign w:val="subscript"/>
        </w:rPr>
        <w:t>2</w:t>
      </w:r>
      <w:r w:rsidR="00B776BA" w:rsidRPr="00B753E8">
        <w:rPr>
          <w:rFonts w:ascii="Times New Roman" w:eastAsia="游明朝" w:hAnsi="Times New Roman" w:cs="Times New Roman"/>
          <w:sz w:val="24"/>
          <w:szCs w:val="24"/>
        </w:rPr>
        <w:t xml:space="preserve"> emission factor of </w:t>
      </w:r>
      <w:r w:rsidR="00B776BA" w:rsidRPr="00B753E8">
        <w:rPr>
          <w:rFonts w:ascii="Times New Roman" w:eastAsia="游明朝" w:hAnsi="Times New Roman" w:cs="Times New Roman" w:hint="eastAsia"/>
          <w:sz w:val="24"/>
          <w:szCs w:val="24"/>
        </w:rPr>
        <w:t>C</w:t>
      </w:r>
      <w:r w:rsidR="00B776BA" w:rsidRPr="00B753E8">
        <w:rPr>
          <w:rFonts w:ascii="Times New Roman" w:eastAsia="游明朝" w:hAnsi="Times New Roman" w:cs="Times New Roman"/>
          <w:sz w:val="24"/>
          <w:szCs w:val="24"/>
        </w:rPr>
        <w:t>O</w:t>
      </w:r>
      <w:r w:rsidR="00B776BA" w:rsidRPr="00B753E8">
        <w:rPr>
          <w:rFonts w:ascii="Times New Roman" w:eastAsia="游明朝" w:hAnsi="Times New Roman" w:cs="Times New Roman"/>
          <w:sz w:val="24"/>
          <w:szCs w:val="24"/>
          <w:vertAlign w:val="subscript"/>
        </w:rPr>
        <w:t>2</w:t>
      </w:r>
      <w:r w:rsidR="00B776BA" w:rsidRPr="00B753E8">
        <w:rPr>
          <w:rFonts w:ascii="Times New Roman" w:eastAsia="游明朝" w:hAnsi="Times New Roman" w:cs="Times New Roman"/>
          <w:sz w:val="24"/>
          <w:szCs w:val="24"/>
        </w:rPr>
        <w:t xml:space="preserve"> emissions by each type (</w:t>
      </w:r>
      <w:r w:rsidR="00144A3A">
        <w:rPr>
          <w:rFonts w:ascii="Times New Roman" w:eastAsia="游明朝" w:hAnsi="Times New Roman" w:cs="Times New Roman"/>
          <w:sz w:val="24"/>
          <w:szCs w:val="24"/>
        </w:rPr>
        <w:t>Table S</w:t>
      </w:r>
      <w:r w:rsidR="003A0C82">
        <w:rPr>
          <w:rFonts w:ascii="Times New Roman" w:eastAsia="游明朝" w:hAnsi="Times New Roman" w:cs="Times New Roman"/>
          <w:sz w:val="24"/>
          <w:szCs w:val="24"/>
        </w:rPr>
        <w:t>4</w:t>
      </w:r>
      <w:r w:rsidR="00B776BA"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i/>
          <w:iCs/>
          <w:sz w:val="24"/>
          <w:szCs w:val="24"/>
        </w:rPr>
        <w:t>T</w:t>
      </w:r>
      <w:r w:rsidRPr="00B753E8">
        <w:rPr>
          <w:rFonts w:ascii="Times New Roman" w:eastAsia="游明朝" w:hAnsi="Times New Roman" w:cs="Times New Roman"/>
          <w:i/>
          <w:iCs/>
          <w:sz w:val="24"/>
          <w:szCs w:val="24"/>
        </w:rPr>
        <w:t>ype</w:t>
      </w:r>
      <w:r w:rsidRPr="00B753E8">
        <w:rPr>
          <w:rFonts w:ascii="Times New Roman" w:eastAsia="游明朝" w:hAnsi="Times New Roman" w:cs="Times New Roman"/>
          <w:sz w:val="24"/>
          <w:szCs w:val="24"/>
        </w:rPr>
        <w:t xml:space="preserve">: Manufacture Long-lived; Manufacture Short-lived; Manufacture </w:t>
      </w:r>
      <w:r w:rsidR="00B776BA" w:rsidRPr="00B753E8">
        <w:rPr>
          <w:rFonts w:ascii="Times New Roman" w:eastAsia="游明朝" w:hAnsi="Times New Roman" w:cs="Times New Roman" w:hint="eastAsia"/>
          <w:sz w:val="24"/>
          <w:szCs w:val="24"/>
        </w:rPr>
        <w:t>Wooden Board.</w:t>
      </w:r>
    </w:p>
    <w:p w14:paraId="5B90DAB9" w14:textId="3CCC842C" w:rsidR="00177468" w:rsidRPr="00B753E8" w:rsidRDefault="00167C4E" w:rsidP="005B0BA1">
      <w:pPr>
        <w:widowControl/>
        <w:spacing w:line="480" w:lineRule="auto"/>
        <w:ind w:firstLine="720"/>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H</w:t>
      </w:r>
      <w:r w:rsidRPr="00B753E8">
        <w:rPr>
          <w:rFonts w:ascii="Times New Roman" w:eastAsia="游明朝" w:hAnsi="Times New Roman" w:cs="Times New Roman"/>
          <w:sz w:val="24"/>
          <w:szCs w:val="24"/>
        </w:rPr>
        <w:t xml:space="preserve">ere, </w:t>
      </w:r>
      <w:r w:rsidRPr="00B753E8">
        <w:rPr>
          <w:rFonts w:ascii="Times New Roman" w:eastAsia="游明朝" w:hAnsi="Times New Roman" w:cs="Times New Roman" w:hint="eastAsia"/>
          <w:sz w:val="24"/>
          <w:szCs w:val="24"/>
        </w:rPr>
        <w:t>AR</w:t>
      </w:r>
      <w:r w:rsidRPr="00B753E8">
        <w:rPr>
          <w:rFonts w:ascii="Times New Roman" w:eastAsia="游明朝" w:hAnsi="Times New Roman" w:cs="Times New Roman" w:hint="eastAsia"/>
          <w:i/>
          <w:iCs/>
          <w:sz w:val="24"/>
          <w:szCs w:val="24"/>
          <w:vertAlign w:val="subscript"/>
        </w:rPr>
        <w:t>Lo</w:t>
      </w:r>
      <w:r w:rsidRPr="00B753E8">
        <w:rPr>
          <w:rFonts w:ascii="Times New Roman" w:eastAsia="游明朝" w:hAnsi="Times New Roman" w:cs="Times New Roman"/>
          <w:i/>
          <w:iCs/>
          <w:sz w:val="24"/>
          <w:szCs w:val="24"/>
          <w:vertAlign w:val="subscript"/>
        </w:rPr>
        <w:t>ng-lived</w:t>
      </w:r>
      <w:r w:rsidRPr="00B753E8">
        <w:rPr>
          <w:rFonts w:ascii="Times New Roman" w:eastAsia="游明朝" w:hAnsi="Times New Roman" w:cs="Times New Roman" w:hint="eastAsia"/>
          <w:sz w:val="24"/>
          <w:szCs w:val="24"/>
        </w:rPr>
        <w:t xml:space="preserve"> </w:t>
      </w:r>
      <w:r w:rsidRPr="00B753E8">
        <w:rPr>
          <w:rFonts w:ascii="Times New Roman" w:eastAsia="游明朝" w:hAnsi="Times New Roman" w:cs="Times New Roman"/>
          <w:sz w:val="24"/>
          <w:szCs w:val="24"/>
        </w:rPr>
        <w:t xml:space="preserve">was defined as </w:t>
      </w:r>
      <w:r w:rsidRPr="00B753E8">
        <w:rPr>
          <w:rFonts w:ascii="Times New Roman" w:eastAsia="游明朝" w:hAnsi="Times New Roman" w:cs="Times New Roman" w:hint="eastAsia"/>
          <w:sz w:val="24"/>
          <w:szCs w:val="24"/>
        </w:rPr>
        <w:t>0</w:t>
      </w:r>
      <w:r w:rsidRPr="00B753E8">
        <w:rPr>
          <w:rFonts w:ascii="Times New Roman" w:eastAsia="游明朝" w:hAnsi="Times New Roman" w:cs="Times New Roman"/>
          <w:sz w:val="24"/>
          <w:szCs w:val="24"/>
        </w:rPr>
        <w:t xml:space="preserve">.7, and </w:t>
      </w:r>
      <w:r w:rsidRPr="00B753E8">
        <w:rPr>
          <w:rFonts w:ascii="Times New Roman" w:eastAsia="游明朝" w:hAnsi="Times New Roman" w:cs="Times New Roman" w:hint="eastAsia"/>
          <w:sz w:val="24"/>
          <w:szCs w:val="24"/>
        </w:rPr>
        <w:t>AR</w:t>
      </w:r>
      <w:r w:rsidRPr="00B753E8">
        <w:rPr>
          <w:rFonts w:ascii="Times New Roman" w:eastAsia="游明朝" w:hAnsi="Times New Roman" w:cs="Times New Roman" w:hint="eastAsia"/>
          <w:i/>
          <w:iCs/>
          <w:sz w:val="24"/>
          <w:szCs w:val="24"/>
          <w:vertAlign w:val="subscript"/>
        </w:rPr>
        <w:t>Short-lived</w:t>
      </w:r>
      <w:r w:rsidRPr="00B753E8">
        <w:rPr>
          <w:rFonts w:ascii="Times New Roman" w:eastAsia="游明朝" w:hAnsi="Times New Roman" w:cs="Times New Roman" w:hint="eastAsia"/>
          <w:sz w:val="24"/>
          <w:szCs w:val="24"/>
        </w:rPr>
        <w:t xml:space="preserve"> w</w:t>
      </w:r>
      <w:r w:rsidRPr="00B753E8">
        <w:rPr>
          <w:rFonts w:ascii="Times New Roman" w:eastAsia="游明朝" w:hAnsi="Times New Roman" w:cs="Times New Roman"/>
          <w:sz w:val="24"/>
          <w:szCs w:val="24"/>
        </w:rPr>
        <w:t xml:space="preserve">as defined as </w:t>
      </w:r>
      <w:r w:rsidRPr="00B753E8">
        <w:rPr>
          <w:rFonts w:ascii="Times New Roman" w:eastAsia="游明朝" w:hAnsi="Times New Roman" w:cs="Times New Roman" w:hint="eastAsia"/>
          <w:sz w:val="24"/>
          <w:szCs w:val="24"/>
        </w:rPr>
        <w:t>0.3</w:t>
      </w:r>
      <w:r w:rsidRPr="00B753E8">
        <w:rPr>
          <w:rFonts w:ascii="Times New Roman" w:eastAsia="游明朝" w:hAnsi="Times New Roman" w:cs="Times New Roman"/>
          <w:sz w:val="24"/>
          <w:szCs w:val="24"/>
        </w:rPr>
        <w:t xml:space="preserve"> </w:t>
      </w:r>
      <w:r w:rsidR="00AA7E14">
        <w:rPr>
          <w:rFonts w:ascii="Times New Roman" w:eastAsia="游明朝" w:hAnsi="Times New Roman" w:cs="Times New Roman"/>
          <w:noProof/>
          <w:sz w:val="24"/>
          <w:szCs w:val="24"/>
        </w:rPr>
        <w:t>(Ministry of Agriculture &amp; Forestry and Fisheries, 2017)</w:t>
      </w:r>
      <w:r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AR</w:t>
      </w:r>
      <w:r w:rsidRPr="00B753E8">
        <w:rPr>
          <w:rFonts w:ascii="Times New Roman" w:eastAsia="游明朝" w:hAnsi="Times New Roman" w:cs="Times New Roman"/>
          <w:i/>
          <w:iCs/>
          <w:sz w:val="24"/>
          <w:szCs w:val="24"/>
          <w:vertAlign w:val="subscript"/>
        </w:rPr>
        <w:t>WoodenBoard</w:t>
      </w:r>
      <w:r w:rsidR="00533DE4" w:rsidRPr="00B753E8">
        <w:rPr>
          <w:rFonts w:ascii="Times New Roman" w:eastAsia="游明朝" w:hAnsi="Times New Roman" w:cs="Times New Roman" w:hint="eastAsia"/>
          <w:sz w:val="24"/>
          <w:szCs w:val="24"/>
        </w:rPr>
        <w:t xml:space="preserve"> </w:t>
      </w:r>
      <w:r w:rsidR="00533DE4" w:rsidRPr="00B753E8">
        <w:rPr>
          <w:rFonts w:ascii="Times New Roman" w:eastAsia="游明朝" w:hAnsi="Times New Roman" w:cs="Times New Roman"/>
          <w:sz w:val="24"/>
          <w:szCs w:val="24"/>
        </w:rPr>
        <w:t xml:space="preserve">was set to 0.245 because it was assumed that all the scrap wood generated during the production process of long-lived products </w:t>
      </w:r>
      <w:r w:rsidRPr="00B753E8">
        <w:rPr>
          <w:rFonts w:ascii="Times New Roman" w:eastAsia="游明朝" w:hAnsi="Times New Roman" w:cs="Times New Roman"/>
          <w:sz w:val="24"/>
          <w:szCs w:val="24"/>
        </w:rPr>
        <w:t>was</w:t>
      </w:r>
      <w:r w:rsidR="00533DE4" w:rsidRPr="00B753E8">
        <w:rPr>
          <w:rFonts w:ascii="Times New Roman" w:eastAsia="游明朝" w:hAnsi="Times New Roman" w:cs="Times New Roman"/>
          <w:sz w:val="24"/>
          <w:szCs w:val="24"/>
        </w:rPr>
        <w:t xml:space="preserve"> used in the production of wooden </w:t>
      </w:r>
      <w:r w:rsidRPr="00B753E8">
        <w:rPr>
          <w:rFonts w:ascii="Times New Roman" w:eastAsia="游明朝" w:hAnsi="Times New Roman" w:cs="Times New Roman"/>
          <w:sz w:val="24"/>
          <w:szCs w:val="24"/>
        </w:rPr>
        <w:t>boards</w:t>
      </w:r>
      <w:r w:rsidRPr="00B753E8">
        <w:rPr>
          <w:rFonts w:ascii="Times New Roman" w:eastAsia="游明朝" w:hAnsi="Times New Roman" w:cs="Times New Roman" w:hint="eastAsia"/>
          <w:sz w:val="24"/>
          <w:szCs w:val="24"/>
        </w:rPr>
        <w:t xml:space="preserve"> (0</w:t>
      </w:r>
      <w:r w:rsidRPr="00B753E8">
        <w:rPr>
          <w:rFonts w:ascii="Times New Roman" w:eastAsia="游明朝" w:hAnsi="Times New Roman" w:cs="Times New Roman"/>
          <w:sz w:val="24"/>
          <w:szCs w:val="24"/>
        </w:rPr>
        <w:t>.7 * (1–0.65) = 0.245</w:t>
      </w:r>
      <w:r w:rsidRPr="00B753E8">
        <w:rPr>
          <w:rFonts w:ascii="Times New Roman" w:eastAsia="游明朝" w:hAnsi="Times New Roman" w:cs="Times New Roman" w:hint="eastAsia"/>
          <w:sz w:val="24"/>
          <w:szCs w:val="24"/>
        </w:rPr>
        <w:t>;</w:t>
      </w:r>
      <w:r w:rsidRPr="00B753E8">
        <w:rPr>
          <w:rFonts w:ascii="Times New Roman" w:eastAsia="游明朝" w:hAnsi="Times New Roman" w:cs="Times New Roman"/>
          <w:sz w:val="24"/>
          <w:szCs w:val="24"/>
        </w:rPr>
        <w:t xml:space="preserve"> the yield ratio in manufacturing of long-lived products</w:t>
      </w:r>
      <w:r w:rsidRPr="00B753E8">
        <w:rPr>
          <w:rFonts w:ascii="Times New Roman" w:eastAsia="游明朝" w:hAnsi="Times New Roman" w:cs="Times New Roman" w:hint="eastAsia"/>
          <w:sz w:val="24"/>
          <w:szCs w:val="24"/>
        </w:rPr>
        <w:t xml:space="preserve"> =</w:t>
      </w:r>
      <w:r w:rsidR="00CB6FCD" w:rsidRPr="00B753E8">
        <w:rPr>
          <w:rFonts w:ascii="Times New Roman" w:eastAsia="游明朝" w:hAnsi="Times New Roman" w:cs="Times New Roman"/>
          <w:sz w:val="24"/>
          <w:szCs w:val="24"/>
        </w:rPr>
        <w:t xml:space="preserve"> 0.65). Other possible uses for scrap wood include paper </w:t>
      </w:r>
      <w:r w:rsidR="00CB6FCD" w:rsidRPr="00B753E8">
        <w:rPr>
          <w:rFonts w:ascii="Times New Roman" w:eastAsia="游明朝" w:hAnsi="Times New Roman" w:cs="Times New Roman"/>
          <w:sz w:val="24"/>
          <w:szCs w:val="24"/>
        </w:rPr>
        <w:lastRenderedPageBreak/>
        <w:t xml:space="preserve">pulp production. In this study, the use of wooden </w:t>
      </w:r>
      <w:r w:rsidRPr="00B753E8">
        <w:rPr>
          <w:rFonts w:ascii="Times New Roman" w:eastAsia="游明朝" w:hAnsi="Times New Roman" w:cs="Times New Roman"/>
          <w:sz w:val="24"/>
          <w:szCs w:val="24"/>
        </w:rPr>
        <w:t>boards</w:t>
      </w:r>
      <w:r w:rsidR="00CB6FCD" w:rsidRPr="00B753E8">
        <w:rPr>
          <w:rFonts w:ascii="Times New Roman" w:eastAsia="游明朝" w:hAnsi="Times New Roman" w:cs="Times New Roman"/>
          <w:sz w:val="24"/>
          <w:szCs w:val="24"/>
        </w:rPr>
        <w:t xml:space="preserve"> was considered to be the best way to utilize scrap wood as a long-lived product, so a scenario was set up in which all scrap wood was used in the production of wooden </w:t>
      </w:r>
      <w:r w:rsidRPr="00B753E8">
        <w:rPr>
          <w:rFonts w:ascii="Times New Roman" w:eastAsia="游明朝" w:hAnsi="Times New Roman" w:cs="Times New Roman"/>
          <w:sz w:val="24"/>
          <w:szCs w:val="24"/>
        </w:rPr>
        <w:t>boards</w:t>
      </w:r>
      <w:r w:rsidR="00CB6FCD" w:rsidRPr="00B753E8">
        <w:rPr>
          <w:rFonts w:ascii="Times New Roman" w:eastAsia="游明朝" w:hAnsi="Times New Roman" w:cs="Times New Roman"/>
          <w:sz w:val="24"/>
          <w:szCs w:val="24"/>
        </w:rPr>
        <w:t>.</w:t>
      </w:r>
    </w:p>
    <w:p w14:paraId="5F23C964" w14:textId="3F88680B" w:rsidR="00177468" w:rsidRPr="00B753E8" w:rsidRDefault="00167C4E" w:rsidP="005B0BA1">
      <w:pPr>
        <w:widowControl/>
        <w:spacing w:line="480" w:lineRule="auto"/>
        <w:ind w:firstLine="720"/>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Wood products made from salvaged wood are gradually discarded, releasing CO</w:t>
      </w:r>
      <w:r w:rsidRPr="00B753E8">
        <w:rPr>
          <w:rFonts w:ascii="Times New Roman" w:eastAsia="游明朝" w:hAnsi="Times New Roman" w:cs="Times New Roman"/>
          <w:sz w:val="24"/>
          <w:szCs w:val="24"/>
          <w:vertAlign w:val="subscript"/>
        </w:rPr>
        <w:t>2</w:t>
      </w:r>
      <w:r w:rsidR="008F433F" w:rsidRPr="00B753E8">
        <w:rPr>
          <w:rFonts w:ascii="Times New Roman" w:eastAsia="游明朝" w:hAnsi="Times New Roman" w:cs="Times New Roman"/>
          <w:sz w:val="24"/>
          <w:szCs w:val="24"/>
        </w:rPr>
        <w:t xml:space="preserve"> into the atmosphere. </w:t>
      </w:r>
      <w:r w:rsidR="00AA7E14">
        <w:rPr>
          <w:rFonts w:ascii="Times New Roman" w:eastAsia="游明朝" w:hAnsi="Times New Roman" w:cs="Times New Roman"/>
          <w:noProof/>
          <w:sz w:val="24"/>
          <w:szCs w:val="24"/>
        </w:rPr>
        <w:t>Suzuki et al. (2019)</w:t>
      </w:r>
      <w:r w:rsidR="008F433F" w:rsidRPr="00B753E8">
        <w:rPr>
          <w:rFonts w:ascii="Times New Roman" w:hAnsi="Times New Roman"/>
          <w:sz w:val="24"/>
        </w:rPr>
        <w:t xml:space="preserve"> </w:t>
      </w:r>
      <w:r w:rsidRPr="00B753E8">
        <w:rPr>
          <w:rFonts w:ascii="Times New Roman" w:eastAsia="游明朝" w:hAnsi="Times New Roman" w:cs="Times New Roman"/>
          <w:sz w:val="24"/>
          <w:szCs w:val="24"/>
        </w:rPr>
        <w:t>calculated</w:t>
      </w:r>
      <w:r w:rsidR="008F433F" w:rsidRPr="00B753E8">
        <w:rPr>
          <w:rFonts w:ascii="Times New Roman" w:eastAsia="游明朝" w:hAnsi="Times New Roman" w:cs="Times New Roman"/>
          <w:sz w:val="24"/>
          <w:szCs w:val="24"/>
        </w:rPr>
        <w:t xml:space="preserve"> the percentage of harvested timber remaining n years after it </w:t>
      </w:r>
      <w:r w:rsidRPr="00B753E8">
        <w:rPr>
          <w:rFonts w:ascii="Times New Roman" w:eastAsia="游明朝" w:hAnsi="Times New Roman" w:cs="Times New Roman"/>
          <w:sz w:val="24"/>
          <w:szCs w:val="24"/>
        </w:rPr>
        <w:t>became</w:t>
      </w:r>
      <w:r w:rsidR="008F433F" w:rsidRPr="00B753E8">
        <w:rPr>
          <w:rFonts w:ascii="Times New Roman" w:eastAsia="游明朝" w:hAnsi="Times New Roman" w:cs="Times New Roman"/>
          <w:sz w:val="24"/>
          <w:szCs w:val="24"/>
        </w:rPr>
        <w:t xml:space="preserve"> a product.</w:t>
      </w:r>
      <w:r w:rsidR="008F433F" w:rsidRPr="00B753E8">
        <w:rPr>
          <w:rFonts w:ascii="Times New Roman" w:eastAsia="游明朝" w:hAnsi="Times New Roman" w:cs="Times New Roman" w:hint="eastAsia"/>
          <w:sz w:val="24"/>
          <w:szCs w:val="24"/>
        </w:rPr>
        <w:t xml:space="preserve"> </w:t>
      </w:r>
      <w:r w:rsidR="008F433F" w:rsidRPr="00B753E8">
        <w:rPr>
          <w:rFonts w:ascii="Times New Roman" w:eastAsia="游明朝" w:hAnsi="Times New Roman" w:cs="Times New Roman"/>
          <w:sz w:val="24"/>
          <w:szCs w:val="24"/>
        </w:rPr>
        <w:t>In this study, we estimated CO</w:t>
      </w:r>
      <w:r w:rsidR="008F433F" w:rsidRPr="00B753E8">
        <w:rPr>
          <w:rFonts w:ascii="Times New Roman" w:eastAsia="游明朝" w:hAnsi="Times New Roman" w:cs="Times New Roman"/>
          <w:sz w:val="24"/>
          <w:szCs w:val="24"/>
          <w:vertAlign w:val="subscript"/>
        </w:rPr>
        <w:t>2</w:t>
      </w:r>
      <w:r w:rsidR="008F433F" w:rsidRPr="00B753E8">
        <w:rPr>
          <w:rFonts w:ascii="Times New Roman" w:eastAsia="游明朝" w:hAnsi="Times New Roman" w:cs="Times New Roman"/>
          <w:sz w:val="24"/>
          <w:szCs w:val="24"/>
        </w:rPr>
        <w:t xml:space="preserve"> emissions annually from wood products (</w:t>
      </w:r>
      <w:r w:rsidR="00022B2E" w:rsidRPr="00B753E8">
        <w:rPr>
          <w:rFonts w:ascii="Times New Roman" w:eastAsia="游明朝" w:hAnsi="Times New Roman" w:cs="Times New Roman"/>
          <w:sz w:val="24"/>
          <w:szCs w:val="24"/>
        </w:rPr>
        <w:t xml:space="preserve">Equation </w:t>
      </w:r>
      <w:r w:rsidR="008F433F"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8F433F" w:rsidRPr="00B753E8">
        <w:rPr>
          <w:rFonts w:ascii="Times New Roman" w:eastAsia="游明朝" w:hAnsi="Times New Roman" w:cs="Times New Roman"/>
          <w:sz w:val="24"/>
          <w:szCs w:val="24"/>
        </w:rPr>
        <w:t>4) using the formula for wood product retention rates (</w:t>
      </w:r>
      <w:r w:rsidR="00022B2E" w:rsidRPr="00B753E8">
        <w:rPr>
          <w:rFonts w:ascii="Times New Roman" w:eastAsia="游明朝" w:hAnsi="Times New Roman" w:cs="Times New Roman"/>
          <w:sz w:val="24"/>
          <w:szCs w:val="24"/>
        </w:rPr>
        <w:t xml:space="preserve">Equation </w:t>
      </w:r>
      <w:r w:rsidR="008F433F"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8F433F" w:rsidRPr="00B753E8">
        <w:rPr>
          <w:rFonts w:ascii="Times New Roman" w:eastAsia="游明朝" w:hAnsi="Times New Roman" w:cs="Times New Roman"/>
          <w:sz w:val="24"/>
          <w:szCs w:val="24"/>
        </w:rPr>
        <w:t xml:space="preserve">3) from </w:t>
      </w:r>
      <w:r w:rsidR="00AA7E14">
        <w:rPr>
          <w:rFonts w:ascii="Times New Roman" w:eastAsia="游明朝" w:hAnsi="Times New Roman" w:cs="Times New Roman"/>
          <w:noProof/>
          <w:sz w:val="24"/>
          <w:szCs w:val="24"/>
        </w:rPr>
        <w:t>Suzuki et al. (2019)</w:t>
      </w:r>
      <w:r w:rsidR="008F433F" w:rsidRPr="00B753E8">
        <w:rPr>
          <w:rFonts w:ascii="Times New Roman" w:eastAsia="游明朝" w:hAnsi="Times New Roman" w:cs="Times New Roman"/>
          <w:sz w:val="24"/>
          <w:szCs w:val="24"/>
        </w:rPr>
        <w:t>.</w:t>
      </w:r>
      <w:r w:rsidR="008F433F" w:rsidRPr="00B753E8">
        <w:rPr>
          <w:rFonts w:ascii="Times New Roman" w:eastAsia="游明朝" w:hAnsi="Times New Roman" w:cs="Times New Roman" w:hint="eastAsia"/>
          <w:sz w:val="24"/>
          <w:szCs w:val="24"/>
        </w:rPr>
        <w:t xml:space="preserve"> </w:t>
      </w:r>
      <w:r w:rsidR="008F433F" w:rsidRPr="00B753E8">
        <w:rPr>
          <w:rFonts w:ascii="Times New Roman" w:eastAsia="游明朝" w:hAnsi="Times New Roman" w:cs="Times New Roman"/>
          <w:sz w:val="24"/>
          <w:szCs w:val="24"/>
        </w:rPr>
        <w:t xml:space="preserve">Note that recycling or </w:t>
      </w:r>
      <w:r w:rsidR="00022B2E" w:rsidRPr="00B753E8">
        <w:rPr>
          <w:rFonts w:ascii="Times New Roman" w:eastAsia="游明朝" w:hAnsi="Times New Roman" w:cs="Times New Roman"/>
          <w:sz w:val="24"/>
          <w:szCs w:val="24"/>
        </w:rPr>
        <w:t xml:space="preserve">the </w:t>
      </w:r>
      <w:r w:rsidR="008F433F" w:rsidRPr="00B753E8">
        <w:rPr>
          <w:rFonts w:ascii="Times New Roman" w:eastAsia="游明朝" w:hAnsi="Times New Roman" w:cs="Times New Roman"/>
          <w:sz w:val="24"/>
          <w:szCs w:val="24"/>
        </w:rPr>
        <w:t xml:space="preserve">landfill disposal of wood products once disposed of </w:t>
      </w:r>
      <w:r w:rsidR="00022B2E" w:rsidRPr="00B753E8">
        <w:rPr>
          <w:rFonts w:ascii="Times New Roman" w:eastAsia="游明朝" w:hAnsi="Times New Roman" w:cs="Times New Roman"/>
          <w:sz w:val="24"/>
          <w:szCs w:val="24"/>
        </w:rPr>
        <w:t xml:space="preserve">were </w:t>
      </w:r>
      <w:r w:rsidR="008F433F" w:rsidRPr="00B753E8">
        <w:rPr>
          <w:rFonts w:ascii="Times New Roman" w:eastAsia="游明朝" w:hAnsi="Times New Roman" w:cs="Times New Roman"/>
          <w:sz w:val="24"/>
          <w:szCs w:val="24"/>
        </w:rPr>
        <w:t>not considered.</w:t>
      </w:r>
    </w:p>
    <w:p w14:paraId="7AF1E787" w14:textId="77777777" w:rsidR="00177468" w:rsidRPr="00B753E8" w:rsidRDefault="00167C4E" w:rsidP="005B0BA1">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W</w:t>
      </w:r>
      <w:r w:rsidRPr="00B753E8">
        <w:rPr>
          <w:rFonts w:ascii="Times New Roman" w:eastAsia="游明朝" w:hAnsi="Times New Roman" w:cs="Times New Roman"/>
          <w:sz w:val="24"/>
          <w:szCs w:val="24"/>
        </w:rPr>
        <w:t>PRR</w:t>
      </w:r>
      <w:r w:rsidRPr="00B753E8">
        <w:rPr>
          <w:rFonts w:ascii="Times New Roman" w:eastAsia="游明朝" w:hAnsi="Times New Roman" w:cs="Times New Roman"/>
          <w:i/>
          <w:iCs/>
          <w:sz w:val="24"/>
          <w:szCs w:val="24"/>
          <w:vertAlign w:val="subscript"/>
        </w:rPr>
        <w:t>t</w:t>
      </w:r>
      <w:r w:rsidRPr="00B753E8">
        <w:rPr>
          <w:rFonts w:ascii="Times New Roman" w:eastAsia="游明朝" w:hAnsi="Times New Roman" w:cs="Times New Roman"/>
          <w:sz w:val="24"/>
          <w:szCs w:val="24"/>
        </w:rPr>
        <w:t xml:space="preserve"> = AR</w:t>
      </w:r>
      <w:r w:rsidRPr="00B753E8">
        <w:rPr>
          <w:rFonts w:ascii="Times New Roman" w:eastAsia="游明朝" w:hAnsi="Times New Roman" w:cs="Times New Roman"/>
          <w:i/>
          <w:iCs/>
          <w:sz w:val="24"/>
          <w:szCs w:val="24"/>
          <w:vertAlign w:val="subscript"/>
        </w:rPr>
        <w:t>Long-lived</w:t>
      </w:r>
      <w:r w:rsidRPr="00B753E8">
        <w:rPr>
          <w:rFonts w:ascii="Times New Roman" w:eastAsia="游明朝" w:hAnsi="Times New Roman" w:cs="Times New Roman"/>
          <w:sz w:val="24"/>
          <w:szCs w:val="24"/>
        </w:rPr>
        <w:t xml:space="preserve"> * YR</w:t>
      </w:r>
      <w:r w:rsidRPr="00B753E8">
        <w:rPr>
          <w:rFonts w:ascii="Times New Roman" w:eastAsia="游明朝" w:hAnsi="Times New Roman" w:cs="Times New Roman"/>
          <w:i/>
          <w:iCs/>
          <w:sz w:val="24"/>
          <w:szCs w:val="24"/>
          <w:vertAlign w:val="subscript"/>
        </w:rPr>
        <w:t>Long-lived</w:t>
      </w:r>
      <w:r w:rsidRPr="00B753E8">
        <w:rPr>
          <w:rFonts w:ascii="Times New Roman" w:eastAsia="游明朝" w:hAnsi="Times New Roman" w:cs="Times New Roman"/>
          <w:sz w:val="24"/>
          <w:szCs w:val="24"/>
        </w:rPr>
        <w:t xml:space="preserve"> * exp(DR</w:t>
      </w:r>
      <w:r w:rsidRPr="00B753E8">
        <w:rPr>
          <w:rFonts w:ascii="Times New Roman" w:eastAsia="游明朝" w:hAnsi="Times New Roman" w:cs="Times New Roman"/>
          <w:i/>
          <w:iCs/>
          <w:sz w:val="24"/>
          <w:szCs w:val="24"/>
          <w:vertAlign w:val="subscript"/>
        </w:rPr>
        <w:t>Long-lived</w:t>
      </w:r>
      <w:r w:rsidRPr="00B753E8">
        <w:rPr>
          <w:rFonts w:ascii="Times New Roman" w:eastAsia="游明朝" w:hAnsi="Times New Roman" w:cs="Times New Roman"/>
          <w:sz w:val="24"/>
          <w:szCs w:val="24"/>
        </w:rPr>
        <w:t xml:space="preserve"> * </w:t>
      </w:r>
      <w:r w:rsidRPr="00B753E8">
        <w:rPr>
          <w:rFonts w:ascii="Times New Roman" w:eastAsia="游明朝" w:hAnsi="Times New Roman" w:cs="Times New Roman"/>
          <w:i/>
          <w:iCs/>
          <w:sz w:val="24"/>
          <w:szCs w:val="24"/>
        </w:rPr>
        <w:t>t</w:t>
      </w:r>
      <w:r w:rsidRPr="00B753E8">
        <w:rPr>
          <w:rFonts w:ascii="Times New Roman" w:eastAsia="游明朝" w:hAnsi="Times New Roman" w:cs="Times New Roman"/>
          <w:sz w:val="24"/>
          <w:szCs w:val="24"/>
        </w:rPr>
        <w:t>) +</w:t>
      </w:r>
    </w:p>
    <w:p w14:paraId="2D4C1CF5" w14:textId="77777777" w:rsidR="00177468" w:rsidRPr="00B753E8" w:rsidRDefault="00167C4E" w:rsidP="005B0BA1">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hint="eastAsia"/>
          <w:sz w:val="24"/>
          <w:szCs w:val="24"/>
        </w:rPr>
        <w:t>AR</w:t>
      </w:r>
      <w:r w:rsidRPr="00B753E8">
        <w:rPr>
          <w:rFonts w:ascii="Times New Roman" w:eastAsia="游明朝" w:hAnsi="Times New Roman" w:cs="Times New Roman"/>
          <w:i/>
          <w:iCs/>
          <w:sz w:val="24"/>
          <w:szCs w:val="24"/>
          <w:vertAlign w:val="subscript"/>
        </w:rPr>
        <w:t>WoodenBoard</w:t>
      </w:r>
      <w:r w:rsidRPr="00B753E8">
        <w:rPr>
          <w:rFonts w:ascii="Times New Roman" w:eastAsia="游明朝" w:hAnsi="Times New Roman" w:cs="Times New Roman"/>
          <w:sz w:val="24"/>
          <w:szCs w:val="24"/>
        </w:rPr>
        <w:t xml:space="preserve"> * YR</w:t>
      </w:r>
      <w:r w:rsidRPr="00B753E8">
        <w:rPr>
          <w:rFonts w:ascii="Times New Roman" w:eastAsia="游明朝" w:hAnsi="Times New Roman" w:cs="Times New Roman"/>
          <w:i/>
          <w:iCs/>
          <w:sz w:val="24"/>
          <w:szCs w:val="24"/>
          <w:vertAlign w:val="subscript"/>
        </w:rPr>
        <w:t>WoodenBoard</w:t>
      </w:r>
      <w:r w:rsidRPr="00B753E8">
        <w:rPr>
          <w:rFonts w:ascii="Times New Roman" w:eastAsia="游明朝" w:hAnsi="Times New Roman" w:cs="Times New Roman"/>
          <w:sz w:val="24"/>
          <w:szCs w:val="24"/>
        </w:rPr>
        <w:t xml:space="preserve"> * exp(DR</w:t>
      </w:r>
      <w:r w:rsidRPr="00B753E8">
        <w:rPr>
          <w:rFonts w:ascii="Times New Roman" w:eastAsia="游明朝" w:hAnsi="Times New Roman" w:cs="Times New Roman"/>
          <w:i/>
          <w:iCs/>
          <w:sz w:val="24"/>
          <w:szCs w:val="24"/>
          <w:vertAlign w:val="subscript"/>
        </w:rPr>
        <w:t>WoodenBoard</w:t>
      </w:r>
      <w:r w:rsidRPr="00B753E8">
        <w:rPr>
          <w:rFonts w:ascii="Times New Roman" w:eastAsia="游明朝" w:hAnsi="Times New Roman" w:cs="Times New Roman"/>
          <w:sz w:val="24"/>
          <w:szCs w:val="24"/>
        </w:rPr>
        <w:t xml:space="preserve"> * </w:t>
      </w:r>
      <w:r w:rsidRPr="00B753E8">
        <w:rPr>
          <w:rFonts w:ascii="Times New Roman" w:eastAsia="游明朝" w:hAnsi="Times New Roman" w:cs="Times New Roman"/>
          <w:i/>
          <w:iCs/>
          <w:sz w:val="24"/>
          <w:szCs w:val="24"/>
        </w:rPr>
        <w:t>t</w:t>
      </w:r>
      <w:r w:rsidRPr="00B753E8">
        <w:rPr>
          <w:rFonts w:ascii="Times New Roman" w:eastAsia="游明朝" w:hAnsi="Times New Roman" w:cs="Times New Roman"/>
          <w:sz w:val="24"/>
          <w:szCs w:val="24"/>
        </w:rPr>
        <w:t>)</w:t>
      </w:r>
      <w:r w:rsidRPr="00B753E8">
        <w:rPr>
          <w:rFonts w:ascii="Times New Roman" w:eastAsia="游明朝" w:hAnsi="Times New Roman" w:cs="Times New Roman" w:hint="eastAsia"/>
          <w:sz w:val="24"/>
          <w:szCs w:val="24"/>
        </w:rPr>
        <w:t xml:space="preserve"> </w:t>
      </w:r>
      <w:r w:rsidRPr="00B753E8">
        <w:rPr>
          <w:rFonts w:ascii="Times New Roman" w:eastAsia="游明朝" w:hAnsi="Times New Roman" w:cs="Times New Roman"/>
          <w:sz w:val="24"/>
          <w:szCs w:val="24"/>
        </w:rPr>
        <w:t>+</w:t>
      </w:r>
      <w:r w:rsidRPr="00B753E8">
        <w:rPr>
          <w:rFonts w:ascii="Times New Roman" w:eastAsia="游明朝" w:hAnsi="Times New Roman" w:cs="Times New Roman" w:hint="eastAsia"/>
          <w:sz w:val="24"/>
          <w:szCs w:val="24"/>
        </w:rPr>
        <w:t xml:space="preserve"> </w:t>
      </w:r>
    </w:p>
    <w:p w14:paraId="5BFFA0AB" w14:textId="42DF68ED" w:rsidR="00177468" w:rsidRPr="00B753E8" w:rsidRDefault="00167C4E" w:rsidP="005B0BA1">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AR</w:t>
      </w:r>
      <w:r w:rsidRPr="00B753E8">
        <w:rPr>
          <w:rFonts w:ascii="Times New Roman" w:eastAsia="游明朝" w:hAnsi="Times New Roman" w:cs="Times New Roman"/>
          <w:i/>
          <w:iCs/>
          <w:sz w:val="24"/>
          <w:szCs w:val="24"/>
          <w:vertAlign w:val="subscript"/>
        </w:rPr>
        <w:t>Short-lived</w:t>
      </w:r>
      <w:r w:rsidRPr="00B753E8">
        <w:rPr>
          <w:rFonts w:ascii="Times New Roman" w:eastAsia="游明朝" w:hAnsi="Times New Roman" w:cs="Times New Roman"/>
          <w:sz w:val="24"/>
          <w:szCs w:val="24"/>
        </w:rPr>
        <w:t xml:space="preserve"> * YR</w:t>
      </w:r>
      <w:r w:rsidRPr="00B753E8">
        <w:rPr>
          <w:rFonts w:ascii="Times New Roman" w:eastAsia="游明朝" w:hAnsi="Times New Roman" w:cs="Times New Roman"/>
          <w:i/>
          <w:iCs/>
          <w:sz w:val="24"/>
          <w:szCs w:val="24"/>
          <w:vertAlign w:val="subscript"/>
        </w:rPr>
        <w:t>Short-lived</w:t>
      </w:r>
      <w:r w:rsidRPr="00B753E8">
        <w:rPr>
          <w:rFonts w:ascii="Times New Roman" w:eastAsia="游明朝" w:hAnsi="Times New Roman" w:cs="Times New Roman"/>
          <w:sz w:val="24"/>
          <w:szCs w:val="24"/>
        </w:rPr>
        <w:t xml:space="preserve"> * exp(DR</w:t>
      </w:r>
      <w:r w:rsidRPr="00B753E8">
        <w:rPr>
          <w:rFonts w:ascii="Times New Roman" w:eastAsia="游明朝" w:hAnsi="Times New Roman" w:cs="Times New Roman"/>
          <w:i/>
          <w:iCs/>
          <w:sz w:val="24"/>
          <w:szCs w:val="24"/>
          <w:vertAlign w:val="subscript"/>
        </w:rPr>
        <w:t>Short-lived</w:t>
      </w:r>
      <w:r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i/>
          <w:iCs/>
          <w:sz w:val="24"/>
          <w:szCs w:val="24"/>
        </w:rPr>
        <w:t xml:space="preserve"> t</w:t>
      </w:r>
      <w:r w:rsidR="00DE677D" w:rsidRPr="00B753E8">
        <w:rPr>
          <w:rFonts w:ascii="Times New Roman" w:eastAsia="游明朝" w:hAnsi="Times New Roman" w:cs="Times New Roman"/>
          <w:sz w:val="24"/>
          <w:szCs w:val="24"/>
        </w:rPr>
        <w:t>)</w:t>
      </w:r>
      <w:r w:rsidR="00DE677D" w:rsidRPr="00B753E8">
        <w:rPr>
          <w:rFonts w:ascii="Times New Roman" w:eastAsia="游明朝" w:hAnsi="Times New Roman" w:cs="Times New Roman"/>
          <w:sz w:val="24"/>
          <w:szCs w:val="24"/>
        </w:rPr>
        <w:tab/>
      </w:r>
      <w:r w:rsidRPr="00B753E8">
        <w:rPr>
          <w:rFonts w:ascii="Times New Roman" w:eastAsia="游明朝" w:hAnsi="Times New Roman" w:cs="Times New Roman" w:hint="eastAsia"/>
          <w:sz w:val="24"/>
          <w:szCs w:val="24"/>
        </w:rPr>
        <w:t>…</w:t>
      </w:r>
      <w:r w:rsidR="00DE677D" w:rsidRPr="00B753E8">
        <w:rPr>
          <w:rFonts w:ascii="Times New Roman" w:eastAsia="游明朝" w:hAnsi="Times New Roman" w:cs="Times New Roman"/>
          <w:sz w:val="24"/>
          <w:szCs w:val="24"/>
        </w:rPr>
        <w:tab/>
      </w:r>
      <w:r w:rsidR="001C6E06">
        <w:rPr>
          <w:rFonts w:ascii="Times New Roman" w:eastAsia="游明朝" w:hAnsi="Times New Roman" w:cs="Times New Roman"/>
          <w:sz w:val="24"/>
          <w:szCs w:val="24"/>
        </w:rPr>
        <w:tab/>
      </w:r>
      <w:r w:rsidR="001C6E06">
        <w:rPr>
          <w:rFonts w:ascii="Times New Roman" w:eastAsia="游明朝" w:hAnsi="Times New Roman" w:cs="Times New Roman"/>
          <w:sz w:val="24"/>
          <w:szCs w:val="24"/>
        </w:rPr>
        <w:tab/>
      </w:r>
      <w:r w:rsidR="001C6E06">
        <w:rPr>
          <w:rFonts w:ascii="Times New Roman" w:eastAsia="游明朝" w:hAnsi="Times New Roman" w:cs="Times New Roman"/>
          <w:sz w:val="24"/>
          <w:szCs w:val="24"/>
        </w:rPr>
        <w:tab/>
      </w:r>
      <w:r w:rsidR="00022B2E" w:rsidRPr="00B753E8">
        <w:rPr>
          <w:rFonts w:ascii="Times New Roman" w:eastAsia="游明朝" w:hAnsi="Times New Roman" w:cs="Times New Roman"/>
          <w:sz w:val="24"/>
          <w:szCs w:val="24"/>
        </w:rPr>
        <w:t xml:space="preserve">Eqn </w:t>
      </w:r>
      <w:r w:rsidR="00334E84"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334E84" w:rsidRPr="00B753E8">
        <w:rPr>
          <w:rFonts w:ascii="Times New Roman" w:eastAsia="游明朝" w:hAnsi="Times New Roman" w:cs="Times New Roman"/>
          <w:sz w:val="24"/>
          <w:szCs w:val="24"/>
        </w:rPr>
        <w:t>3</w:t>
      </w:r>
    </w:p>
    <w:p w14:paraId="78C3ACC4" w14:textId="32D27916" w:rsidR="00177468" w:rsidRPr="00B753E8" w:rsidRDefault="00167C4E" w:rsidP="005B0BA1">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CE</w:t>
      </w:r>
      <w:r w:rsidRPr="00B753E8">
        <w:rPr>
          <w:rFonts w:ascii="Times New Roman" w:eastAsia="游明朝" w:hAnsi="Times New Roman" w:cs="Times New Roman"/>
          <w:i/>
          <w:iCs/>
          <w:sz w:val="24"/>
          <w:szCs w:val="24"/>
          <w:vertAlign w:val="subscript"/>
        </w:rPr>
        <w:t>WoodProductsDecomposed t</w:t>
      </w:r>
      <w:r w:rsidRPr="00B753E8">
        <w:rPr>
          <w:rFonts w:ascii="Times New Roman" w:eastAsia="游明朝" w:hAnsi="Times New Roman" w:cs="Times New Roman" w:hint="eastAsia"/>
          <w:sz w:val="24"/>
          <w:szCs w:val="24"/>
        </w:rPr>
        <w:t xml:space="preserve"> </w:t>
      </w:r>
      <w:r w:rsidRPr="00B753E8">
        <w:rPr>
          <w:rFonts w:ascii="Times New Roman" w:eastAsia="游明朝" w:hAnsi="Times New Roman" w:cs="Times New Roman"/>
          <w:sz w:val="24"/>
          <w:szCs w:val="24"/>
        </w:rPr>
        <w:t>= C</w:t>
      </w:r>
      <w:r w:rsidRPr="00B753E8">
        <w:rPr>
          <w:rFonts w:ascii="Times New Roman" w:eastAsia="游明朝" w:hAnsi="Times New Roman" w:cs="Times New Roman"/>
          <w:i/>
          <w:iCs/>
          <w:sz w:val="24"/>
          <w:szCs w:val="24"/>
          <w:vertAlign w:val="subscript"/>
        </w:rPr>
        <w:t>Salvaged</w:t>
      </w:r>
      <w:r w:rsidRPr="00B753E8">
        <w:rPr>
          <w:rFonts w:ascii="Times New Roman" w:eastAsia="游明朝" w:hAnsi="Times New Roman" w:cs="Times New Roman"/>
          <w:sz w:val="24"/>
          <w:szCs w:val="24"/>
        </w:rPr>
        <w:t xml:space="preserve"> * (</w:t>
      </w:r>
      <w:r w:rsidRPr="00B753E8">
        <w:rPr>
          <w:rFonts w:ascii="Times New Roman" w:eastAsia="游明朝" w:hAnsi="Times New Roman" w:cs="Times New Roman" w:hint="eastAsia"/>
          <w:sz w:val="24"/>
          <w:szCs w:val="24"/>
        </w:rPr>
        <w:t>W</w:t>
      </w:r>
      <w:r w:rsidRPr="00B753E8">
        <w:rPr>
          <w:rFonts w:ascii="Times New Roman" w:eastAsia="游明朝" w:hAnsi="Times New Roman" w:cs="Times New Roman"/>
          <w:sz w:val="24"/>
          <w:szCs w:val="24"/>
        </w:rPr>
        <w:t>PRR</w:t>
      </w:r>
      <w:r w:rsidRPr="00B753E8">
        <w:rPr>
          <w:rFonts w:ascii="Times New Roman" w:eastAsia="游明朝" w:hAnsi="Times New Roman" w:cs="Times New Roman"/>
          <w:i/>
          <w:iCs/>
          <w:sz w:val="24"/>
          <w:szCs w:val="24"/>
          <w:vertAlign w:val="subscript"/>
        </w:rPr>
        <w:t>t-1</w:t>
      </w:r>
      <w:r w:rsidRPr="00B753E8">
        <w:rPr>
          <w:rFonts w:ascii="Times New Roman" w:eastAsia="游明朝" w:hAnsi="Times New Roman" w:cs="Times New Roman"/>
          <w:sz w:val="24"/>
          <w:szCs w:val="24"/>
        </w:rPr>
        <w:t xml:space="preserve"> -WPRR</w:t>
      </w:r>
      <w:r w:rsidRPr="00B753E8">
        <w:rPr>
          <w:rFonts w:ascii="Times New Roman" w:eastAsia="游明朝" w:hAnsi="Times New Roman" w:cs="Times New Roman"/>
          <w:i/>
          <w:iCs/>
          <w:sz w:val="24"/>
          <w:szCs w:val="24"/>
          <w:vertAlign w:val="subscript"/>
        </w:rPr>
        <w:t>t</w:t>
      </w:r>
      <w:r w:rsidR="00DE677D" w:rsidRPr="00B753E8">
        <w:rPr>
          <w:rFonts w:ascii="Times New Roman" w:eastAsia="游明朝" w:hAnsi="Times New Roman" w:cs="Times New Roman"/>
          <w:sz w:val="24"/>
          <w:szCs w:val="24"/>
        </w:rPr>
        <w:t>)</w:t>
      </w:r>
      <w:r w:rsidR="00DE677D" w:rsidRPr="00B753E8">
        <w:rPr>
          <w:rFonts w:ascii="Times New Roman" w:eastAsia="游明朝" w:hAnsi="Times New Roman" w:cs="Times New Roman"/>
          <w:sz w:val="24"/>
          <w:szCs w:val="24"/>
        </w:rPr>
        <w:tab/>
      </w:r>
      <w:r w:rsidRPr="00B753E8">
        <w:rPr>
          <w:rFonts w:ascii="Times New Roman" w:eastAsia="游明朝" w:hAnsi="Times New Roman" w:cs="Times New Roman" w:hint="eastAsia"/>
          <w:sz w:val="24"/>
          <w:szCs w:val="24"/>
        </w:rPr>
        <w:t>…</w:t>
      </w:r>
      <w:r w:rsidR="00DE677D" w:rsidRPr="00B753E8">
        <w:rPr>
          <w:rFonts w:ascii="Times New Roman" w:eastAsia="游明朝" w:hAnsi="Times New Roman" w:cs="Times New Roman"/>
          <w:sz w:val="24"/>
          <w:szCs w:val="24"/>
        </w:rPr>
        <w:tab/>
      </w:r>
      <w:r w:rsidR="001C6E06">
        <w:rPr>
          <w:rFonts w:ascii="Times New Roman" w:eastAsia="游明朝" w:hAnsi="Times New Roman" w:cs="Times New Roman"/>
          <w:sz w:val="24"/>
          <w:szCs w:val="24"/>
        </w:rPr>
        <w:tab/>
      </w:r>
      <w:r w:rsidR="001C6E06">
        <w:rPr>
          <w:rFonts w:ascii="Times New Roman" w:eastAsia="游明朝" w:hAnsi="Times New Roman" w:cs="Times New Roman"/>
          <w:sz w:val="24"/>
          <w:szCs w:val="24"/>
        </w:rPr>
        <w:tab/>
      </w:r>
      <w:r w:rsidR="00022B2E" w:rsidRPr="00B753E8">
        <w:rPr>
          <w:rFonts w:ascii="Times New Roman" w:eastAsia="游明朝" w:hAnsi="Times New Roman" w:cs="Times New Roman"/>
          <w:sz w:val="24"/>
          <w:szCs w:val="24"/>
        </w:rPr>
        <w:t xml:space="preserve">Eqn </w:t>
      </w:r>
      <w:r w:rsidR="00334E84" w:rsidRPr="00B753E8">
        <w:rPr>
          <w:rFonts w:ascii="Times New Roman" w:eastAsia="游明朝" w:hAnsi="Times New Roman" w:cs="Times New Roman"/>
          <w:sz w:val="24"/>
          <w:szCs w:val="24"/>
        </w:rPr>
        <w:t>S</w:t>
      </w:r>
      <w:r w:rsidR="000D6D02">
        <w:rPr>
          <w:rFonts w:ascii="Times New Roman" w:eastAsia="游明朝" w:hAnsi="Times New Roman" w:cs="Times New Roman"/>
          <w:sz w:val="24"/>
          <w:szCs w:val="24"/>
        </w:rPr>
        <w:t>4.</w:t>
      </w:r>
      <w:r w:rsidR="00334E84" w:rsidRPr="00B753E8">
        <w:rPr>
          <w:rFonts w:ascii="Times New Roman" w:eastAsia="游明朝" w:hAnsi="Times New Roman" w:cs="Times New Roman"/>
          <w:sz w:val="24"/>
          <w:szCs w:val="24"/>
        </w:rPr>
        <w:t>4</w:t>
      </w:r>
    </w:p>
    <w:p w14:paraId="22B08E0B" w14:textId="33C789DF" w:rsidR="00177468" w:rsidRPr="00B753E8" w:rsidRDefault="00167C4E" w:rsidP="005B0BA1">
      <w:pPr>
        <w:widowControl/>
        <w:spacing w:line="480" w:lineRule="auto"/>
        <w:contextualSpacing/>
        <w:jc w:val="left"/>
        <w:rPr>
          <w:rFonts w:ascii="Times New Roman" w:eastAsia="游明朝" w:hAnsi="Times New Roman" w:cs="Times New Roman"/>
          <w:sz w:val="24"/>
          <w:szCs w:val="24"/>
        </w:rPr>
      </w:pPr>
      <w:r w:rsidRPr="00B753E8">
        <w:rPr>
          <w:rFonts w:ascii="Times New Roman" w:eastAsia="游明朝" w:hAnsi="Times New Roman" w:cs="Times New Roman"/>
          <w:i/>
          <w:iCs/>
          <w:sz w:val="24"/>
          <w:szCs w:val="24"/>
        </w:rPr>
        <w:t>t</w:t>
      </w:r>
      <w:r w:rsidR="008D2907" w:rsidRPr="00B753E8">
        <w:rPr>
          <w:rFonts w:ascii="Times New Roman" w:eastAsia="游明朝" w:hAnsi="Times New Roman" w:cs="Times New Roman"/>
          <w:sz w:val="24"/>
          <w:szCs w:val="24"/>
        </w:rPr>
        <w:t xml:space="preserve">: years since salvage logging </w:t>
      </w:r>
      <w:r w:rsidRPr="00B753E8">
        <w:rPr>
          <w:rFonts w:ascii="Times New Roman" w:eastAsia="游明朝" w:hAnsi="Times New Roman" w:cs="Times New Roman" w:hint="eastAsia"/>
          <w:sz w:val="24"/>
          <w:szCs w:val="24"/>
        </w:rPr>
        <w:t>(</w:t>
      </w:r>
      <w:r w:rsidRPr="00B753E8">
        <w:rPr>
          <w:rFonts w:ascii="Times New Roman" w:eastAsia="游明朝" w:hAnsi="Times New Roman" w:cs="Times New Roman"/>
          <w:sz w:val="24"/>
          <w:szCs w:val="24"/>
        </w:rPr>
        <w:t>t</w:t>
      </w:r>
      <w:r w:rsidR="00AB3E38" w:rsidRPr="00B753E8">
        <w:rPr>
          <w:rFonts w:ascii="Times New Roman" w:eastAsia="游明朝" w:hAnsi="Times New Roman" w:cs="Times New Roman" w:hint="eastAsia"/>
          <w:sz w:val="24"/>
          <w:szCs w:val="24"/>
        </w:rPr>
        <w:t xml:space="preserve"> </w:t>
      </w:r>
      <w:r w:rsidR="008D2907" w:rsidRPr="00B753E8">
        <w:rPr>
          <w:rFonts w:ascii="Times New Roman" w:eastAsia="游明朝" w:hAnsi="Times New Roman" w:cs="Times New Roman"/>
          <w:sz w:val="24"/>
          <w:szCs w:val="24"/>
        </w:rPr>
        <w:t xml:space="preserve">≥ 1); </w:t>
      </w:r>
      <w:r w:rsidRPr="00B753E8">
        <w:rPr>
          <w:rFonts w:ascii="Times New Roman" w:eastAsia="游明朝" w:hAnsi="Times New Roman" w:cs="Times New Roman" w:hint="eastAsia"/>
          <w:sz w:val="24"/>
          <w:szCs w:val="24"/>
        </w:rPr>
        <w:t>W</w:t>
      </w:r>
      <w:r w:rsidRPr="00B753E8">
        <w:rPr>
          <w:rFonts w:ascii="Times New Roman" w:eastAsia="游明朝" w:hAnsi="Times New Roman" w:cs="Times New Roman"/>
          <w:sz w:val="24"/>
          <w:szCs w:val="24"/>
        </w:rPr>
        <w:t>PRR</w:t>
      </w:r>
      <w:r w:rsidRPr="00B753E8">
        <w:rPr>
          <w:rFonts w:ascii="Times New Roman" w:eastAsia="游明朝" w:hAnsi="Times New Roman" w:cs="Times New Roman"/>
          <w:i/>
          <w:iCs/>
          <w:sz w:val="24"/>
          <w:szCs w:val="24"/>
          <w:vertAlign w:val="subscript"/>
        </w:rPr>
        <w:t>t</w:t>
      </w:r>
      <w:r w:rsidR="008D2907" w:rsidRPr="00B753E8">
        <w:rPr>
          <w:rFonts w:ascii="Times New Roman" w:eastAsia="游明朝" w:hAnsi="Times New Roman" w:cs="Times New Roman"/>
          <w:sz w:val="24"/>
          <w:szCs w:val="24"/>
        </w:rPr>
        <w:t xml:space="preserve">: wood products retention ratio in year </w:t>
      </w:r>
      <w:r w:rsidR="008D2907" w:rsidRPr="00B753E8">
        <w:rPr>
          <w:rFonts w:ascii="Times New Roman" w:eastAsia="游明朝" w:hAnsi="Times New Roman" w:cs="Times New Roman"/>
          <w:i/>
          <w:iCs/>
          <w:sz w:val="24"/>
          <w:szCs w:val="24"/>
        </w:rPr>
        <w:t>t</w:t>
      </w:r>
      <w:r w:rsidR="008D2907"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A</w:t>
      </w:r>
      <w:r w:rsidRPr="00B753E8">
        <w:rPr>
          <w:rFonts w:ascii="Times New Roman" w:eastAsia="游明朝" w:hAnsi="Times New Roman" w:cs="Times New Roman"/>
          <w:sz w:val="24"/>
          <w:szCs w:val="24"/>
        </w:rPr>
        <w:t>R</w:t>
      </w:r>
      <w:r w:rsidRPr="00B753E8">
        <w:rPr>
          <w:rFonts w:ascii="Times New Roman" w:eastAsia="游明朝" w:hAnsi="Times New Roman" w:cs="Times New Roman"/>
          <w:i/>
          <w:iCs/>
          <w:sz w:val="24"/>
          <w:szCs w:val="24"/>
          <w:vertAlign w:val="subscript"/>
        </w:rPr>
        <w:t>Long-lived</w:t>
      </w:r>
      <w:r w:rsidR="00CC1AA3" w:rsidRPr="00B753E8">
        <w:rPr>
          <w:rFonts w:ascii="Times New Roman" w:eastAsia="游明朝" w:hAnsi="Times New Roman" w:cs="Times New Roman"/>
          <w:sz w:val="24"/>
          <w:szCs w:val="24"/>
        </w:rPr>
        <w:t xml:space="preserve">: the allocation ratio of total timber to long-lived products (0.7; </w:t>
      </w:r>
      <w:r w:rsidR="00AA7E14">
        <w:rPr>
          <w:rFonts w:ascii="Times New Roman" w:eastAsia="游明朝" w:hAnsi="Times New Roman" w:cs="Times New Roman"/>
          <w:noProof/>
          <w:sz w:val="24"/>
          <w:szCs w:val="24"/>
        </w:rPr>
        <w:t>Ministry of Agriculture &amp; Forestry and Fisheries, 2017)</w:t>
      </w:r>
      <w:r w:rsidR="00CC1AA3"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YR</w:t>
      </w:r>
      <w:r w:rsidRPr="00B753E8">
        <w:rPr>
          <w:rFonts w:ascii="Times New Roman" w:eastAsia="游明朝" w:hAnsi="Times New Roman" w:cs="Times New Roman"/>
          <w:i/>
          <w:iCs/>
          <w:sz w:val="24"/>
          <w:szCs w:val="24"/>
          <w:vertAlign w:val="subscript"/>
        </w:rPr>
        <w:t>Long-lived</w:t>
      </w:r>
      <w:r w:rsidRPr="00B753E8">
        <w:rPr>
          <w:rFonts w:ascii="Times New Roman" w:eastAsia="游明朝" w:hAnsi="Times New Roman" w:cs="Times New Roman" w:hint="eastAsia"/>
          <w:sz w:val="24"/>
          <w:szCs w:val="24"/>
        </w:rPr>
        <w:t>:</w:t>
      </w:r>
      <w:r w:rsidR="00E47326" w:rsidRPr="00B753E8">
        <w:rPr>
          <w:rFonts w:ascii="Times New Roman" w:eastAsia="游明朝" w:hAnsi="Times New Roman" w:cs="Times New Roman"/>
          <w:sz w:val="24"/>
          <w:szCs w:val="24"/>
        </w:rPr>
        <w:t xml:space="preserve"> the yield ratio in manufacturing long-lived products (0.65; </w:t>
      </w:r>
      <w:r w:rsidR="00926A92">
        <w:rPr>
          <w:rFonts w:ascii="Times New Roman" w:eastAsia="游明朝" w:hAnsi="Times New Roman" w:cs="Times New Roman"/>
          <w:noProof/>
          <w:sz w:val="24"/>
          <w:szCs w:val="24"/>
        </w:rPr>
        <w:t>Kamada &amp; Ishiko, 1994)</w:t>
      </w:r>
      <w:r w:rsidR="00E47326"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D</w:t>
      </w:r>
      <w:r w:rsidRPr="00B753E8">
        <w:rPr>
          <w:rFonts w:ascii="Times New Roman" w:eastAsia="游明朝" w:hAnsi="Times New Roman" w:cs="Times New Roman"/>
          <w:sz w:val="24"/>
          <w:szCs w:val="24"/>
        </w:rPr>
        <w:t>R</w:t>
      </w:r>
      <w:r w:rsidRPr="00B753E8">
        <w:rPr>
          <w:rFonts w:ascii="Times New Roman" w:eastAsia="游明朝" w:hAnsi="Times New Roman" w:cs="Times New Roman"/>
          <w:i/>
          <w:iCs/>
          <w:sz w:val="24"/>
          <w:szCs w:val="24"/>
          <w:vertAlign w:val="subscript"/>
        </w:rPr>
        <w:t>Long-lived</w:t>
      </w:r>
      <w:r w:rsidRPr="00B753E8">
        <w:rPr>
          <w:rFonts w:ascii="Times New Roman" w:eastAsia="游明朝" w:hAnsi="Times New Roman" w:cs="Times New Roman"/>
          <w:sz w:val="24"/>
          <w:szCs w:val="24"/>
        </w:rPr>
        <w:t xml:space="preserve">: </w:t>
      </w:r>
      <w:bookmarkStart w:id="2" w:name="_Hlk98095896"/>
      <w:r w:rsidRPr="00B753E8">
        <w:rPr>
          <w:rFonts w:ascii="Times New Roman" w:eastAsia="游明朝" w:hAnsi="Times New Roman" w:cs="Times New Roman"/>
          <w:sz w:val="24"/>
          <w:szCs w:val="24"/>
        </w:rPr>
        <w:t>the decomposition (disposal) rate of long-lived products</w:t>
      </w:r>
      <w:bookmarkEnd w:id="2"/>
      <w:r w:rsidR="00AB3E38" w:rsidRPr="00B753E8">
        <w:rPr>
          <w:rFonts w:ascii="Times New Roman" w:eastAsia="游明朝" w:hAnsi="Times New Roman" w:cs="Times New Roman"/>
          <w:sz w:val="24"/>
          <w:szCs w:val="24"/>
        </w:rPr>
        <w:t xml:space="preserve"> (-0.0198; the estimated coefficient with a half-life of 35 years</w:t>
      </w:r>
      <w:r w:rsidRPr="00B753E8">
        <w:rPr>
          <w:rFonts w:ascii="Times New Roman" w:eastAsia="游明朝" w:hAnsi="Times New Roman" w:cs="Times New Roman" w:hint="eastAsia"/>
          <w:sz w:val="24"/>
          <w:szCs w:val="24"/>
        </w:rPr>
        <w:t xml:space="preserve"> </w:t>
      </w:r>
      <w:r w:rsidR="00926A92">
        <w:rPr>
          <w:rFonts w:ascii="Times New Roman" w:eastAsia="游明朝" w:hAnsi="Times New Roman" w:cs="Times New Roman"/>
          <w:noProof/>
          <w:sz w:val="24"/>
          <w:szCs w:val="24"/>
        </w:rPr>
        <w:t>(Tsunetsugu &amp; Tonosaki, 2012)</w:t>
      </w:r>
      <w:r w:rsidR="00AB3E38"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A</w:t>
      </w:r>
      <w:r w:rsidRPr="00B753E8">
        <w:rPr>
          <w:rFonts w:ascii="Times New Roman" w:eastAsia="游明朝" w:hAnsi="Times New Roman" w:cs="Times New Roman"/>
          <w:sz w:val="24"/>
          <w:szCs w:val="24"/>
        </w:rPr>
        <w:t>R</w:t>
      </w:r>
      <w:r w:rsidRPr="00B753E8">
        <w:rPr>
          <w:rFonts w:ascii="Times New Roman" w:eastAsia="游明朝" w:hAnsi="Times New Roman" w:cs="Times New Roman"/>
          <w:i/>
          <w:iCs/>
          <w:sz w:val="24"/>
          <w:szCs w:val="24"/>
          <w:vertAlign w:val="subscript"/>
        </w:rPr>
        <w:t>WoodenBoard</w:t>
      </w:r>
      <w:r w:rsidR="00FF20DD" w:rsidRPr="00B753E8">
        <w:rPr>
          <w:rFonts w:ascii="Times New Roman" w:eastAsia="游明朝" w:hAnsi="Times New Roman" w:cs="Times New Roman"/>
          <w:sz w:val="24"/>
          <w:szCs w:val="24"/>
        </w:rPr>
        <w:t xml:space="preserve">: the allocation ratio of total timber to wooden board (0.245); </w:t>
      </w:r>
      <w:r w:rsidRPr="00B753E8">
        <w:rPr>
          <w:rFonts w:ascii="Times New Roman" w:eastAsia="游明朝" w:hAnsi="Times New Roman" w:cs="Times New Roman" w:hint="eastAsia"/>
          <w:sz w:val="24"/>
          <w:szCs w:val="24"/>
        </w:rPr>
        <w:t>YR</w:t>
      </w:r>
      <w:r w:rsidRPr="00B753E8">
        <w:rPr>
          <w:rFonts w:ascii="Times New Roman" w:eastAsia="游明朝" w:hAnsi="Times New Roman" w:cs="Times New Roman" w:hint="eastAsia"/>
          <w:i/>
          <w:iCs/>
          <w:sz w:val="24"/>
          <w:szCs w:val="24"/>
          <w:vertAlign w:val="subscript"/>
        </w:rPr>
        <w:t>WoodenBoard</w:t>
      </w:r>
      <w:r w:rsidRPr="00B753E8">
        <w:rPr>
          <w:rFonts w:ascii="Times New Roman" w:eastAsia="游明朝" w:hAnsi="Times New Roman" w:cs="Times New Roman" w:hint="eastAsia"/>
          <w:sz w:val="24"/>
          <w:szCs w:val="24"/>
        </w:rPr>
        <w:t>:</w:t>
      </w:r>
      <w:r w:rsidR="00FF20DD" w:rsidRPr="00B753E8">
        <w:rPr>
          <w:rFonts w:ascii="Times New Roman" w:eastAsia="游明朝" w:hAnsi="Times New Roman" w:cs="Times New Roman"/>
          <w:sz w:val="24"/>
          <w:szCs w:val="24"/>
        </w:rPr>
        <w:t xml:space="preserve"> the yield ratio in manufacturing</w:t>
      </w:r>
      <w:r w:rsidR="00FF20DD" w:rsidRPr="00B753E8">
        <w:rPr>
          <w:rFonts w:ascii="Times New Roman" w:eastAsia="游明朝" w:hAnsi="Times New Roman" w:cs="Times New Roman" w:hint="eastAsia"/>
          <w:sz w:val="24"/>
          <w:szCs w:val="24"/>
        </w:rPr>
        <w:t xml:space="preserve"> </w:t>
      </w:r>
      <w:r w:rsidR="00FF20DD" w:rsidRPr="00B753E8">
        <w:rPr>
          <w:rFonts w:ascii="Times New Roman" w:eastAsia="游明朝" w:hAnsi="Times New Roman" w:cs="Times New Roman"/>
          <w:sz w:val="24"/>
          <w:szCs w:val="24"/>
        </w:rPr>
        <w:t>w</w:t>
      </w:r>
      <w:r w:rsidRPr="00B753E8">
        <w:rPr>
          <w:rFonts w:ascii="Times New Roman" w:eastAsia="游明朝" w:hAnsi="Times New Roman" w:cs="Times New Roman" w:hint="eastAsia"/>
          <w:sz w:val="24"/>
          <w:szCs w:val="24"/>
        </w:rPr>
        <w:t>ooden board</w:t>
      </w:r>
      <w:r w:rsidR="00FF20DD"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1</w:t>
      </w:r>
      <w:r w:rsidR="00FF20DD" w:rsidRPr="00B753E8">
        <w:rPr>
          <w:rFonts w:ascii="Times New Roman" w:eastAsia="游明朝" w:hAnsi="Times New Roman" w:cs="Times New Roman"/>
          <w:sz w:val="24"/>
          <w:szCs w:val="24"/>
        </w:rPr>
        <w:t xml:space="preserve">.0); </w:t>
      </w:r>
      <w:r w:rsidRPr="00B753E8">
        <w:rPr>
          <w:rFonts w:ascii="Times New Roman" w:eastAsia="游明朝" w:hAnsi="Times New Roman" w:cs="Times New Roman" w:hint="eastAsia"/>
          <w:sz w:val="24"/>
          <w:szCs w:val="24"/>
        </w:rPr>
        <w:t>D</w:t>
      </w:r>
      <w:r w:rsidRPr="00B753E8">
        <w:rPr>
          <w:rFonts w:ascii="Times New Roman" w:eastAsia="游明朝" w:hAnsi="Times New Roman" w:cs="Times New Roman"/>
          <w:sz w:val="24"/>
          <w:szCs w:val="24"/>
        </w:rPr>
        <w:t>R</w:t>
      </w:r>
      <w:r w:rsidRPr="00B753E8">
        <w:rPr>
          <w:rFonts w:ascii="Times New Roman" w:eastAsia="游明朝" w:hAnsi="Times New Roman" w:cs="Times New Roman"/>
          <w:i/>
          <w:iCs/>
          <w:sz w:val="24"/>
          <w:szCs w:val="24"/>
          <w:vertAlign w:val="subscript"/>
        </w:rPr>
        <w:t>WoodenBoard</w:t>
      </w:r>
      <w:r w:rsidRPr="00B753E8">
        <w:rPr>
          <w:rFonts w:ascii="Times New Roman" w:eastAsia="游明朝" w:hAnsi="Times New Roman" w:cs="Times New Roman"/>
          <w:sz w:val="24"/>
          <w:szCs w:val="24"/>
        </w:rPr>
        <w:t>: the decomposition (disposal) rate of wooden board (-0.0</w:t>
      </w:r>
      <w:r w:rsidRPr="00B753E8">
        <w:rPr>
          <w:rFonts w:ascii="Times New Roman" w:eastAsia="游明朝" w:hAnsi="Times New Roman" w:cs="Times New Roman" w:hint="eastAsia"/>
          <w:sz w:val="24"/>
          <w:szCs w:val="24"/>
        </w:rPr>
        <w:t>2</w:t>
      </w:r>
      <w:r w:rsidR="00FF20DD" w:rsidRPr="00B753E8">
        <w:rPr>
          <w:rFonts w:ascii="Times New Roman" w:eastAsia="游明朝" w:hAnsi="Times New Roman" w:cs="Times New Roman"/>
          <w:sz w:val="24"/>
          <w:szCs w:val="24"/>
        </w:rPr>
        <w:t xml:space="preserve">773; </w:t>
      </w:r>
      <w:bookmarkStart w:id="3" w:name="_Hlk98096110"/>
      <w:r w:rsidR="00FF20DD" w:rsidRPr="00B753E8">
        <w:rPr>
          <w:rFonts w:ascii="Times New Roman" w:eastAsia="游明朝" w:hAnsi="Times New Roman" w:cs="Times New Roman"/>
          <w:sz w:val="24"/>
          <w:szCs w:val="24"/>
        </w:rPr>
        <w:t>the estimated coefficient with a half-life of 25 years</w:t>
      </w:r>
      <w:bookmarkEnd w:id="3"/>
      <w:r w:rsidR="00FF20DD" w:rsidRPr="00B753E8">
        <w:rPr>
          <w:rFonts w:ascii="Times New Roman" w:eastAsia="游明朝" w:hAnsi="Times New Roman" w:cs="Times New Roman"/>
          <w:sz w:val="24"/>
          <w:szCs w:val="24"/>
        </w:rPr>
        <w:t xml:space="preserve"> </w:t>
      </w:r>
      <w:r w:rsidR="00926A92">
        <w:rPr>
          <w:rFonts w:ascii="Times New Roman" w:eastAsia="游明朝" w:hAnsi="Times New Roman" w:cs="Times New Roman"/>
          <w:noProof/>
          <w:sz w:val="24"/>
          <w:szCs w:val="24"/>
        </w:rPr>
        <w:t>(Tsunetsugu &amp; Tonosaki, 2012)</w:t>
      </w:r>
      <w:r w:rsidR="00FF20DD"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A</w:t>
      </w:r>
      <w:r w:rsidRPr="00B753E8">
        <w:rPr>
          <w:rFonts w:ascii="Times New Roman" w:eastAsia="游明朝" w:hAnsi="Times New Roman" w:cs="Times New Roman"/>
          <w:sz w:val="24"/>
          <w:szCs w:val="24"/>
        </w:rPr>
        <w:t>R</w:t>
      </w:r>
      <w:r w:rsidRPr="00B753E8">
        <w:rPr>
          <w:rFonts w:ascii="Times New Roman" w:eastAsia="游明朝" w:hAnsi="Times New Roman" w:cs="Times New Roman"/>
          <w:i/>
          <w:iCs/>
          <w:sz w:val="24"/>
          <w:szCs w:val="24"/>
          <w:vertAlign w:val="subscript"/>
        </w:rPr>
        <w:t>Short-lived</w:t>
      </w:r>
      <w:r w:rsidR="00FF20DD" w:rsidRPr="00B753E8">
        <w:rPr>
          <w:rFonts w:ascii="Times New Roman" w:eastAsia="游明朝" w:hAnsi="Times New Roman" w:cs="Times New Roman"/>
          <w:sz w:val="24"/>
          <w:szCs w:val="24"/>
        </w:rPr>
        <w:t xml:space="preserve">: the allocation ratio of total timber to short-lived products (0.3; </w:t>
      </w:r>
      <w:r w:rsidR="00926A92">
        <w:rPr>
          <w:rFonts w:ascii="Times New Roman" w:eastAsia="游明朝" w:hAnsi="Times New Roman" w:cs="Times New Roman"/>
          <w:noProof/>
          <w:sz w:val="24"/>
          <w:szCs w:val="24"/>
        </w:rPr>
        <w:t>Ministry of Agriculture &amp; Forestry and Fisheries, 2017)</w:t>
      </w:r>
      <w:r w:rsidR="00FF20DD" w:rsidRPr="00B753E8">
        <w:rPr>
          <w:rFonts w:ascii="Times New Roman" w:eastAsia="游明朝" w:hAnsi="Times New Roman" w:cs="Times New Roman"/>
          <w:sz w:val="24"/>
          <w:szCs w:val="24"/>
        </w:rPr>
        <w:t xml:space="preserve">; </w:t>
      </w:r>
      <w:r w:rsidRPr="00B753E8">
        <w:rPr>
          <w:rFonts w:ascii="Times New Roman" w:eastAsia="游明朝" w:hAnsi="Times New Roman" w:cs="Times New Roman" w:hint="eastAsia"/>
          <w:sz w:val="24"/>
          <w:szCs w:val="24"/>
        </w:rPr>
        <w:t>YR</w:t>
      </w:r>
      <w:r w:rsidRPr="00B753E8">
        <w:rPr>
          <w:rFonts w:ascii="Times New Roman" w:eastAsia="游明朝" w:hAnsi="Times New Roman" w:cs="Times New Roman" w:hint="eastAsia"/>
          <w:i/>
          <w:iCs/>
          <w:sz w:val="24"/>
          <w:szCs w:val="24"/>
          <w:vertAlign w:val="subscript"/>
        </w:rPr>
        <w:t>Short</w:t>
      </w:r>
      <w:r w:rsidRPr="00B753E8">
        <w:rPr>
          <w:rFonts w:ascii="Times New Roman" w:eastAsia="游明朝" w:hAnsi="Times New Roman" w:cs="Times New Roman"/>
          <w:i/>
          <w:iCs/>
          <w:sz w:val="24"/>
          <w:szCs w:val="24"/>
          <w:vertAlign w:val="subscript"/>
        </w:rPr>
        <w:t>-lived</w:t>
      </w:r>
      <w:r w:rsidRPr="00B753E8">
        <w:rPr>
          <w:rFonts w:ascii="Times New Roman" w:eastAsia="游明朝" w:hAnsi="Times New Roman" w:cs="Times New Roman" w:hint="eastAsia"/>
          <w:sz w:val="24"/>
          <w:szCs w:val="24"/>
        </w:rPr>
        <w:t>:</w:t>
      </w:r>
      <w:r w:rsidR="00FF20DD" w:rsidRPr="00B753E8">
        <w:rPr>
          <w:rFonts w:ascii="Times New Roman" w:eastAsia="游明朝" w:hAnsi="Times New Roman" w:cs="Times New Roman"/>
          <w:sz w:val="24"/>
          <w:szCs w:val="24"/>
        </w:rPr>
        <w:t xml:space="preserve"> the yield ratio in </w:t>
      </w:r>
      <w:r w:rsidR="00FF20DD" w:rsidRPr="00B753E8">
        <w:rPr>
          <w:rFonts w:ascii="Times New Roman" w:eastAsia="游明朝" w:hAnsi="Times New Roman" w:cs="Times New Roman"/>
          <w:sz w:val="24"/>
          <w:szCs w:val="24"/>
        </w:rPr>
        <w:lastRenderedPageBreak/>
        <w:t>manufacturing</w:t>
      </w:r>
      <w:r w:rsidR="00FF20DD" w:rsidRPr="00B753E8">
        <w:rPr>
          <w:rFonts w:ascii="Times New Roman" w:eastAsia="游明朝" w:hAnsi="Times New Roman" w:cs="Times New Roman" w:hint="eastAsia"/>
          <w:sz w:val="24"/>
          <w:szCs w:val="24"/>
        </w:rPr>
        <w:t xml:space="preserve"> </w:t>
      </w:r>
      <w:r w:rsidR="00FF20DD" w:rsidRPr="00B753E8">
        <w:rPr>
          <w:rFonts w:ascii="Times New Roman" w:eastAsia="游明朝" w:hAnsi="Times New Roman" w:cs="Times New Roman"/>
          <w:sz w:val="24"/>
          <w:szCs w:val="24"/>
        </w:rPr>
        <w:t>s</w:t>
      </w:r>
      <w:r w:rsidRPr="00B753E8">
        <w:rPr>
          <w:rFonts w:ascii="Times New Roman" w:eastAsia="游明朝" w:hAnsi="Times New Roman" w:cs="Times New Roman" w:hint="eastAsia"/>
          <w:sz w:val="24"/>
          <w:szCs w:val="24"/>
        </w:rPr>
        <w:t>hort</w:t>
      </w:r>
      <w:r w:rsidR="00FF20DD" w:rsidRPr="00B753E8">
        <w:rPr>
          <w:rFonts w:ascii="Times New Roman" w:eastAsia="游明朝" w:hAnsi="Times New Roman" w:cs="Times New Roman"/>
          <w:sz w:val="24"/>
          <w:szCs w:val="24"/>
        </w:rPr>
        <w:t xml:space="preserve">-lived products (1.0); </w:t>
      </w:r>
      <w:r w:rsidRPr="00B753E8">
        <w:rPr>
          <w:rFonts w:ascii="Times New Roman" w:eastAsia="游明朝" w:hAnsi="Times New Roman" w:cs="Times New Roman" w:hint="eastAsia"/>
          <w:sz w:val="24"/>
          <w:szCs w:val="24"/>
        </w:rPr>
        <w:t>D</w:t>
      </w:r>
      <w:r w:rsidRPr="00B753E8">
        <w:rPr>
          <w:rFonts w:ascii="Times New Roman" w:eastAsia="游明朝" w:hAnsi="Times New Roman" w:cs="Times New Roman"/>
          <w:sz w:val="24"/>
          <w:szCs w:val="24"/>
        </w:rPr>
        <w:t>R</w:t>
      </w:r>
      <w:r w:rsidRPr="00B753E8">
        <w:rPr>
          <w:rFonts w:ascii="Times New Roman" w:eastAsia="游明朝" w:hAnsi="Times New Roman" w:cs="Times New Roman"/>
          <w:i/>
          <w:iCs/>
          <w:sz w:val="24"/>
          <w:szCs w:val="24"/>
          <w:vertAlign w:val="subscript"/>
        </w:rPr>
        <w:t>Short-lived</w:t>
      </w:r>
      <w:r w:rsidRPr="00B753E8">
        <w:rPr>
          <w:rFonts w:ascii="Times New Roman" w:eastAsia="游明朝" w:hAnsi="Times New Roman" w:cs="Times New Roman"/>
          <w:sz w:val="24"/>
          <w:szCs w:val="24"/>
        </w:rPr>
        <w:t>: the decomposition (disposal) rate of short-lived products (-0.347; the estimated coefficient with a half-life of 2 years); CE</w:t>
      </w:r>
      <w:r w:rsidRPr="00B753E8">
        <w:rPr>
          <w:rFonts w:ascii="Times New Roman" w:eastAsia="游明朝" w:hAnsi="Times New Roman" w:cs="Times New Roman"/>
          <w:i/>
          <w:iCs/>
          <w:sz w:val="24"/>
          <w:szCs w:val="24"/>
          <w:vertAlign w:val="subscript"/>
        </w:rPr>
        <w:t>WoodProductsDecomposed t</w:t>
      </w:r>
      <w:r w:rsidR="00D1512D" w:rsidRPr="00B753E8">
        <w:rPr>
          <w:rFonts w:ascii="Times New Roman" w:eastAsia="游明朝" w:hAnsi="Times New Roman" w:cs="Times New Roman"/>
          <w:sz w:val="24"/>
          <w:szCs w:val="24"/>
        </w:rPr>
        <w:t>: CO</w:t>
      </w:r>
      <w:r w:rsidR="00D1512D" w:rsidRPr="00B753E8">
        <w:rPr>
          <w:rFonts w:ascii="Times New Roman" w:eastAsia="游明朝" w:hAnsi="Times New Roman" w:cs="Times New Roman"/>
          <w:sz w:val="24"/>
          <w:szCs w:val="24"/>
          <w:vertAlign w:val="subscript"/>
        </w:rPr>
        <w:t>2</w:t>
      </w:r>
      <w:r w:rsidR="00D1512D" w:rsidRPr="00B753E8">
        <w:rPr>
          <w:rFonts w:ascii="Times New Roman" w:eastAsia="游明朝" w:hAnsi="Times New Roman" w:cs="Times New Roman"/>
          <w:sz w:val="24"/>
          <w:szCs w:val="24"/>
        </w:rPr>
        <w:t xml:space="preserve"> emissions by the disposal of wood products made from salvaged woods after t years.</w:t>
      </w:r>
    </w:p>
    <w:p w14:paraId="55F285D6" w14:textId="6641A2B4" w:rsidR="00177468" w:rsidRPr="00B753E8" w:rsidRDefault="00167C4E" w:rsidP="005B0BA1">
      <w:pPr>
        <w:widowControl/>
        <w:spacing w:line="480" w:lineRule="auto"/>
        <w:ind w:firstLine="720"/>
        <w:contextualSpacing/>
        <w:jc w:val="left"/>
        <w:rPr>
          <w:rFonts w:ascii="Times New Roman" w:eastAsia="游明朝" w:hAnsi="Times New Roman" w:cs="Times New Roman"/>
          <w:sz w:val="24"/>
          <w:szCs w:val="24"/>
        </w:rPr>
      </w:pPr>
      <w:r w:rsidRPr="00B753E8">
        <w:rPr>
          <w:rFonts w:ascii="Times New Roman" w:eastAsia="游明朝" w:hAnsi="Times New Roman" w:cs="Times New Roman"/>
          <w:sz w:val="24"/>
          <w:szCs w:val="24"/>
        </w:rPr>
        <w:t>Although CO</w:t>
      </w:r>
      <w:r w:rsidRPr="00B753E8">
        <w:rPr>
          <w:rFonts w:ascii="Times New Roman" w:eastAsia="游明朝" w:hAnsi="Times New Roman" w:cs="Times New Roman"/>
          <w:sz w:val="24"/>
          <w:szCs w:val="24"/>
          <w:vertAlign w:val="subscript"/>
        </w:rPr>
        <w:t>2</w:t>
      </w:r>
      <w:r w:rsidRPr="00B753E8">
        <w:rPr>
          <w:rFonts w:ascii="Times New Roman" w:eastAsia="游明朝" w:hAnsi="Times New Roman" w:cs="Times New Roman"/>
          <w:sz w:val="24"/>
          <w:szCs w:val="24"/>
        </w:rPr>
        <w:t xml:space="preserve"> is also emitted from vehicles when transporting windfall trees, it has been noted that CO</w:t>
      </w:r>
      <w:r w:rsidRPr="00B753E8">
        <w:rPr>
          <w:rFonts w:ascii="Times New Roman" w:eastAsia="游明朝" w:hAnsi="Times New Roman" w:cs="Times New Roman"/>
          <w:sz w:val="24"/>
          <w:szCs w:val="24"/>
          <w:vertAlign w:val="subscript"/>
        </w:rPr>
        <w:t>2</w:t>
      </w:r>
      <w:r w:rsidRPr="00B753E8">
        <w:rPr>
          <w:rFonts w:ascii="Times New Roman" w:eastAsia="游明朝" w:hAnsi="Times New Roman" w:cs="Times New Roman"/>
          <w:sz w:val="24"/>
          <w:szCs w:val="24"/>
        </w:rPr>
        <w:t xml:space="preserve"> emissions during transport are relatively small </w:t>
      </w:r>
      <w:r w:rsidR="00926A92">
        <w:rPr>
          <w:rFonts w:ascii="Times New Roman" w:eastAsia="游明朝" w:hAnsi="Times New Roman" w:cs="Times New Roman"/>
          <w:noProof/>
          <w:sz w:val="24"/>
          <w:szCs w:val="24"/>
        </w:rPr>
        <w:t>(Owari et al., 2011)</w:t>
      </w:r>
      <w:r w:rsidRPr="00B753E8">
        <w:rPr>
          <w:rFonts w:ascii="Times New Roman" w:eastAsia="游明朝" w:hAnsi="Times New Roman" w:cs="Times New Roman"/>
          <w:sz w:val="24"/>
          <w:szCs w:val="24"/>
        </w:rPr>
        <w:t xml:space="preserve"> and were excluded from this study.</w:t>
      </w:r>
    </w:p>
    <w:p w14:paraId="0951A010" w14:textId="1B764102" w:rsidR="00422404" w:rsidRPr="00B753E8" w:rsidRDefault="00422404" w:rsidP="005B0BA1">
      <w:pPr>
        <w:widowControl/>
        <w:spacing w:line="480" w:lineRule="auto"/>
        <w:contextualSpacing/>
        <w:jc w:val="left"/>
        <w:rPr>
          <w:rFonts w:ascii="Times New Roman" w:eastAsia="游明朝" w:hAnsi="Times New Roman" w:cs="Times New Roman"/>
          <w:sz w:val="24"/>
          <w:szCs w:val="24"/>
        </w:rPr>
      </w:pPr>
    </w:p>
    <w:p w14:paraId="22A8B03C" w14:textId="249DC411" w:rsidR="00422404" w:rsidRPr="00B753E8" w:rsidRDefault="00167C4E" w:rsidP="005B0BA1">
      <w:pPr>
        <w:widowControl/>
        <w:spacing w:line="480" w:lineRule="auto"/>
        <w:contextualSpacing/>
        <w:jc w:val="left"/>
        <w:rPr>
          <w:rFonts w:ascii="Times New Roman" w:eastAsia="游明朝" w:hAnsi="Times New Roman" w:cs="Times New Roman"/>
          <w:b/>
          <w:bCs/>
          <w:sz w:val="24"/>
          <w:szCs w:val="24"/>
        </w:rPr>
      </w:pPr>
      <w:r w:rsidRPr="00B753E8">
        <w:rPr>
          <w:rFonts w:ascii="Times New Roman" w:eastAsia="游明朝" w:hAnsi="Times New Roman" w:cs="Times New Roman" w:hint="eastAsia"/>
          <w:b/>
          <w:bCs/>
          <w:sz w:val="24"/>
          <w:szCs w:val="24"/>
        </w:rPr>
        <w:t>R</w:t>
      </w:r>
      <w:r w:rsidRPr="00B753E8">
        <w:rPr>
          <w:rFonts w:ascii="Times New Roman" w:eastAsia="游明朝" w:hAnsi="Times New Roman" w:cs="Times New Roman"/>
          <w:b/>
          <w:bCs/>
          <w:sz w:val="24"/>
          <w:szCs w:val="24"/>
        </w:rPr>
        <w:t>eferences</w:t>
      </w:r>
    </w:p>
    <w:p w14:paraId="34C38A05" w14:textId="1F09DF9D" w:rsidR="00016968" w:rsidRDefault="00016968" w:rsidP="006F71C6">
      <w:pPr>
        <w:pStyle w:val="EndNoteBibliography"/>
        <w:spacing w:line="480" w:lineRule="auto"/>
        <w:ind w:left="720" w:hanging="720"/>
        <w:contextualSpacing/>
        <w:rPr>
          <w:rFonts w:ascii="Times New Roman" w:hAnsi="Times New Roman"/>
          <w:sz w:val="24"/>
        </w:rPr>
      </w:pPr>
      <w:r w:rsidRPr="00016968">
        <w:rPr>
          <w:rFonts w:ascii="Times New Roman" w:hAnsi="Times New Roman"/>
          <w:sz w:val="24"/>
        </w:rPr>
        <w:t xml:space="preserve">Forestry Agency Wood Utilization Division. 2016. Wood </w:t>
      </w:r>
      <w:r w:rsidR="00E357BB" w:rsidRPr="00016968">
        <w:rPr>
          <w:rFonts w:ascii="Times New Roman" w:hAnsi="Times New Roman"/>
          <w:sz w:val="24"/>
        </w:rPr>
        <w:t xml:space="preserve">Use Promotion </w:t>
      </w:r>
      <w:r w:rsidRPr="00016968">
        <w:rPr>
          <w:rFonts w:ascii="Times New Roman" w:hAnsi="Times New Roman"/>
          <w:sz w:val="24"/>
        </w:rPr>
        <w:t xml:space="preserve">and </w:t>
      </w:r>
      <w:r w:rsidR="00E357BB" w:rsidRPr="00016968">
        <w:rPr>
          <w:rFonts w:ascii="Times New Roman" w:hAnsi="Times New Roman"/>
          <w:sz w:val="24"/>
        </w:rPr>
        <w:t xml:space="preserve">Energy Conservation </w:t>
      </w:r>
      <w:r w:rsidRPr="00016968">
        <w:rPr>
          <w:rFonts w:ascii="Times New Roman" w:hAnsi="Times New Roman"/>
          <w:sz w:val="24"/>
        </w:rPr>
        <w:t>CO</w:t>
      </w:r>
      <w:r w:rsidRPr="00E357BB">
        <w:rPr>
          <w:rFonts w:ascii="Times New Roman" w:hAnsi="Times New Roman"/>
          <w:sz w:val="24"/>
          <w:vertAlign w:val="subscript"/>
        </w:rPr>
        <w:t>2</w:t>
      </w:r>
      <w:r w:rsidRPr="00016968">
        <w:rPr>
          <w:rFonts w:ascii="Times New Roman" w:hAnsi="Times New Roman"/>
          <w:sz w:val="24"/>
        </w:rPr>
        <w:t xml:space="preserve"> </w:t>
      </w:r>
      <w:r w:rsidR="00E357BB" w:rsidRPr="00016968">
        <w:rPr>
          <w:rFonts w:ascii="Times New Roman" w:hAnsi="Times New Roman"/>
          <w:sz w:val="24"/>
        </w:rPr>
        <w:t>Emission Reduction Demonstration Project Report</w:t>
      </w:r>
      <w:r w:rsidRPr="00016968">
        <w:rPr>
          <w:rFonts w:ascii="Times New Roman" w:hAnsi="Times New Roman"/>
          <w:sz w:val="24"/>
        </w:rPr>
        <w:t xml:space="preserve">. </w:t>
      </w:r>
      <w:hyperlink r:id="rId13" w:history="1">
        <w:r w:rsidR="00144A3A" w:rsidRPr="00841381">
          <w:rPr>
            <w:rStyle w:val="af1"/>
            <w:rFonts w:ascii="Times New Roman" w:hAnsi="Times New Roman"/>
            <w:sz w:val="24"/>
          </w:rPr>
          <w:t>https://www.rinya.maff.go.jp/j/riyou/mieruka/attach/pdf/kankyoukouken-5.pdf</w:t>
        </w:r>
      </w:hyperlink>
      <w:r w:rsidRPr="00016968">
        <w:rPr>
          <w:rFonts w:ascii="Times New Roman" w:hAnsi="Times New Roman"/>
          <w:sz w:val="24"/>
        </w:rPr>
        <w:t>.</w:t>
      </w:r>
      <w:r w:rsidR="00144A3A">
        <w:rPr>
          <w:rFonts w:ascii="Times New Roman" w:hAnsi="Times New Roman"/>
          <w:sz w:val="24"/>
        </w:rPr>
        <w:t xml:space="preserve"> </w:t>
      </w:r>
      <w:r w:rsidR="00144A3A" w:rsidRPr="00144A3A">
        <w:rPr>
          <w:rFonts w:ascii="Times New Roman" w:hAnsi="Times New Roman"/>
          <w:sz w:val="24"/>
        </w:rPr>
        <w:t>(accessed 2</w:t>
      </w:r>
      <w:r w:rsidR="00144A3A">
        <w:rPr>
          <w:rFonts w:ascii="Times New Roman" w:hAnsi="Times New Roman"/>
          <w:sz w:val="24"/>
        </w:rPr>
        <w:t>3</w:t>
      </w:r>
      <w:r w:rsidR="00144A3A" w:rsidRPr="00144A3A">
        <w:rPr>
          <w:rFonts w:ascii="Times New Roman" w:hAnsi="Times New Roman"/>
          <w:sz w:val="24"/>
        </w:rPr>
        <w:t xml:space="preserve"> M</w:t>
      </w:r>
      <w:r w:rsidR="00144A3A">
        <w:rPr>
          <w:rFonts w:ascii="Times New Roman" w:hAnsi="Times New Roman"/>
          <w:sz w:val="24"/>
        </w:rPr>
        <w:t>arch</w:t>
      </w:r>
      <w:r w:rsidR="00144A3A" w:rsidRPr="00144A3A">
        <w:rPr>
          <w:rFonts w:ascii="Times New Roman" w:hAnsi="Times New Roman"/>
          <w:sz w:val="24"/>
        </w:rPr>
        <w:t xml:space="preserve"> 202</w:t>
      </w:r>
      <w:r w:rsidR="00144A3A">
        <w:rPr>
          <w:rFonts w:ascii="Times New Roman" w:hAnsi="Times New Roman"/>
          <w:sz w:val="24"/>
        </w:rPr>
        <w:t>2</w:t>
      </w:r>
      <w:r w:rsidR="00144A3A" w:rsidRPr="00144A3A">
        <w:rPr>
          <w:rFonts w:ascii="Times New Roman" w:hAnsi="Times New Roman"/>
          <w:sz w:val="24"/>
        </w:rPr>
        <w:t>).</w:t>
      </w:r>
    </w:p>
    <w:p w14:paraId="5B578917" w14:textId="1AB818EB" w:rsidR="002B791C" w:rsidRDefault="002B791C" w:rsidP="006F71C6">
      <w:pPr>
        <w:pStyle w:val="EndNoteBibliography"/>
        <w:spacing w:line="480" w:lineRule="auto"/>
        <w:ind w:left="720" w:hanging="720"/>
        <w:contextualSpacing/>
        <w:rPr>
          <w:rFonts w:ascii="Times New Roman" w:hAnsi="Times New Roman"/>
          <w:sz w:val="24"/>
        </w:rPr>
      </w:pPr>
      <w:bookmarkStart w:id="4" w:name="_Hlk98653307"/>
      <w:r w:rsidRPr="002B791C">
        <w:rPr>
          <w:rFonts w:ascii="Times New Roman" w:hAnsi="Times New Roman"/>
          <w:sz w:val="24"/>
        </w:rPr>
        <w:t>Hudiburg, T.W., B.E.</w:t>
      </w:r>
      <w:r>
        <w:rPr>
          <w:rFonts w:ascii="Times New Roman" w:hAnsi="Times New Roman"/>
          <w:sz w:val="24"/>
        </w:rPr>
        <w:t xml:space="preserve"> </w:t>
      </w:r>
      <w:r w:rsidRPr="002B791C">
        <w:rPr>
          <w:rFonts w:ascii="Times New Roman" w:hAnsi="Times New Roman"/>
          <w:sz w:val="24"/>
        </w:rPr>
        <w:t>Law, W.R.</w:t>
      </w:r>
      <w:r>
        <w:rPr>
          <w:rFonts w:ascii="Times New Roman" w:hAnsi="Times New Roman"/>
          <w:sz w:val="24"/>
        </w:rPr>
        <w:t xml:space="preserve"> </w:t>
      </w:r>
      <w:r w:rsidRPr="002B791C">
        <w:rPr>
          <w:rFonts w:ascii="Times New Roman" w:hAnsi="Times New Roman"/>
          <w:sz w:val="24"/>
        </w:rPr>
        <w:t>Moomaw, M.E.</w:t>
      </w:r>
      <w:r>
        <w:rPr>
          <w:rFonts w:ascii="Times New Roman" w:hAnsi="Times New Roman"/>
          <w:sz w:val="24"/>
        </w:rPr>
        <w:t xml:space="preserve"> </w:t>
      </w:r>
      <w:r w:rsidRPr="002B791C">
        <w:rPr>
          <w:rFonts w:ascii="Times New Roman" w:hAnsi="Times New Roman"/>
          <w:sz w:val="24"/>
        </w:rPr>
        <w:t xml:space="preserve">Harmon, </w:t>
      </w:r>
      <w:r>
        <w:rPr>
          <w:rFonts w:ascii="Times New Roman" w:hAnsi="Times New Roman"/>
          <w:sz w:val="24"/>
        </w:rPr>
        <w:t xml:space="preserve">and </w:t>
      </w:r>
      <w:r w:rsidRPr="002B791C">
        <w:rPr>
          <w:rFonts w:ascii="Times New Roman" w:hAnsi="Times New Roman"/>
          <w:sz w:val="24"/>
        </w:rPr>
        <w:t>J.E. Stenzel</w:t>
      </w:r>
      <w:r>
        <w:rPr>
          <w:rFonts w:ascii="Times New Roman" w:hAnsi="Times New Roman"/>
          <w:sz w:val="24"/>
        </w:rPr>
        <w:t>.</w:t>
      </w:r>
      <w:r w:rsidRPr="002B791C">
        <w:rPr>
          <w:rFonts w:ascii="Times New Roman" w:hAnsi="Times New Roman"/>
          <w:sz w:val="24"/>
        </w:rPr>
        <w:t xml:space="preserve"> 2019</w:t>
      </w:r>
      <w:r w:rsidR="00CA1112">
        <w:rPr>
          <w:rFonts w:ascii="Times New Roman" w:hAnsi="Times New Roman"/>
          <w:sz w:val="24"/>
        </w:rPr>
        <w:t>.</w:t>
      </w:r>
      <w:r w:rsidRPr="002B791C">
        <w:rPr>
          <w:rFonts w:ascii="Times New Roman" w:hAnsi="Times New Roman"/>
          <w:sz w:val="24"/>
        </w:rPr>
        <w:t xml:space="preserve"> </w:t>
      </w:r>
      <w:r w:rsidR="00CA1112">
        <w:rPr>
          <w:rFonts w:ascii="Times New Roman" w:hAnsi="Times New Roman"/>
          <w:sz w:val="24"/>
        </w:rPr>
        <w:t>"</w:t>
      </w:r>
      <w:r w:rsidRPr="002B791C">
        <w:rPr>
          <w:rFonts w:ascii="Times New Roman" w:hAnsi="Times New Roman"/>
          <w:sz w:val="24"/>
        </w:rPr>
        <w:t xml:space="preserve">Meeting GHG </w:t>
      </w:r>
      <w:r w:rsidR="00E357BB" w:rsidRPr="002B791C">
        <w:rPr>
          <w:rFonts w:ascii="Times New Roman" w:hAnsi="Times New Roman"/>
          <w:sz w:val="24"/>
        </w:rPr>
        <w:t xml:space="preserve">Reduction Targets Requires Accounting </w:t>
      </w:r>
      <w:r w:rsidRPr="002B791C">
        <w:rPr>
          <w:rFonts w:ascii="Times New Roman" w:hAnsi="Times New Roman"/>
          <w:sz w:val="24"/>
        </w:rPr>
        <w:t xml:space="preserve">for </w:t>
      </w:r>
      <w:r w:rsidR="00E357BB" w:rsidRPr="002B791C">
        <w:rPr>
          <w:rFonts w:ascii="Times New Roman" w:hAnsi="Times New Roman"/>
          <w:sz w:val="24"/>
        </w:rPr>
        <w:t>All Forest Sector Emissions</w:t>
      </w:r>
      <w:r w:rsidR="00CA1112">
        <w:rPr>
          <w:rFonts w:ascii="Times New Roman" w:hAnsi="Times New Roman"/>
          <w:sz w:val="24"/>
        </w:rPr>
        <w:t>"</w:t>
      </w:r>
      <w:r w:rsidRPr="002B791C">
        <w:rPr>
          <w:rFonts w:ascii="Times New Roman" w:hAnsi="Times New Roman"/>
          <w:sz w:val="24"/>
        </w:rPr>
        <w:t xml:space="preserve">. </w:t>
      </w:r>
      <w:r w:rsidRPr="002B791C">
        <w:rPr>
          <w:rFonts w:ascii="Times New Roman" w:hAnsi="Times New Roman"/>
          <w:i/>
          <w:iCs/>
          <w:sz w:val="24"/>
        </w:rPr>
        <w:t>Environmental Research Letters</w:t>
      </w:r>
      <w:r w:rsidRPr="002B791C">
        <w:rPr>
          <w:rFonts w:ascii="Times New Roman" w:hAnsi="Times New Roman"/>
          <w:sz w:val="24"/>
        </w:rPr>
        <w:t xml:space="preserve"> 14: 095005.</w:t>
      </w:r>
    </w:p>
    <w:bookmarkEnd w:id="4"/>
    <w:p w14:paraId="605D2F60" w14:textId="7DF998CF" w:rsidR="006F71C6" w:rsidRPr="00533AAE" w:rsidRDefault="006F71C6" w:rsidP="006F71C6">
      <w:pPr>
        <w:pStyle w:val="EndNoteBibliography"/>
        <w:spacing w:line="480" w:lineRule="auto"/>
        <w:ind w:left="720" w:hanging="720"/>
        <w:contextualSpacing/>
        <w:rPr>
          <w:rFonts w:ascii="Times New Roman" w:hAnsi="Times New Roman"/>
          <w:sz w:val="24"/>
        </w:rPr>
      </w:pPr>
      <w:r w:rsidRPr="00533AAE">
        <w:rPr>
          <w:rFonts w:ascii="Times New Roman" w:hAnsi="Times New Roman"/>
          <w:sz w:val="24"/>
        </w:rPr>
        <w:t>Kamada, S., and S. Ishiko. 1994. "Lumaber-</w:t>
      </w:r>
      <w:r w:rsidR="001D10C0" w:rsidRPr="00533AAE">
        <w:rPr>
          <w:rFonts w:ascii="Times New Roman" w:hAnsi="Times New Roman"/>
          <w:sz w:val="24"/>
        </w:rPr>
        <w:t xml:space="preserve">Recovery Changes </w:t>
      </w:r>
      <w:r w:rsidRPr="00533AAE">
        <w:rPr>
          <w:rFonts w:ascii="Times New Roman" w:hAnsi="Times New Roman"/>
          <w:sz w:val="24"/>
        </w:rPr>
        <w:t xml:space="preserve">and their </w:t>
      </w:r>
      <w:r w:rsidR="001D10C0" w:rsidRPr="00533AAE">
        <w:rPr>
          <w:rFonts w:ascii="Times New Roman" w:hAnsi="Times New Roman"/>
          <w:sz w:val="24"/>
        </w:rPr>
        <w:t xml:space="preserve">Main Causes According </w:t>
      </w:r>
      <w:r w:rsidRPr="00533AAE">
        <w:rPr>
          <w:rFonts w:ascii="Times New Roman" w:hAnsi="Times New Roman"/>
          <w:sz w:val="24"/>
        </w:rPr>
        <w:t xml:space="preserve">to the </w:t>
      </w:r>
      <w:r w:rsidR="001D10C0" w:rsidRPr="00533AAE">
        <w:rPr>
          <w:rFonts w:ascii="Times New Roman" w:hAnsi="Times New Roman"/>
          <w:sz w:val="24"/>
        </w:rPr>
        <w:t>Statistics</w:t>
      </w:r>
      <w:r w:rsidRPr="00533AAE">
        <w:rPr>
          <w:rFonts w:ascii="Times New Roman" w:hAnsi="Times New Roman"/>
          <w:sz w:val="24"/>
        </w:rPr>
        <w:t xml:space="preserve">." </w:t>
      </w:r>
      <w:r w:rsidRPr="00533AAE">
        <w:rPr>
          <w:rFonts w:ascii="Times New Roman" w:hAnsi="Times New Roman"/>
          <w:i/>
          <w:sz w:val="24"/>
        </w:rPr>
        <w:t>Journal of the Hokkaido Forest Products Research Institute</w:t>
      </w:r>
      <w:r w:rsidRPr="00533AAE">
        <w:rPr>
          <w:rFonts w:ascii="Times New Roman" w:hAnsi="Times New Roman"/>
          <w:sz w:val="24"/>
        </w:rPr>
        <w:t xml:space="preserve"> 8: 20</w:t>
      </w:r>
      <w:r w:rsidR="00944704">
        <w:rPr>
          <w:rFonts w:ascii="Times New Roman" w:hAnsi="Times New Roman"/>
          <w:sz w:val="24"/>
        </w:rPr>
        <w:t>–</w:t>
      </w:r>
      <w:r w:rsidRPr="00533AAE">
        <w:rPr>
          <w:rFonts w:ascii="Times New Roman" w:hAnsi="Times New Roman"/>
          <w:sz w:val="24"/>
        </w:rPr>
        <w:t>7.</w:t>
      </w:r>
    </w:p>
    <w:p w14:paraId="3D262EFE" w14:textId="7A503937" w:rsidR="00A96B85" w:rsidRDefault="006F71C6" w:rsidP="00A96B85">
      <w:pPr>
        <w:pStyle w:val="EndNoteBibliography"/>
        <w:spacing w:line="480" w:lineRule="auto"/>
        <w:ind w:left="720" w:hanging="720"/>
        <w:contextualSpacing/>
        <w:rPr>
          <w:rFonts w:ascii="Times New Roman" w:hAnsi="Times New Roman"/>
          <w:sz w:val="24"/>
        </w:rPr>
      </w:pPr>
      <w:r w:rsidRPr="00533AAE">
        <w:rPr>
          <w:rFonts w:ascii="Times New Roman" w:hAnsi="Times New Roman"/>
          <w:sz w:val="24"/>
        </w:rPr>
        <w:t>Ministry of Agriculture, and Forestry and Fisheries. 2017. Mokuzai Jukyu Hyou [Wood Supply and Demand table]. http://www.maff.go.jp/j/tokei/kouhyou/mokuzai_zyukyu/.</w:t>
      </w:r>
      <w:r w:rsidR="00B66C62">
        <w:rPr>
          <w:rFonts w:ascii="Times New Roman" w:hAnsi="Times New Roman"/>
          <w:sz w:val="24"/>
        </w:rPr>
        <w:t xml:space="preserve"> </w:t>
      </w:r>
      <w:r w:rsidR="00B66C62" w:rsidRPr="00144A3A">
        <w:rPr>
          <w:rFonts w:ascii="Times New Roman" w:hAnsi="Times New Roman"/>
          <w:sz w:val="24"/>
        </w:rPr>
        <w:t>(accessed 2</w:t>
      </w:r>
      <w:r w:rsidR="00B66C62">
        <w:rPr>
          <w:rFonts w:ascii="Times New Roman" w:hAnsi="Times New Roman"/>
          <w:sz w:val="24"/>
        </w:rPr>
        <w:t>3</w:t>
      </w:r>
      <w:r w:rsidR="00B66C62" w:rsidRPr="00144A3A">
        <w:rPr>
          <w:rFonts w:ascii="Times New Roman" w:hAnsi="Times New Roman"/>
          <w:sz w:val="24"/>
        </w:rPr>
        <w:t xml:space="preserve"> M</w:t>
      </w:r>
      <w:r w:rsidR="00B66C62">
        <w:rPr>
          <w:rFonts w:ascii="Times New Roman" w:hAnsi="Times New Roman"/>
          <w:sz w:val="24"/>
        </w:rPr>
        <w:t>arch</w:t>
      </w:r>
      <w:r w:rsidR="00B66C62" w:rsidRPr="00144A3A">
        <w:rPr>
          <w:rFonts w:ascii="Times New Roman" w:hAnsi="Times New Roman"/>
          <w:sz w:val="24"/>
        </w:rPr>
        <w:t xml:space="preserve"> 202</w:t>
      </w:r>
      <w:r w:rsidR="00B66C62">
        <w:rPr>
          <w:rFonts w:ascii="Times New Roman" w:hAnsi="Times New Roman"/>
          <w:sz w:val="24"/>
        </w:rPr>
        <w:t>2</w:t>
      </w:r>
      <w:r w:rsidR="00B66C62" w:rsidRPr="00144A3A">
        <w:rPr>
          <w:rFonts w:ascii="Times New Roman" w:hAnsi="Times New Roman"/>
          <w:sz w:val="24"/>
        </w:rPr>
        <w:t>).</w:t>
      </w:r>
    </w:p>
    <w:p w14:paraId="52737136" w14:textId="1C74C51F" w:rsidR="00A96B85" w:rsidRPr="00A96B85" w:rsidRDefault="00A96B85" w:rsidP="00A96B85">
      <w:pPr>
        <w:pStyle w:val="EndNoteBibliography"/>
        <w:spacing w:line="480" w:lineRule="auto"/>
        <w:ind w:left="720" w:hanging="720"/>
        <w:contextualSpacing/>
        <w:rPr>
          <w:rFonts w:ascii="Times New Roman" w:hAnsi="Times New Roman"/>
          <w:sz w:val="24"/>
        </w:rPr>
      </w:pPr>
      <w:r w:rsidRPr="00A96B85">
        <w:rPr>
          <w:rFonts w:ascii="Times New Roman" w:hAnsi="Times New Roman"/>
          <w:sz w:val="24"/>
        </w:rPr>
        <w:t>Nambu, Y., T. Ikaga, H. Hondo, K</w:t>
      </w:r>
      <w:r w:rsidR="00171F6B">
        <w:rPr>
          <w:rFonts w:ascii="Times New Roman" w:hAnsi="Times New Roman"/>
          <w:sz w:val="24"/>
        </w:rPr>
        <w:t xml:space="preserve">. </w:t>
      </w:r>
      <w:r w:rsidR="00171F6B" w:rsidRPr="00171F6B">
        <w:rPr>
          <w:rFonts w:ascii="Times New Roman" w:hAnsi="Times New Roman"/>
          <w:sz w:val="24"/>
        </w:rPr>
        <w:t>Kobayashi</w:t>
      </w:r>
      <w:r w:rsidRPr="00A96B85">
        <w:rPr>
          <w:rFonts w:ascii="Times New Roman" w:hAnsi="Times New Roman"/>
          <w:sz w:val="24"/>
        </w:rPr>
        <w:t xml:space="preserve">, and Y. Tsunetsugu. 2012. "Developing a LCA </w:t>
      </w:r>
      <w:r w:rsidR="001D10C0" w:rsidRPr="00A96B85">
        <w:rPr>
          <w:rFonts w:ascii="Times New Roman" w:hAnsi="Times New Roman"/>
          <w:sz w:val="24"/>
        </w:rPr>
        <w:t xml:space="preserve">Database </w:t>
      </w:r>
      <w:r w:rsidRPr="00A96B85">
        <w:rPr>
          <w:rFonts w:ascii="Times New Roman" w:hAnsi="Times New Roman"/>
          <w:sz w:val="24"/>
        </w:rPr>
        <w:t xml:space="preserve">of </w:t>
      </w:r>
      <w:r w:rsidR="001D10C0" w:rsidRPr="00A96B85">
        <w:rPr>
          <w:rFonts w:ascii="Times New Roman" w:hAnsi="Times New Roman"/>
          <w:sz w:val="24"/>
        </w:rPr>
        <w:t>Wood Materials</w:t>
      </w:r>
      <w:r w:rsidRPr="00A96B85">
        <w:rPr>
          <w:rFonts w:ascii="Times New Roman" w:hAnsi="Times New Roman"/>
          <w:sz w:val="24"/>
        </w:rPr>
        <w:t xml:space="preserve">." </w:t>
      </w:r>
      <w:r w:rsidRPr="00A96B85">
        <w:rPr>
          <w:rFonts w:ascii="Times New Roman" w:hAnsi="Times New Roman"/>
          <w:i/>
          <w:iCs/>
          <w:sz w:val="24"/>
        </w:rPr>
        <w:t>The AIJ Journal of Technology and Design</w:t>
      </w:r>
      <w:r w:rsidRPr="00A96B85">
        <w:rPr>
          <w:rFonts w:ascii="Times New Roman" w:hAnsi="Times New Roman"/>
          <w:sz w:val="24"/>
        </w:rPr>
        <w:t xml:space="preserve"> 18: 269</w:t>
      </w:r>
      <w:r w:rsidR="00944704">
        <w:rPr>
          <w:rFonts w:ascii="Times New Roman" w:hAnsi="Times New Roman"/>
          <w:sz w:val="24"/>
        </w:rPr>
        <w:t>–</w:t>
      </w:r>
      <w:r w:rsidRPr="00A96B85">
        <w:rPr>
          <w:rFonts w:ascii="Times New Roman" w:hAnsi="Times New Roman"/>
          <w:sz w:val="24"/>
        </w:rPr>
        <w:t>74.</w:t>
      </w:r>
    </w:p>
    <w:p w14:paraId="09585D0A" w14:textId="7A7599C4" w:rsidR="006F71C6" w:rsidRPr="00533AAE" w:rsidRDefault="006F71C6" w:rsidP="006F71C6">
      <w:pPr>
        <w:pStyle w:val="EndNoteBibliography"/>
        <w:spacing w:line="480" w:lineRule="auto"/>
        <w:ind w:left="720" w:hanging="720"/>
        <w:contextualSpacing/>
        <w:rPr>
          <w:rFonts w:ascii="Times New Roman" w:hAnsi="Times New Roman"/>
          <w:sz w:val="24"/>
        </w:rPr>
      </w:pPr>
      <w:r w:rsidRPr="00533AAE">
        <w:rPr>
          <w:rFonts w:ascii="Times New Roman" w:hAnsi="Times New Roman"/>
          <w:sz w:val="24"/>
        </w:rPr>
        <w:lastRenderedPageBreak/>
        <w:t xml:space="preserve">Owari, T., N. Kamata, T. Tange, M. Kaji, and A. Shimomura. 2011. "Effects of </w:t>
      </w:r>
      <w:r w:rsidR="001D10C0" w:rsidRPr="00533AAE">
        <w:rPr>
          <w:rFonts w:ascii="Times New Roman" w:hAnsi="Times New Roman"/>
          <w:sz w:val="24"/>
        </w:rPr>
        <w:t xml:space="preserve">Silviculture Treatments </w:t>
      </w:r>
      <w:r w:rsidRPr="00533AAE">
        <w:rPr>
          <w:rFonts w:ascii="Times New Roman" w:hAnsi="Times New Roman"/>
          <w:sz w:val="24"/>
        </w:rPr>
        <w:t xml:space="preserve">in a </w:t>
      </w:r>
      <w:r w:rsidR="001D10C0" w:rsidRPr="00533AAE">
        <w:rPr>
          <w:rFonts w:ascii="Times New Roman" w:hAnsi="Times New Roman"/>
          <w:sz w:val="24"/>
        </w:rPr>
        <w:t xml:space="preserve">Hurricane-Damaged Forest </w:t>
      </w:r>
      <w:r w:rsidRPr="00533AAE">
        <w:rPr>
          <w:rFonts w:ascii="Times New Roman" w:hAnsi="Times New Roman"/>
          <w:sz w:val="24"/>
        </w:rPr>
        <w:t xml:space="preserve">on </w:t>
      </w:r>
      <w:r w:rsidR="001D10C0" w:rsidRPr="00533AAE">
        <w:rPr>
          <w:rFonts w:ascii="Times New Roman" w:hAnsi="Times New Roman"/>
          <w:sz w:val="24"/>
        </w:rPr>
        <w:t xml:space="preserve">Carbon Storage </w:t>
      </w:r>
      <w:r w:rsidRPr="00533AAE">
        <w:rPr>
          <w:rFonts w:ascii="Times New Roman" w:hAnsi="Times New Roman"/>
          <w:sz w:val="24"/>
        </w:rPr>
        <w:t xml:space="preserve">and </w:t>
      </w:r>
      <w:r w:rsidR="001D10C0" w:rsidRPr="00533AAE">
        <w:rPr>
          <w:rFonts w:ascii="Times New Roman" w:hAnsi="Times New Roman"/>
          <w:sz w:val="24"/>
        </w:rPr>
        <w:t xml:space="preserve">Emissions </w:t>
      </w:r>
      <w:r w:rsidRPr="00533AAE">
        <w:rPr>
          <w:rFonts w:ascii="Times New Roman" w:hAnsi="Times New Roman"/>
          <w:sz w:val="24"/>
        </w:rPr>
        <w:t xml:space="preserve">in </w:t>
      </w:r>
      <w:r w:rsidR="001D10C0" w:rsidRPr="00533AAE">
        <w:rPr>
          <w:rFonts w:ascii="Times New Roman" w:hAnsi="Times New Roman"/>
          <w:sz w:val="24"/>
        </w:rPr>
        <w:t xml:space="preserve">Central </w:t>
      </w:r>
      <w:r w:rsidRPr="00533AAE">
        <w:rPr>
          <w:rFonts w:ascii="Times New Roman" w:hAnsi="Times New Roman"/>
          <w:sz w:val="24"/>
        </w:rPr>
        <w:t xml:space="preserve">Hokkaido, Japan." </w:t>
      </w:r>
      <w:r w:rsidRPr="00533AAE">
        <w:rPr>
          <w:rFonts w:ascii="Times New Roman" w:hAnsi="Times New Roman"/>
          <w:i/>
          <w:sz w:val="24"/>
        </w:rPr>
        <w:t>Journal of Forestry Research</w:t>
      </w:r>
      <w:r w:rsidRPr="00533AAE">
        <w:rPr>
          <w:rFonts w:ascii="Times New Roman" w:hAnsi="Times New Roman"/>
          <w:sz w:val="24"/>
        </w:rPr>
        <w:t xml:space="preserve"> 22: 13–20.</w:t>
      </w:r>
    </w:p>
    <w:p w14:paraId="1DF5F092" w14:textId="7A798569" w:rsidR="006F71C6" w:rsidRPr="00533AAE" w:rsidRDefault="006F71C6" w:rsidP="006F71C6">
      <w:pPr>
        <w:pStyle w:val="EndNoteBibliography"/>
        <w:spacing w:line="480" w:lineRule="auto"/>
        <w:ind w:left="720" w:hanging="720"/>
        <w:contextualSpacing/>
        <w:rPr>
          <w:rFonts w:ascii="Times New Roman" w:hAnsi="Times New Roman"/>
          <w:sz w:val="24"/>
        </w:rPr>
      </w:pPr>
      <w:r w:rsidRPr="00533AAE">
        <w:rPr>
          <w:rFonts w:ascii="Times New Roman" w:hAnsi="Times New Roman"/>
          <w:sz w:val="24"/>
        </w:rPr>
        <w:t xml:space="preserve">Suzuki, S.N., T. Tsunoda, N. Nishimura, J. Morimoto, and J.-I. Suzuki. 2019. "Dead </w:t>
      </w:r>
      <w:r w:rsidR="001D10C0" w:rsidRPr="00533AAE">
        <w:rPr>
          <w:rFonts w:ascii="Times New Roman" w:hAnsi="Times New Roman"/>
          <w:sz w:val="24"/>
        </w:rPr>
        <w:t xml:space="preserve">Wood Offsets </w:t>
      </w:r>
      <w:r w:rsidRPr="00533AAE">
        <w:rPr>
          <w:rFonts w:ascii="Times New Roman" w:hAnsi="Times New Roman"/>
          <w:sz w:val="24"/>
        </w:rPr>
        <w:t xml:space="preserve">the </w:t>
      </w:r>
      <w:r w:rsidR="001D10C0" w:rsidRPr="00533AAE">
        <w:rPr>
          <w:rFonts w:ascii="Times New Roman" w:hAnsi="Times New Roman"/>
          <w:sz w:val="24"/>
        </w:rPr>
        <w:t xml:space="preserve">Reduced Live Wood Carbon Stock </w:t>
      </w:r>
      <w:r w:rsidRPr="00533AAE">
        <w:rPr>
          <w:rFonts w:ascii="Times New Roman" w:hAnsi="Times New Roman"/>
          <w:sz w:val="24"/>
        </w:rPr>
        <w:t xml:space="preserve">in </w:t>
      </w:r>
      <w:r w:rsidR="002712D9" w:rsidRPr="00533AAE">
        <w:rPr>
          <w:rFonts w:ascii="Times New Roman" w:hAnsi="Times New Roman"/>
          <w:sz w:val="24"/>
        </w:rPr>
        <w:t>Forests Over 50</w:t>
      </w:r>
      <w:r w:rsidR="002712D9" w:rsidRPr="00533AAE">
        <w:rPr>
          <w:rFonts w:ascii="Times New Roman" w:hAnsi="Times New Roman" w:cs="Times New Roman"/>
          <w:sz w:val="24"/>
        </w:rPr>
        <w:t> </w:t>
      </w:r>
      <w:r w:rsidR="002712D9" w:rsidRPr="00533AAE">
        <w:rPr>
          <w:rFonts w:ascii="Times New Roman" w:hAnsi="Times New Roman"/>
          <w:sz w:val="24"/>
        </w:rPr>
        <w:t xml:space="preserve">Years </w:t>
      </w:r>
      <w:r w:rsidRPr="00533AAE">
        <w:rPr>
          <w:rFonts w:ascii="Times New Roman" w:hAnsi="Times New Roman"/>
          <w:sz w:val="24"/>
        </w:rPr>
        <w:t xml:space="preserve">after a </w:t>
      </w:r>
      <w:r w:rsidR="002712D9" w:rsidRPr="00533AAE">
        <w:rPr>
          <w:rFonts w:ascii="Times New Roman" w:hAnsi="Times New Roman"/>
          <w:sz w:val="24"/>
        </w:rPr>
        <w:t>Stand-Replacing Wind Disturbance</w:t>
      </w:r>
      <w:r w:rsidRPr="00533AAE">
        <w:rPr>
          <w:rFonts w:ascii="Times New Roman" w:hAnsi="Times New Roman"/>
          <w:sz w:val="24"/>
        </w:rPr>
        <w:t xml:space="preserve">." </w:t>
      </w:r>
      <w:r w:rsidRPr="00533AAE">
        <w:rPr>
          <w:rFonts w:ascii="Times New Roman" w:hAnsi="Times New Roman"/>
          <w:i/>
          <w:sz w:val="24"/>
        </w:rPr>
        <w:t>Forest Ecology and Management</w:t>
      </w:r>
      <w:r w:rsidRPr="00533AAE">
        <w:rPr>
          <w:rFonts w:ascii="Times New Roman" w:hAnsi="Times New Roman"/>
          <w:sz w:val="24"/>
        </w:rPr>
        <w:t xml:space="preserve"> 432: 94–101.</w:t>
      </w:r>
    </w:p>
    <w:p w14:paraId="7F1AE3C2" w14:textId="28CBC801" w:rsidR="006F71C6" w:rsidRPr="00533AAE" w:rsidRDefault="006F71C6" w:rsidP="006F71C6">
      <w:pPr>
        <w:pStyle w:val="EndNoteBibliography"/>
        <w:spacing w:line="480" w:lineRule="auto"/>
        <w:ind w:left="720" w:hanging="720"/>
        <w:contextualSpacing/>
        <w:rPr>
          <w:rFonts w:ascii="Times New Roman" w:hAnsi="Times New Roman"/>
          <w:sz w:val="24"/>
        </w:rPr>
      </w:pPr>
      <w:r w:rsidRPr="00533AAE">
        <w:rPr>
          <w:rFonts w:ascii="Times New Roman" w:hAnsi="Times New Roman"/>
          <w:sz w:val="24"/>
        </w:rPr>
        <w:t xml:space="preserve">Tsunetsugu, Y., and M. Tonosaki. 2012. </w:t>
      </w:r>
      <w:r w:rsidR="00B66C62" w:rsidRPr="00533AAE">
        <w:rPr>
          <w:rFonts w:ascii="Times New Roman" w:hAnsi="Times New Roman"/>
          <w:sz w:val="24"/>
        </w:rPr>
        <w:t>"</w:t>
      </w:r>
      <w:r w:rsidR="00B66C62" w:rsidRPr="00B66C62">
        <w:rPr>
          <w:rFonts w:ascii="Times New Roman" w:hAnsi="Times New Roman"/>
          <w:sz w:val="24"/>
        </w:rPr>
        <w:t>Forestry and Forest Industry: Data, Theory and Simulation.</w:t>
      </w:r>
      <w:r w:rsidR="00B66C62" w:rsidRPr="00533AAE">
        <w:rPr>
          <w:rFonts w:ascii="Times New Roman" w:hAnsi="Times New Roman"/>
          <w:sz w:val="24"/>
        </w:rPr>
        <w:t>"</w:t>
      </w:r>
      <w:r w:rsidR="00B66C62">
        <w:rPr>
          <w:rFonts w:ascii="Times New Roman" w:hAnsi="Times New Roman"/>
          <w:sz w:val="24"/>
        </w:rPr>
        <w:t xml:space="preserve"> </w:t>
      </w:r>
      <w:r w:rsidR="00F40EEE">
        <w:rPr>
          <w:rFonts w:ascii="Times New Roman" w:hAnsi="Times New Roman"/>
          <w:sz w:val="24"/>
        </w:rPr>
        <w:t xml:space="preserve">In </w:t>
      </w:r>
      <w:r w:rsidRPr="00F40EEE">
        <w:rPr>
          <w:rFonts w:ascii="Times New Roman" w:hAnsi="Times New Roman"/>
          <w:i/>
          <w:iCs/>
          <w:sz w:val="24"/>
        </w:rPr>
        <w:t xml:space="preserve">Outlook </w:t>
      </w:r>
      <w:r w:rsidR="002712D9" w:rsidRPr="00F40EEE">
        <w:rPr>
          <w:rFonts w:ascii="Times New Roman" w:hAnsi="Times New Roman"/>
          <w:i/>
          <w:iCs/>
          <w:sz w:val="24"/>
        </w:rPr>
        <w:t xml:space="preserve">Study </w:t>
      </w:r>
      <w:r w:rsidR="000B540F" w:rsidRPr="00F40EEE">
        <w:rPr>
          <w:rFonts w:ascii="Times New Roman" w:hAnsi="Times New Roman"/>
          <w:i/>
          <w:iCs/>
          <w:sz w:val="24"/>
        </w:rPr>
        <w:t xml:space="preserve">on the </w:t>
      </w:r>
      <w:r w:rsidR="002712D9" w:rsidRPr="00F40EEE">
        <w:rPr>
          <w:rFonts w:ascii="Times New Roman" w:hAnsi="Times New Roman"/>
          <w:i/>
          <w:iCs/>
          <w:sz w:val="24"/>
        </w:rPr>
        <w:t xml:space="preserve">Forest, </w:t>
      </w:r>
      <w:r w:rsidR="00F40EEE">
        <w:rPr>
          <w:rFonts w:ascii="Times New Roman" w:hAnsi="Times New Roman"/>
          <w:sz w:val="24"/>
        </w:rPr>
        <w:t xml:space="preserve">edited by </w:t>
      </w:r>
      <w:r w:rsidR="00F40EEE" w:rsidRPr="00533AAE">
        <w:rPr>
          <w:rFonts w:ascii="Times New Roman" w:hAnsi="Times New Roman"/>
          <w:sz w:val="24"/>
        </w:rPr>
        <w:t>Forestry and Forest Products Research Institute</w:t>
      </w:r>
      <w:r w:rsidR="00F40EEE">
        <w:rPr>
          <w:rFonts w:ascii="Times New Roman" w:hAnsi="Times New Roman"/>
          <w:sz w:val="24"/>
        </w:rPr>
        <w:t>,</w:t>
      </w:r>
      <w:r w:rsidR="00F40EEE" w:rsidRPr="00533AAE">
        <w:rPr>
          <w:rFonts w:ascii="Times New Roman" w:hAnsi="Times New Roman"/>
          <w:sz w:val="24"/>
        </w:rPr>
        <w:t xml:space="preserve"> 255–</w:t>
      </w:r>
      <w:r w:rsidR="00B66C62">
        <w:rPr>
          <w:rFonts w:ascii="Times New Roman" w:hAnsi="Times New Roman" w:hint="eastAsia"/>
          <w:sz w:val="24"/>
        </w:rPr>
        <w:t>2</w:t>
      </w:r>
      <w:r w:rsidR="00F40EEE" w:rsidRPr="00533AAE">
        <w:rPr>
          <w:rFonts w:ascii="Times New Roman" w:hAnsi="Times New Roman"/>
          <w:sz w:val="24"/>
        </w:rPr>
        <w:t>67</w:t>
      </w:r>
      <w:r w:rsidR="00F40EEE">
        <w:rPr>
          <w:rFonts w:ascii="Times New Roman" w:hAnsi="Times New Roman"/>
          <w:sz w:val="24"/>
        </w:rPr>
        <w:t>.</w:t>
      </w:r>
      <w:r w:rsidR="00F40EEE" w:rsidRPr="00533AAE">
        <w:rPr>
          <w:rFonts w:ascii="Times New Roman" w:hAnsi="Times New Roman"/>
          <w:sz w:val="24"/>
        </w:rPr>
        <w:t xml:space="preserve"> </w:t>
      </w:r>
      <w:r w:rsidRPr="00533AAE">
        <w:rPr>
          <w:rFonts w:ascii="Times New Roman" w:hAnsi="Times New Roman"/>
          <w:sz w:val="24"/>
        </w:rPr>
        <w:t>Tokyo</w:t>
      </w:r>
      <w:r w:rsidR="00F40EEE">
        <w:rPr>
          <w:rFonts w:ascii="Times New Roman" w:hAnsi="Times New Roman"/>
          <w:sz w:val="24"/>
        </w:rPr>
        <w:t>:</w:t>
      </w:r>
      <w:r w:rsidR="00F40EEE" w:rsidRPr="00F40EEE">
        <w:rPr>
          <w:rFonts w:ascii="Times New Roman" w:hAnsi="Times New Roman"/>
          <w:sz w:val="24"/>
        </w:rPr>
        <w:t xml:space="preserve"> </w:t>
      </w:r>
      <w:r w:rsidR="00F40EEE" w:rsidRPr="00533AAE">
        <w:rPr>
          <w:rFonts w:ascii="Times New Roman" w:hAnsi="Times New Roman"/>
          <w:sz w:val="24"/>
        </w:rPr>
        <w:t>Japan Forestry Investigation Committee</w:t>
      </w:r>
      <w:r w:rsidRPr="00533AAE">
        <w:rPr>
          <w:rFonts w:ascii="Times New Roman" w:hAnsi="Times New Roman"/>
          <w:sz w:val="24"/>
        </w:rPr>
        <w:t>.</w:t>
      </w:r>
    </w:p>
    <w:p w14:paraId="6D7243B0" w14:textId="34122E0F" w:rsidR="00334E84" w:rsidRPr="00B753E8" w:rsidRDefault="00167C4E" w:rsidP="005B0BA1">
      <w:pPr>
        <w:widowControl/>
        <w:spacing w:line="480" w:lineRule="auto"/>
        <w:contextualSpacing/>
        <w:jc w:val="left"/>
        <w:rPr>
          <w:rFonts w:ascii="Times New Roman" w:eastAsia="游明朝" w:hAnsi="Times New Roman" w:cs="Times New Roman"/>
          <w:sz w:val="24"/>
          <w:szCs w:val="28"/>
        </w:rPr>
      </w:pPr>
      <w:r w:rsidRPr="00B753E8">
        <w:rPr>
          <w:rFonts w:ascii="Times New Roman" w:eastAsia="游明朝" w:hAnsi="Times New Roman" w:cs="Times New Roman"/>
          <w:sz w:val="24"/>
          <w:szCs w:val="28"/>
        </w:rPr>
        <w:br w:type="page"/>
      </w:r>
    </w:p>
    <w:p w14:paraId="55D49964" w14:textId="14D27A82" w:rsidR="00334E84" w:rsidRPr="000802F6" w:rsidRDefault="00167C4E" w:rsidP="005B0BA1">
      <w:pPr>
        <w:widowControl/>
        <w:spacing w:line="480" w:lineRule="auto"/>
        <w:contextualSpacing/>
        <w:jc w:val="left"/>
        <w:rPr>
          <w:rFonts w:ascii="Times New Roman" w:eastAsia="游明朝" w:hAnsi="Times New Roman" w:cs="Times New Roman"/>
          <w:sz w:val="24"/>
          <w:szCs w:val="28"/>
        </w:rPr>
      </w:pPr>
      <w:r w:rsidRPr="005B0BA1">
        <w:rPr>
          <w:rFonts w:ascii="Times New Roman" w:eastAsia="游明朝" w:hAnsi="Times New Roman" w:cs="Times New Roman" w:hint="eastAsia"/>
          <w:b/>
          <w:bCs/>
          <w:sz w:val="24"/>
          <w:szCs w:val="24"/>
        </w:rPr>
        <w:lastRenderedPageBreak/>
        <w:t>T</w:t>
      </w:r>
      <w:r w:rsidR="009F0596" w:rsidRPr="005B0BA1">
        <w:rPr>
          <w:rFonts w:ascii="Times New Roman" w:eastAsia="游明朝" w:hAnsi="Times New Roman" w:cs="Times New Roman"/>
          <w:b/>
          <w:bCs/>
          <w:sz w:val="24"/>
          <w:szCs w:val="24"/>
        </w:rPr>
        <w:t>able S</w:t>
      </w:r>
      <w:r w:rsidR="003A0C82">
        <w:rPr>
          <w:rFonts w:ascii="Times New Roman" w:eastAsia="游明朝" w:hAnsi="Times New Roman" w:cs="Times New Roman"/>
          <w:b/>
          <w:bCs/>
          <w:sz w:val="24"/>
          <w:szCs w:val="24"/>
        </w:rPr>
        <w:t>4</w:t>
      </w:r>
      <w:r w:rsidR="005B0BA1">
        <w:rPr>
          <w:rFonts w:ascii="Times New Roman" w:eastAsia="游明朝" w:hAnsi="Times New Roman" w:cs="Times New Roman"/>
          <w:b/>
          <w:bCs/>
          <w:sz w:val="24"/>
          <w:szCs w:val="24"/>
        </w:rPr>
        <w:t>.</w:t>
      </w:r>
      <w:r w:rsidR="009F0596" w:rsidRPr="000802F6">
        <w:rPr>
          <w:rFonts w:ascii="Times New Roman" w:eastAsia="游明朝" w:hAnsi="Times New Roman" w:cs="Times New Roman"/>
          <w:sz w:val="24"/>
          <w:szCs w:val="24"/>
        </w:rPr>
        <w:t xml:space="preserve"> CO</w:t>
      </w:r>
      <w:r w:rsidR="009F0596" w:rsidRPr="000802F6">
        <w:rPr>
          <w:rFonts w:ascii="Times New Roman" w:eastAsia="游明朝" w:hAnsi="Times New Roman" w:cs="Times New Roman"/>
          <w:sz w:val="24"/>
          <w:szCs w:val="24"/>
          <w:vertAlign w:val="subscript"/>
        </w:rPr>
        <w:t>2</w:t>
      </w:r>
      <w:r w:rsidR="009F0596" w:rsidRPr="000802F6">
        <w:rPr>
          <w:rFonts w:ascii="Times New Roman" w:eastAsia="游明朝" w:hAnsi="Times New Roman" w:cs="Times New Roman"/>
          <w:sz w:val="24"/>
          <w:szCs w:val="24"/>
        </w:rPr>
        <w:t xml:space="preserve"> emission factor related to post-windthrow management</w:t>
      </w:r>
    </w:p>
    <w:tbl>
      <w:tblPr>
        <w:tblW w:w="9070" w:type="dxa"/>
        <w:tblCellMar>
          <w:left w:w="99" w:type="dxa"/>
          <w:right w:w="99" w:type="dxa"/>
        </w:tblCellMar>
        <w:tblLook w:val="04A0" w:firstRow="1" w:lastRow="0" w:firstColumn="1" w:lastColumn="0" w:noHBand="0" w:noVBand="1"/>
      </w:tblPr>
      <w:tblGrid>
        <w:gridCol w:w="1843"/>
        <w:gridCol w:w="3827"/>
        <w:gridCol w:w="3400"/>
      </w:tblGrid>
      <w:tr w:rsidR="00134E4F" w:rsidRPr="000802F6" w14:paraId="4A073E48" w14:textId="77777777" w:rsidTr="00700E72">
        <w:trPr>
          <w:trHeight w:val="348"/>
        </w:trPr>
        <w:tc>
          <w:tcPr>
            <w:tcW w:w="1843" w:type="dxa"/>
            <w:tcBorders>
              <w:top w:val="single" w:sz="4" w:space="0" w:color="auto"/>
              <w:left w:val="nil"/>
              <w:bottom w:val="single" w:sz="4" w:space="0" w:color="auto"/>
              <w:right w:val="nil"/>
            </w:tcBorders>
            <w:shd w:val="clear" w:color="auto" w:fill="auto"/>
            <w:noWrap/>
            <w:vAlign w:val="center"/>
            <w:hideMark/>
          </w:tcPr>
          <w:p w14:paraId="1C2C9660" w14:textId="77777777" w:rsidR="00334E84" w:rsidRPr="000802F6" w:rsidRDefault="00167C4E" w:rsidP="00700E72">
            <w:pPr>
              <w:widowControl/>
              <w:jc w:val="center"/>
              <w:rPr>
                <w:rFonts w:ascii="Times New Roman" w:eastAsia="游ゴシック" w:hAnsi="Times New Roman" w:cs="Times New Roman"/>
                <w:b/>
                <w:bCs/>
                <w:color w:val="000000"/>
                <w:kern w:val="0"/>
                <w:sz w:val="24"/>
                <w:szCs w:val="24"/>
              </w:rPr>
            </w:pPr>
            <w:r w:rsidRPr="000802F6">
              <w:rPr>
                <w:rFonts w:ascii="Times New Roman" w:eastAsia="游ゴシック" w:hAnsi="Times New Roman" w:cs="Times New Roman"/>
                <w:b/>
                <w:bCs/>
                <w:color w:val="000000"/>
                <w:kern w:val="0"/>
                <w:sz w:val="24"/>
                <w:szCs w:val="24"/>
              </w:rPr>
              <w:t>Type</w:t>
            </w:r>
          </w:p>
        </w:tc>
        <w:tc>
          <w:tcPr>
            <w:tcW w:w="3827" w:type="dxa"/>
            <w:tcBorders>
              <w:top w:val="single" w:sz="4" w:space="0" w:color="auto"/>
              <w:left w:val="nil"/>
              <w:bottom w:val="single" w:sz="4" w:space="0" w:color="auto"/>
              <w:right w:val="nil"/>
            </w:tcBorders>
            <w:shd w:val="clear" w:color="auto" w:fill="auto"/>
            <w:noWrap/>
            <w:vAlign w:val="center"/>
            <w:hideMark/>
          </w:tcPr>
          <w:p w14:paraId="75918FC7" w14:textId="77777777" w:rsidR="00334E84" w:rsidRPr="000802F6" w:rsidRDefault="00167C4E" w:rsidP="00700E72">
            <w:pPr>
              <w:widowControl/>
              <w:jc w:val="center"/>
              <w:rPr>
                <w:rFonts w:ascii="Times New Roman" w:eastAsia="游ゴシック" w:hAnsi="Times New Roman" w:cs="Times New Roman"/>
                <w:b/>
                <w:bCs/>
                <w:color w:val="000000"/>
                <w:kern w:val="0"/>
                <w:sz w:val="24"/>
                <w:szCs w:val="24"/>
              </w:rPr>
            </w:pPr>
            <w:r w:rsidRPr="000802F6">
              <w:rPr>
                <w:rFonts w:ascii="Times New Roman" w:eastAsia="游ゴシック" w:hAnsi="Times New Roman" w:cs="Times New Roman"/>
                <w:b/>
                <w:bCs/>
                <w:color w:val="000000"/>
                <w:kern w:val="0"/>
                <w:sz w:val="24"/>
                <w:szCs w:val="24"/>
              </w:rPr>
              <w:t>Coefficients</w:t>
            </w:r>
          </w:p>
        </w:tc>
        <w:tc>
          <w:tcPr>
            <w:tcW w:w="3400" w:type="dxa"/>
            <w:tcBorders>
              <w:top w:val="single" w:sz="4" w:space="0" w:color="auto"/>
              <w:left w:val="nil"/>
              <w:bottom w:val="single" w:sz="4" w:space="0" w:color="auto"/>
              <w:right w:val="nil"/>
            </w:tcBorders>
            <w:shd w:val="clear" w:color="auto" w:fill="auto"/>
            <w:noWrap/>
            <w:vAlign w:val="center"/>
            <w:hideMark/>
          </w:tcPr>
          <w:p w14:paraId="6C45BA41" w14:textId="77777777" w:rsidR="00334E84" w:rsidRPr="000802F6" w:rsidRDefault="00167C4E" w:rsidP="00700E72">
            <w:pPr>
              <w:widowControl/>
              <w:jc w:val="center"/>
              <w:rPr>
                <w:rFonts w:ascii="Times New Roman" w:eastAsia="游ゴシック" w:hAnsi="Times New Roman" w:cs="Times New Roman"/>
                <w:b/>
                <w:bCs/>
                <w:color w:val="000000"/>
                <w:kern w:val="0"/>
                <w:sz w:val="24"/>
                <w:szCs w:val="24"/>
              </w:rPr>
            </w:pPr>
            <w:r w:rsidRPr="000802F6">
              <w:rPr>
                <w:rFonts w:ascii="Times New Roman" w:eastAsia="游ゴシック" w:hAnsi="Times New Roman" w:cs="Times New Roman"/>
                <w:b/>
                <w:bCs/>
                <w:color w:val="000000"/>
                <w:kern w:val="0"/>
                <w:sz w:val="24"/>
                <w:szCs w:val="24"/>
              </w:rPr>
              <w:t>References</w:t>
            </w:r>
          </w:p>
        </w:tc>
      </w:tr>
      <w:tr w:rsidR="00134E4F" w:rsidRPr="000802F6" w14:paraId="7051032F" w14:textId="77777777" w:rsidTr="00700E72">
        <w:trPr>
          <w:trHeight w:val="680"/>
        </w:trPr>
        <w:tc>
          <w:tcPr>
            <w:tcW w:w="1843" w:type="dxa"/>
            <w:tcBorders>
              <w:top w:val="nil"/>
              <w:left w:val="nil"/>
              <w:bottom w:val="nil"/>
              <w:right w:val="nil"/>
            </w:tcBorders>
            <w:shd w:val="clear" w:color="auto" w:fill="auto"/>
            <w:noWrap/>
            <w:vAlign w:val="center"/>
            <w:hideMark/>
          </w:tcPr>
          <w:p w14:paraId="12ED34F0" w14:textId="77777777" w:rsidR="00334E84" w:rsidRPr="000802F6" w:rsidRDefault="00167C4E" w:rsidP="00700E72">
            <w:pPr>
              <w:widowControl/>
              <w:jc w:val="center"/>
              <w:rPr>
                <w:rFonts w:ascii="Times New Roman" w:eastAsia="游ゴシック" w:hAnsi="Times New Roman" w:cs="Times New Roman"/>
                <w:b/>
                <w:bCs/>
                <w:color w:val="000000"/>
                <w:kern w:val="0"/>
                <w:sz w:val="24"/>
                <w:szCs w:val="24"/>
              </w:rPr>
            </w:pPr>
            <w:r w:rsidRPr="000802F6">
              <w:rPr>
                <w:rFonts w:ascii="Times New Roman" w:eastAsia="游ゴシック" w:hAnsi="Times New Roman" w:cs="Times New Roman"/>
                <w:b/>
                <w:bCs/>
                <w:color w:val="000000"/>
                <w:kern w:val="0"/>
                <w:sz w:val="24"/>
                <w:szCs w:val="24"/>
              </w:rPr>
              <w:t>Salvage</w:t>
            </w:r>
          </w:p>
        </w:tc>
        <w:tc>
          <w:tcPr>
            <w:tcW w:w="3827" w:type="dxa"/>
            <w:tcBorders>
              <w:top w:val="nil"/>
              <w:left w:val="nil"/>
              <w:bottom w:val="nil"/>
              <w:right w:val="nil"/>
            </w:tcBorders>
            <w:shd w:val="clear" w:color="auto" w:fill="auto"/>
            <w:noWrap/>
            <w:vAlign w:val="center"/>
            <w:hideMark/>
          </w:tcPr>
          <w:p w14:paraId="31149A6E" w14:textId="39701C56" w:rsidR="00334E84" w:rsidRPr="000802F6" w:rsidRDefault="00167C4E"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color w:val="000000"/>
                <w:kern w:val="0"/>
                <w:sz w:val="24"/>
                <w:szCs w:val="24"/>
              </w:rPr>
              <w:t>0.0099</w:t>
            </w:r>
            <w:r w:rsidR="003F233F" w:rsidRPr="000802F6">
              <w:rPr>
                <w:rFonts w:ascii="Times New Roman" w:eastAsia="游ゴシック" w:hAnsi="Times New Roman" w:cs="Times New Roman" w:hint="eastAsia"/>
                <w:color w:val="000000"/>
                <w:kern w:val="0"/>
                <w:sz w:val="24"/>
                <w:szCs w:val="24"/>
              </w:rPr>
              <w:t xml:space="preserve"> </w:t>
            </w:r>
            <w:r w:rsidR="003F233F" w:rsidRPr="000802F6">
              <w:rPr>
                <w:rFonts w:ascii="Times New Roman" w:eastAsia="游ゴシック" w:hAnsi="Times New Roman" w:cs="Times New Roman"/>
                <w:color w:val="000000"/>
                <w:kern w:val="0"/>
                <w:sz w:val="24"/>
                <w:szCs w:val="24"/>
              </w:rPr>
              <w:t>gC g-salvaged woods C</w:t>
            </w:r>
            <w:r w:rsidR="003F233F" w:rsidRPr="000802F6">
              <w:rPr>
                <w:rFonts w:ascii="Times New Roman" w:eastAsia="游ゴシック" w:hAnsi="Times New Roman" w:cs="Times New Roman"/>
                <w:color w:val="000000"/>
                <w:kern w:val="0"/>
                <w:sz w:val="24"/>
                <w:szCs w:val="24"/>
                <w:vertAlign w:val="superscript"/>
              </w:rPr>
              <w:t>-1</w:t>
            </w:r>
          </w:p>
        </w:tc>
        <w:tc>
          <w:tcPr>
            <w:tcW w:w="3400" w:type="dxa"/>
            <w:tcBorders>
              <w:top w:val="nil"/>
              <w:left w:val="nil"/>
              <w:bottom w:val="nil"/>
              <w:right w:val="nil"/>
            </w:tcBorders>
            <w:shd w:val="clear" w:color="auto" w:fill="auto"/>
            <w:noWrap/>
            <w:vAlign w:val="center"/>
            <w:hideMark/>
          </w:tcPr>
          <w:p w14:paraId="7E752D1F" w14:textId="77777777" w:rsidR="00334E84" w:rsidRPr="000802F6" w:rsidRDefault="00167C4E"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hint="eastAsia"/>
                <w:color w:val="000000"/>
                <w:kern w:val="0"/>
                <w:sz w:val="24"/>
                <w:szCs w:val="24"/>
              </w:rPr>
              <w:t>F</w:t>
            </w:r>
            <w:r w:rsidRPr="000802F6">
              <w:rPr>
                <w:rFonts w:ascii="Times New Roman" w:eastAsia="游ゴシック" w:hAnsi="Times New Roman" w:cs="Times New Roman"/>
                <w:color w:val="000000"/>
                <w:kern w:val="0"/>
                <w:sz w:val="24"/>
                <w:szCs w:val="24"/>
              </w:rPr>
              <w:t>orest agency wood utilization division (2016)</w:t>
            </w:r>
          </w:p>
        </w:tc>
      </w:tr>
      <w:tr w:rsidR="00134E4F" w:rsidRPr="000802F6" w14:paraId="31ACD944" w14:textId="77777777" w:rsidTr="00700E72">
        <w:trPr>
          <w:trHeight w:val="680"/>
        </w:trPr>
        <w:tc>
          <w:tcPr>
            <w:tcW w:w="1843" w:type="dxa"/>
            <w:tcBorders>
              <w:top w:val="nil"/>
              <w:left w:val="nil"/>
              <w:bottom w:val="nil"/>
              <w:right w:val="nil"/>
            </w:tcBorders>
            <w:shd w:val="clear" w:color="auto" w:fill="auto"/>
            <w:noWrap/>
            <w:vAlign w:val="center"/>
          </w:tcPr>
          <w:p w14:paraId="6EF404E7" w14:textId="77777777" w:rsidR="00334E84" w:rsidRPr="000802F6" w:rsidRDefault="00167C4E" w:rsidP="00700E72">
            <w:pPr>
              <w:widowControl/>
              <w:jc w:val="center"/>
              <w:rPr>
                <w:rFonts w:ascii="Times New Roman" w:eastAsia="游ゴシック" w:hAnsi="Times New Roman" w:cs="Times New Roman"/>
                <w:b/>
                <w:bCs/>
                <w:color w:val="000000"/>
                <w:kern w:val="0"/>
                <w:sz w:val="24"/>
                <w:szCs w:val="24"/>
              </w:rPr>
            </w:pPr>
            <w:r w:rsidRPr="000802F6">
              <w:rPr>
                <w:rFonts w:ascii="Times New Roman" w:eastAsia="游ゴシック" w:hAnsi="Times New Roman" w:cs="Times New Roman" w:hint="eastAsia"/>
                <w:b/>
                <w:bCs/>
                <w:color w:val="000000"/>
                <w:kern w:val="0"/>
                <w:sz w:val="24"/>
                <w:szCs w:val="24"/>
              </w:rPr>
              <w:t>S</w:t>
            </w:r>
            <w:r w:rsidRPr="000802F6">
              <w:rPr>
                <w:rFonts w:ascii="Times New Roman" w:eastAsia="游ゴシック" w:hAnsi="Times New Roman" w:cs="Times New Roman"/>
                <w:b/>
                <w:bCs/>
                <w:color w:val="000000"/>
                <w:kern w:val="0"/>
                <w:sz w:val="24"/>
                <w:szCs w:val="24"/>
              </w:rPr>
              <w:t>carification</w:t>
            </w:r>
          </w:p>
        </w:tc>
        <w:tc>
          <w:tcPr>
            <w:tcW w:w="3827" w:type="dxa"/>
            <w:tcBorders>
              <w:top w:val="nil"/>
              <w:left w:val="nil"/>
              <w:bottom w:val="nil"/>
              <w:right w:val="nil"/>
            </w:tcBorders>
            <w:shd w:val="clear" w:color="auto" w:fill="auto"/>
            <w:noWrap/>
            <w:vAlign w:val="center"/>
          </w:tcPr>
          <w:p w14:paraId="226D023D" w14:textId="1AA05E0C" w:rsidR="00334E84" w:rsidRPr="000802F6" w:rsidRDefault="004E089C"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color w:val="000000"/>
                <w:kern w:val="0"/>
                <w:sz w:val="24"/>
                <w:szCs w:val="24"/>
              </w:rPr>
              <w:t>5 gC ha</w:t>
            </w:r>
            <w:r w:rsidRPr="000802F6">
              <w:rPr>
                <w:rFonts w:ascii="Times New Roman" w:eastAsia="游ゴシック" w:hAnsi="Times New Roman" w:cs="Times New Roman"/>
                <w:color w:val="000000"/>
                <w:kern w:val="0"/>
                <w:sz w:val="24"/>
                <w:szCs w:val="24"/>
                <w:vertAlign w:val="superscript"/>
              </w:rPr>
              <w:t>-1</w:t>
            </w:r>
          </w:p>
        </w:tc>
        <w:tc>
          <w:tcPr>
            <w:tcW w:w="3400" w:type="dxa"/>
            <w:tcBorders>
              <w:top w:val="nil"/>
              <w:left w:val="nil"/>
              <w:bottom w:val="nil"/>
              <w:right w:val="nil"/>
            </w:tcBorders>
            <w:shd w:val="clear" w:color="auto" w:fill="auto"/>
            <w:noWrap/>
            <w:vAlign w:val="center"/>
          </w:tcPr>
          <w:p w14:paraId="4AFB9C6D" w14:textId="23083CDF" w:rsidR="00334E84" w:rsidRPr="000802F6" w:rsidRDefault="00167C4E"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hint="eastAsia"/>
                <w:color w:val="000000"/>
                <w:kern w:val="0"/>
                <w:sz w:val="24"/>
                <w:szCs w:val="24"/>
              </w:rPr>
              <w:t>O</w:t>
            </w:r>
            <w:r w:rsidRPr="000802F6">
              <w:rPr>
                <w:rFonts w:ascii="Times New Roman" w:eastAsia="游ゴシック" w:hAnsi="Times New Roman" w:cs="Times New Roman"/>
                <w:color w:val="000000"/>
                <w:kern w:val="0"/>
                <w:sz w:val="24"/>
                <w:szCs w:val="24"/>
              </w:rPr>
              <w:t xml:space="preserve">wari </w:t>
            </w:r>
            <w:r w:rsidRPr="000802F6">
              <w:rPr>
                <w:rFonts w:ascii="Times New Roman" w:eastAsia="游ゴシック" w:hAnsi="Times New Roman" w:cs="Times New Roman"/>
                <w:i/>
                <w:iCs/>
                <w:color w:val="000000"/>
                <w:kern w:val="0"/>
                <w:sz w:val="24"/>
                <w:szCs w:val="24"/>
              </w:rPr>
              <w:t>et al.</w:t>
            </w:r>
            <w:r w:rsidRPr="000802F6">
              <w:rPr>
                <w:rFonts w:ascii="Times New Roman" w:eastAsia="游ゴシック" w:hAnsi="Times New Roman" w:cs="Times New Roman"/>
                <w:color w:val="000000"/>
                <w:kern w:val="0"/>
                <w:sz w:val="24"/>
                <w:szCs w:val="24"/>
              </w:rPr>
              <w:t xml:space="preserve"> (2011)</w:t>
            </w:r>
          </w:p>
        </w:tc>
      </w:tr>
      <w:tr w:rsidR="00134E4F" w:rsidRPr="000802F6" w14:paraId="20851F70" w14:textId="77777777" w:rsidTr="00700E72">
        <w:trPr>
          <w:trHeight w:val="680"/>
        </w:trPr>
        <w:tc>
          <w:tcPr>
            <w:tcW w:w="1843" w:type="dxa"/>
            <w:tcBorders>
              <w:top w:val="nil"/>
              <w:left w:val="nil"/>
              <w:bottom w:val="nil"/>
              <w:right w:val="nil"/>
            </w:tcBorders>
            <w:shd w:val="clear" w:color="auto" w:fill="auto"/>
            <w:noWrap/>
            <w:vAlign w:val="center"/>
            <w:hideMark/>
          </w:tcPr>
          <w:p w14:paraId="4F17CD1C" w14:textId="77777777" w:rsidR="00334E84" w:rsidRPr="000802F6" w:rsidRDefault="00167C4E" w:rsidP="00700E72">
            <w:pPr>
              <w:widowControl/>
              <w:jc w:val="center"/>
              <w:rPr>
                <w:rFonts w:ascii="Times New Roman" w:eastAsia="游ゴシック" w:hAnsi="Times New Roman" w:cs="Times New Roman"/>
                <w:b/>
                <w:bCs/>
                <w:color w:val="000000"/>
                <w:kern w:val="0"/>
                <w:sz w:val="24"/>
                <w:szCs w:val="24"/>
              </w:rPr>
            </w:pPr>
            <w:r w:rsidRPr="000802F6">
              <w:rPr>
                <w:rFonts w:ascii="Times New Roman" w:eastAsia="游ゴシック" w:hAnsi="Times New Roman" w:cs="Times New Roman"/>
                <w:b/>
                <w:bCs/>
                <w:color w:val="000000"/>
                <w:kern w:val="0"/>
                <w:sz w:val="24"/>
                <w:szCs w:val="24"/>
              </w:rPr>
              <w:t>Manufacture Long-lived</w:t>
            </w:r>
          </w:p>
        </w:tc>
        <w:tc>
          <w:tcPr>
            <w:tcW w:w="3827" w:type="dxa"/>
            <w:tcBorders>
              <w:top w:val="nil"/>
              <w:left w:val="nil"/>
              <w:bottom w:val="nil"/>
              <w:right w:val="nil"/>
            </w:tcBorders>
            <w:shd w:val="clear" w:color="auto" w:fill="auto"/>
            <w:noWrap/>
            <w:vAlign w:val="center"/>
            <w:hideMark/>
          </w:tcPr>
          <w:p w14:paraId="5F2488FB" w14:textId="279FC6BE" w:rsidR="00334E84" w:rsidRPr="000802F6" w:rsidRDefault="008642DC"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color w:val="000000"/>
                <w:kern w:val="0"/>
                <w:sz w:val="24"/>
                <w:szCs w:val="24"/>
              </w:rPr>
              <w:t>0.093 gC g-salvaged woods C</w:t>
            </w:r>
            <w:r w:rsidRPr="000802F6">
              <w:rPr>
                <w:rFonts w:ascii="Times New Roman" w:eastAsia="游ゴシック" w:hAnsi="Times New Roman" w:cs="Times New Roman"/>
                <w:color w:val="000000"/>
                <w:kern w:val="0"/>
                <w:sz w:val="24"/>
                <w:szCs w:val="24"/>
                <w:vertAlign w:val="superscript"/>
              </w:rPr>
              <w:t>-1</w:t>
            </w:r>
          </w:p>
        </w:tc>
        <w:tc>
          <w:tcPr>
            <w:tcW w:w="3400" w:type="dxa"/>
            <w:tcBorders>
              <w:top w:val="nil"/>
              <w:left w:val="nil"/>
              <w:bottom w:val="nil"/>
              <w:right w:val="nil"/>
            </w:tcBorders>
            <w:shd w:val="clear" w:color="auto" w:fill="auto"/>
            <w:noWrap/>
            <w:vAlign w:val="center"/>
            <w:hideMark/>
          </w:tcPr>
          <w:p w14:paraId="17A7EEE9" w14:textId="77777777" w:rsidR="00334E84" w:rsidRPr="000802F6" w:rsidRDefault="00167C4E"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color w:val="000000"/>
                <w:kern w:val="0"/>
                <w:sz w:val="24"/>
                <w:szCs w:val="24"/>
              </w:rPr>
              <w:t>Nambu et al. (2012)</w:t>
            </w:r>
          </w:p>
        </w:tc>
      </w:tr>
      <w:tr w:rsidR="00134E4F" w:rsidRPr="000802F6" w14:paraId="1C513DBA" w14:textId="77777777" w:rsidTr="00700E72">
        <w:trPr>
          <w:trHeight w:val="680"/>
        </w:trPr>
        <w:tc>
          <w:tcPr>
            <w:tcW w:w="1843" w:type="dxa"/>
            <w:tcBorders>
              <w:top w:val="nil"/>
              <w:left w:val="nil"/>
              <w:bottom w:val="nil"/>
              <w:right w:val="nil"/>
            </w:tcBorders>
            <w:shd w:val="clear" w:color="auto" w:fill="auto"/>
            <w:noWrap/>
            <w:vAlign w:val="center"/>
            <w:hideMark/>
          </w:tcPr>
          <w:p w14:paraId="2E13C768" w14:textId="77777777" w:rsidR="00334E84" w:rsidRPr="000802F6" w:rsidRDefault="00167C4E" w:rsidP="00700E72">
            <w:pPr>
              <w:widowControl/>
              <w:jc w:val="center"/>
              <w:rPr>
                <w:rFonts w:ascii="Times New Roman" w:eastAsia="游ゴシック" w:hAnsi="Times New Roman" w:cs="Times New Roman"/>
                <w:b/>
                <w:bCs/>
                <w:color w:val="000000"/>
                <w:kern w:val="0"/>
                <w:sz w:val="24"/>
                <w:szCs w:val="24"/>
              </w:rPr>
            </w:pPr>
            <w:r w:rsidRPr="000802F6">
              <w:rPr>
                <w:rFonts w:ascii="Times New Roman" w:eastAsia="游ゴシック" w:hAnsi="Times New Roman" w:cs="Times New Roman"/>
                <w:b/>
                <w:bCs/>
                <w:color w:val="000000"/>
                <w:kern w:val="0"/>
                <w:sz w:val="24"/>
                <w:szCs w:val="24"/>
              </w:rPr>
              <w:t>Manufacture Short-lived</w:t>
            </w:r>
          </w:p>
        </w:tc>
        <w:tc>
          <w:tcPr>
            <w:tcW w:w="3827" w:type="dxa"/>
            <w:tcBorders>
              <w:top w:val="nil"/>
              <w:left w:val="nil"/>
              <w:bottom w:val="nil"/>
              <w:right w:val="nil"/>
            </w:tcBorders>
            <w:shd w:val="clear" w:color="auto" w:fill="auto"/>
            <w:noWrap/>
            <w:vAlign w:val="center"/>
            <w:hideMark/>
          </w:tcPr>
          <w:p w14:paraId="47D5B1B4" w14:textId="6548439D" w:rsidR="00334E84" w:rsidRPr="000802F6" w:rsidRDefault="008642DC"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color w:val="000000"/>
                <w:kern w:val="0"/>
                <w:sz w:val="24"/>
                <w:szCs w:val="24"/>
              </w:rPr>
              <w:t>0.15 gC g-salvaged woods C</w:t>
            </w:r>
            <w:r w:rsidRPr="000802F6">
              <w:rPr>
                <w:rFonts w:ascii="Times New Roman" w:eastAsia="游ゴシック" w:hAnsi="Times New Roman" w:cs="Times New Roman"/>
                <w:color w:val="000000"/>
                <w:kern w:val="0"/>
                <w:sz w:val="24"/>
                <w:szCs w:val="24"/>
                <w:vertAlign w:val="superscript"/>
              </w:rPr>
              <w:t>-1</w:t>
            </w:r>
          </w:p>
        </w:tc>
        <w:tc>
          <w:tcPr>
            <w:tcW w:w="3400" w:type="dxa"/>
            <w:tcBorders>
              <w:top w:val="nil"/>
              <w:left w:val="nil"/>
              <w:bottom w:val="nil"/>
              <w:right w:val="nil"/>
            </w:tcBorders>
            <w:shd w:val="clear" w:color="auto" w:fill="auto"/>
            <w:noWrap/>
            <w:vAlign w:val="center"/>
            <w:hideMark/>
          </w:tcPr>
          <w:p w14:paraId="6C0F26D2" w14:textId="610B81CC" w:rsidR="00334E84" w:rsidRPr="000802F6" w:rsidRDefault="00167C4E"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color w:val="000000"/>
                <w:kern w:val="0"/>
                <w:sz w:val="24"/>
                <w:szCs w:val="24"/>
              </w:rPr>
              <w:t xml:space="preserve">Hudiburg </w:t>
            </w:r>
            <w:r w:rsidRPr="000802F6">
              <w:rPr>
                <w:rFonts w:ascii="Times New Roman" w:eastAsia="游ゴシック" w:hAnsi="Times New Roman" w:cs="Times New Roman"/>
                <w:i/>
                <w:iCs/>
                <w:color w:val="000000"/>
                <w:kern w:val="0"/>
                <w:sz w:val="24"/>
                <w:szCs w:val="24"/>
              </w:rPr>
              <w:t>et al</w:t>
            </w:r>
            <w:r w:rsidR="00022B2E" w:rsidRPr="000802F6">
              <w:rPr>
                <w:rFonts w:ascii="Times New Roman" w:eastAsia="游ゴシック" w:hAnsi="Times New Roman" w:cs="Times New Roman"/>
                <w:i/>
                <w:iCs/>
                <w:color w:val="000000"/>
                <w:kern w:val="0"/>
                <w:sz w:val="24"/>
                <w:szCs w:val="24"/>
              </w:rPr>
              <w:t>.</w:t>
            </w:r>
            <w:r w:rsidRPr="000802F6">
              <w:rPr>
                <w:rFonts w:ascii="Times New Roman" w:eastAsia="游ゴシック" w:hAnsi="Times New Roman" w:cs="Times New Roman"/>
                <w:color w:val="000000"/>
                <w:kern w:val="0"/>
                <w:sz w:val="24"/>
                <w:szCs w:val="24"/>
              </w:rPr>
              <w:t xml:space="preserve"> (2019)</w:t>
            </w:r>
          </w:p>
        </w:tc>
      </w:tr>
      <w:tr w:rsidR="00134E4F" w:rsidRPr="000802F6" w14:paraId="4FE77F8A" w14:textId="77777777" w:rsidTr="00700E72">
        <w:trPr>
          <w:trHeight w:val="680"/>
        </w:trPr>
        <w:tc>
          <w:tcPr>
            <w:tcW w:w="1843" w:type="dxa"/>
            <w:tcBorders>
              <w:top w:val="nil"/>
              <w:left w:val="nil"/>
              <w:bottom w:val="single" w:sz="4" w:space="0" w:color="auto"/>
              <w:right w:val="nil"/>
            </w:tcBorders>
            <w:shd w:val="clear" w:color="auto" w:fill="auto"/>
            <w:noWrap/>
            <w:vAlign w:val="center"/>
            <w:hideMark/>
          </w:tcPr>
          <w:p w14:paraId="73B9D0B9" w14:textId="77777777" w:rsidR="00334E84" w:rsidRPr="000802F6" w:rsidRDefault="00167C4E" w:rsidP="00700E72">
            <w:pPr>
              <w:widowControl/>
              <w:jc w:val="center"/>
              <w:rPr>
                <w:rFonts w:ascii="Times New Roman" w:eastAsia="游ゴシック" w:hAnsi="Times New Roman" w:cs="Times New Roman"/>
                <w:b/>
                <w:bCs/>
                <w:strike/>
                <w:color w:val="000000"/>
                <w:kern w:val="0"/>
                <w:sz w:val="24"/>
                <w:szCs w:val="24"/>
              </w:rPr>
            </w:pPr>
            <w:r w:rsidRPr="000802F6">
              <w:rPr>
                <w:rFonts w:ascii="Times New Roman" w:eastAsia="游ゴシック" w:hAnsi="Times New Roman" w:cs="Times New Roman"/>
                <w:b/>
                <w:bCs/>
                <w:color w:val="000000"/>
                <w:kern w:val="0"/>
                <w:sz w:val="24"/>
                <w:szCs w:val="24"/>
              </w:rPr>
              <w:t>Manufacture Wooden Board</w:t>
            </w:r>
          </w:p>
        </w:tc>
        <w:tc>
          <w:tcPr>
            <w:tcW w:w="3827" w:type="dxa"/>
            <w:tcBorders>
              <w:top w:val="nil"/>
              <w:left w:val="nil"/>
              <w:bottom w:val="single" w:sz="4" w:space="0" w:color="auto"/>
              <w:right w:val="nil"/>
            </w:tcBorders>
            <w:shd w:val="clear" w:color="auto" w:fill="auto"/>
            <w:noWrap/>
            <w:vAlign w:val="center"/>
            <w:hideMark/>
          </w:tcPr>
          <w:p w14:paraId="3A894657" w14:textId="5B7093D2" w:rsidR="00334E84" w:rsidRPr="000802F6" w:rsidRDefault="008642DC" w:rsidP="00700E72">
            <w:pPr>
              <w:widowControl/>
              <w:jc w:val="center"/>
              <w:rPr>
                <w:rFonts w:ascii="Times New Roman" w:eastAsia="游ゴシック" w:hAnsi="Times New Roman" w:cs="Times New Roman"/>
                <w:strike/>
                <w:color w:val="000000"/>
                <w:kern w:val="0"/>
                <w:sz w:val="24"/>
                <w:szCs w:val="24"/>
              </w:rPr>
            </w:pPr>
            <w:r w:rsidRPr="000802F6">
              <w:rPr>
                <w:rFonts w:ascii="Times New Roman" w:eastAsia="游ゴシック" w:hAnsi="Times New Roman" w:cs="Times New Roman"/>
                <w:color w:val="000000"/>
                <w:kern w:val="0"/>
                <w:sz w:val="24"/>
                <w:szCs w:val="24"/>
              </w:rPr>
              <w:t>0.14 gC g-salvaged woods C</w:t>
            </w:r>
            <w:r w:rsidRPr="000802F6">
              <w:rPr>
                <w:rFonts w:ascii="Times New Roman" w:eastAsia="游ゴシック" w:hAnsi="Times New Roman" w:cs="Times New Roman"/>
                <w:color w:val="000000"/>
                <w:kern w:val="0"/>
                <w:sz w:val="24"/>
                <w:szCs w:val="24"/>
                <w:vertAlign w:val="superscript"/>
              </w:rPr>
              <w:t>-1</w:t>
            </w:r>
          </w:p>
        </w:tc>
        <w:tc>
          <w:tcPr>
            <w:tcW w:w="3400" w:type="dxa"/>
            <w:tcBorders>
              <w:top w:val="nil"/>
              <w:left w:val="nil"/>
              <w:bottom w:val="single" w:sz="4" w:space="0" w:color="auto"/>
              <w:right w:val="nil"/>
            </w:tcBorders>
            <w:shd w:val="clear" w:color="auto" w:fill="auto"/>
            <w:noWrap/>
            <w:vAlign w:val="center"/>
            <w:hideMark/>
          </w:tcPr>
          <w:p w14:paraId="3F5C3845" w14:textId="77777777" w:rsidR="00334E84" w:rsidRPr="000802F6" w:rsidRDefault="00167C4E" w:rsidP="00700E72">
            <w:pPr>
              <w:widowControl/>
              <w:jc w:val="center"/>
              <w:rPr>
                <w:rFonts w:ascii="Times New Roman" w:eastAsia="游ゴシック" w:hAnsi="Times New Roman" w:cs="Times New Roman"/>
                <w:color w:val="000000"/>
                <w:kern w:val="0"/>
                <w:sz w:val="24"/>
                <w:szCs w:val="24"/>
              </w:rPr>
            </w:pPr>
            <w:r w:rsidRPr="000802F6">
              <w:rPr>
                <w:rFonts w:ascii="Times New Roman" w:eastAsia="游ゴシック" w:hAnsi="Times New Roman" w:cs="Times New Roman"/>
                <w:color w:val="000000"/>
                <w:kern w:val="0"/>
                <w:sz w:val="24"/>
                <w:szCs w:val="24"/>
              </w:rPr>
              <w:t>Forest agency wood utilization division (2016)</w:t>
            </w:r>
          </w:p>
        </w:tc>
      </w:tr>
    </w:tbl>
    <w:p w14:paraId="404DD150" w14:textId="1ED75387" w:rsidR="000B75A6" w:rsidRPr="00700E72" w:rsidRDefault="00167C4E" w:rsidP="00700E72">
      <w:pPr>
        <w:widowControl/>
        <w:spacing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sz w:val="24"/>
          <w:szCs w:val="24"/>
        </w:rPr>
        <w:t>*All coefficients assume direct emissions only.</w:t>
      </w:r>
    </w:p>
    <w:p w14:paraId="695661C3" w14:textId="760D38BE" w:rsidR="00177468" w:rsidRPr="00700E72" w:rsidRDefault="00167C4E" w:rsidP="00700E72">
      <w:pPr>
        <w:widowControl/>
        <w:spacing w:line="480" w:lineRule="auto"/>
        <w:contextualSpacing/>
        <w:jc w:val="left"/>
        <w:rPr>
          <w:rFonts w:ascii="Times New Roman" w:eastAsia="游明朝" w:hAnsi="Times New Roman" w:cs="Times New Roman"/>
          <w:b/>
          <w:bCs/>
          <w:sz w:val="24"/>
          <w:szCs w:val="24"/>
        </w:rPr>
      </w:pPr>
      <w:r w:rsidRPr="00700E72">
        <w:rPr>
          <w:rFonts w:ascii="Times New Roman" w:eastAsia="游明朝" w:hAnsi="Times New Roman" w:cs="Times New Roman"/>
          <w:b/>
          <w:bCs/>
          <w:sz w:val="24"/>
          <w:szCs w:val="24"/>
        </w:rPr>
        <w:br w:type="page"/>
      </w:r>
    </w:p>
    <w:p w14:paraId="0C46A6D3" w14:textId="3411AD83" w:rsidR="00A039D3" w:rsidRPr="00700E72" w:rsidRDefault="00AD2312" w:rsidP="00700E72">
      <w:pPr>
        <w:spacing w:line="480" w:lineRule="auto"/>
        <w:contextualSpacing/>
        <w:jc w:val="left"/>
        <w:rPr>
          <w:rFonts w:ascii="Times New Roman" w:eastAsia="游明朝" w:hAnsi="Times New Roman" w:cs="Times New Roman"/>
          <w:b/>
          <w:bCs/>
          <w:sz w:val="24"/>
          <w:szCs w:val="24"/>
        </w:rPr>
      </w:pPr>
      <w:r w:rsidRPr="00700E72">
        <w:rPr>
          <w:rFonts w:ascii="Times New Roman" w:eastAsia="游明朝" w:hAnsi="Times New Roman" w:cs="Times New Roman"/>
          <w:b/>
          <w:bCs/>
          <w:sz w:val="24"/>
          <w:szCs w:val="24"/>
        </w:rPr>
        <w:lastRenderedPageBreak/>
        <w:t xml:space="preserve">S5. Sensitivity analysis of </w:t>
      </w:r>
      <w:r w:rsidR="00022B2E" w:rsidRPr="00700E72">
        <w:rPr>
          <w:rFonts w:ascii="Times New Roman" w:eastAsia="游明朝" w:hAnsi="Times New Roman" w:cs="Times New Roman"/>
          <w:b/>
          <w:bCs/>
          <w:sz w:val="24"/>
          <w:szCs w:val="24"/>
        </w:rPr>
        <w:t xml:space="preserve">cumulative </w:t>
      </w:r>
      <w:r w:rsidRPr="00700E72">
        <w:rPr>
          <w:rFonts w:ascii="Times New Roman" w:eastAsia="游明朝" w:hAnsi="Times New Roman" w:cs="Times New Roman"/>
          <w:b/>
          <w:bCs/>
          <w:sz w:val="24"/>
          <w:szCs w:val="24"/>
        </w:rPr>
        <w:t xml:space="preserve">NFCB by the usage of scrap </w:t>
      </w:r>
      <w:r w:rsidR="00167C4E" w:rsidRPr="00700E72">
        <w:rPr>
          <w:rFonts w:ascii="Times New Roman" w:eastAsia="游明朝" w:hAnsi="Times New Roman" w:cs="Times New Roman"/>
          <w:b/>
          <w:bCs/>
          <w:sz w:val="24"/>
          <w:szCs w:val="24"/>
        </w:rPr>
        <w:t>wood</w:t>
      </w:r>
    </w:p>
    <w:p w14:paraId="56ADA0E3" w14:textId="7212D8E0" w:rsidR="00A039D3" w:rsidRPr="00700E72" w:rsidRDefault="00022B2E" w:rsidP="00700E72">
      <w:pPr>
        <w:spacing w:beforeLines="100" w:before="240"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sz w:val="24"/>
          <w:szCs w:val="24"/>
        </w:rPr>
        <w:t>Fig</w:t>
      </w:r>
      <w:r w:rsidR="00AD49EE">
        <w:rPr>
          <w:rFonts w:ascii="Times New Roman" w:eastAsia="游明朝" w:hAnsi="Times New Roman" w:cs="Times New Roman"/>
          <w:sz w:val="24"/>
          <w:szCs w:val="24"/>
        </w:rPr>
        <w:t>ure</w:t>
      </w:r>
      <w:r w:rsidRPr="00700E72">
        <w:rPr>
          <w:rFonts w:ascii="Times New Roman" w:eastAsia="游明朝" w:hAnsi="Times New Roman" w:cs="Times New Roman"/>
          <w:sz w:val="24"/>
          <w:szCs w:val="24"/>
        </w:rPr>
        <w:t xml:space="preserve"> </w:t>
      </w:r>
      <w:r w:rsidR="00167C4E" w:rsidRPr="00700E72">
        <w:rPr>
          <w:rFonts w:ascii="Times New Roman" w:eastAsia="游明朝" w:hAnsi="Times New Roman" w:cs="Times New Roman"/>
          <w:sz w:val="24"/>
          <w:szCs w:val="24"/>
        </w:rPr>
        <w:t>S</w:t>
      </w:r>
      <w:r w:rsidR="003A0C82">
        <w:rPr>
          <w:rFonts w:ascii="Times New Roman" w:eastAsia="游明朝" w:hAnsi="Times New Roman" w:cs="Times New Roman"/>
          <w:sz w:val="24"/>
          <w:szCs w:val="24"/>
        </w:rPr>
        <w:t>5.</w:t>
      </w:r>
      <w:r w:rsidR="00764E8F">
        <w:rPr>
          <w:rFonts w:ascii="Times New Roman" w:eastAsia="游明朝" w:hAnsi="Times New Roman" w:cs="Times New Roman"/>
          <w:sz w:val="24"/>
          <w:szCs w:val="24"/>
        </w:rPr>
        <w:t>1</w:t>
      </w:r>
      <w:r w:rsidR="006D410C" w:rsidRPr="00700E72">
        <w:rPr>
          <w:rFonts w:ascii="Times New Roman" w:eastAsia="游明朝" w:hAnsi="Times New Roman" w:cs="Times New Roman"/>
          <w:sz w:val="24"/>
          <w:szCs w:val="24"/>
        </w:rPr>
        <w:t xml:space="preserve"> shows how the cumulative NFCB </w:t>
      </w:r>
      <w:r w:rsidR="00167C4E" w:rsidRPr="00700E72">
        <w:rPr>
          <w:rFonts w:ascii="Times New Roman" w:eastAsia="游明朝" w:hAnsi="Times New Roman" w:cs="Times New Roman"/>
          <w:sz w:val="24"/>
          <w:szCs w:val="24"/>
        </w:rPr>
        <w:t>changed</w:t>
      </w:r>
      <w:r w:rsidR="006D410C" w:rsidRPr="00700E72">
        <w:rPr>
          <w:rFonts w:ascii="Times New Roman" w:eastAsia="游明朝" w:hAnsi="Times New Roman" w:cs="Times New Roman"/>
          <w:sz w:val="24"/>
          <w:szCs w:val="24"/>
        </w:rPr>
        <w:t xml:space="preserve"> whether the scrap woods produced in the manufacturing process of long-lived products </w:t>
      </w:r>
      <w:r w:rsidR="00167C4E" w:rsidRPr="00700E72">
        <w:rPr>
          <w:rFonts w:ascii="Times New Roman" w:eastAsia="游明朝" w:hAnsi="Times New Roman" w:cs="Times New Roman"/>
          <w:sz w:val="24"/>
          <w:szCs w:val="24"/>
        </w:rPr>
        <w:t>were</w:t>
      </w:r>
      <w:r w:rsidR="006D410C" w:rsidRPr="00700E72">
        <w:rPr>
          <w:rFonts w:ascii="Times New Roman" w:eastAsia="游明朝" w:hAnsi="Times New Roman" w:cs="Times New Roman"/>
          <w:sz w:val="24"/>
          <w:szCs w:val="24"/>
        </w:rPr>
        <w:t xml:space="preserve"> used for manufacturing wooden </w:t>
      </w:r>
      <w:r w:rsidR="00167C4E" w:rsidRPr="00700E72">
        <w:rPr>
          <w:rFonts w:ascii="Times New Roman" w:eastAsia="游明朝" w:hAnsi="Times New Roman" w:cs="Times New Roman"/>
          <w:sz w:val="24"/>
          <w:szCs w:val="24"/>
        </w:rPr>
        <w:t>boards</w:t>
      </w:r>
      <w:r w:rsidR="006D410C" w:rsidRPr="00700E72">
        <w:rPr>
          <w:rFonts w:ascii="Times New Roman" w:eastAsia="游明朝" w:hAnsi="Times New Roman" w:cs="Times New Roman"/>
          <w:sz w:val="24"/>
          <w:szCs w:val="24"/>
        </w:rPr>
        <w:t xml:space="preserve"> or pulps and wood chips.</w:t>
      </w:r>
      <w:r w:rsidR="00167C4E" w:rsidRPr="00700E72">
        <w:rPr>
          <w:rFonts w:ascii="Times New Roman" w:eastAsia="游明朝" w:hAnsi="Times New Roman" w:cs="Times New Roman"/>
          <w:sz w:val="24"/>
          <w:szCs w:val="24"/>
        </w:rPr>
        <w:t xml:space="preserve"> The cumulative</w:t>
      </w:r>
      <w:r w:rsidR="006D410C" w:rsidRPr="00700E72">
        <w:rPr>
          <w:rFonts w:ascii="Times New Roman" w:eastAsia="游明朝" w:hAnsi="Times New Roman" w:cs="Times New Roman"/>
          <w:sz w:val="24"/>
          <w:szCs w:val="24"/>
        </w:rPr>
        <w:t xml:space="preserve"> NFCB was lower in the scenario </w:t>
      </w:r>
      <w:r w:rsidR="00167C4E" w:rsidRPr="00700E72">
        <w:rPr>
          <w:rFonts w:ascii="Times New Roman" w:eastAsia="游明朝" w:hAnsi="Times New Roman" w:cs="Times New Roman"/>
          <w:sz w:val="24"/>
          <w:szCs w:val="24"/>
        </w:rPr>
        <w:t xml:space="preserve">in </w:t>
      </w:r>
      <w:r w:rsidR="006D410C" w:rsidRPr="00700E72">
        <w:rPr>
          <w:rFonts w:ascii="Times New Roman" w:eastAsia="游明朝" w:hAnsi="Times New Roman" w:cs="Times New Roman"/>
          <w:sz w:val="24"/>
          <w:szCs w:val="24"/>
        </w:rPr>
        <w:t xml:space="preserve">which scrap </w:t>
      </w:r>
      <w:r w:rsidR="00167C4E" w:rsidRPr="00700E72">
        <w:rPr>
          <w:rFonts w:ascii="Times New Roman" w:eastAsia="游明朝" w:hAnsi="Times New Roman" w:cs="Times New Roman"/>
          <w:sz w:val="24"/>
          <w:szCs w:val="24"/>
        </w:rPr>
        <w:t>wood was</w:t>
      </w:r>
      <w:r w:rsidR="006D410C" w:rsidRPr="00700E72">
        <w:rPr>
          <w:rFonts w:ascii="Times New Roman" w:eastAsia="游明朝" w:hAnsi="Times New Roman" w:cs="Times New Roman"/>
          <w:sz w:val="24"/>
          <w:szCs w:val="24"/>
        </w:rPr>
        <w:t xml:space="preserve"> used for manufacturing pulps and wood chips. Therefore, </w:t>
      </w:r>
      <w:r w:rsidR="00167C4E" w:rsidRPr="00700E72">
        <w:rPr>
          <w:rFonts w:ascii="Times New Roman" w:eastAsia="游明朝" w:hAnsi="Times New Roman" w:cs="Times New Roman"/>
          <w:sz w:val="24"/>
          <w:szCs w:val="24"/>
        </w:rPr>
        <w:t xml:space="preserve">the </w:t>
      </w:r>
      <w:r w:rsidR="006D410C" w:rsidRPr="00700E72">
        <w:rPr>
          <w:rFonts w:ascii="Times New Roman" w:eastAsia="游明朝" w:hAnsi="Times New Roman" w:cs="Times New Roman"/>
          <w:sz w:val="24"/>
          <w:szCs w:val="24"/>
        </w:rPr>
        <w:t>scenario adopted for this study</w:t>
      </w:r>
      <w:r w:rsidR="00C91AEA" w:rsidRPr="00700E72">
        <w:rPr>
          <w:rFonts w:ascii="Times New Roman" w:eastAsia="游明朝" w:hAnsi="Times New Roman" w:cs="Times New Roman"/>
          <w:sz w:val="24"/>
          <w:szCs w:val="24"/>
        </w:rPr>
        <w:t xml:space="preserve"> was that </w:t>
      </w:r>
      <w:r w:rsidR="006D410C" w:rsidRPr="00700E72">
        <w:rPr>
          <w:rFonts w:ascii="Times New Roman" w:eastAsia="游明朝" w:hAnsi="Times New Roman" w:cs="Times New Roman"/>
          <w:sz w:val="24"/>
          <w:szCs w:val="24"/>
        </w:rPr>
        <w:t xml:space="preserve">in which end products </w:t>
      </w:r>
      <w:r w:rsidR="00C91AEA" w:rsidRPr="00700E72">
        <w:rPr>
          <w:rFonts w:ascii="Times New Roman" w:eastAsia="游明朝" w:hAnsi="Times New Roman" w:cs="Times New Roman"/>
          <w:sz w:val="24"/>
          <w:szCs w:val="24"/>
        </w:rPr>
        <w:t xml:space="preserve">were </w:t>
      </w:r>
      <w:r w:rsidR="006D410C" w:rsidRPr="00700E72">
        <w:rPr>
          <w:rFonts w:ascii="Times New Roman" w:eastAsia="游明朝" w:hAnsi="Times New Roman" w:cs="Times New Roman"/>
          <w:sz w:val="24"/>
          <w:szCs w:val="24"/>
        </w:rPr>
        <w:t xml:space="preserve">used for wood board production </w:t>
      </w:r>
      <w:r w:rsidR="00C91AEA" w:rsidRPr="00700E72">
        <w:rPr>
          <w:rFonts w:ascii="Times New Roman" w:eastAsia="游明朝" w:hAnsi="Times New Roman" w:cs="Times New Roman"/>
          <w:sz w:val="24"/>
          <w:szCs w:val="24"/>
        </w:rPr>
        <w:t>and was</w:t>
      </w:r>
      <w:r w:rsidR="006D410C" w:rsidRPr="00700E72">
        <w:rPr>
          <w:rFonts w:ascii="Times New Roman" w:eastAsia="游明朝" w:hAnsi="Times New Roman" w:cs="Times New Roman"/>
          <w:sz w:val="24"/>
          <w:szCs w:val="24"/>
        </w:rPr>
        <w:t xml:space="preserve"> the conservative scenario in the context of CO</w:t>
      </w:r>
      <w:r w:rsidR="006D410C" w:rsidRPr="00700E72">
        <w:rPr>
          <w:rFonts w:ascii="Times New Roman" w:eastAsia="游明朝" w:hAnsi="Times New Roman" w:cs="Times New Roman"/>
          <w:sz w:val="24"/>
          <w:szCs w:val="24"/>
          <w:vertAlign w:val="subscript"/>
        </w:rPr>
        <w:t>2</w:t>
      </w:r>
      <w:r w:rsidR="006D410C" w:rsidRPr="00700E72">
        <w:rPr>
          <w:rFonts w:ascii="Times New Roman" w:eastAsia="游明朝" w:hAnsi="Times New Roman" w:cs="Times New Roman"/>
          <w:sz w:val="24"/>
          <w:szCs w:val="24"/>
        </w:rPr>
        <w:t xml:space="preserve"> emissions.</w:t>
      </w:r>
    </w:p>
    <w:p w14:paraId="60CCC7ED" w14:textId="77777777" w:rsidR="008A07F9" w:rsidRDefault="008A07F9">
      <w:pPr>
        <w:widowControl/>
        <w:jc w:val="left"/>
        <w:rPr>
          <w:rFonts w:ascii="Times New Roman" w:eastAsia="游明朝" w:hAnsi="Times New Roman" w:cs="Times New Roman"/>
          <w:sz w:val="24"/>
          <w:szCs w:val="24"/>
        </w:rPr>
      </w:pPr>
      <w:r>
        <w:rPr>
          <w:rFonts w:ascii="Times New Roman" w:eastAsia="游明朝" w:hAnsi="Times New Roman" w:cs="Times New Roman"/>
          <w:sz w:val="24"/>
          <w:szCs w:val="24"/>
        </w:rPr>
        <w:br w:type="page"/>
      </w:r>
    </w:p>
    <w:p w14:paraId="618BF7C8" w14:textId="4D235DA8" w:rsidR="006D410C" w:rsidRPr="00700E72" w:rsidRDefault="00167C4E" w:rsidP="00700E72">
      <w:pPr>
        <w:spacing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noProof/>
          <w:sz w:val="24"/>
          <w:szCs w:val="24"/>
        </w:rPr>
        <w:lastRenderedPageBreak/>
        <w:drawing>
          <wp:inline distT="0" distB="0" distL="0" distR="0" wp14:anchorId="57215E8C" wp14:editId="128368D0">
            <wp:extent cx="5765800" cy="2869565"/>
            <wp:effectExtent l="0" t="0" r="635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5800" cy="2869565"/>
                    </a:xfrm>
                    <a:prstGeom prst="rect">
                      <a:avLst/>
                    </a:prstGeom>
                    <a:noFill/>
                    <a:ln>
                      <a:noFill/>
                    </a:ln>
                  </pic:spPr>
                </pic:pic>
              </a:graphicData>
            </a:graphic>
          </wp:inline>
        </w:drawing>
      </w:r>
    </w:p>
    <w:p w14:paraId="7EF3B23A" w14:textId="05367758" w:rsidR="00B40401" w:rsidRPr="00700E72" w:rsidRDefault="00167C4E" w:rsidP="00700E72">
      <w:pPr>
        <w:spacing w:line="480" w:lineRule="auto"/>
        <w:contextualSpacing/>
        <w:jc w:val="left"/>
        <w:rPr>
          <w:rFonts w:ascii="Times New Roman" w:eastAsia="游明朝" w:hAnsi="Times New Roman" w:cs="Times New Roman"/>
          <w:sz w:val="24"/>
          <w:szCs w:val="24"/>
        </w:rPr>
      </w:pPr>
      <w:r w:rsidRPr="0021344B">
        <w:rPr>
          <w:rFonts w:ascii="Times New Roman" w:eastAsia="游明朝" w:hAnsi="Times New Roman" w:cs="Times New Roman"/>
          <w:b/>
          <w:bCs/>
          <w:sz w:val="24"/>
          <w:szCs w:val="24"/>
        </w:rPr>
        <w:t>Figure S</w:t>
      </w:r>
      <w:r w:rsidR="003A0C82">
        <w:rPr>
          <w:rFonts w:ascii="Times New Roman" w:eastAsia="游明朝" w:hAnsi="Times New Roman" w:cs="Times New Roman"/>
          <w:b/>
          <w:bCs/>
          <w:sz w:val="24"/>
          <w:szCs w:val="24"/>
        </w:rPr>
        <w:t>5.</w:t>
      </w:r>
      <w:r w:rsidR="0021344B">
        <w:rPr>
          <w:rFonts w:ascii="Times New Roman" w:eastAsia="游明朝" w:hAnsi="Times New Roman" w:cs="Times New Roman"/>
          <w:b/>
          <w:bCs/>
          <w:sz w:val="24"/>
          <w:szCs w:val="24"/>
        </w:rPr>
        <w:t>1</w:t>
      </w:r>
      <w:r w:rsidR="005B0BA1" w:rsidRPr="0021344B">
        <w:rPr>
          <w:rFonts w:ascii="Times New Roman" w:eastAsia="游明朝" w:hAnsi="Times New Roman" w:cs="Times New Roman"/>
          <w:b/>
          <w:bCs/>
          <w:sz w:val="24"/>
          <w:szCs w:val="24"/>
        </w:rPr>
        <w:t>.</w:t>
      </w:r>
      <w:r w:rsidR="008955D3" w:rsidRPr="00700E72">
        <w:rPr>
          <w:rFonts w:ascii="Times New Roman" w:eastAsia="游明朝" w:hAnsi="Times New Roman" w:cs="Times New Roman"/>
          <w:sz w:val="24"/>
          <w:szCs w:val="24"/>
        </w:rPr>
        <w:t xml:space="preserve"> Changes in cumulative NFCB by the usage of scrap </w:t>
      </w:r>
      <w:r w:rsidRPr="00700E72">
        <w:rPr>
          <w:rFonts w:ascii="Times New Roman" w:eastAsia="游明朝" w:hAnsi="Times New Roman" w:cs="Times New Roman"/>
          <w:sz w:val="24"/>
          <w:szCs w:val="24"/>
        </w:rPr>
        <w:t>wood</w:t>
      </w:r>
      <w:r w:rsidR="00AD49EE">
        <w:rPr>
          <w:rFonts w:ascii="Times New Roman" w:eastAsia="游明朝" w:hAnsi="Times New Roman" w:cs="Times New Roman"/>
          <w:sz w:val="24"/>
          <w:szCs w:val="24"/>
        </w:rPr>
        <w:t>.</w:t>
      </w:r>
    </w:p>
    <w:p w14:paraId="5C244E03" w14:textId="3434B112" w:rsidR="008C6C79" w:rsidRDefault="00167C4E" w:rsidP="00700E72">
      <w:pPr>
        <w:widowControl/>
        <w:spacing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sz w:val="24"/>
          <w:szCs w:val="24"/>
        </w:rPr>
        <w:br w:type="page"/>
      </w:r>
    </w:p>
    <w:p w14:paraId="6479DF4C" w14:textId="58251E17" w:rsidR="009C780E" w:rsidRPr="009C780E" w:rsidRDefault="009C780E" w:rsidP="00700E72">
      <w:pPr>
        <w:widowControl/>
        <w:spacing w:line="480" w:lineRule="auto"/>
        <w:contextualSpacing/>
        <w:jc w:val="left"/>
        <w:rPr>
          <w:rFonts w:ascii="Times New Roman" w:eastAsia="游明朝" w:hAnsi="Times New Roman" w:cs="Times New Roman"/>
          <w:b/>
          <w:bCs/>
          <w:sz w:val="24"/>
          <w:szCs w:val="24"/>
        </w:rPr>
      </w:pPr>
      <w:r w:rsidRPr="009C780E">
        <w:rPr>
          <w:rFonts w:ascii="Times New Roman" w:eastAsia="游明朝" w:hAnsi="Times New Roman" w:cs="Times New Roman"/>
          <w:b/>
          <w:bCs/>
          <w:sz w:val="24"/>
          <w:szCs w:val="24"/>
        </w:rPr>
        <w:lastRenderedPageBreak/>
        <w:t xml:space="preserve">S6. </w:t>
      </w:r>
      <w:r w:rsidRPr="009C780E">
        <w:rPr>
          <w:rFonts w:ascii="Times New Roman" w:eastAsia="游明朝" w:hAnsi="Times New Roman" w:cs="Times New Roman"/>
          <w:b/>
          <w:bCs/>
          <w:sz w:val="24"/>
          <w:szCs w:val="28"/>
        </w:rPr>
        <w:t xml:space="preserve">Aboveground biomass of </w:t>
      </w:r>
      <w:r w:rsidRPr="009C780E">
        <w:rPr>
          <w:rFonts w:ascii="Times New Roman" w:eastAsia="游明朝" w:hAnsi="Times New Roman" w:cs="Times New Roman"/>
          <w:b/>
          <w:bCs/>
          <w:i/>
          <w:iCs/>
          <w:sz w:val="24"/>
          <w:szCs w:val="28"/>
        </w:rPr>
        <w:t>A. sachalinensis</w:t>
      </w:r>
      <w:r w:rsidRPr="009C780E">
        <w:rPr>
          <w:rFonts w:ascii="Times New Roman" w:eastAsia="游明朝" w:hAnsi="Times New Roman" w:cs="Times New Roman"/>
          <w:b/>
          <w:bCs/>
          <w:sz w:val="24"/>
          <w:szCs w:val="28"/>
        </w:rPr>
        <w:t xml:space="preserve">, </w:t>
      </w:r>
      <w:r w:rsidRPr="009C780E">
        <w:rPr>
          <w:rFonts w:ascii="Times New Roman" w:eastAsia="游明朝" w:hAnsi="Times New Roman" w:cs="Times New Roman"/>
          <w:b/>
          <w:bCs/>
          <w:i/>
          <w:iCs/>
          <w:sz w:val="24"/>
          <w:szCs w:val="28"/>
        </w:rPr>
        <w:t>Picea</w:t>
      </w:r>
      <w:r w:rsidRPr="009C780E">
        <w:rPr>
          <w:rFonts w:ascii="Times New Roman" w:eastAsia="游明朝" w:hAnsi="Times New Roman" w:cs="Times New Roman"/>
          <w:b/>
          <w:bCs/>
          <w:sz w:val="24"/>
          <w:szCs w:val="28"/>
        </w:rPr>
        <w:t xml:space="preserve"> spp., </w:t>
      </w:r>
      <w:r w:rsidRPr="009C780E">
        <w:rPr>
          <w:rFonts w:ascii="Times New Roman" w:eastAsia="游明朝" w:hAnsi="Times New Roman" w:cs="Times New Roman"/>
          <w:b/>
          <w:bCs/>
          <w:i/>
          <w:iCs/>
          <w:sz w:val="24"/>
          <w:szCs w:val="28"/>
        </w:rPr>
        <w:t>Betula</w:t>
      </w:r>
      <w:r w:rsidRPr="009C780E">
        <w:rPr>
          <w:rFonts w:ascii="Times New Roman" w:eastAsia="游明朝" w:hAnsi="Times New Roman" w:cs="Times New Roman"/>
          <w:b/>
          <w:bCs/>
          <w:sz w:val="24"/>
          <w:szCs w:val="28"/>
        </w:rPr>
        <w:t xml:space="preserve"> spp., </w:t>
      </w:r>
      <w:r w:rsidRPr="009C780E">
        <w:rPr>
          <w:rFonts w:ascii="Times New Roman" w:eastAsia="游明朝" w:hAnsi="Times New Roman" w:cs="Times New Roman"/>
          <w:b/>
          <w:bCs/>
          <w:i/>
          <w:iCs/>
          <w:sz w:val="24"/>
          <w:szCs w:val="28"/>
        </w:rPr>
        <w:t>Q. crispula</w:t>
      </w:r>
      <w:r w:rsidRPr="009C780E">
        <w:rPr>
          <w:rFonts w:ascii="Times New Roman" w:eastAsia="游明朝" w:hAnsi="Times New Roman" w:cs="Times New Roman"/>
          <w:b/>
          <w:bCs/>
          <w:sz w:val="24"/>
          <w:szCs w:val="28"/>
        </w:rPr>
        <w:t xml:space="preserve">, and </w:t>
      </w:r>
      <w:r w:rsidRPr="009C780E">
        <w:rPr>
          <w:rFonts w:ascii="Times New Roman" w:eastAsia="游明朝" w:hAnsi="Times New Roman" w:cs="Times New Roman"/>
          <w:b/>
          <w:bCs/>
          <w:i/>
          <w:iCs/>
          <w:sz w:val="24"/>
          <w:szCs w:val="28"/>
        </w:rPr>
        <w:t>S. senanensis</w:t>
      </w:r>
      <w:r w:rsidRPr="009C780E">
        <w:rPr>
          <w:rFonts w:ascii="Times New Roman" w:eastAsia="游明朝" w:hAnsi="Times New Roman" w:cs="Times New Roman"/>
          <w:b/>
          <w:bCs/>
          <w:sz w:val="24"/>
          <w:szCs w:val="28"/>
        </w:rPr>
        <w:t xml:space="preserve"> in 2130.</w:t>
      </w:r>
    </w:p>
    <w:p w14:paraId="774FEFFB" w14:textId="50B67448" w:rsidR="009C780E" w:rsidRDefault="009C780E" w:rsidP="00700E72">
      <w:pPr>
        <w:widowControl/>
        <w:spacing w:line="480" w:lineRule="auto"/>
        <w:contextualSpacing/>
        <w:jc w:val="left"/>
        <w:rPr>
          <w:rFonts w:ascii="Times New Roman" w:eastAsia="游明朝" w:hAnsi="Times New Roman" w:cs="Times New Roman"/>
          <w:sz w:val="24"/>
          <w:szCs w:val="24"/>
        </w:rPr>
      </w:pPr>
    </w:p>
    <w:p w14:paraId="0297D0FE" w14:textId="49A75DC5" w:rsidR="009C780E" w:rsidRDefault="009C780E" w:rsidP="00700E72">
      <w:pPr>
        <w:widowControl/>
        <w:spacing w:line="480" w:lineRule="auto"/>
        <w:contextualSpacing/>
        <w:jc w:val="left"/>
        <w:rPr>
          <w:rFonts w:ascii="Times New Roman" w:eastAsia="游明朝" w:hAnsi="Times New Roman" w:cs="Times New Roman"/>
          <w:sz w:val="24"/>
          <w:szCs w:val="24"/>
        </w:rPr>
      </w:pPr>
      <w:r w:rsidRPr="00B46ABF">
        <w:rPr>
          <w:rFonts w:ascii="Times New Roman" w:eastAsia="游明朝" w:hAnsi="Times New Roman" w:cs="Times New Roman" w:hint="eastAsia"/>
          <w:b/>
          <w:bCs/>
          <w:noProof/>
          <w:sz w:val="24"/>
          <w:szCs w:val="24"/>
        </w:rPr>
        <w:drawing>
          <wp:inline distT="0" distB="0" distL="0" distR="0" wp14:anchorId="34C51C31" wp14:editId="08D76489">
            <wp:extent cx="5753100" cy="359664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3100" cy="3596640"/>
                    </a:xfrm>
                    <a:prstGeom prst="rect">
                      <a:avLst/>
                    </a:prstGeom>
                    <a:noFill/>
                    <a:ln>
                      <a:noFill/>
                    </a:ln>
                  </pic:spPr>
                </pic:pic>
              </a:graphicData>
            </a:graphic>
          </wp:inline>
        </w:drawing>
      </w:r>
    </w:p>
    <w:p w14:paraId="3979E51E" w14:textId="184DF296" w:rsidR="009C780E" w:rsidRPr="00875D31" w:rsidRDefault="009C780E" w:rsidP="009C780E">
      <w:pPr>
        <w:widowControl/>
        <w:spacing w:line="480" w:lineRule="auto"/>
        <w:contextualSpacing/>
        <w:jc w:val="left"/>
        <w:rPr>
          <w:rFonts w:ascii="Times New Roman" w:eastAsia="游明朝" w:hAnsi="Times New Roman" w:cs="Times New Roman"/>
          <w:sz w:val="24"/>
          <w:szCs w:val="28"/>
        </w:rPr>
      </w:pPr>
      <w:r w:rsidRPr="00875D31">
        <w:rPr>
          <w:rFonts w:ascii="Times New Roman" w:eastAsia="游明朝" w:hAnsi="Times New Roman" w:cs="Times New Roman"/>
          <w:b/>
          <w:bCs/>
          <w:sz w:val="24"/>
          <w:szCs w:val="28"/>
        </w:rPr>
        <w:t>Fig</w:t>
      </w:r>
      <w:r w:rsidRPr="00875D31">
        <w:rPr>
          <w:rFonts w:ascii="Times New Roman" w:eastAsia="游明朝" w:hAnsi="Times New Roman" w:cs="Times New Roman"/>
          <w:b/>
          <w:bCs/>
          <w:sz w:val="24"/>
          <w:szCs w:val="24"/>
        </w:rPr>
        <w:t>ure</w:t>
      </w:r>
      <w:r w:rsidRPr="00875D31">
        <w:rPr>
          <w:rFonts w:ascii="Times New Roman" w:eastAsia="游明朝" w:hAnsi="Times New Roman" w:cs="Times New Roman" w:hint="eastAsia"/>
          <w:b/>
          <w:bCs/>
          <w:sz w:val="24"/>
          <w:szCs w:val="28"/>
        </w:rPr>
        <w:t xml:space="preserve"> </w:t>
      </w:r>
      <w:r>
        <w:rPr>
          <w:rFonts w:ascii="Times New Roman" w:eastAsia="游明朝" w:hAnsi="Times New Roman" w:cs="Times New Roman"/>
          <w:b/>
          <w:bCs/>
          <w:sz w:val="24"/>
          <w:szCs w:val="28"/>
        </w:rPr>
        <w:t>S</w:t>
      </w:r>
      <w:r w:rsidR="00AA743A">
        <w:rPr>
          <w:rFonts w:ascii="Times New Roman" w:eastAsia="游明朝" w:hAnsi="Times New Roman" w:cs="Times New Roman"/>
          <w:b/>
          <w:bCs/>
          <w:sz w:val="24"/>
          <w:szCs w:val="28"/>
        </w:rPr>
        <w:t>6</w:t>
      </w:r>
      <w:r w:rsidRPr="00875D31">
        <w:rPr>
          <w:rFonts w:ascii="Times New Roman" w:eastAsia="游明朝" w:hAnsi="Times New Roman" w:cs="Times New Roman"/>
          <w:b/>
          <w:bCs/>
          <w:sz w:val="24"/>
          <w:szCs w:val="24"/>
        </w:rPr>
        <w:t xml:space="preserve">. </w:t>
      </w:r>
      <w:r w:rsidRPr="00875D31">
        <w:rPr>
          <w:rFonts w:ascii="Times New Roman" w:eastAsia="游明朝" w:hAnsi="Times New Roman" w:cs="Times New Roman"/>
          <w:sz w:val="24"/>
          <w:szCs w:val="28"/>
        </w:rPr>
        <w:t xml:space="preserve">Aboveground biomass of </w:t>
      </w:r>
      <w:r w:rsidRPr="00875D31">
        <w:rPr>
          <w:rFonts w:ascii="Times New Roman" w:eastAsia="游明朝" w:hAnsi="Times New Roman" w:cs="Times New Roman"/>
          <w:i/>
          <w:iCs/>
          <w:sz w:val="24"/>
          <w:szCs w:val="28"/>
        </w:rPr>
        <w:t>A. sachalinensis</w:t>
      </w:r>
      <w:r w:rsidRPr="00875D31">
        <w:rPr>
          <w:rFonts w:ascii="Times New Roman" w:eastAsia="游明朝" w:hAnsi="Times New Roman" w:cs="Times New Roman"/>
          <w:sz w:val="24"/>
          <w:szCs w:val="28"/>
        </w:rPr>
        <w:t xml:space="preserve">, </w:t>
      </w:r>
      <w:r w:rsidRPr="00875D31">
        <w:rPr>
          <w:rFonts w:ascii="Times New Roman" w:eastAsia="游明朝" w:hAnsi="Times New Roman" w:cs="Times New Roman"/>
          <w:i/>
          <w:iCs/>
          <w:sz w:val="24"/>
          <w:szCs w:val="28"/>
        </w:rPr>
        <w:t>Picea</w:t>
      </w:r>
      <w:r w:rsidRPr="00875D31">
        <w:rPr>
          <w:rFonts w:ascii="Times New Roman" w:eastAsia="游明朝" w:hAnsi="Times New Roman" w:cs="Times New Roman"/>
          <w:sz w:val="24"/>
          <w:szCs w:val="28"/>
        </w:rPr>
        <w:t xml:space="preserve"> spp., </w:t>
      </w:r>
      <w:r w:rsidRPr="00875D31">
        <w:rPr>
          <w:rFonts w:ascii="Times New Roman" w:eastAsia="游明朝" w:hAnsi="Times New Roman" w:cs="Times New Roman"/>
          <w:i/>
          <w:iCs/>
          <w:sz w:val="24"/>
          <w:szCs w:val="28"/>
        </w:rPr>
        <w:t>Betula</w:t>
      </w:r>
      <w:r w:rsidRPr="00875D31">
        <w:rPr>
          <w:rFonts w:ascii="Times New Roman" w:eastAsia="游明朝" w:hAnsi="Times New Roman" w:cs="Times New Roman"/>
          <w:sz w:val="24"/>
          <w:szCs w:val="28"/>
        </w:rPr>
        <w:t xml:space="preserve"> spp., </w:t>
      </w:r>
      <w:r w:rsidRPr="00875D31">
        <w:rPr>
          <w:rFonts w:ascii="Times New Roman" w:eastAsia="游明朝" w:hAnsi="Times New Roman" w:cs="Times New Roman"/>
          <w:i/>
          <w:iCs/>
          <w:sz w:val="24"/>
          <w:szCs w:val="28"/>
        </w:rPr>
        <w:t>Q. crispula</w:t>
      </w:r>
      <w:r w:rsidRPr="00875D31">
        <w:rPr>
          <w:rFonts w:ascii="Times New Roman" w:eastAsia="游明朝" w:hAnsi="Times New Roman" w:cs="Times New Roman"/>
          <w:sz w:val="24"/>
          <w:szCs w:val="28"/>
        </w:rPr>
        <w:t xml:space="preserve">, and </w:t>
      </w:r>
      <w:r w:rsidRPr="00875D31">
        <w:rPr>
          <w:rFonts w:ascii="Times New Roman" w:eastAsia="游明朝" w:hAnsi="Times New Roman" w:cs="Times New Roman"/>
          <w:i/>
          <w:iCs/>
          <w:sz w:val="24"/>
          <w:szCs w:val="28"/>
        </w:rPr>
        <w:t>S. senanensis</w:t>
      </w:r>
      <w:r w:rsidRPr="00875D31">
        <w:rPr>
          <w:rFonts w:ascii="Times New Roman" w:eastAsia="游明朝" w:hAnsi="Times New Roman" w:cs="Times New Roman"/>
          <w:sz w:val="24"/>
          <w:szCs w:val="28"/>
        </w:rPr>
        <w:t xml:space="preserve"> in 2130. Rows and columns indicate climate scenarios and windthrow regime scenarios, respectively. The X-axis indicates post-windthrow management scenarios. WT: windthrow only; SL: salvage logging; SLSC: salvage logging and scarification.</w:t>
      </w:r>
    </w:p>
    <w:p w14:paraId="2E87440B" w14:textId="51230275" w:rsidR="009C780E" w:rsidRDefault="009C780E">
      <w:pPr>
        <w:widowControl/>
        <w:jc w:val="left"/>
        <w:rPr>
          <w:rFonts w:ascii="Times New Roman" w:eastAsia="游明朝" w:hAnsi="Times New Roman" w:cs="Times New Roman"/>
          <w:sz w:val="24"/>
          <w:szCs w:val="24"/>
        </w:rPr>
      </w:pPr>
      <w:r>
        <w:rPr>
          <w:rFonts w:ascii="Times New Roman" w:eastAsia="游明朝" w:hAnsi="Times New Roman" w:cs="Times New Roman"/>
          <w:sz w:val="24"/>
          <w:szCs w:val="24"/>
        </w:rPr>
        <w:br w:type="page"/>
      </w:r>
    </w:p>
    <w:p w14:paraId="7DC948AE" w14:textId="03662D7D" w:rsidR="0073358C" w:rsidRPr="00700E72" w:rsidRDefault="00167C4E" w:rsidP="00700E72">
      <w:pPr>
        <w:widowControl/>
        <w:spacing w:line="480" w:lineRule="auto"/>
        <w:contextualSpacing/>
        <w:jc w:val="left"/>
        <w:rPr>
          <w:rFonts w:ascii="Times New Roman" w:eastAsia="游明朝" w:hAnsi="Times New Roman" w:cs="Times New Roman"/>
          <w:b/>
          <w:bCs/>
          <w:sz w:val="24"/>
          <w:szCs w:val="24"/>
        </w:rPr>
      </w:pPr>
      <w:r w:rsidRPr="00700E72">
        <w:rPr>
          <w:rFonts w:ascii="Times New Roman" w:eastAsia="游明朝" w:hAnsi="Times New Roman" w:cs="Times New Roman"/>
          <w:b/>
          <w:bCs/>
          <w:sz w:val="24"/>
          <w:szCs w:val="24"/>
        </w:rPr>
        <w:lastRenderedPageBreak/>
        <w:t>S</w:t>
      </w:r>
      <w:r w:rsidR="009C780E">
        <w:rPr>
          <w:rFonts w:ascii="Times New Roman" w:eastAsia="游明朝" w:hAnsi="Times New Roman" w:cs="Times New Roman"/>
          <w:b/>
          <w:bCs/>
          <w:sz w:val="24"/>
          <w:szCs w:val="24"/>
        </w:rPr>
        <w:t>7</w:t>
      </w:r>
      <w:r w:rsidRPr="00700E72">
        <w:rPr>
          <w:rFonts w:ascii="Times New Roman" w:eastAsia="游明朝" w:hAnsi="Times New Roman" w:cs="Times New Roman"/>
          <w:b/>
          <w:bCs/>
          <w:sz w:val="24"/>
          <w:szCs w:val="24"/>
        </w:rPr>
        <w:t>. Sensitivity analysis of post-windthrow management-related CO</w:t>
      </w:r>
      <w:r w:rsidRPr="00A42CC5">
        <w:rPr>
          <w:rFonts w:ascii="Times New Roman" w:eastAsia="游明朝" w:hAnsi="Times New Roman" w:cs="Times New Roman"/>
          <w:b/>
          <w:bCs/>
          <w:sz w:val="24"/>
          <w:szCs w:val="24"/>
          <w:vertAlign w:val="subscript"/>
        </w:rPr>
        <w:t>2</w:t>
      </w:r>
      <w:r w:rsidRPr="00700E72">
        <w:rPr>
          <w:rFonts w:ascii="Times New Roman" w:eastAsia="游明朝" w:hAnsi="Times New Roman" w:cs="Times New Roman"/>
          <w:b/>
          <w:bCs/>
          <w:sz w:val="24"/>
          <w:szCs w:val="24"/>
        </w:rPr>
        <w:t xml:space="preserve"> emissions and </w:t>
      </w:r>
      <w:r w:rsidR="00227CDE" w:rsidRPr="00700E72">
        <w:rPr>
          <w:rFonts w:ascii="Times New Roman" w:eastAsia="游明朝" w:hAnsi="Times New Roman" w:cs="Times New Roman"/>
          <w:b/>
          <w:bCs/>
          <w:sz w:val="24"/>
          <w:szCs w:val="24"/>
        </w:rPr>
        <w:t xml:space="preserve">the </w:t>
      </w:r>
      <w:r w:rsidRPr="00700E72">
        <w:rPr>
          <w:rFonts w:ascii="Times New Roman" w:eastAsia="游明朝" w:hAnsi="Times New Roman" w:cs="Times New Roman"/>
          <w:b/>
          <w:bCs/>
          <w:sz w:val="24"/>
          <w:szCs w:val="24"/>
        </w:rPr>
        <w:t>NFCB associated with fuel decarbonization</w:t>
      </w:r>
    </w:p>
    <w:p w14:paraId="25C30066" w14:textId="6C4ACEBD" w:rsidR="008C0BF1" w:rsidRPr="00700E72" w:rsidRDefault="00167C4E" w:rsidP="00700E72">
      <w:pPr>
        <w:widowControl/>
        <w:spacing w:beforeLines="100" w:before="240"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sz w:val="24"/>
          <w:szCs w:val="24"/>
        </w:rPr>
        <w:t xml:space="preserve">Under the RCP2.6 scenario, </w:t>
      </w:r>
      <w:r w:rsidR="00227CDE" w:rsidRPr="00700E72">
        <w:rPr>
          <w:rFonts w:ascii="Times New Roman" w:eastAsia="游明朝" w:hAnsi="Times New Roman" w:cs="Times New Roman"/>
          <w:sz w:val="24"/>
          <w:szCs w:val="24"/>
        </w:rPr>
        <w:t xml:space="preserve">the </w:t>
      </w:r>
      <w:r w:rsidRPr="00700E72">
        <w:rPr>
          <w:rFonts w:ascii="Times New Roman" w:eastAsia="游明朝" w:hAnsi="Times New Roman" w:cs="Times New Roman"/>
          <w:sz w:val="24"/>
          <w:szCs w:val="24"/>
        </w:rPr>
        <w:t>CO</w:t>
      </w:r>
      <w:r w:rsidRPr="00700E72">
        <w:rPr>
          <w:rFonts w:ascii="Times New Roman" w:eastAsia="游明朝" w:hAnsi="Times New Roman" w:cs="Times New Roman"/>
          <w:sz w:val="24"/>
          <w:szCs w:val="24"/>
          <w:vertAlign w:val="subscript"/>
        </w:rPr>
        <w:t>2</w:t>
      </w:r>
      <w:r w:rsidRPr="00700E72">
        <w:rPr>
          <w:rFonts w:ascii="Times New Roman" w:eastAsia="游明朝" w:hAnsi="Times New Roman" w:cs="Times New Roman"/>
          <w:sz w:val="24"/>
          <w:szCs w:val="24"/>
        </w:rPr>
        <w:t xml:space="preserve"> emissions peak</w:t>
      </w:r>
      <w:r w:rsidR="00227CDE" w:rsidRPr="00700E72">
        <w:rPr>
          <w:rFonts w:ascii="Times New Roman" w:eastAsia="游明朝" w:hAnsi="Times New Roman" w:cs="Times New Roman"/>
          <w:sz w:val="24"/>
          <w:szCs w:val="24"/>
        </w:rPr>
        <w:t>ed</w:t>
      </w:r>
      <w:r w:rsidRPr="00700E72">
        <w:rPr>
          <w:rFonts w:ascii="Times New Roman" w:eastAsia="游明朝" w:hAnsi="Times New Roman" w:cs="Times New Roman"/>
          <w:sz w:val="24"/>
          <w:szCs w:val="24"/>
        </w:rPr>
        <w:t xml:space="preserve"> in 2020 and decline</w:t>
      </w:r>
      <w:r w:rsidR="00227CDE" w:rsidRPr="00700E72">
        <w:rPr>
          <w:rFonts w:ascii="Times New Roman" w:eastAsia="游明朝" w:hAnsi="Times New Roman" w:cs="Times New Roman"/>
          <w:sz w:val="24"/>
          <w:szCs w:val="24"/>
        </w:rPr>
        <w:t>d</w:t>
      </w:r>
      <w:r w:rsidRPr="00700E72">
        <w:rPr>
          <w:rFonts w:ascii="Times New Roman" w:eastAsia="游明朝" w:hAnsi="Times New Roman" w:cs="Times New Roman"/>
          <w:sz w:val="24"/>
          <w:szCs w:val="24"/>
        </w:rPr>
        <w:t xml:space="preserve"> to zero net anthropogenic CO</w:t>
      </w:r>
      <w:r w:rsidRPr="00700E72">
        <w:rPr>
          <w:rFonts w:ascii="Times New Roman" w:eastAsia="游明朝" w:hAnsi="Times New Roman" w:cs="Times New Roman"/>
          <w:sz w:val="24"/>
          <w:szCs w:val="24"/>
          <w:vertAlign w:val="subscript"/>
        </w:rPr>
        <w:t>2</w:t>
      </w:r>
      <w:r w:rsidRPr="00700E72">
        <w:rPr>
          <w:rFonts w:ascii="Times New Roman" w:eastAsia="游明朝" w:hAnsi="Times New Roman" w:cs="Times New Roman"/>
          <w:sz w:val="24"/>
          <w:szCs w:val="24"/>
        </w:rPr>
        <w:t xml:space="preserve"> emissions </w:t>
      </w:r>
      <w:r w:rsidR="00227CDE" w:rsidRPr="00700E72">
        <w:rPr>
          <w:rFonts w:ascii="Times New Roman" w:eastAsia="游明朝" w:hAnsi="Times New Roman" w:cs="Times New Roman"/>
          <w:sz w:val="24"/>
          <w:szCs w:val="24"/>
        </w:rPr>
        <w:t xml:space="preserve">in </w:t>
      </w:r>
      <w:r w:rsidRPr="00700E72">
        <w:rPr>
          <w:rFonts w:ascii="Times New Roman" w:eastAsia="游明朝" w:hAnsi="Times New Roman" w:cs="Times New Roman"/>
          <w:sz w:val="24"/>
          <w:szCs w:val="24"/>
        </w:rPr>
        <w:t>approximately 2073. The CO</w:t>
      </w:r>
      <w:r w:rsidRPr="00700E72">
        <w:rPr>
          <w:rFonts w:ascii="Times New Roman" w:eastAsia="游明朝" w:hAnsi="Times New Roman" w:cs="Times New Roman"/>
          <w:sz w:val="24"/>
          <w:szCs w:val="24"/>
          <w:vertAlign w:val="subscript"/>
        </w:rPr>
        <w:t>2</w:t>
      </w:r>
      <w:r w:rsidRPr="00700E72">
        <w:rPr>
          <w:rFonts w:ascii="Times New Roman" w:eastAsia="游明朝" w:hAnsi="Times New Roman" w:cs="Times New Roman"/>
          <w:sz w:val="24"/>
          <w:szCs w:val="24"/>
        </w:rPr>
        <w:t xml:space="preserve"> emission factors used in this study </w:t>
      </w:r>
      <w:r w:rsidR="00227CDE" w:rsidRPr="00700E72">
        <w:rPr>
          <w:rFonts w:ascii="Times New Roman" w:eastAsia="游明朝" w:hAnsi="Times New Roman" w:cs="Times New Roman"/>
          <w:sz w:val="24"/>
          <w:szCs w:val="24"/>
        </w:rPr>
        <w:t xml:space="preserve">were </w:t>
      </w:r>
      <w:r w:rsidRPr="00700E72">
        <w:rPr>
          <w:rFonts w:ascii="Times New Roman" w:eastAsia="游明朝" w:hAnsi="Times New Roman" w:cs="Times New Roman"/>
          <w:sz w:val="24"/>
          <w:szCs w:val="24"/>
        </w:rPr>
        <w:t xml:space="preserve">current values and </w:t>
      </w:r>
      <w:r w:rsidR="00227CDE" w:rsidRPr="00700E72">
        <w:rPr>
          <w:rFonts w:ascii="Times New Roman" w:eastAsia="游明朝" w:hAnsi="Times New Roman" w:cs="Times New Roman"/>
          <w:sz w:val="24"/>
          <w:szCs w:val="24"/>
        </w:rPr>
        <w:t xml:space="preserve">did </w:t>
      </w:r>
      <w:r w:rsidRPr="00700E72">
        <w:rPr>
          <w:rFonts w:ascii="Times New Roman" w:eastAsia="游明朝" w:hAnsi="Times New Roman" w:cs="Times New Roman"/>
          <w:sz w:val="24"/>
          <w:szCs w:val="24"/>
        </w:rPr>
        <w:t xml:space="preserve">not assume changes in emission coefficients over the simulation period. </w:t>
      </w:r>
      <w:r w:rsidR="00A93D0F" w:rsidRPr="00700E72">
        <w:rPr>
          <w:rFonts w:ascii="Times New Roman" w:eastAsia="游明朝" w:hAnsi="Times New Roman" w:cs="Times New Roman"/>
          <w:sz w:val="24"/>
          <w:szCs w:val="24"/>
        </w:rPr>
        <w:t xml:space="preserve">Therefore, for the RCP2.6 scenario, a sensitivity analysis was conducted to </w:t>
      </w:r>
      <w:r w:rsidRPr="00700E72">
        <w:rPr>
          <w:rFonts w:ascii="Times New Roman" w:eastAsia="游明朝" w:hAnsi="Times New Roman" w:cs="Times New Roman"/>
          <w:sz w:val="24"/>
          <w:szCs w:val="24"/>
        </w:rPr>
        <w:t>determine</w:t>
      </w:r>
      <w:r w:rsidR="00A93D0F" w:rsidRPr="00700E72">
        <w:rPr>
          <w:rFonts w:ascii="Times New Roman" w:eastAsia="游明朝" w:hAnsi="Times New Roman" w:cs="Times New Roman"/>
          <w:sz w:val="24"/>
          <w:szCs w:val="24"/>
        </w:rPr>
        <w:t xml:space="preserve"> how much the post-windthrow management</w:t>
      </w:r>
      <w:r w:rsidRPr="00700E72">
        <w:rPr>
          <w:rFonts w:ascii="Times New Roman" w:eastAsia="游明朝" w:hAnsi="Times New Roman" w:cs="Times New Roman"/>
          <w:sz w:val="24"/>
          <w:szCs w:val="24"/>
        </w:rPr>
        <w:t>-</w:t>
      </w:r>
      <w:r w:rsidR="00A93D0F" w:rsidRPr="00700E72">
        <w:rPr>
          <w:rFonts w:ascii="Times New Roman" w:eastAsia="游明朝" w:hAnsi="Times New Roman" w:cs="Times New Roman"/>
          <w:sz w:val="24"/>
          <w:szCs w:val="24"/>
        </w:rPr>
        <w:t>related CO</w:t>
      </w:r>
      <w:r w:rsidR="00A93D0F" w:rsidRPr="00700E72">
        <w:rPr>
          <w:rFonts w:ascii="Times New Roman" w:eastAsia="游明朝" w:hAnsi="Times New Roman" w:cs="Times New Roman"/>
          <w:sz w:val="24"/>
          <w:szCs w:val="24"/>
          <w:vertAlign w:val="subscript"/>
        </w:rPr>
        <w:t>2</w:t>
      </w:r>
      <w:r w:rsidR="00A93D0F" w:rsidRPr="00700E72">
        <w:rPr>
          <w:rFonts w:ascii="Times New Roman" w:eastAsia="游明朝" w:hAnsi="Times New Roman" w:cs="Times New Roman"/>
          <w:sz w:val="24"/>
          <w:szCs w:val="24"/>
        </w:rPr>
        <w:t xml:space="preserve"> emissions and NFCB would change if the fossil fuel use rate</w:t>
      </w:r>
      <w:r w:rsidR="00227CDE" w:rsidRPr="00700E72">
        <w:rPr>
          <w:rFonts w:ascii="Times New Roman" w:eastAsia="游明朝" w:hAnsi="Times New Roman" w:cs="Times New Roman"/>
          <w:sz w:val="24"/>
          <w:szCs w:val="24"/>
        </w:rPr>
        <w:t>s</w:t>
      </w:r>
      <w:r w:rsidR="00A93D0F" w:rsidRPr="00700E72">
        <w:rPr>
          <w:rFonts w:ascii="Times New Roman" w:eastAsia="游明朝" w:hAnsi="Times New Roman" w:cs="Times New Roman"/>
          <w:sz w:val="24"/>
          <w:szCs w:val="24"/>
        </w:rPr>
        <w:t xml:space="preserve"> were gradually reduced. For simplicity, the CO</w:t>
      </w:r>
      <w:r w:rsidR="00A93D0F" w:rsidRPr="00700E72">
        <w:rPr>
          <w:rFonts w:ascii="Times New Roman" w:eastAsia="游明朝" w:hAnsi="Times New Roman" w:cs="Times New Roman"/>
          <w:sz w:val="24"/>
          <w:szCs w:val="24"/>
          <w:vertAlign w:val="subscript"/>
        </w:rPr>
        <w:t>2</w:t>
      </w:r>
      <w:r w:rsidR="00A93D0F" w:rsidRPr="00700E72">
        <w:rPr>
          <w:rFonts w:ascii="Times New Roman" w:eastAsia="游明朝" w:hAnsi="Times New Roman" w:cs="Times New Roman"/>
          <w:sz w:val="24"/>
          <w:szCs w:val="24"/>
        </w:rPr>
        <w:t xml:space="preserve"> emission factor was assumed to decrease linearly and monotonically from 2020 to 2073. </w:t>
      </w:r>
      <w:r w:rsidR="00BE4CA9" w:rsidRPr="00700E72">
        <w:rPr>
          <w:rFonts w:ascii="Times New Roman" w:eastAsia="游明朝" w:hAnsi="Times New Roman" w:cs="Times New Roman"/>
          <w:sz w:val="24"/>
          <w:szCs w:val="24"/>
        </w:rPr>
        <w:t xml:space="preserve">For the coefficients listed in </w:t>
      </w:r>
      <w:r w:rsidR="003A0C82">
        <w:rPr>
          <w:rFonts w:ascii="Times New Roman" w:eastAsia="游明朝" w:hAnsi="Times New Roman" w:cs="Times New Roman"/>
          <w:sz w:val="24"/>
          <w:szCs w:val="24"/>
        </w:rPr>
        <w:t>Supplementary materials</w:t>
      </w:r>
      <w:r w:rsidR="0021344B">
        <w:rPr>
          <w:rFonts w:ascii="Times New Roman" w:eastAsia="游明朝" w:hAnsi="Times New Roman" w:cs="Times New Roman"/>
          <w:sz w:val="24"/>
          <w:szCs w:val="24"/>
        </w:rPr>
        <w:t xml:space="preserve"> S4: </w:t>
      </w:r>
      <w:r w:rsidR="00144A3A">
        <w:rPr>
          <w:rFonts w:ascii="Times New Roman" w:eastAsia="游明朝" w:hAnsi="Times New Roman" w:cs="Times New Roman"/>
          <w:sz w:val="24"/>
          <w:szCs w:val="24"/>
        </w:rPr>
        <w:t>Table S</w:t>
      </w:r>
      <w:r w:rsidR="003A0C82">
        <w:rPr>
          <w:rFonts w:ascii="Times New Roman" w:eastAsia="游明朝" w:hAnsi="Times New Roman" w:cs="Times New Roman"/>
          <w:sz w:val="24"/>
          <w:szCs w:val="24"/>
        </w:rPr>
        <w:t>4</w:t>
      </w:r>
      <w:r w:rsidR="00BE4CA9" w:rsidRPr="00700E72">
        <w:rPr>
          <w:rFonts w:ascii="Times New Roman" w:eastAsia="游明朝" w:hAnsi="Times New Roman" w:cs="Times New Roman"/>
          <w:sz w:val="24"/>
          <w:szCs w:val="24"/>
        </w:rPr>
        <w:t>, the CO</w:t>
      </w:r>
      <w:r w:rsidR="00BE4CA9" w:rsidRPr="00700E72">
        <w:rPr>
          <w:rFonts w:ascii="Times New Roman" w:eastAsia="游明朝" w:hAnsi="Times New Roman" w:cs="Times New Roman"/>
          <w:sz w:val="24"/>
          <w:szCs w:val="24"/>
          <w:vertAlign w:val="subscript"/>
        </w:rPr>
        <w:t>2</w:t>
      </w:r>
      <w:r w:rsidR="00BE4CA9" w:rsidRPr="00700E72">
        <w:rPr>
          <w:rFonts w:ascii="Times New Roman" w:eastAsia="游明朝" w:hAnsi="Times New Roman" w:cs="Times New Roman"/>
          <w:sz w:val="24"/>
          <w:szCs w:val="24"/>
        </w:rPr>
        <w:t xml:space="preserve"> emission coefficients were dynamically changed by multiplying by 43/53 for the 2030 windthrow, </w:t>
      </w:r>
      <w:r w:rsidR="00227CDE" w:rsidRPr="00700E72">
        <w:rPr>
          <w:rFonts w:ascii="Times New Roman" w:eastAsia="游明朝" w:hAnsi="Times New Roman" w:cs="Times New Roman"/>
          <w:sz w:val="24"/>
          <w:szCs w:val="24"/>
        </w:rPr>
        <w:t xml:space="preserve">by </w:t>
      </w:r>
      <w:r w:rsidR="00BE4CA9" w:rsidRPr="00700E72">
        <w:rPr>
          <w:rFonts w:ascii="Times New Roman" w:eastAsia="游明朝" w:hAnsi="Times New Roman" w:cs="Times New Roman"/>
          <w:sz w:val="24"/>
          <w:szCs w:val="24"/>
        </w:rPr>
        <w:t xml:space="preserve">18/53 for the 2055 windthrow, and </w:t>
      </w:r>
      <w:r w:rsidR="00227CDE" w:rsidRPr="00700E72">
        <w:rPr>
          <w:rFonts w:ascii="Times New Roman" w:eastAsia="游明朝" w:hAnsi="Times New Roman" w:cs="Times New Roman"/>
          <w:sz w:val="24"/>
          <w:szCs w:val="24"/>
        </w:rPr>
        <w:t xml:space="preserve">by </w:t>
      </w:r>
      <w:r w:rsidR="00BE4CA9" w:rsidRPr="00700E72">
        <w:rPr>
          <w:rFonts w:ascii="Times New Roman" w:eastAsia="游明朝" w:hAnsi="Times New Roman" w:cs="Times New Roman"/>
          <w:sz w:val="24"/>
          <w:szCs w:val="24"/>
        </w:rPr>
        <w:t xml:space="preserve">0 for the 2080 and 2105 windthrows. </w:t>
      </w:r>
      <w:r w:rsidR="00227CDE" w:rsidRPr="00700E72">
        <w:rPr>
          <w:rFonts w:ascii="Times New Roman" w:eastAsia="游明朝" w:hAnsi="Times New Roman" w:cs="Times New Roman"/>
          <w:sz w:val="24"/>
          <w:szCs w:val="24"/>
        </w:rPr>
        <w:t>The post</w:t>
      </w:r>
      <w:r w:rsidR="00BE4CA9" w:rsidRPr="00700E72">
        <w:rPr>
          <w:rFonts w:ascii="Times New Roman" w:eastAsia="游明朝" w:hAnsi="Times New Roman" w:cs="Times New Roman"/>
          <w:sz w:val="24"/>
          <w:szCs w:val="24"/>
        </w:rPr>
        <w:t>-windthrow management</w:t>
      </w:r>
      <w:r w:rsidRPr="00700E72">
        <w:rPr>
          <w:rFonts w:ascii="Times New Roman" w:eastAsia="游明朝" w:hAnsi="Times New Roman" w:cs="Times New Roman"/>
          <w:sz w:val="24"/>
          <w:szCs w:val="24"/>
        </w:rPr>
        <w:t>-</w:t>
      </w:r>
      <w:r w:rsidR="00BE4CA9" w:rsidRPr="00700E72">
        <w:rPr>
          <w:rFonts w:ascii="Times New Roman" w:eastAsia="游明朝" w:hAnsi="Times New Roman" w:cs="Times New Roman"/>
          <w:sz w:val="24"/>
          <w:szCs w:val="24"/>
        </w:rPr>
        <w:t>related CO</w:t>
      </w:r>
      <w:r w:rsidR="00BE4CA9" w:rsidRPr="00700E72">
        <w:rPr>
          <w:rFonts w:ascii="Times New Roman" w:eastAsia="游明朝" w:hAnsi="Times New Roman" w:cs="Times New Roman"/>
          <w:sz w:val="24"/>
          <w:szCs w:val="24"/>
          <w:vertAlign w:val="subscript"/>
        </w:rPr>
        <w:t>2</w:t>
      </w:r>
      <w:r w:rsidR="00BE4CA9" w:rsidRPr="00700E72">
        <w:rPr>
          <w:rFonts w:ascii="Times New Roman" w:eastAsia="游明朝" w:hAnsi="Times New Roman" w:cs="Times New Roman"/>
          <w:sz w:val="24"/>
          <w:szCs w:val="24"/>
        </w:rPr>
        <w:t xml:space="preserve"> emissions decreased significantly, especially at the timing of </w:t>
      </w:r>
      <w:r w:rsidRPr="00700E72">
        <w:rPr>
          <w:rFonts w:ascii="Times New Roman" w:eastAsia="游明朝" w:hAnsi="Times New Roman" w:cs="Times New Roman"/>
          <w:sz w:val="24"/>
          <w:szCs w:val="24"/>
        </w:rPr>
        <w:t>windthrow</w:t>
      </w:r>
      <w:r w:rsidR="00BE4CA9" w:rsidRPr="00700E72">
        <w:rPr>
          <w:rFonts w:ascii="Times New Roman" w:eastAsia="游明朝" w:hAnsi="Times New Roman" w:cs="Times New Roman"/>
          <w:sz w:val="24"/>
          <w:szCs w:val="24"/>
        </w:rPr>
        <w:t xml:space="preserve"> in 2055, 2080, and 2105. However, </w:t>
      </w:r>
      <w:r w:rsidR="00227CDE" w:rsidRPr="00700E72">
        <w:rPr>
          <w:rFonts w:ascii="Times New Roman" w:eastAsia="游明朝" w:hAnsi="Times New Roman" w:cs="Times New Roman"/>
          <w:sz w:val="24"/>
          <w:szCs w:val="24"/>
        </w:rPr>
        <w:t xml:space="preserve">the </w:t>
      </w:r>
      <w:r w:rsidR="00BE4CA9" w:rsidRPr="00700E72">
        <w:rPr>
          <w:rFonts w:ascii="Times New Roman" w:eastAsia="游明朝" w:hAnsi="Times New Roman" w:cs="Times New Roman"/>
          <w:sz w:val="24"/>
          <w:szCs w:val="24"/>
        </w:rPr>
        <w:t>CO</w:t>
      </w:r>
      <w:r w:rsidR="00BE4CA9" w:rsidRPr="00700E72">
        <w:rPr>
          <w:rFonts w:ascii="Times New Roman" w:eastAsia="游明朝" w:hAnsi="Times New Roman" w:cs="Times New Roman"/>
          <w:sz w:val="24"/>
          <w:szCs w:val="24"/>
          <w:vertAlign w:val="subscript"/>
        </w:rPr>
        <w:t>2</w:t>
      </w:r>
      <w:r w:rsidR="00BE4CA9" w:rsidRPr="00700E72">
        <w:rPr>
          <w:rFonts w:ascii="Times New Roman" w:eastAsia="游明朝" w:hAnsi="Times New Roman" w:cs="Times New Roman"/>
          <w:sz w:val="24"/>
          <w:szCs w:val="24"/>
        </w:rPr>
        <w:t xml:space="preserve"> emissions from </w:t>
      </w:r>
      <w:r w:rsidRPr="00700E72">
        <w:rPr>
          <w:rFonts w:ascii="Times New Roman" w:eastAsia="游明朝" w:hAnsi="Times New Roman" w:cs="Times New Roman"/>
          <w:sz w:val="24"/>
          <w:szCs w:val="24"/>
        </w:rPr>
        <w:t xml:space="preserve">the </w:t>
      </w:r>
      <w:r w:rsidR="00BE4CA9" w:rsidRPr="00700E72">
        <w:rPr>
          <w:rFonts w:ascii="Times New Roman" w:eastAsia="游明朝" w:hAnsi="Times New Roman" w:cs="Times New Roman"/>
          <w:sz w:val="24"/>
          <w:szCs w:val="24"/>
        </w:rPr>
        <w:t xml:space="preserve">disposal of products made </w:t>
      </w:r>
      <w:r w:rsidR="00227CDE" w:rsidRPr="00700E72">
        <w:rPr>
          <w:rFonts w:ascii="Times New Roman" w:eastAsia="游明朝" w:hAnsi="Times New Roman" w:cs="Times New Roman"/>
          <w:sz w:val="24"/>
          <w:szCs w:val="24"/>
        </w:rPr>
        <w:t xml:space="preserve">from </w:t>
      </w:r>
      <w:r w:rsidR="00BE4CA9" w:rsidRPr="00700E72">
        <w:rPr>
          <w:rFonts w:ascii="Times New Roman" w:eastAsia="游明朝" w:hAnsi="Times New Roman" w:cs="Times New Roman"/>
          <w:sz w:val="24"/>
          <w:szCs w:val="24"/>
        </w:rPr>
        <w:t xml:space="preserve">salvaged </w:t>
      </w:r>
      <w:r w:rsidRPr="00700E72">
        <w:rPr>
          <w:rFonts w:ascii="Times New Roman" w:eastAsia="游明朝" w:hAnsi="Times New Roman" w:cs="Times New Roman"/>
          <w:sz w:val="24"/>
          <w:szCs w:val="24"/>
        </w:rPr>
        <w:t>wood</w:t>
      </w:r>
      <w:r w:rsidR="00BE4CA9" w:rsidRPr="00700E72">
        <w:rPr>
          <w:rFonts w:ascii="Times New Roman" w:eastAsia="游明朝" w:hAnsi="Times New Roman" w:cs="Times New Roman"/>
          <w:sz w:val="24"/>
          <w:szCs w:val="24"/>
        </w:rPr>
        <w:t xml:space="preserve"> remained significant. </w:t>
      </w:r>
      <w:r w:rsidR="007134DC" w:rsidRPr="00700E72">
        <w:rPr>
          <w:rFonts w:ascii="Times New Roman" w:eastAsia="游明朝" w:hAnsi="Times New Roman" w:cs="Times New Roman"/>
          <w:sz w:val="24"/>
          <w:szCs w:val="24"/>
        </w:rPr>
        <w:t xml:space="preserve">As a result, </w:t>
      </w:r>
      <w:r w:rsidRPr="00700E72">
        <w:rPr>
          <w:rFonts w:ascii="Times New Roman" w:eastAsia="游明朝" w:hAnsi="Times New Roman" w:cs="Times New Roman"/>
          <w:sz w:val="24"/>
          <w:szCs w:val="24"/>
        </w:rPr>
        <w:t xml:space="preserve">the </w:t>
      </w:r>
      <w:r w:rsidR="007134DC" w:rsidRPr="00700E72">
        <w:rPr>
          <w:rFonts w:ascii="Times New Roman" w:eastAsia="游明朝" w:hAnsi="Times New Roman" w:cs="Times New Roman"/>
          <w:sz w:val="24"/>
          <w:szCs w:val="24"/>
        </w:rPr>
        <w:t xml:space="preserve">cumulative NFCB in SL and SLSC </w:t>
      </w:r>
      <w:r w:rsidRPr="00700E72">
        <w:rPr>
          <w:rFonts w:ascii="Times New Roman" w:eastAsia="游明朝" w:hAnsi="Times New Roman" w:cs="Times New Roman"/>
          <w:sz w:val="24"/>
          <w:szCs w:val="24"/>
        </w:rPr>
        <w:t>was</w:t>
      </w:r>
      <w:r w:rsidR="007134DC" w:rsidRPr="00700E72">
        <w:rPr>
          <w:rFonts w:ascii="Times New Roman" w:eastAsia="游明朝" w:hAnsi="Times New Roman" w:cs="Times New Roman"/>
          <w:sz w:val="24"/>
          <w:szCs w:val="24"/>
        </w:rPr>
        <w:t xml:space="preserve"> larger than </w:t>
      </w:r>
      <w:r w:rsidRPr="00700E72">
        <w:rPr>
          <w:rFonts w:ascii="Times New Roman" w:eastAsia="游明朝" w:hAnsi="Times New Roman" w:cs="Times New Roman"/>
          <w:sz w:val="24"/>
          <w:szCs w:val="24"/>
        </w:rPr>
        <w:t>that</w:t>
      </w:r>
      <w:r w:rsidR="007134DC" w:rsidRPr="00700E72">
        <w:rPr>
          <w:rFonts w:ascii="Times New Roman" w:eastAsia="游明朝" w:hAnsi="Times New Roman" w:cs="Times New Roman"/>
          <w:sz w:val="24"/>
          <w:szCs w:val="24"/>
        </w:rPr>
        <w:t xml:space="preserve"> in the RCP2.6 scenario, which did not account for anthropogenic CO</w:t>
      </w:r>
      <w:r w:rsidR="007134DC" w:rsidRPr="00A42CC5">
        <w:rPr>
          <w:rFonts w:ascii="Times New Roman" w:eastAsia="游明朝" w:hAnsi="Times New Roman" w:cs="Times New Roman"/>
          <w:sz w:val="24"/>
          <w:szCs w:val="24"/>
          <w:vertAlign w:val="subscript"/>
        </w:rPr>
        <w:t>2</w:t>
      </w:r>
      <w:r w:rsidR="007134DC" w:rsidRPr="00700E72">
        <w:rPr>
          <w:rFonts w:ascii="Times New Roman" w:eastAsia="游明朝" w:hAnsi="Times New Roman" w:cs="Times New Roman"/>
          <w:sz w:val="24"/>
          <w:szCs w:val="24"/>
        </w:rPr>
        <w:t xml:space="preserve"> emission reductions but still differed significantly from WT. Even with the advance of decarbonization, leaving dead wood would be the optimal management </w:t>
      </w:r>
      <w:r w:rsidR="00227CDE" w:rsidRPr="00700E72">
        <w:rPr>
          <w:rFonts w:ascii="Times New Roman" w:eastAsia="游明朝" w:hAnsi="Times New Roman" w:cs="Times New Roman"/>
          <w:sz w:val="24"/>
          <w:szCs w:val="24"/>
        </w:rPr>
        <w:t xml:space="preserve">action </w:t>
      </w:r>
      <w:r w:rsidR="007134DC" w:rsidRPr="00700E72">
        <w:rPr>
          <w:rFonts w:ascii="Times New Roman" w:eastAsia="游明朝" w:hAnsi="Times New Roman" w:cs="Times New Roman"/>
          <w:sz w:val="24"/>
          <w:szCs w:val="24"/>
        </w:rPr>
        <w:t>for conserving the carbon sink function of the forest sector.</w:t>
      </w:r>
    </w:p>
    <w:p w14:paraId="1073300A" w14:textId="3E3FCDF1" w:rsidR="008C0BF1" w:rsidRPr="00700E72" w:rsidRDefault="00167C4E" w:rsidP="00700E72">
      <w:pPr>
        <w:widowControl/>
        <w:spacing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noProof/>
          <w:sz w:val="24"/>
          <w:szCs w:val="24"/>
        </w:rPr>
        <w:lastRenderedPageBreak/>
        <w:drawing>
          <wp:inline distT="0" distB="0" distL="0" distR="0" wp14:anchorId="2D342C27" wp14:editId="3AA0B2CB">
            <wp:extent cx="5743575" cy="30670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43575" cy="3067050"/>
                    </a:xfrm>
                    <a:prstGeom prst="rect">
                      <a:avLst/>
                    </a:prstGeom>
                    <a:noFill/>
                    <a:ln>
                      <a:noFill/>
                    </a:ln>
                  </pic:spPr>
                </pic:pic>
              </a:graphicData>
            </a:graphic>
          </wp:inline>
        </w:drawing>
      </w:r>
    </w:p>
    <w:p w14:paraId="4EEE8361" w14:textId="616B71DF" w:rsidR="008C0BF1" w:rsidRPr="00700E72" w:rsidRDefault="00167C4E" w:rsidP="00700E72">
      <w:pPr>
        <w:widowControl/>
        <w:spacing w:line="480" w:lineRule="auto"/>
        <w:contextualSpacing/>
        <w:jc w:val="left"/>
        <w:rPr>
          <w:rFonts w:ascii="Times New Roman" w:eastAsia="游明朝" w:hAnsi="Times New Roman" w:cs="Times New Roman"/>
          <w:sz w:val="24"/>
          <w:szCs w:val="24"/>
        </w:rPr>
      </w:pPr>
      <w:r w:rsidRPr="0021344B">
        <w:rPr>
          <w:rFonts w:ascii="Times New Roman" w:eastAsia="游明朝" w:hAnsi="Times New Roman" w:cs="Times New Roman"/>
          <w:b/>
          <w:bCs/>
          <w:sz w:val="24"/>
          <w:szCs w:val="24"/>
        </w:rPr>
        <w:t>Fig</w:t>
      </w:r>
      <w:r w:rsidR="005B0BA1" w:rsidRPr="0021344B">
        <w:rPr>
          <w:rFonts w:ascii="Times New Roman" w:eastAsia="游明朝" w:hAnsi="Times New Roman" w:cs="Times New Roman"/>
          <w:b/>
          <w:bCs/>
          <w:sz w:val="24"/>
          <w:szCs w:val="24"/>
        </w:rPr>
        <w:t>ure</w:t>
      </w:r>
      <w:r w:rsidRPr="0021344B">
        <w:rPr>
          <w:rFonts w:ascii="Times New Roman" w:eastAsia="游明朝" w:hAnsi="Times New Roman" w:cs="Times New Roman"/>
          <w:b/>
          <w:bCs/>
          <w:sz w:val="24"/>
          <w:szCs w:val="24"/>
        </w:rPr>
        <w:t xml:space="preserve"> S</w:t>
      </w:r>
      <w:r w:rsidR="003A0C82">
        <w:rPr>
          <w:rFonts w:ascii="Times New Roman" w:eastAsia="游明朝" w:hAnsi="Times New Roman" w:cs="Times New Roman"/>
          <w:b/>
          <w:bCs/>
          <w:sz w:val="24"/>
          <w:szCs w:val="24"/>
        </w:rPr>
        <w:t>7.</w:t>
      </w:r>
      <w:r w:rsidRPr="0021344B">
        <w:rPr>
          <w:rFonts w:ascii="Times New Roman" w:eastAsia="游明朝" w:hAnsi="Times New Roman" w:cs="Times New Roman"/>
          <w:b/>
          <w:bCs/>
          <w:sz w:val="24"/>
          <w:szCs w:val="24"/>
        </w:rPr>
        <w:t>1</w:t>
      </w:r>
      <w:r w:rsidR="005B0BA1" w:rsidRPr="0021344B">
        <w:rPr>
          <w:rFonts w:ascii="Times New Roman" w:eastAsia="游明朝" w:hAnsi="Times New Roman" w:cs="Times New Roman"/>
          <w:b/>
          <w:bCs/>
          <w:sz w:val="24"/>
          <w:szCs w:val="24"/>
        </w:rPr>
        <w:t>.</w:t>
      </w:r>
      <w:r w:rsidRPr="00700E72">
        <w:rPr>
          <w:rFonts w:ascii="Times New Roman" w:eastAsia="游明朝" w:hAnsi="Times New Roman" w:cs="Times New Roman"/>
          <w:sz w:val="24"/>
          <w:szCs w:val="24"/>
        </w:rPr>
        <w:t xml:space="preserve"> CO</w:t>
      </w:r>
      <w:r w:rsidRPr="00700E72">
        <w:rPr>
          <w:rFonts w:ascii="Times New Roman" w:eastAsia="游明朝" w:hAnsi="Times New Roman" w:cs="Times New Roman"/>
          <w:sz w:val="24"/>
          <w:szCs w:val="24"/>
          <w:vertAlign w:val="subscript"/>
        </w:rPr>
        <w:t>2</w:t>
      </w:r>
      <w:r w:rsidRPr="00700E72">
        <w:rPr>
          <w:rFonts w:ascii="Times New Roman" w:eastAsia="游明朝" w:hAnsi="Times New Roman" w:cs="Times New Roman"/>
          <w:sz w:val="24"/>
          <w:szCs w:val="24"/>
        </w:rPr>
        <w:t xml:space="preserve"> emissions related to post-windthrow management practices, manufacturing, and the disposal of products. Bar graphs indicate CO</w:t>
      </w:r>
      <w:r w:rsidRPr="00700E72">
        <w:rPr>
          <w:rFonts w:ascii="Times New Roman" w:eastAsia="游明朝" w:hAnsi="Times New Roman" w:cs="Times New Roman"/>
          <w:sz w:val="24"/>
          <w:szCs w:val="24"/>
          <w:vertAlign w:val="subscript"/>
        </w:rPr>
        <w:t>2</w:t>
      </w:r>
      <w:r w:rsidRPr="00700E72">
        <w:rPr>
          <w:rFonts w:ascii="Times New Roman" w:eastAsia="游明朝" w:hAnsi="Times New Roman" w:cs="Times New Roman"/>
          <w:sz w:val="24"/>
          <w:szCs w:val="24"/>
        </w:rPr>
        <w:t xml:space="preserve"> emissions related to post-windthrow management in 2030, 2055, 2080, and 2105.</w:t>
      </w:r>
    </w:p>
    <w:p w14:paraId="577B2686" w14:textId="64265605" w:rsidR="008C0BF1" w:rsidRPr="00700E72" w:rsidRDefault="00167C4E" w:rsidP="00700E72">
      <w:pPr>
        <w:widowControl/>
        <w:spacing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sz w:val="24"/>
          <w:szCs w:val="24"/>
        </w:rPr>
        <w:br w:type="page"/>
      </w:r>
    </w:p>
    <w:p w14:paraId="386C6524" w14:textId="77777777" w:rsidR="00FC5A43" w:rsidRDefault="00167C4E" w:rsidP="00700E72">
      <w:pPr>
        <w:widowControl/>
        <w:spacing w:line="480" w:lineRule="auto"/>
        <w:contextualSpacing/>
        <w:jc w:val="left"/>
        <w:rPr>
          <w:rFonts w:ascii="Times New Roman" w:eastAsia="游明朝" w:hAnsi="Times New Roman" w:cs="Times New Roman"/>
          <w:sz w:val="24"/>
          <w:szCs w:val="24"/>
        </w:rPr>
      </w:pPr>
      <w:r w:rsidRPr="00700E72">
        <w:rPr>
          <w:rFonts w:ascii="Times New Roman" w:eastAsia="游明朝" w:hAnsi="Times New Roman" w:cs="Times New Roman"/>
          <w:noProof/>
          <w:sz w:val="24"/>
          <w:szCs w:val="24"/>
        </w:rPr>
        <w:lastRenderedPageBreak/>
        <w:drawing>
          <wp:inline distT="0" distB="0" distL="0" distR="0" wp14:anchorId="0BAE0BCF" wp14:editId="010DCCAD">
            <wp:extent cx="5743575" cy="306705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43575" cy="3067050"/>
                    </a:xfrm>
                    <a:prstGeom prst="rect">
                      <a:avLst/>
                    </a:prstGeom>
                    <a:noFill/>
                    <a:ln>
                      <a:noFill/>
                    </a:ln>
                  </pic:spPr>
                </pic:pic>
              </a:graphicData>
            </a:graphic>
          </wp:inline>
        </w:drawing>
      </w:r>
    </w:p>
    <w:p w14:paraId="7C151A1B" w14:textId="77A64C52" w:rsidR="00AA7E14" w:rsidRDefault="00167C4E" w:rsidP="00700E72">
      <w:pPr>
        <w:widowControl/>
        <w:spacing w:line="480" w:lineRule="auto"/>
        <w:contextualSpacing/>
        <w:jc w:val="left"/>
        <w:rPr>
          <w:rFonts w:ascii="Times New Roman" w:eastAsia="游明朝" w:hAnsi="Times New Roman" w:cs="Times New Roman"/>
          <w:sz w:val="24"/>
          <w:szCs w:val="24"/>
        </w:rPr>
      </w:pPr>
      <w:r w:rsidRPr="0021344B">
        <w:rPr>
          <w:rFonts w:ascii="Times New Roman" w:eastAsia="游明朝" w:hAnsi="Times New Roman" w:cs="Times New Roman"/>
          <w:b/>
          <w:bCs/>
          <w:sz w:val="24"/>
          <w:szCs w:val="24"/>
        </w:rPr>
        <w:t>Fig</w:t>
      </w:r>
      <w:r w:rsidR="005B0BA1" w:rsidRPr="0021344B">
        <w:rPr>
          <w:rFonts w:ascii="Times New Roman" w:eastAsia="游明朝" w:hAnsi="Times New Roman" w:cs="Times New Roman"/>
          <w:b/>
          <w:bCs/>
          <w:sz w:val="24"/>
          <w:szCs w:val="24"/>
        </w:rPr>
        <w:t>ure</w:t>
      </w:r>
      <w:r w:rsidRPr="0021344B">
        <w:rPr>
          <w:rFonts w:ascii="Times New Roman" w:eastAsia="游明朝" w:hAnsi="Times New Roman" w:cs="Times New Roman"/>
          <w:b/>
          <w:bCs/>
          <w:sz w:val="24"/>
          <w:szCs w:val="24"/>
        </w:rPr>
        <w:t xml:space="preserve"> S</w:t>
      </w:r>
      <w:r w:rsidR="003A0C82">
        <w:rPr>
          <w:rFonts w:ascii="Times New Roman" w:eastAsia="游明朝" w:hAnsi="Times New Roman" w:cs="Times New Roman"/>
          <w:b/>
          <w:bCs/>
          <w:sz w:val="24"/>
          <w:szCs w:val="24"/>
        </w:rPr>
        <w:t>7.</w:t>
      </w:r>
      <w:r w:rsidRPr="0021344B">
        <w:rPr>
          <w:rFonts w:ascii="Times New Roman" w:eastAsia="游明朝" w:hAnsi="Times New Roman" w:cs="Times New Roman"/>
          <w:b/>
          <w:bCs/>
          <w:sz w:val="24"/>
          <w:szCs w:val="24"/>
        </w:rPr>
        <w:t>2</w:t>
      </w:r>
      <w:r w:rsidR="005B0BA1" w:rsidRPr="0021344B">
        <w:rPr>
          <w:rFonts w:ascii="Times New Roman" w:eastAsia="游明朝" w:hAnsi="Times New Roman" w:cs="Times New Roman"/>
          <w:b/>
          <w:bCs/>
          <w:sz w:val="24"/>
          <w:szCs w:val="24"/>
        </w:rPr>
        <w:t>.</w:t>
      </w:r>
      <w:r w:rsidRPr="00700E72">
        <w:rPr>
          <w:rFonts w:ascii="Times New Roman" w:eastAsia="游明朝" w:hAnsi="Times New Roman" w:cs="Times New Roman"/>
          <w:sz w:val="24"/>
          <w:szCs w:val="24"/>
        </w:rPr>
        <w:t xml:space="preserve"> Chronological changes in the net forest sector carbon balance (NFCB) and cumulative NFCB</w:t>
      </w:r>
      <w:r w:rsidR="00AD49EE">
        <w:rPr>
          <w:rFonts w:ascii="Times New Roman" w:eastAsia="游明朝" w:hAnsi="Times New Roman" w:cs="Times New Roman"/>
          <w:sz w:val="24"/>
          <w:szCs w:val="24"/>
        </w:rPr>
        <w:t>.</w:t>
      </w:r>
    </w:p>
    <w:sectPr w:rsidR="00AA7E14" w:rsidSect="00106D7C">
      <w:footerReference w:type="default" r:id="rId18"/>
      <w:footerReference w:type="first" r:id="rId19"/>
      <w:type w:val="continuous"/>
      <w:pgSz w:w="12240" w:h="15840" w:code="1"/>
      <w:pgMar w:top="1440" w:right="1440" w:bottom="1440" w:left="1440" w:header="720" w:footer="720" w:gutter="0"/>
      <w:cols w:space="425"/>
      <w:docGrid w:linePitch="714" w:charSpace="28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7E50" w14:textId="77777777" w:rsidR="009477D2" w:rsidRPr="00935D71" w:rsidRDefault="009477D2">
      <w:r w:rsidRPr="00935D71">
        <w:separator/>
      </w:r>
    </w:p>
  </w:endnote>
  <w:endnote w:type="continuationSeparator" w:id="0">
    <w:p w14:paraId="3CAF4B7C" w14:textId="77777777" w:rsidR="009477D2" w:rsidRPr="00935D71" w:rsidRDefault="009477D2">
      <w:r w:rsidRPr="00935D7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479347"/>
      <w:docPartObj>
        <w:docPartGallery w:val="Page Numbers (Bottom of Page)"/>
        <w:docPartUnique/>
      </w:docPartObj>
    </w:sdtPr>
    <w:sdtEndPr/>
    <w:sdtContent>
      <w:p w14:paraId="220656AC" w14:textId="40AAB262" w:rsidR="00866D7C" w:rsidRPr="00935D71" w:rsidRDefault="00167C4E" w:rsidP="00700E72">
        <w:pPr>
          <w:pStyle w:val="a5"/>
          <w:jc w:val="center"/>
        </w:pPr>
        <w:r w:rsidRPr="00935D71">
          <w:fldChar w:fldCharType="begin"/>
        </w:r>
        <w:r w:rsidRPr="00935D71">
          <w:instrText>PAGE   \* MERGEFORMAT</w:instrText>
        </w:r>
        <w:r w:rsidRPr="00935D71">
          <w:fldChar w:fldCharType="separate"/>
        </w:r>
        <w:r w:rsidRPr="00935D71">
          <w:t>2</w:t>
        </w:r>
        <w:r w:rsidRPr="00935D7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873689"/>
      <w:docPartObj>
        <w:docPartGallery w:val="Page Numbers (Bottom of Page)"/>
        <w:docPartUnique/>
      </w:docPartObj>
    </w:sdtPr>
    <w:sdtEndPr>
      <w:rPr>
        <w:noProof/>
      </w:rPr>
    </w:sdtEndPr>
    <w:sdtContent>
      <w:p w14:paraId="4E797CEE" w14:textId="48C7F3A1" w:rsidR="00FC0C9C" w:rsidRDefault="00FC0C9C" w:rsidP="00FC0C9C">
        <w:pPr>
          <w:pStyle w:val="a5"/>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4DEAA" w14:textId="77777777" w:rsidR="009477D2" w:rsidRPr="00935D71" w:rsidRDefault="009477D2">
      <w:r w:rsidRPr="00935D71">
        <w:separator/>
      </w:r>
    </w:p>
  </w:footnote>
  <w:footnote w:type="continuationSeparator" w:id="0">
    <w:p w14:paraId="7B33207B" w14:textId="77777777" w:rsidR="009477D2" w:rsidRPr="00935D71" w:rsidRDefault="009477D2">
      <w:r w:rsidRPr="00935D7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EC33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70C2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5AC9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6D074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E2285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20AF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C0044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62E6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B81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4834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B6B50"/>
    <w:multiLevelType w:val="hybridMultilevel"/>
    <w:tmpl w:val="C63C7292"/>
    <w:lvl w:ilvl="0" w:tplc="D9A2B70A">
      <w:start w:val="1"/>
      <w:numFmt w:val="lowerLetter"/>
      <w:lvlText w:val="(%1)"/>
      <w:lvlJc w:val="left"/>
      <w:pPr>
        <w:ind w:left="360" w:hanging="360"/>
      </w:pPr>
      <w:rPr>
        <w:rFonts w:hint="default"/>
      </w:rPr>
    </w:lvl>
    <w:lvl w:ilvl="1" w:tplc="A1F8498C" w:tentative="1">
      <w:start w:val="1"/>
      <w:numFmt w:val="aiueoFullWidth"/>
      <w:lvlText w:val="(%2)"/>
      <w:lvlJc w:val="left"/>
      <w:pPr>
        <w:ind w:left="840" w:hanging="420"/>
      </w:pPr>
    </w:lvl>
    <w:lvl w:ilvl="2" w:tplc="0A4A3C9A" w:tentative="1">
      <w:start w:val="1"/>
      <w:numFmt w:val="decimalEnclosedCircle"/>
      <w:lvlText w:val="%3"/>
      <w:lvlJc w:val="left"/>
      <w:pPr>
        <w:ind w:left="1260" w:hanging="420"/>
      </w:pPr>
    </w:lvl>
    <w:lvl w:ilvl="3" w:tplc="4D8A01C2" w:tentative="1">
      <w:start w:val="1"/>
      <w:numFmt w:val="decimal"/>
      <w:lvlText w:val="%4."/>
      <w:lvlJc w:val="left"/>
      <w:pPr>
        <w:ind w:left="1680" w:hanging="420"/>
      </w:pPr>
    </w:lvl>
    <w:lvl w:ilvl="4" w:tplc="A92456D6" w:tentative="1">
      <w:start w:val="1"/>
      <w:numFmt w:val="aiueoFullWidth"/>
      <w:lvlText w:val="(%5)"/>
      <w:lvlJc w:val="left"/>
      <w:pPr>
        <w:ind w:left="2100" w:hanging="420"/>
      </w:pPr>
    </w:lvl>
    <w:lvl w:ilvl="5" w:tplc="A16E629C" w:tentative="1">
      <w:start w:val="1"/>
      <w:numFmt w:val="decimalEnclosedCircle"/>
      <w:lvlText w:val="%6"/>
      <w:lvlJc w:val="left"/>
      <w:pPr>
        <w:ind w:left="2520" w:hanging="420"/>
      </w:pPr>
    </w:lvl>
    <w:lvl w:ilvl="6" w:tplc="977A8E00" w:tentative="1">
      <w:start w:val="1"/>
      <w:numFmt w:val="decimal"/>
      <w:lvlText w:val="%7."/>
      <w:lvlJc w:val="left"/>
      <w:pPr>
        <w:ind w:left="2940" w:hanging="420"/>
      </w:pPr>
    </w:lvl>
    <w:lvl w:ilvl="7" w:tplc="FBB4EBE8" w:tentative="1">
      <w:start w:val="1"/>
      <w:numFmt w:val="aiueoFullWidth"/>
      <w:lvlText w:val="(%8)"/>
      <w:lvlJc w:val="left"/>
      <w:pPr>
        <w:ind w:left="3360" w:hanging="420"/>
      </w:pPr>
    </w:lvl>
    <w:lvl w:ilvl="8" w:tplc="E4C86194" w:tentative="1">
      <w:start w:val="1"/>
      <w:numFmt w:val="decimalEnclosedCircle"/>
      <w:lvlText w:val="%9"/>
      <w:lvlJc w:val="left"/>
      <w:pPr>
        <w:ind w:left="3780" w:hanging="420"/>
      </w:pPr>
    </w:lvl>
  </w:abstractNum>
  <w:abstractNum w:abstractNumId="11" w15:restartNumberingAfterBreak="0">
    <w:nsid w:val="0CD73F03"/>
    <w:multiLevelType w:val="hybridMultilevel"/>
    <w:tmpl w:val="6B087E32"/>
    <w:lvl w:ilvl="0" w:tplc="B086AFA6">
      <w:start w:val="1"/>
      <w:numFmt w:val="decimal"/>
      <w:lvlText w:val="%1."/>
      <w:lvlJc w:val="left"/>
      <w:pPr>
        <w:ind w:left="360" w:hanging="360"/>
      </w:pPr>
      <w:rPr>
        <w:rFonts w:hint="default"/>
      </w:rPr>
    </w:lvl>
    <w:lvl w:ilvl="1" w:tplc="23C6B1AA" w:tentative="1">
      <w:start w:val="1"/>
      <w:numFmt w:val="aiueoFullWidth"/>
      <w:lvlText w:val="(%2)"/>
      <w:lvlJc w:val="left"/>
      <w:pPr>
        <w:ind w:left="840" w:hanging="420"/>
      </w:pPr>
    </w:lvl>
    <w:lvl w:ilvl="2" w:tplc="734E0E1C" w:tentative="1">
      <w:start w:val="1"/>
      <w:numFmt w:val="decimalEnclosedCircle"/>
      <w:lvlText w:val="%3"/>
      <w:lvlJc w:val="left"/>
      <w:pPr>
        <w:ind w:left="1260" w:hanging="420"/>
      </w:pPr>
    </w:lvl>
    <w:lvl w:ilvl="3" w:tplc="87B82536" w:tentative="1">
      <w:start w:val="1"/>
      <w:numFmt w:val="decimal"/>
      <w:lvlText w:val="%4."/>
      <w:lvlJc w:val="left"/>
      <w:pPr>
        <w:ind w:left="1680" w:hanging="420"/>
      </w:pPr>
    </w:lvl>
    <w:lvl w:ilvl="4" w:tplc="D638B11E" w:tentative="1">
      <w:start w:val="1"/>
      <w:numFmt w:val="aiueoFullWidth"/>
      <w:lvlText w:val="(%5)"/>
      <w:lvlJc w:val="left"/>
      <w:pPr>
        <w:ind w:left="2100" w:hanging="420"/>
      </w:pPr>
    </w:lvl>
    <w:lvl w:ilvl="5" w:tplc="413ABF2E" w:tentative="1">
      <w:start w:val="1"/>
      <w:numFmt w:val="decimalEnclosedCircle"/>
      <w:lvlText w:val="%6"/>
      <w:lvlJc w:val="left"/>
      <w:pPr>
        <w:ind w:left="2520" w:hanging="420"/>
      </w:pPr>
    </w:lvl>
    <w:lvl w:ilvl="6" w:tplc="E1F28700" w:tentative="1">
      <w:start w:val="1"/>
      <w:numFmt w:val="decimal"/>
      <w:lvlText w:val="%7."/>
      <w:lvlJc w:val="left"/>
      <w:pPr>
        <w:ind w:left="2940" w:hanging="420"/>
      </w:pPr>
    </w:lvl>
    <w:lvl w:ilvl="7" w:tplc="8C66AC00" w:tentative="1">
      <w:start w:val="1"/>
      <w:numFmt w:val="aiueoFullWidth"/>
      <w:lvlText w:val="(%8)"/>
      <w:lvlJc w:val="left"/>
      <w:pPr>
        <w:ind w:left="3360" w:hanging="420"/>
      </w:pPr>
    </w:lvl>
    <w:lvl w:ilvl="8" w:tplc="30C8DB40" w:tentative="1">
      <w:start w:val="1"/>
      <w:numFmt w:val="decimalEnclosedCircle"/>
      <w:lvlText w:val="%9"/>
      <w:lvlJc w:val="left"/>
      <w:pPr>
        <w:ind w:left="3780" w:hanging="420"/>
      </w:pPr>
    </w:lvl>
  </w:abstractNum>
  <w:abstractNum w:abstractNumId="12" w15:restartNumberingAfterBreak="0">
    <w:nsid w:val="0E9342AE"/>
    <w:multiLevelType w:val="hybridMultilevel"/>
    <w:tmpl w:val="3648EE84"/>
    <w:lvl w:ilvl="0" w:tplc="AF20E9FA">
      <w:start w:val="1"/>
      <w:numFmt w:val="decimal"/>
      <w:lvlText w:val="第%1項"/>
      <w:lvlJc w:val="left"/>
      <w:pPr>
        <w:ind w:left="960" w:hanging="960"/>
      </w:pPr>
      <w:rPr>
        <w:rFonts w:hint="default"/>
      </w:rPr>
    </w:lvl>
    <w:lvl w:ilvl="1" w:tplc="D6504388" w:tentative="1">
      <w:start w:val="1"/>
      <w:numFmt w:val="aiueoFullWidth"/>
      <w:lvlText w:val="(%2)"/>
      <w:lvlJc w:val="left"/>
      <w:pPr>
        <w:ind w:left="840" w:hanging="420"/>
      </w:pPr>
    </w:lvl>
    <w:lvl w:ilvl="2" w:tplc="482E6398" w:tentative="1">
      <w:start w:val="1"/>
      <w:numFmt w:val="decimalEnclosedCircle"/>
      <w:lvlText w:val="%3"/>
      <w:lvlJc w:val="left"/>
      <w:pPr>
        <w:ind w:left="1260" w:hanging="420"/>
      </w:pPr>
    </w:lvl>
    <w:lvl w:ilvl="3" w:tplc="1318F0D2" w:tentative="1">
      <w:start w:val="1"/>
      <w:numFmt w:val="decimal"/>
      <w:lvlText w:val="%4."/>
      <w:lvlJc w:val="left"/>
      <w:pPr>
        <w:ind w:left="1680" w:hanging="420"/>
      </w:pPr>
    </w:lvl>
    <w:lvl w:ilvl="4" w:tplc="6B8C3DAC" w:tentative="1">
      <w:start w:val="1"/>
      <w:numFmt w:val="aiueoFullWidth"/>
      <w:lvlText w:val="(%5)"/>
      <w:lvlJc w:val="left"/>
      <w:pPr>
        <w:ind w:left="2100" w:hanging="420"/>
      </w:pPr>
    </w:lvl>
    <w:lvl w:ilvl="5" w:tplc="3CB68520" w:tentative="1">
      <w:start w:val="1"/>
      <w:numFmt w:val="decimalEnclosedCircle"/>
      <w:lvlText w:val="%6"/>
      <w:lvlJc w:val="left"/>
      <w:pPr>
        <w:ind w:left="2520" w:hanging="420"/>
      </w:pPr>
    </w:lvl>
    <w:lvl w:ilvl="6" w:tplc="BFC6BBF4" w:tentative="1">
      <w:start w:val="1"/>
      <w:numFmt w:val="decimal"/>
      <w:lvlText w:val="%7."/>
      <w:lvlJc w:val="left"/>
      <w:pPr>
        <w:ind w:left="2940" w:hanging="420"/>
      </w:pPr>
    </w:lvl>
    <w:lvl w:ilvl="7" w:tplc="1ED885E8" w:tentative="1">
      <w:start w:val="1"/>
      <w:numFmt w:val="aiueoFullWidth"/>
      <w:lvlText w:val="(%8)"/>
      <w:lvlJc w:val="left"/>
      <w:pPr>
        <w:ind w:left="3360" w:hanging="420"/>
      </w:pPr>
    </w:lvl>
    <w:lvl w:ilvl="8" w:tplc="A4F83B6A" w:tentative="1">
      <w:start w:val="1"/>
      <w:numFmt w:val="decimalEnclosedCircle"/>
      <w:lvlText w:val="%9"/>
      <w:lvlJc w:val="left"/>
      <w:pPr>
        <w:ind w:left="3780" w:hanging="420"/>
      </w:pPr>
    </w:lvl>
  </w:abstractNum>
  <w:abstractNum w:abstractNumId="13" w15:restartNumberingAfterBreak="0">
    <w:nsid w:val="12EC1EB4"/>
    <w:multiLevelType w:val="hybridMultilevel"/>
    <w:tmpl w:val="BB5EBB60"/>
    <w:lvl w:ilvl="0" w:tplc="D7E85718">
      <w:start w:val="1"/>
      <w:numFmt w:val="decimal"/>
      <w:lvlText w:val="(%1)"/>
      <w:lvlJc w:val="left"/>
      <w:pPr>
        <w:ind w:left="360" w:hanging="360"/>
      </w:pPr>
      <w:rPr>
        <w:rFonts w:hint="default"/>
      </w:rPr>
    </w:lvl>
    <w:lvl w:ilvl="1" w:tplc="CD5E140C" w:tentative="1">
      <w:start w:val="1"/>
      <w:numFmt w:val="aiueoFullWidth"/>
      <w:lvlText w:val="(%2)"/>
      <w:lvlJc w:val="left"/>
      <w:pPr>
        <w:ind w:left="840" w:hanging="420"/>
      </w:pPr>
    </w:lvl>
    <w:lvl w:ilvl="2" w:tplc="7CC4F7CA" w:tentative="1">
      <w:start w:val="1"/>
      <w:numFmt w:val="decimalEnclosedCircle"/>
      <w:lvlText w:val="%3"/>
      <w:lvlJc w:val="left"/>
      <w:pPr>
        <w:ind w:left="1260" w:hanging="420"/>
      </w:pPr>
    </w:lvl>
    <w:lvl w:ilvl="3" w:tplc="AB625852" w:tentative="1">
      <w:start w:val="1"/>
      <w:numFmt w:val="decimal"/>
      <w:lvlText w:val="%4."/>
      <w:lvlJc w:val="left"/>
      <w:pPr>
        <w:ind w:left="1680" w:hanging="420"/>
      </w:pPr>
    </w:lvl>
    <w:lvl w:ilvl="4" w:tplc="AAD68792" w:tentative="1">
      <w:start w:val="1"/>
      <w:numFmt w:val="aiueoFullWidth"/>
      <w:lvlText w:val="(%5)"/>
      <w:lvlJc w:val="left"/>
      <w:pPr>
        <w:ind w:left="2100" w:hanging="420"/>
      </w:pPr>
    </w:lvl>
    <w:lvl w:ilvl="5" w:tplc="5762DE7A" w:tentative="1">
      <w:start w:val="1"/>
      <w:numFmt w:val="decimalEnclosedCircle"/>
      <w:lvlText w:val="%6"/>
      <w:lvlJc w:val="left"/>
      <w:pPr>
        <w:ind w:left="2520" w:hanging="420"/>
      </w:pPr>
    </w:lvl>
    <w:lvl w:ilvl="6" w:tplc="A8626280" w:tentative="1">
      <w:start w:val="1"/>
      <w:numFmt w:val="decimal"/>
      <w:lvlText w:val="%7."/>
      <w:lvlJc w:val="left"/>
      <w:pPr>
        <w:ind w:left="2940" w:hanging="420"/>
      </w:pPr>
    </w:lvl>
    <w:lvl w:ilvl="7" w:tplc="3DD228C2" w:tentative="1">
      <w:start w:val="1"/>
      <w:numFmt w:val="aiueoFullWidth"/>
      <w:lvlText w:val="(%8)"/>
      <w:lvlJc w:val="left"/>
      <w:pPr>
        <w:ind w:left="3360" w:hanging="420"/>
      </w:pPr>
    </w:lvl>
    <w:lvl w:ilvl="8" w:tplc="290E649E" w:tentative="1">
      <w:start w:val="1"/>
      <w:numFmt w:val="decimalEnclosedCircle"/>
      <w:lvlText w:val="%9"/>
      <w:lvlJc w:val="left"/>
      <w:pPr>
        <w:ind w:left="3780" w:hanging="420"/>
      </w:pPr>
    </w:lvl>
  </w:abstractNum>
  <w:abstractNum w:abstractNumId="14" w15:restartNumberingAfterBreak="0">
    <w:nsid w:val="13165BC3"/>
    <w:multiLevelType w:val="hybridMultilevel"/>
    <w:tmpl w:val="BF9C7FA2"/>
    <w:lvl w:ilvl="0" w:tplc="05586366">
      <w:start w:val="1"/>
      <w:numFmt w:val="decimal"/>
      <w:lvlText w:val="%1．"/>
      <w:lvlJc w:val="left"/>
      <w:pPr>
        <w:ind w:left="360" w:hanging="360"/>
      </w:pPr>
      <w:rPr>
        <w:rFonts w:hint="default"/>
      </w:rPr>
    </w:lvl>
    <w:lvl w:ilvl="1" w:tplc="A7EC7438" w:tentative="1">
      <w:start w:val="1"/>
      <w:numFmt w:val="aiueoFullWidth"/>
      <w:lvlText w:val="(%2)"/>
      <w:lvlJc w:val="left"/>
      <w:pPr>
        <w:ind w:left="840" w:hanging="420"/>
      </w:pPr>
    </w:lvl>
    <w:lvl w:ilvl="2" w:tplc="0DF863D4" w:tentative="1">
      <w:start w:val="1"/>
      <w:numFmt w:val="decimalEnclosedCircle"/>
      <w:lvlText w:val="%3"/>
      <w:lvlJc w:val="left"/>
      <w:pPr>
        <w:ind w:left="1260" w:hanging="420"/>
      </w:pPr>
    </w:lvl>
    <w:lvl w:ilvl="3" w:tplc="40F20922" w:tentative="1">
      <w:start w:val="1"/>
      <w:numFmt w:val="decimal"/>
      <w:lvlText w:val="%4."/>
      <w:lvlJc w:val="left"/>
      <w:pPr>
        <w:ind w:left="1680" w:hanging="420"/>
      </w:pPr>
    </w:lvl>
    <w:lvl w:ilvl="4" w:tplc="A9B89428" w:tentative="1">
      <w:start w:val="1"/>
      <w:numFmt w:val="aiueoFullWidth"/>
      <w:lvlText w:val="(%5)"/>
      <w:lvlJc w:val="left"/>
      <w:pPr>
        <w:ind w:left="2100" w:hanging="420"/>
      </w:pPr>
    </w:lvl>
    <w:lvl w:ilvl="5" w:tplc="30660526" w:tentative="1">
      <w:start w:val="1"/>
      <w:numFmt w:val="decimalEnclosedCircle"/>
      <w:lvlText w:val="%6"/>
      <w:lvlJc w:val="left"/>
      <w:pPr>
        <w:ind w:left="2520" w:hanging="420"/>
      </w:pPr>
    </w:lvl>
    <w:lvl w:ilvl="6" w:tplc="C94873EC" w:tentative="1">
      <w:start w:val="1"/>
      <w:numFmt w:val="decimal"/>
      <w:lvlText w:val="%7."/>
      <w:lvlJc w:val="left"/>
      <w:pPr>
        <w:ind w:left="2940" w:hanging="420"/>
      </w:pPr>
    </w:lvl>
    <w:lvl w:ilvl="7" w:tplc="C916DD4E" w:tentative="1">
      <w:start w:val="1"/>
      <w:numFmt w:val="aiueoFullWidth"/>
      <w:lvlText w:val="(%8)"/>
      <w:lvlJc w:val="left"/>
      <w:pPr>
        <w:ind w:left="3360" w:hanging="420"/>
      </w:pPr>
    </w:lvl>
    <w:lvl w:ilvl="8" w:tplc="B9B62F56" w:tentative="1">
      <w:start w:val="1"/>
      <w:numFmt w:val="decimalEnclosedCircle"/>
      <w:lvlText w:val="%9"/>
      <w:lvlJc w:val="left"/>
      <w:pPr>
        <w:ind w:left="3780" w:hanging="420"/>
      </w:pPr>
    </w:lvl>
  </w:abstractNum>
  <w:abstractNum w:abstractNumId="15" w15:restartNumberingAfterBreak="0">
    <w:nsid w:val="148E340F"/>
    <w:multiLevelType w:val="hybridMultilevel"/>
    <w:tmpl w:val="6FFC86BA"/>
    <w:lvl w:ilvl="0" w:tplc="6B4A4F08">
      <w:start w:val="1"/>
      <w:numFmt w:val="decimal"/>
      <w:lvlText w:val="(%1)"/>
      <w:lvlJc w:val="left"/>
      <w:pPr>
        <w:ind w:left="360" w:hanging="360"/>
      </w:pPr>
      <w:rPr>
        <w:rFonts w:hint="default"/>
      </w:rPr>
    </w:lvl>
    <w:lvl w:ilvl="1" w:tplc="7AE40C2E" w:tentative="1">
      <w:start w:val="1"/>
      <w:numFmt w:val="aiueoFullWidth"/>
      <w:lvlText w:val="(%2)"/>
      <w:lvlJc w:val="left"/>
      <w:pPr>
        <w:ind w:left="840" w:hanging="420"/>
      </w:pPr>
    </w:lvl>
    <w:lvl w:ilvl="2" w:tplc="9E78F3C4" w:tentative="1">
      <w:start w:val="1"/>
      <w:numFmt w:val="decimalEnclosedCircle"/>
      <w:lvlText w:val="%3"/>
      <w:lvlJc w:val="left"/>
      <w:pPr>
        <w:ind w:left="1260" w:hanging="420"/>
      </w:pPr>
    </w:lvl>
    <w:lvl w:ilvl="3" w:tplc="3D4E3BA0" w:tentative="1">
      <w:start w:val="1"/>
      <w:numFmt w:val="decimal"/>
      <w:lvlText w:val="%4."/>
      <w:lvlJc w:val="left"/>
      <w:pPr>
        <w:ind w:left="1680" w:hanging="420"/>
      </w:pPr>
    </w:lvl>
    <w:lvl w:ilvl="4" w:tplc="B5342C8A" w:tentative="1">
      <w:start w:val="1"/>
      <w:numFmt w:val="aiueoFullWidth"/>
      <w:lvlText w:val="(%5)"/>
      <w:lvlJc w:val="left"/>
      <w:pPr>
        <w:ind w:left="2100" w:hanging="420"/>
      </w:pPr>
    </w:lvl>
    <w:lvl w:ilvl="5" w:tplc="35DCAD5A" w:tentative="1">
      <w:start w:val="1"/>
      <w:numFmt w:val="decimalEnclosedCircle"/>
      <w:lvlText w:val="%6"/>
      <w:lvlJc w:val="left"/>
      <w:pPr>
        <w:ind w:left="2520" w:hanging="420"/>
      </w:pPr>
    </w:lvl>
    <w:lvl w:ilvl="6" w:tplc="E6168A26" w:tentative="1">
      <w:start w:val="1"/>
      <w:numFmt w:val="decimal"/>
      <w:lvlText w:val="%7."/>
      <w:lvlJc w:val="left"/>
      <w:pPr>
        <w:ind w:left="2940" w:hanging="420"/>
      </w:pPr>
    </w:lvl>
    <w:lvl w:ilvl="7" w:tplc="6338E810" w:tentative="1">
      <w:start w:val="1"/>
      <w:numFmt w:val="aiueoFullWidth"/>
      <w:lvlText w:val="(%8)"/>
      <w:lvlJc w:val="left"/>
      <w:pPr>
        <w:ind w:left="3360" w:hanging="420"/>
      </w:pPr>
    </w:lvl>
    <w:lvl w:ilvl="8" w:tplc="4A6466B4" w:tentative="1">
      <w:start w:val="1"/>
      <w:numFmt w:val="decimalEnclosedCircle"/>
      <w:lvlText w:val="%9"/>
      <w:lvlJc w:val="left"/>
      <w:pPr>
        <w:ind w:left="3780" w:hanging="420"/>
      </w:pPr>
    </w:lvl>
  </w:abstractNum>
  <w:abstractNum w:abstractNumId="16" w15:restartNumberingAfterBreak="0">
    <w:nsid w:val="1BF52CD4"/>
    <w:multiLevelType w:val="hybridMultilevel"/>
    <w:tmpl w:val="663C6286"/>
    <w:lvl w:ilvl="0" w:tplc="5A8031D6">
      <w:start w:val="1"/>
      <w:numFmt w:val="decimal"/>
      <w:lvlText w:val="第%1項"/>
      <w:lvlJc w:val="left"/>
      <w:pPr>
        <w:ind w:left="960" w:hanging="960"/>
      </w:pPr>
      <w:rPr>
        <w:rFonts w:hint="default"/>
      </w:rPr>
    </w:lvl>
    <w:lvl w:ilvl="1" w:tplc="31B6A0F6" w:tentative="1">
      <w:start w:val="1"/>
      <w:numFmt w:val="aiueoFullWidth"/>
      <w:lvlText w:val="(%2)"/>
      <w:lvlJc w:val="left"/>
      <w:pPr>
        <w:ind w:left="840" w:hanging="420"/>
      </w:pPr>
    </w:lvl>
    <w:lvl w:ilvl="2" w:tplc="6A0A5CB2" w:tentative="1">
      <w:start w:val="1"/>
      <w:numFmt w:val="decimalEnclosedCircle"/>
      <w:lvlText w:val="%3"/>
      <w:lvlJc w:val="left"/>
      <w:pPr>
        <w:ind w:left="1260" w:hanging="420"/>
      </w:pPr>
    </w:lvl>
    <w:lvl w:ilvl="3" w:tplc="A18AD970" w:tentative="1">
      <w:start w:val="1"/>
      <w:numFmt w:val="decimal"/>
      <w:lvlText w:val="%4."/>
      <w:lvlJc w:val="left"/>
      <w:pPr>
        <w:ind w:left="1680" w:hanging="420"/>
      </w:pPr>
    </w:lvl>
    <w:lvl w:ilvl="4" w:tplc="293421A2" w:tentative="1">
      <w:start w:val="1"/>
      <w:numFmt w:val="aiueoFullWidth"/>
      <w:lvlText w:val="(%5)"/>
      <w:lvlJc w:val="left"/>
      <w:pPr>
        <w:ind w:left="2100" w:hanging="420"/>
      </w:pPr>
    </w:lvl>
    <w:lvl w:ilvl="5" w:tplc="BA583E58" w:tentative="1">
      <w:start w:val="1"/>
      <w:numFmt w:val="decimalEnclosedCircle"/>
      <w:lvlText w:val="%6"/>
      <w:lvlJc w:val="left"/>
      <w:pPr>
        <w:ind w:left="2520" w:hanging="420"/>
      </w:pPr>
    </w:lvl>
    <w:lvl w:ilvl="6" w:tplc="39106828" w:tentative="1">
      <w:start w:val="1"/>
      <w:numFmt w:val="decimal"/>
      <w:lvlText w:val="%7."/>
      <w:lvlJc w:val="left"/>
      <w:pPr>
        <w:ind w:left="2940" w:hanging="420"/>
      </w:pPr>
    </w:lvl>
    <w:lvl w:ilvl="7" w:tplc="388E1CF0" w:tentative="1">
      <w:start w:val="1"/>
      <w:numFmt w:val="aiueoFullWidth"/>
      <w:lvlText w:val="(%8)"/>
      <w:lvlJc w:val="left"/>
      <w:pPr>
        <w:ind w:left="3360" w:hanging="420"/>
      </w:pPr>
    </w:lvl>
    <w:lvl w:ilvl="8" w:tplc="92E4DD36" w:tentative="1">
      <w:start w:val="1"/>
      <w:numFmt w:val="decimalEnclosedCircle"/>
      <w:lvlText w:val="%9"/>
      <w:lvlJc w:val="left"/>
      <w:pPr>
        <w:ind w:left="3780" w:hanging="420"/>
      </w:pPr>
    </w:lvl>
  </w:abstractNum>
  <w:abstractNum w:abstractNumId="17" w15:restartNumberingAfterBreak="0">
    <w:nsid w:val="200357A8"/>
    <w:multiLevelType w:val="hybridMultilevel"/>
    <w:tmpl w:val="D7AC657C"/>
    <w:lvl w:ilvl="0" w:tplc="222899BC">
      <w:start w:val="1"/>
      <w:numFmt w:val="decimal"/>
      <w:lvlText w:val="(%1)"/>
      <w:lvlJc w:val="left"/>
      <w:pPr>
        <w:ind w:left="360" w:hanging="360"/>
      </w:pPr>
      <w:rPr>
        <w:rFonts w:hint="default"/>
      </w:rPr>
    </w:lvl>
    <w:lvl w:ilvl="1" w:tplc="44D63D8C" w:tentative="1">
      <w:start w:val="1"/>
      <w:numFmt w:val="aiueoFullWidth"/>
      <w:lvlText w:val="(%2)"/>
      <w:lvlJc w:val="left"/>
      <w:pPr>
        <w:ind w:left="840" w:hanging="420"/>
      </w:pPr>
    </w:lvl>
    <w:lvl w:ilvl="2" w:tplc="98CE9614" w:tentative="1">
      <w:start w:val="1"/>
      <w:numFmt w:val="decimalEnclosedCircle"/>
      <w:lvlText w:val="%3"/>
      <w:lvlJc w:val="left"/>
      <w:pPr>
        <w:ind w:left="1260" w:hanging="420"/>
      </w:pPr>
    </w:lvl>
    <w:lvl w:ilvl="3" w:tplc="2B220296" w:tentative="1">
      <w:start w:val="1"/>
      <w:numFmt w:val="decimal"/>
      <w:lvlText w:val="%4."/>
      <w:lvlJc w:val="left"/>
      <w:pPr>
        <w:ind w:left="1680" w:hanging="420"/>
      </w:pPr>
    </w:lvl>
    <w:lvl w:ilvl="4" w:tplc="AE0A4434" w:tentative="1">
      <w:start w:val="1"/>
      <w:numFmt w:val="aiueoFullWidth"/>
      <w:lvlText w:val="(%5)"/>
      <w:lvlJc w:val="left"/>
      <w:pPr>
        <w:ind w:left="2100" w:hanging="420"/>
      </w:pPr>
    </w:lvl>
    <w:lvl w:ilvl="5" w:tplc="09C636B8" w:tentative="1">
      <w:start w:val="1"/>
      <w:numFmt w:val="decimalEnclosedCircle"/>
      <w:lvlText w:val="%6"/>
      <w:lvlJc w:val="left"/>
      <w:pPr>
        <w:ind w:left="2520" w:hanging="420"/>
      </w:pPr>
    </w:lvl>
    <w:lvl w:ilvl="6" w:tplc="84621EE6" w:tentative="1">
      <w:start w:val="1"/>
      <w:numFmt w:val="decimal"/>
      <w:lvlText w:val="%7."/>
      <w:lvlJc w:val="left"/>
      <w:pPr>
        <w:ind w:left="2940" w:hanging="420"/>
      </w:pPr>
    </w:lvl>
    <w:lvl w:ilvl="7" w:tplc="D73A7194" w:tentative="1">
      <w:start w:val="1"/>
      <w:numFmt w:val="aiueoFullWidth"/>
      <w:lvlText w:val="(%8)"/>
      <w:lvlJc w:val="left"/>
      <w:pPr>
        <w:ind w:left="3360" w:hanging="420"/>
      </w:pPr>
    </w:lvl>
    <w:lvl w:ilvl="8" w:tplc="C51C5B12" w:tentative="1">
      <w:start w:val="1"/>
      <w:numFmt w:val="decimalEnclosedCircle"/>
      <w:lvlText w:val="%9"/>
      <w:lvlJc w:val="left"/>
      <w:pPr>
        <w:ind w:left="3780" w:hanging="420"/>
      </w:pPr>
    </w:lvl>
  </w:abstractNum>
  <w:abstractNum w:abstractNumId="18" w15:restartNumberingAfterBreak="0">
    <w:nsid w:val="322D3333"/>
    <w:multiLevelType w:val="hybridMultilevel"/>
    <w:tmpl w:val="B47A4D74"/>
    <w:lvl w:ilvl="0" w:tplc="F8708426">
      <w:start w:val="1"/>
      <w:numFmt w:val="decimal"/>
      <w:lvlText w:val="(%1)"/>
      <w:lvlJc w:val="left"/>
      <w:pPr>
        <w:ind w:left="360" w:hanging="360"/>
      </w:pPr>
      <w:rPr>
        <w:rFonts w:hint="default"/>
      </w:rPr>
    </w:lvl>
    <w:lvl w:ilvl="1" w:tplc="1F1837B6" w:tentative="1">
      <w:start w:val="1"/>
      <w:numFmt w:val="aiueoFullWidth"/>
      <w:lvlText w:val="(%2)"/>
      <w:lvlJc w:val="left"/>
      <w:pPr>
        <w:ind w:left="840" w:hanging="420"/>
      </w:pPr>
    </w:lvl>
    <w:lvl w:ilvl="2" w:tplc="D354C71E" w:tentative="1">
      <w:start w:val="1"/>
      <w:numFmt w:val="decimalEnclosedCircle"/>
      <w:lvlText w:val="%3"/>
      <w:lvlJc w:val="left"/>
      <w:pPr>
        <w:ind w:left="1260" w:hanging="420"/>
      </w:pPr>
    </w:lvl>
    <w:lvl w:ilvl="3" w:tplc="4CB0714E" w:tentative="1">
      <w:start w:val="1"/>
      <w:numFmt w:val="decimal"/>
      <w:lvlText w:val="%4."/>
      <w:lvlJc w:val="left"/>
      <w:pPr>
        <w:ind w:left="1680" w:hanging="420"/>
      </w:pPr>
    </w:lvl>
    <w:lvl w:ilvl="4" w:tplc="58AC0F78" w:tentative="1">
      <w:start w:val="1"/>
      <w:numFmt w:val="aiueoFullWidth"/>
      <w:lvlText w:val="(%5)"/>
      <w:lvlJc w:val="left"/>
      <w:pPr>
        <w:ind w:left="2100" w:hanging="420"/>
      </w:pPr>
    </w:lvl>
    <w:lvl w:ilvl="5" w:tplc="E2E4C2F2" w:tentative="1">
      <w:start w:val="1"/>
      <w:numFmt w:val="decimalEnclosedCircle"/>
      <w:lvlText w:val="%6"/>
      <w:lvlJc w:val="left"/>
      <w:pPr>
        <w:ind w:left="2520" w:hanging="420"/>
      </w:pPr>
    </w:lvl>
    <w:lvl w:ilvl="6" w:tplc="5B2045F8" w:tentative="1">
      <w:start w:val="1"/>
      <w:numFmt w:val="decimal"/>
      <w:lvlText w:val="%7."/>
      <w:lvlJc w:val="left"/>
      <w:pPr>
        <w:ind w:left="2940" w:hanging="420"/>
      </w:pPr>
    </w:lvl>
    <w:lvl w:ilvl="7" w:tplc="CF78AE42" w:tentative="1">
      <w:start w:val="1"/>
      <w:numFmt w:val="aiueoFullWidth"/>
      <w:lvlText w:val="(%8)"/>
      <w:lvlJc w:val="left"/>
      <w:pPr>
        <w:ind w:left="3360" w:hanging="420"/>
      </w:pPr>
    </w:lvl>
    <w:lvl w:ilvl="8" w:tplc="CC8A83E2" w:tentative="1">
      <w:start w:val="1"/>
      <w:numFmt w:val="decimalEnclosedCircle"/>
      <w:lvlText w:val="%9"/>
      <w:lvlJc w:val="left"/>
      <w:pPr>
        <w:ind w:left="3780" w:hanging="420"/>
      </w:pPr>
    </w:lvl>
  </w:abstractNum>
  <w:abstractNum w:abstractNumId="19" w15:restartNumberingAfterBreak="0">
    <w:nsid w:val="3262261D"/>
    <w:multiLevelType w:val="hybridMultilevel"/>
    <w:tmpl w:val="4C8272BA"/>
    <w:lvl w:ilvl="0" w:tplc="0D1A08AC">
      <w:start w:val="1"/>
      <w:numFmt w:val="decimal"/>
      <w:lvlText w:val="(%1)"/>
      <w:lvlJc w:val="left"/>
      <w:pPr>
        <w:ind w:left="360" w:hanging="360"/>
      </w:pPr>
      <w:rPr>
        <w:rFonts w:hint="default"/>
      </w:rPr>
    </w:lvl>
    <w:lvl w:ilvl="1" w:tplc="0D18D372" w:tentative="1">
      <w:start w:val="1"/>
      <w:numFmt w:val="aiueoFullWidth"/>
      <w:lvlText w:val="(%2)"/>
      <w:lvlJc w:val="left"/>
      <w:pPr>
        <w:ind w:left="840" w:hanging="420"/>
      </w:pPr>
    </w:lvl>
    <w:lvl w:ilvl="2" w:tplc="35B6D76A" w:tentative="1">
      <w:start w:val="1"/>
      <w:numFmt w:val="decimalEnclosedCircle"/>
      <w:lvlText w:val="%3"/>
      <w:lvlJc w:val="left"/>
      <w:pPr>
        <w:ind w:left="1260" w:hanging="420"/>
      </w:pPr>
    </w:lvl>
    <w:lvl w:ilvl="3" w:tplc="B8ECB6C0" w:tentative="1">
      <w:start w:val="1"/>
      <w:numFmt w:val="decimal"/>
      <w:lvlText w:val="%4."/>
      <w:lvlJc w:val="left"/>
      <w:pPr>
        <w:ind w:left="1680" w:hanging="420"/>
      </w:pPr>
    </w:lvl>
    <w:lvl w:ilvl="4" w:tplc="7D1AD5F0" w:tentative="1">
      <w:start w:val="1"/>
      <w:numFmt w:val="aiueoFullWidth"/>
      <w:lvlText w:val="(%5)"/>
      <w:lvlJc w:val="left"/>
      <w:pPr>
        <w:ind w:left="2100" w:hanging="420"/>
      </w:pPr>
    </w:lvl>
    <w:lvl w:ilvl="5" w:tplc="09FC5E2E" w:tentative="1">
      <w:start w:val="1"/>
      <w:numFmt w:val="decimalEnclosedCircle"/>
      <w:lvlText w:val="%6"/>
      <w:lvlJc w:val="left"/>
      <w:pPr>
        <w:ind w:left="2520" w:hanging="420"/>
      </w:pPr>
    </w:lvl>
    <w:lvl w:ilvl="6" w:tplc="81A86954" w:tentative="1">
      <w:start w:val="1"/>
      <w:numFmt w:val="decimal"/>
      <w:lvlText w:val="%7."/>
      <w:lvlJc w:val="left"/>
      <w:pPr>
        <w:ind w:left="2940" w:hanging="420"/>
      </w:pPr>
    </w:lvl>
    <w:lvl w:ilvl="7" w:tplc="422ABEAE" w:tentative="1">
      <w:start w:val="1"/>
      <w:numFmt w:val="aiueoFullWidth"/>
      <w:lvlText w:val="(%8)"/>
      <w:lvlJc w:val="left"/>
      <w:pPr>
        <w:ind w:left="3360" w:hanging="420"/>
      </w:pPr>
    </w:lvl>
    <w:lvl w:ilvl="8" w:tplc="991667C4" w:tentative="1">
      <w:start w:val="1"/>
      <w:numFmt w:val="decimalEnclosedCircle"/>
      <w:lvlText w:val="%9"/>
      <w:lvlJc w:val="left"/>
      <w:pPr>
        <w:ind w:left="3780" w:hanging="420"/>
      </w:pPr>
    </w:lvl>
  </w:abstractNum>
  <w:abstractNum w:abstractNumId="20" w15:restartNumberingAfterBreak="0">
    <w:nsid w:val="336C7682"/>
    <w:multiLevelType w:val="hybridMultilevel"/>
    <w:tmpl w:val="DF0662A6"/>
    <w:lvl w:ilvl="0" w:tplc="7F0EB5F6">
      <w:start w:val="1"/>
      <w:numFmt w:val="decimal"/>
      <w:lvlText w:val="第%1項"/>
      <w:lvlJc w:val="left"/>
      <w:pPr>
        <w:ind w:left="720" w:hanging="720"/>
      </w:pPr>
      <w:rPr>
        <w:rFonts w:hint="default"/>
      </w:rPr>
    </w:lvl>
    <w:lvl w:ilvl="1" w:tplc="3CAE3C60" w:tentative="1">
      <w:start w:val="1"/>
      <w:numFmt w:val="aiueoFullWidth"/>
      <w:lvlText w:val="(%2)"/>
      <w:lvlJc w:val="left"/>
      <w:pPr>
        <w:ind w:left="840" w:hanging="420"/>
      </w:pPr>
    </w:lvl>
    <w:lvl w:ilvl="2" w:tplc="8FC02290" w:tentative="1">
      <w:start w:val="1"/>
      <w:numFmt w:val="decimalEnclosedCircle"/>
      <w:lvlText w:val="%3"/>
      <w:lvlJc w:val="left"/>
      <w:pPr>
        <w:ind w:left="1260" w:hanging="420"/>
      </w:pPr>
    </w:lvl>
    <w:lvl w:ilvl="3" w:tplc="379CBD58" w:tentative="1">
      <w:start w:val="1"/>
      <w:numFmt w:val="decimal"/>
      <w:lvlText w:val="%4."/>
      <w:lvlJc w:val="left"/>
      <w:pPr>
        <w:ind w:left="1680" w:hanging="420"/>
      </w:pPr>
    </w:lvl>
    <w:lvl w:ilvl="4" w:tplc="6DFA9A74" w:tentative="1">
      <w:start w:val="1"/>
      <w:numFmt w:val="aiueoFullWidth"/>
      <w:lvlText w:val="(%5)"/>
      <w:lvlJc w:val="left"/>
      <w:pPr>
        <w:ind w:left="2100" w:hanging="420"/>
      </w:pPr>
    </w:lvl>
    <w:lvl w:ilvl="5" w:tplc="F91AE4E6" w:tentative="1">
      <w:start w:val="1"/>
      <w:numFmt w:val="decimalEnclosedCircle"/>
      <w:lvlText w:val="%6"/>
      <w:lvlJc w:val="left"/>
      <w:pPr>
        <w:ind w:left="2520" w:hanging="420"/>
      </w:pPr>
    </w:lvl>
    <w:lvl w:ilvl="6" w:tplc="055CD694" w:tentative="1">
      <w:start w:val="1"/>
      <w:numFmt w:val="decimal"/>
      <w:lvlText w:val="%7."/>
      <w:lvlJc w:val="left"/>
      <w:pPr>
        <w:ind w:left="2940" w:hanging="420"/>
      </w:pPr>
    </w:lvl>
    <w:lvl w:ilvl="7" w:tplc="79ECD472" w:tentative="1">
      <w:start w:val="1"/>
      <w:numFmt w:val="aiueoFullWidth"/>
      <w:lvlText w:val="(%8)"/>
      <w:lvlJc w:val="left"/>
      <w:pPr>
        <w:ind w:left="3360" w:hanging="420"/>
      </w:pPr>
    </w:lvl>
    <w:lvl w:ilvl="8" w:tplc="9728619A" w:tentative="1">
      <w:start w:val="1"/>
      <w:numFmt w:val="decimalEnclosedCircle"/>
      <w:lvlText w:val="%9"/>
      <w:lvlJc w:val="left"/>
      <w:pPr>
        <w:ind w:left="3780" w:hanging="420"/>
      </w:pPr>
    </w:lvl>
  </w:abstractNum>
  <w:abstractNum w:abstractNumId="21" w15:restartNumberingAfterBreak="0">
    <w:nsid w:val="468D5A4D"/>
    <w:multiLevelType w:val="hybridMultilevel"/>
    <w:tmpl w:val="DDFC9216"/>
    <w:lvl w:ilvl="0" w:tplc="78F84D2E">
      <w:start w:val="1"/>
      <w:numFmt w:val="lowerLetter"/>
      <w:lvlText w:val="%1."/>
      <w:lvlJc w:val="left"/>
      <w:pPr>
        <w:ind w:left="360" w:hanging="360"/>
      </w:pPr>
      <w:rPr>
        <w:rFonts w:hint="default"/>
      </w:rPr>
    </w:lvl>
    <w:lvl w:ilvl="1" w:tplc="52B67B98" w:tentative="1">
      <w:start w:val="1"/>
      <w:numFmt w:val="aiueoFullWidth"/>
      <w:lvlText w:val="(%2)"/>
      <w:lvlJc w:val="left"/>
      <w:pPr>
        <w:ind w:left="840" w:hanging="420"/>
      </w:pPr>
    </w:lvl>
    <w:lvl w:ilvl="2" w:tplc="198C81DA" w:tentative="1">
      <w:start w:val="1"/>
      <w:numFmt w:val="decimalEnclosedCircle"/>
      <w:lvlText w:val="%3"/>
      <w:lvlJc w:val="left"/>
      <w:pPr>
        <w:ind w:left="1260" w:hanging="420"/>
      </w:pPr>
    </w:lvl>
    <w:lvl w:ilvl="3" w:tplc="016C0EE0" w:tentative="1">
      <w:start w:val="1"/>
      <w:numFmt w:val="decimal"/>
      <w:lvlText w:val="%4."/>
      <w:lvlJc w:val="left"/>
      <w:pPr>
        <w:ind w:left="1680" w:hanging="420"/>
      </w:pPr>
    </w:lvl>
    <w:lvl w:ilvl="4" w:tplc="0E866542" w:tentative="1">
      <w:start w:val="1"/>
      <w:numFmt w:val="aiueoFullWidth"/>
      <w:lvlText w:val="(%5)"/>
      <w:lvlJc w:val="left"/>
      <w:pPr>
        <w:ind w:left="2100" w:hanging="420"/>
      </w:pPr>
    </w:lvl>
    <w:lvl w:ilvl="5" w:tplc="18700878" w:tentative="1">
      <w:start w:val="1"/>
      <w:numFmt w:val="decimalEnclosedCircle"/>
      <w:lvlText w:val="%6"/>
      <w:lvlJc w:val="left"/>
      <w:pPr>
        <w:ind w:left="2520" w:hanging="420"/>
      </w:pPr>
    </w:lvl>
    <w:lvl w:ilvl="6" w:tplc="68E227FE" w:tentative="1">
      <w:start w:val="1"/>
      <w:numFmt w:val="decimal"/>
      <w:lvlText w:val="%7."/>
      <w:lvlJc w:val="left"/>
      <w:pPr>
        <w:ind w:left="2940" w:hanging="420"/>
      </w:pPr>
    </w:lvl>
    <w:lvl w:ilvl="7" w:tplc="9A2C3350" w:tentative="1">
      <w:start w:val="1"/>
      <w:numFmt w:val="aiueoFullWidth"/>
      <w:lvlText w:val="(%8)"/>
      <w:lvlJc w:val="left"/>
      <w:pPr>
        <w:ind w:left="3360" w:hanging="420"/>
      </w:pPr>
    </w:lvl>
    <w:lvl w:ilvl="8" w:tplc="DB969378" w:tentative="1">
      <w:start w:val="1"/>
      <w:numFmt w:val="decimalEnclosedCircle"/>
      <w:lvlText w:val="%9"/>
      <w:lvlJc w:val="left"/>
      <w:pPr>
        <w:ind w:left="3780" w:hanging="420"/>
      </w:pPr>
    </w:lvl>
  </w:abstractNum>
  <w:abstractNum w:abstractNumId="22" w15:restartNumberingAfterBreak="0">
    <w:nsid w:val="49201722"/>
    <w:multiLevelType w:val="hybridMultilevel"/>
    <w:tmpl w:val="F0E29F68"/>
    <w:lvl w:ilvl="0" w:tplc="EF1A6C6C">
      <w:start w:val="1"/>
      <w:numFmt w:val="decimal"/>
      <w:lvlText w:val="第%1項"/>
      <w:lvlJc w:val="left"/>
      <w:pPr>
        <w:ind w:left="960" w:hanging="960"/>
      </w:pPr>
      <w:rPr>
        <w:rFonts w:hint="default"/>
      </w:rPr>
    </w:lvl>
    <w:lvl w:ilvl="1" w:tplc="F42AA310" w:tentative="1">
      <w:start w:val="1"/>
      <w:numFmt w:val="aiueoFullWidth"/>
      <w:lvlText w:val="(%2)"/>
      <w:lvlJc w:val="left"/>
      <w:pPr>
        <w:ind w:left="840" w:hanging="420"/>
      </w:pPr>
    </w:lvl>
    <w:lvl w:ilvl="2" w:tplc="0EF65942" w:tentative="1">
      <w:start w:val="1"/>
      <w:numFmt w:val="decimalEnclosedCircle"/>
      <w:lvlText w:val="%3"/>
      <w:lvlJc w:val="left"/>
      <w:pPr>
        <w:ind w:left="1260" w:hanging="420"/>
      </w:pPr>
    </w:lvl>
    <w:lvl w:ilvl="3" w:tplc="BEB0EB54" w:tentative="1">
      <w:start w:val="1"/>
      <w:numFmt w:val="decimal"/>
      <w:lvlText w:val="%4."/>
      <w:lvlJc w:val="left"/>
      <w:pPr>
        <w:ind w:left="1680" w:hanging="420"/>
      </w:pPr>
    </w:lvl>
    <w:lvl w:ilvl="4" w:tplc="86AAC298" w:tentative="1">
      <w:start w:val="1"/>
      <w:numFmt w:val="aiueoFullWidth"/>
      <w:lvlText w:val="(%5)"/>
      <w:lvlJc w:val="left"/>
      <w:pPr>
        <w:ind w:left="2100" w:hanging="420"/>
      </w:pPr>
    </w:lvl>
    <w:lvl w:ilvl="5" w:tplc="F1E0BDBE" w:tentative="1">
      <w:start w:val="1"/>
      <w:numFmt w:val="decimalEnclosedCircle"/>
      <w:lvlText w:val="%6"/>
      <w:lvlJc w:val="left"/>
      <w:pPr>
        <w:ind w:left="2520" w:hanging="420"/>
      </w:pPr>
    </w:lvl>
    <w:lvl w:ilvl="6" w:tplc="D91A35A8" w:tentative="1">
      <w:start w:val="1"/>
      <w:numFmt w:val="decimal"/>
      <w:lvlText w:val="%7."/>
      <w:lvlJc w:val="left"/>
      <w:pPr>
        <w:ind w:left="2940" w:hanging="420"/>
      </w:pPr>
    </w:lvl>
    <w:lvl w:ilvl="7" w:tplc="BF188FEE" w:tentative="1">
      <w:start w:val="1"/>
      <w:numFmt w:val="aiueoFullWidth"/>
      <w:lvlText w:val="(%8)"/>
      <w:lvlJc w:val="left"/>
      <w:pPr>
        <w:ind w:left="3360" w:hanging="420"/>
      </w:pPr>
    </w:lvl>
    <w:lvl w:ilvl="8" w:tplc="00841BBE" w:tentative="1">
      <w:start w:val="1"/>
      <w:numFmt w:val="decimalEnclosedCircle"/>
      <w:lvlText w:val="%9"/>
      <w:lvlJc w:val="left"/>
      <w:pPr>
        <w:ind w:left="3780" w:hanging="420"/>
      </w:pPr>
    </w:lvl>
  </w:abstractNum>
  <w:abstractNum w:abstractNumId="23" w15:restartNumberingAfterBreak="0">
    <w:nsid w:val="552827FD"/>
    <w:multiLevelType w:val="hybridMultilevel"/>
    <w:tmpl w:val="3D2C33CC"/>
    <w:lvl w:ilvl="0" w:tplc="F5324728">
      <w:start w:val="1"/>
      <w:numFmt w:val="decimal"/>
      <w:lvlText w:val="第%1項"/>
      <w:lvlJc w:val="left"/>
      <w:pPr>
        <w:ind w:left="960" w:hanging="960"/>
      </w:pPr>
      <w:rPr>
        <w:rFonts w:hint="default"/>
      </w:rPr>
    </w:lvl>
    <w:lvl w:ilvl="1" w:tplc="45040BF6" w:tentative="1">
      <w:start w:val="1"/>
      <w:numFmt w:val="aiueoFullWidth"/>
      <w:lvlText w:val="(%2)"/>
      <w:lvlJc w:val="left"/>
      <w:pPr>
        <w:ind w:left="840" w:hanging="420"/>
      </w:pPr>
    </w:lvl>
    <w:lvl w:ilvl="2" w:tplc="2B2C8442" w:tentative="1">
      <w:start w:val="1"/>
      <w:numFmt w:val="decimalEnclosedCircle"/>
      <w:lvlText w:val="%3"/>
      <w:lvlJc w:val="left"/>
      <w:pPr>
        <w:ind w:left="1260" w:hanging="420"/>
      </w:pPr>
    </w:lvl>
    <w:lvl w:ilvl="3" w:tplc="80B66452" w:tentative="1">
      <w:start w:val="1"/>
      <w:numFmt w:val="decimal"/>
      <w:lvlText w:val="%4."/>
      <w:lvlJc w:val="left"/>
      <w:pPr>
        <w:ind w:left="1680" w:hanging="420"/>
      </w:pPr>
    </w:lvl>
    <w:lvl w:ilvl="4" w:tplc="F99C6BCC" w:tentative="1">
      <w:start w:val="1"/>
      <w:numFmt w:val="aiueoFullWidth"/>
      <w:lvlText w:val="(%5)"/>
      <w:lvlJc w:val="left"/>
      <w:pPr>
        <w:ind w:left="2100" w:hanging="420"/>
      </w:pPr>
    </w:lvl>
    <w:lvl w:ilvl="5" w:tplc="E836E7A0" w:tentative="1">
      <w:start w:val="1"/>
      <w:numFmt w:val="decimalEnclosedCircle"/>
      <w:lvlText w:val="%6"/>
      <w:lvlJc w:val="left"/>
      <w:pPr>
        <w:ind w:left="2520" w:hanging="420"/>
      </w:pPr>
    </w:lvl>
    <w:lvl w:ilvl="6" w:tplc="8D78D0FE" w:tentative="1">
      <w:start w:val="1"/>
      <w:numFmt w:val="decimal"/>
      <w:lvlText w:val="%7."/>
      <w:lvlJc w:val="left"/>
      <w:pPr>
        <w:ind w:left="2940" w:hanging="420"/>
      </w:pPr>
    </w:lvl>
    <w:lvl w:ilvl="7" w:tplc="4FC47DF6" w:tentative="1">
      <w:start w:val="1"/>
      <w:numFmt w:val="aiueoFullWidth"/>
      <w:lvlText w:val="(%8)"/>
      <w:lvlJc w:val="left"/>
      <w:pPr>
        <w:ind w:left="3360" w:hanging="420"/>
      </w:pPr>
    </w:lvl>
    <w:lvl w:ilvl="8" w:tplc="A404CA24" w:tentative="1">
      <w:start w:val="1"/>
      <w:numFmt w:val="decimalEnclosedCircle"/>
      <w:lvlText w:val="%9"/>
      <w:lvlJc w:val="left"/>
      <w:pPr>
        <w:ind w:left="3780" w:hanging="420"/>
      </w:pPr>
    </w:lvl>
  </w:abstractNum>
  <w:abstractNum w:abstractNumId="24" w15:restartNumberingAfterBreak="0">
    <w:nsid w:val="6A133258"/>
    <w:multiLevelType w:val="hybridMultilevel"/>
    <w:tmpl w:val="1638CE5C"/>
    <w:lvl w:ilvl="0" w:tplc="3F040014">
      <w:start w:val="1"/>
      <w:numFmt w:val="decimal"/>
      <w:lvlText w:val="(%1)"/>
      <w:lvlJc w:val="left"/>
      <w:pPr>
        <w:ind w:left="360" w:hanging="360"/>
      </w:pPr>
      <w:rPr>
        <w:rFonts w:hint="default"/>
      </w:rPr>
    </w:lvl>
    <w:lvl w:ilvl="1" w:tplc="5FB4E134" w:tentative="1">
      <w:start w:val="1"/>
      <w:numFmt w:val="aiueoFullWidth"/>
      <w:lvlText w:val="(%2)"/>
      <w:lvlJc w:val="left"/>
      <w:pPr>
        <w:ind w:left="840" w:hanging="420"/>
      </w:pPr>
    </w:lvl>
    <w:lvl w:ilvl="2" w:tplc="0C1E588C" w:tentative="1">
      <w:start w:val="1"/>
      <w:numFmt w:val="decimalEnclosedCircle"/>
      <w:lvlText w:val="%3"/>
      <w:lvlJc w:val="left"/>
      <w:pPr>
        <w:ind w:left="1260" w:hanging="420"/>
      </w:pPr>
    </w:lvl>
    <w:lvl w:ilvl="3" w:tplc="5CCC9686" w:tentative="1">
      <w:start w:val="1"/>
      <w:numFmt w:val="decimal"/>
      <w:lvlText w:val="%4."/>
      <w:lvlJc w:val="left"/>
      <w:pPr>
        <w:ind w:left="1680" w:hanging="420"/>
      </w:pPr>
    </w:lvl>
    <w:lvl w:ilvl="4" w:tplc="3F7CC2AA" w:tentative="1">
      <w:start w:val="1"/>
      <w:numFmt w:val="aiueoFullWidth"/>
      <w:lvlText w:val="(%5)"/>
      <w:lvlJc w:val="left"/>
      <w:pPr>
        <w:ind w:left="2100" w:hanging="420"/>
      </w:pPr>
    </w:lvl>
    <w:lvl w:ilvl="5" w:tplc="8A043D32" w:tentative="1">
      <w:start w:val="1"/>
      <w:numFmt w:val="decimalEnclosedCircle"/>
      <w:lvlText w:val="%6"/>
      <w:lvlJc w:val="left"/>
      <w:pPr>
        <w:ind w:left="2520" w:hanging="420"/>
      </w:pPr>
    </w:lvl>
    <w:lvl w:ilvl="6" w:tplc="28E661C0" w:tentative="1">
      <w:start w:val="1"/>
      <w:numFmt w:val="decimal"/>
      <w:lvlText w:val="%7."/>
      <w:lvlJc w:val="left"/>
      <w:pPr>
        <w:ind w:left="2940" w:hanging="420"/>
      </w:pPr>
    </w:lvl>
    <w:lvl w:ilvl="7" w:tplc="6996FBDE" w:tentative="1">
      <w:start w:val="1"/>
      <w:numFmt w:val="aiueoFullWidth"/>
      <w:lvlText w:val="(%8)"/>
      <w:lvlJc w:val="left"/>
      <w:pPr>
        <w:ind w:left="3360" w:hanging="420"/>
      </w:pPr>
    </w:lvl>
    <w:lvl w:ilvl="8" w:tplc="FF840370" w:tentative="1">
      <w:start w:val="1"/>
      <w:numFmt w:val="decimalEnclosedCircle"/>
      <w:lvlText w:val="%9"/>
      <w:lvlJc w:val="left"/>
      <w:pPr>
        <w:ind w:left="3780" w:hanging="420"/>
      </w:pPr>
    </w:lvl>
  </w:abstractNum>
  <w:abstractNum w:abstractNumId="25" w15:restartNumberingAfterBreak="0">
    <w:nsid w:val="71DA7797"/>
    <w:multiLevelType w:val="hybridMultilevel"/>
    <w:tmpl w:val="C9902386"/>
    <w:lvl w:ilvl="0" w:tplc="9F4A6396">
      <w:start w:val="1"/>
      <w:numFmt w:val="decimal"/>
      <w:lvlText w:val="(%1)"/>
      <w:lvlJc w:val="left"/>
      <w:pPr>
        <w:ind w:left="360" w:hanging="360"/>
      </w:pPr>
      <w:rPr>
        <w:rFonts w:hint="default"/>
      </w:rPr>
    </w:lvl>
    <w:lvl w:ilvl="1" w:tplc="DBEA4DC8" w:tentative="1">
      <w:start w:val="1"/>
      <w:numFmt w:val="aiueoFullWidth"/>
      <w:lvlText w:val="(%2)"/>
      <w:lvlJc w:val="left"/>
      <w:pPr>
        <w:ind w:left="840" w:hanging="420"/>
      </w:pPr>
    </w:lvl>
    <w:lvl w:ilvl="2" w:tplc="52585EC8" w:tentative="1">
      <w:start w:val="1"/>
      <w:numFmt w:val="decimalEnclosedCircle"/>
      <w:lvlText w:val="%3"/>
      <w:lvlJc w:val="left"/>
      <w:pPr>
        <w:ind w:left="1260" w:hanging="420"/>
      </w:pPr>
    </w:lvl>
    <w:lvl w:ilvl="3" w:tplc="7454414A" w:tentative="1">
      <w:start w:val="1"/>
      <w:numFmt w:val="decimal"/>
      <w:lvlText w:val="%4."/>
      <w:lvlJc w:val="left"/>
      <w:pPr>
        <w:ind w:left="1680" w:hanging="420"/>
      </w:pPr>
    </w:lvl>
    <w:lvl w:ilvl="4" w:tplc="3A9CE5DE" w:tentative="1">
      <w:start w:val="1"/>
      <w:numFmt w:val="aiueoFullWidth"/>
      <w:lvlText w:val="(%5)"/>
      <w:lvlJc w:val="left"/>
      <w:pPr>
        <w:ind w:left="2100" w:hanging="420"/>
      </w:pPr>
    </w:lvl>
    <w:lvl w:ilvl="5" w:tplc="2F74E424" w:tentative="1">
      <w:start w:val="1"/>
      <w:numFmt w:val="decimalEnclosedCircle"/>
      <w:lvlText w:val="%6"/>
      <w:lvlJc w:val="left"/>
      <w:pPr>
        <w:ind w:left="2520" w:hanging="420"/>
      </w:pPr>
    </w:lvl>
    <w:lvl w:ilvl="6" w:tplc="BC34BCB4" w:tentative="1">
      <w:start w:val="1"/>
      <w:numFmt w:val="decimal"/>
      <w:lvlText w:val="%7."/>
      <w:lvlJc w:val="left"/>
      <w:pPr>
        <w:ind w:left="2940" w:hanging="420"/>
      </w:pPr>
    </w:lvl>
    <w:lvl w:ilvl="7" w:tplc="D2C2EA3C" w:tentative="1">
      <w:start w:val="1"/>
      <w:numFmt w:val="aiueoFullWidth"/>
      <w:lvlText w:val="(%8)"/>
      <w:lvlJc w:val="left"/>
      <w:pPr>
        <w:ind w:left="3360" w:hanging="420"/>
      </w:pPr>
    </w:lvl>
    <w:lvl w:ilvl="8" w:tplc="A12A3A60" w:tentative="1">
      <w:start w:val="1"/>
      <w:numFmt w:val="decimalEnclosedCircle"/>
      <w:lvlText w:val="%9"/>
      <w:lvlJc w:val="left"/>
      <w:pPr>
        <w:ind w:left="3780" w:hanging="420"/>
      </w:pPr>
    </w:lvl>
  </w:abstractNum>
  <w:abstractNum w:abstractNumId="26" w15:restartNumberingAfterBreak="0">
    <w:nsid w:val="777F2218"/>
    <w:multiLevelType w:val="hybridMultilevel"/>
    <w:tmpl w:val="85A0D06A"/>
    <w:lvl w:ilvl="0" w:tplc="6CBE235E">
      <w:start w:val="1"/>
      <w:numFmt w:val="decimal"/>
      <w:lvlText w:val="第%1項"/>
      <w:lvlJc w:val="left"/>
      <w:pPr>
        <w:ind w:left="720" w:hanging="720"/>
      </w:pPr>
      <w:rPr>
        <w:rFonts w:hint="default"/>
      </w:rPr>
    </w:lvl>
    <w:lvl w:ilvl="1" w:tplc="2FBA5C3A" w:tentative="1">
      <w:start w:val="1"/>
      <w:numFmt w:val="aiueoFullWidth"/>
      <w:lvlText w:val="(%2)"/>
      <w:lvlJc w:val="left"/>
      <w:pPr>
        <w:ind w:left="840" w:hanging="420"/>
      </w:pPr>
    </w:lvl>
    <w:lvl w:ilvl="2" w:tplc="7882A3D6" w:tentative="1">
      <w:start w:val="1"/>
      <w:numFmt w:val="decimalEnclosedCircle"/>
      <w:lvlText w:val="%3"/>
      <w:lvlJc w:val="left"/>
      <w:pPr>
        <w:ind w:left="1260" w:hanging="420"/>
      </w:pPr>
    </w:lvl>
    <w:lvl w:ilvl="3" w:tplc="C56EAC18" w:tentative="1">
      <w:start w:val="1"/>
      <w:numFmt w:val="decimal"/>
      <w:lvlText w:val="%4."/>
      <w:lvlJc w:val="left"/>
      <w:pPr>
        <w:ind w:left="1680" w:hanging="420"/>
      </w:pPr>
    </w:lvl>
    <w:lvl w:ilvl="4" w:tplc="BE740FD2" w:tentative="1">
      <w:start w:val="1"/>
      <w:numFmt w:val="aiueoFullWidth"/>
      <w:lvlText w:val="(%5)"/>
      <w:lvlJc w:val="left"/>
      <w:pPr>
        <w:ind w:left="2100" w:hanging="420"/>
      </w:pPr>
    </w:lvl>
    <w:lvl w:ilvl="5" w:tplc="6C463538" w:tentative="1">
      <w:start w:val="1"/>
      <w:numFmt w:val="decimalEnclosedCircle"/>
      <w:lvlText w:val="%6"/>
      <w:lvlJc w:val="left"/>
      <w:pPr>
        <w:ind w:left="2520" w:hanging="420"/>
      </w:pPr>
    </w:lvl>
    <w:lvl w:ilvl="6" w:tplc="023276EC" w:tentative="1">
      <w:start w:val="1"/>
      <w:numFmt w:val="decimal"/>
      <w:lvlText w:val="%7."/>
      <w:lvlJc w:val="left"/>
      <w:pPr>
        <w:ind w:left="2940" w:hanging="420"/>
      </w:pPr>
    </w:lvl>
    <w:lvl w:ilvl="7" w:tplc="D9E22BE6" w:tentative="1">
      <w:start w:val="1"/>
      <w:numFmt w:val="aiueoFullWidth"/>
      <w:lvlText w:val="(%8)"/>
      <w:lvlJc w:val="left"/>
      <w:pPr>
        <w:ind w:left="3360" w:hanging="420"/>
      </w:pPr>
    </w:lvl>
    <w:lvl w:ilvl="8" w:tplc="979476F2" w:tentative="1">
      <w:start w:val="1"/>
      <w:numFmt w:val="decimalEnclosedCircle"/>
      <w:lvlText w:val="%9"/>
      <w:lvlJc w:val="left"/>
      <w:pPr>
        <w:ind w:left="3780" w:hanging="420"/>
      </w:pPr>
    </w:lvl>
  </w:abstractNum>
  <w:abstractNum w:abstractNumId="27" w15:restartNumberingAfterBreak="0">
    <w:nsid w:val="78425107"/>
    <w:multiLevelType w:val="hybridMultilevel"/>
    <w:tmpl w:val="CF4E807A"/>
    <w:lvl w:ilvl="0" w:tplc="C4F0E59A">
      <w:start w:val="1"/>
      <w:numFmt w:val="decimal"/>
      <w:lvlText w:val="(%1)"/>
      <w:lvlJc w:val="left"/>
      <w:pPr>
        <w:ind w:left="360" w:hanging="360"/>
      </w:pPr>
      <w:rPr>
        <w:rFonts w:hint="default"/>
      </w:rPr>
    </w:lvl>
    <w:lvl w:ilvl="1" w:tplc="DAF46BB6" w:tentative="1">
      <w:start w:val="1"/>
      <w:numFmt w:val="aiueoFullWidth"/>
      <w:lvlText w:val="(%2)"/>
      <w:lvlJc w:val="left"/>
      <w:pPr>
        <w:ind w:left="840" w:hanging="420"/>
      </w:pPr>
    </w:lvl>
    <w:lvl w:ilvl="2" w:tplc="9B2A3DE0" w:tentative="1">
      <w:start w:val="1"/>
      <w:numFmt w:val="decimalEnclosedCircle"/>
      <w:lvlText w:val="%3"/>
      <w:lvlJc w:val="left"/>
      <w:pPr>
        <w:ind w:left="1260" w:hanging="420"/>
      </w:pPr>
    </w:lvl>
    <w:lvl w:ilvl="3" w:tplc="0D720AF2" w:tentative="1">
      <w:start w:val="1"/>
      <w:numFmt w:val="decimal"/>
      <w:lvlText w:val="%4."/>
      <w:lvlJc w:val="left"/>
      <w:pPr>
        <w:ind w:left="1680" w:hanging="420"/>
      </w:pPr>
    </w:lvl>
    <w:lvl w:ilvl="4" w:tplc="53D45ABE" w:tentative="1">
      <w:start w:val="1"/>
      <w:numFmt w:val="aiueoFullWidth"/>
      <w:lvlText w:val="(%5)"/>
      <w:lvlJc w:val="left"/>
      <w:pPr>
        <w:ind w:left="2100" w:hanging="420"/>
      </w:pPr>
    </w:lvl>
    <w:lvl w:ilvl="5" w:tplc="A0AEA63A" w:tentative="1">
      <w:start w:val="1"/>
      <w:numFmt w:val="decimalEnclosedCircle"/>
      <w:lvlText w:val="%6"/>
      <w:lvlJc w:val="left"/>
      <w:pPr>
        <w:ind w:left="2520" w:hanging="420"/>
      </w:pPr>
    </w:lvl>
    <w:lvl w:ilvl="6" w:tplc="8378F9DE" w:tentative="1">
      <w:start w:val="1"/>
      <w:numFmt w:val="decimal"/>
      <w:lvlText w:val="%7."/>
      <w:lvlJc w:val="left"/>
      <w:pPr>
        <w:ind w:left="2940" w:hanging="420"/>
      </w:pPr>
    </w:lvl>
    <w:lvl w:ilvl="7" w:tplc="42BA32B6" w:tentative="1">
      <w:start w:val="1"/>
      <w:numFmt w:val="aiueoFullWidth"/>
      <w:lvlText w:val="(%8)"/>
      <w:lvlJc w:val="left"/>
      <w:pPr>
        <w:ind w:left="3360" w:hanging="420"/>
      </w:pPr>
    </w:lvl>
    <w:lvl w:ilvl="8" w:tplc="BB982928" w:tentative="1">
      <w:start w:val="1"/>
      <w:numFmt w:val="decimalEnclosedCircle"/>
      <w:lvlText w:val="%9"/>
      <w:lvlJc w:val="left"/>
      <w:pPr>
        <w:ind w:left="3780" w:hanging="420"/>
      </w:pPr>
    </w:lvl>
  </w:abstractNum>
  <w:abstractNum w:abstractNumId="28" w15:restartNumberingAfterBreak="0">
    <w:nsid w:val="7ADB75F3"/>
    <w:multiLevelType w:val="hybridMultilevel"/>
    <w:tmpl w:val="53AA0364"/>
    <w:lvl w:ilvl="0" w:tplc="A672E2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B8B548E"/>
    <w:multiLevelType w:val="hybridMultilevel"/>
    <w:tmpl w:val="61463D52"/>
    <w:lvl w:ilvl="0" w:tplc="467C8F44">
      <w:start w:val="1"/>
      <w:numFmt w:val="decimal"/>
      <w:lvlText w:val="%1."/>
      <w:lvlJc w:val="left"/>
      <w:pPr>
        <w:ind w:left="360" w:hanging="360"/>
      </w:pPr>
      <w:rPr>
        <w:rFonts w:hint="default"/>
      </w:rPr>
    </w:lvl>
    <w:lvl w:ilvl="1" w:tplc="9350CDC6" w:tentative="1">
      <w:start w:val="1"/>
      <w:numFmt w:val="aiueoFullWidth"/>
      <w:lvlText w:val="(%2)"/>
      <w:lvlJc w:val="left"/>
      <w:pPr>
        <w:ind w:left="840" w:hanging="420"/>
      </w:pPr>
    </w:lvl>
    <w:lvl w:ilvl="2" w:tplc="A9B02E50" w:tentative="1">
      <w:start w:val="1"/>
      <w:numFmt w:val="decimalEnclosedCircle"/>
      <w:lvlText w:val="%3"/>
      <w:lvlJc w:val="left"/>
      <w:pPr>
        <w:ind w:left="1260" w:hanging="420"/>
      </w:pPr>
    </w:lvl>
    <w:lvl w:ilvl="3" w:tplc="1090C23E" w:tentative="1">
      <w:start w:val="1"/>
      <w:numFmt w:val="decimal"/>
      <w:lvlText w:val="%4."/>
      <w:lvlJc w:val="left"/>
      <w:pPr>
        <w:ind w:left="1680" w:hanging="420"/>
      </w:pPr>
    </w:lvl>
    <w:lvl w:ilvl="4" w:tplc="7902BC88" w:tentative="1">
      <w:start w:val="1"/>
      <w:numFmt w:val="aiueoFullWidth"/>
      <w:lvlText w:val="(%5)"/>
      <w:lvlJc w:val="left"/>
      <w:pPr>
        <w:ind w:left="2100" w:hanging="420"/>
      </w:pPr>
    </w:lvl>
    <w:lvl w:ilvl="5" w:tplc="57D02A36" w:tentative="1">
      <w:start w:val="1"/>
      <w:numFmt w:val="decimalEnclosedCircle"/>
      <w:lvlText w:val="%6"/>
      <w:lvlJc w:val="left"/>
      <w:pPr>
        <w:ind w:left="2520" w:hanging="420"/>
      </w:pPr>
    </w:lvl>
    <w:lvl w:ilvl="6" w:tplc="A85681B8" w:tentative="1">
      <w:start w:val="1"/>
      <w:numFmt w:val="decimal"/>
      <w:lvlText w:val="%7."/>
      <w:lvlJc w:val="left"/>
      <w:pPr>
        <w:ind w:left="2940" w:hanging="420"/>
      </w:pPr>
    </w:lvl>
    <w:lvl w:ilvl="7" w:tplc="02AA7546" w:tentative="1">
      <w:start w:val="1"/>
      <w:numFmt w:val="aiueoFullWidth"/>
      <w:lvlText w:val="(%8)"/>
      <w:lvlJc w:val="left"/>
      <w:pPr>
        <w:ind w:left="3360" w:hanging="420"/>
      </w:pPr>
    </w:lvl>
    <w:lvl w:ilvl="8" w:tplc="9D8692D2" w:tentative="1">
      <w:start w:val="1"/>
      <w:numFmt w:val="decimalEnclosedCircle"/>
      <w:lvlText w:val="%9"/>
      <w:lvlJc w:val="left"/>
      <w:pPr>
        <w:ind w:left="3780" w:hanging="420"/>
      </w:pPr>
    </w:lvl>
  </w:abstractNum>
  <w:abstractNum w:abstractNumId="30" w15:restartNumberingAfterBreak="0">
    <w:nsid w:val="7BF35F05"/>
    <w:multiLevelType w:val="hybridMultilevel"/>
    <w:tmpl w:val="FECEBC9C"/>
    <w:lvl w:ilvl="0" w:tplc="AC7A6B94">
      <w:start w:val="1"/>
      <w:numFmt w:val="decimal"/>
      <w:lvlText w:val="第%1項"/>
      <w:lvlJc w:val="left"/>
      <w:pPr>
        <w:ind w:left="960" w:hanging="960"/>
      </w:pPr>
      <w:rPr>
        <w:rFonts w:hint="default"/>
      </w:rPr>
    </w:lvl>
    <w:lvl w:ilvl="1" w:tplc="92D0AEA6" w:tentative="1">
      <w:start w:val="1"/>
      <w:numFmt w:val="aiueoFullWidth"/>
      <w:lvlText w:val="(%2)"/>
      <w:lvlJc w:val="left"/>
      <w:pPr>
        <w:ind w:left="840" w:hanging="420"/>
      </w:pPr>
    </w:lvl>
    <w:lvl w:ilvl="2" w:tplc="BF28089A" w:tentative="1">
      <w:start w:val="1"/>
      <w:numFmt w:val="decimalEnclosedCircle"/>
      <w:lvlText w:val="%3"/>
      <w:lvlJc w:val="left"/>
      <w:pPr>
        <w:ind w:left="1260" w:hanging="420"/>
      </w:pPr>
    </w:lvl>
    <w:lvl w:ilvl="3" w:tplc="7744F176" w:tentative="1">
      <w:start w:val="1"/>
      <w:numFmt w:val="decimal"/>
      <w:lvlText w:val="%4."/>
      <w:lvlJc w:val="left"/>
      <w:pPr>
        <w:ind w:left="1680" w:hanging="420"/>
      </w:pPr>
    </w:lvl>
    <w:lvl w:ilvl="4" w:tplc="E538369C" w:tentative="1">
      <w:start w:val="1"/>
      <w:numFmt w:val="aiueoFullWidth"/>
      <w:lvlText w:val="(%5)"/>
      <w:lvlJc w:val="left"/>
      <w:pPr>
        <w:ind w:left="2100" w:hanging="420"/>
      </w:pPr>
    </w:lvl>
    <w:lvl w:ilvl="5" w:tplc="86D285CA" w:tentative="1">
      <w:start w:val="1"/>
      <w:numFmt w:val="decimalEnclosedCircle"/>
      <w:lvlText w:val="%6"/>
      <w:lvlJc w:val="left"/>
      <w:pPr>
        <w:ind w:left="2520" w:hanging="420"/>
      </w:pPr>
    </w:lvl>
    <w:lvl w:ilvl="6" w:tplc="1B68A768" w:tentative="1">
      <w:start w:val="1"/>
      <w:numFmt w:val="decimal"/>
      <w:lvlText w:val="%7."/>
      <w:lvlJc w:val="left"/>
      <w:pPr>
        <w:ind w:left="2940" w:hanging="420"/>
      </w:pPr>
    </w:lvl>
    <w:lvl w:ilvl="7" w:tplc="B64647C6" w:tentative="1">
      <w:start w:val="1"/>
      <w:numFmt w:val="aiueoFullWidth"/>
      <w:lvlText w:val="(%8)"/>
      <w:lvlJc w:val="left"/>
      <w:pPr>
        <w:ind w:left="3360" w:hanging="420"/>
      </w:pPr>
    </w:lvl>
    <w:lvl w:ilvl="8" w:tplc="D19C082C" w:tentative="1">
      <w:start w:val="1"/>
      <w:numFmt w:val="decimalEnclosedCircle"/>
      <w:lvlText w:val="%9"/>
      <w:lvlJc w:val="left"/>
      <w:pPr>
        <w:ind w:left="3780" w:hanging="420"/>
      </w:pPr>
    </w:lvl>
  </w:abstractNum>
  <w:num w:numId="1">
    <w:abstractNumId w:val="27"/>
  </w:num>
  <w:num w:numId="2">
    <w:abstractNumId w:val="17"/>
  </w:num>
  <w:num w:numId="3">
    <w:abstractNumId w:val="10"/>
  </w:num>
  <w:num w:numId="4">
    <w:abstractNumId w:val="12"/>
  </w:num>
  <w:num w:numId="5">
    <w:abstractNumId w:val="20"/>
  </w:num>
  <w:num w:numId="6">
    <w:abstractNumId w:val="26"/>
  </w:num>
  <w:num w:numId="7">
    <w:abstractNumId w:val="23"/>
  </w:num>
  <w:num w:numId="8">
    <w:abstractNumId w:val="22"/>
  </w:num>
  <w:num w:numId="9">
    <w:abstractNumId w:val="30"/>
  </w:num>
  <w:num w:numId="10">
    <w:abstractNumId w:val="29"/>
  </w:num>
  <w:num w:numId="11">
    <w:abstractNumId w:val="11"/>
  </w:num>
  <w:num w:numId="12">
    <w:abstractNumId w:val="14"/>
  </w:num>
  <w:num w:numId="13">
    <w:abstractNumId w:val="19"/>
  </w:num>
  <w:num w:numId="14">
    <w:abstractNumId w:val="25"/>
  </w:num>
  <w:num w:numId="15">
    <w:abstractNumId w:val="18"/>
  </w:num>
  <w:num w:numId="16">
    <w:abstractNumId w:val="24"/>
  </w:num>
  <w:num w:numId="17">
    <w:abstractNumId w:val="13"/>
  </w:num>
  <w:num w:numId="18">
    <w:abstractNumId w:val="15"/>
  </w:num>
  <w:num w:numId="19">
    <w:abstractNumId w:val="16"/>
  </w:num>
  <w:num w:numId="20">
    <w:abstractNumId w:val="2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2"/>
  <w:drawingGridVerticalSpacing w:val="357"/>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44SDJQZR-AJE&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r5rxrd1da5fwerv2jxfed2fp5v5tzaswws&quot;&gt;Supple 44SDJQZR-&lt;record-ids&gt;&lt;item&gt;7&lt;/item&gt;&lt;item&gt;8&lt;/item&gt;&lt;item&gt;9&lt;/item&gt;&lt;item&gt;10&lt;/item&gt;&lt;item&gt;11&lt;/item&gt;&lt;/record-ids&gt;&lt;/item&gt;&lt;/Libraries&gt;"/>
  </w:docVars>
  <w:rsids>
    <w:rsidRoot w:val="00BC355A"/>
    <w:rsid w:val="0000167B"/>
    <w:rsid w:val="00001A2C"/>
    <w:rsid w:val="00001DE5"/>
    <w:rsid w:val="00002E6B"/>
    <w:rsid w:val="000032F0"/>
    <w:rsid w:val="0000370C"/>
    <w:rsid w:val="00004951"/>
    <w:rsid w:val="00004A6E"/>
    <w:rsid w:val="00005154"/>
    <w:rsid w:val="00005A2F"/>
    <w:rsid w:val="00006F1E"/>
    <w:rsid w:val="00007A67"/>
    <w:rsid w:val="00007C5C"/>
    <w:rsid w:val="000107BB"/>
    <w:rsid w:val="00010B98"/>
    <w:rsid w:val="00011FE0"/>
    <w:rsid w:val="000121B1"/>
    <w:rsid w:val="00012271"/>
    <w:rsid w:val="00012F2D"/>
    <w:rsid w:val="00013311"/>
    <w:rsid w:val="00014613"/>
    <w:rsid w:val="000155DE"/>
    <w:rsid w:val="0001601B"/>
    <w:rsid w:val="000164D7"/>
    <w:rsid w:val="00016922"/>
    <w:rsid w:val="00016968"/>
    <w:rsid w:val="00017F81"/>
    <w:rsid w:val="0002132A"/>
    <w:rsid w:val="00021E00"/>
    <w:rsid w:val="00022B2E"/>
    <w:rsid w:val="00022FF7"/>
    <w:rsid w:val="00023068"/>
    <w:rsid w:val="0002364B"/>
    <w:rsid w:val="00023AC8"/>
    <w:rsid w:val="00023B04"/>
    <w:rsid w:val="000244B9"/>
    <w:rsid w:val="00025CE0"/>
    <w:rsid w:val="00030C92"/>
    <w:rsid w:val="00031619"/>
    <w:rsid w:val="000318C1"/>
    <w:rsid w:val="000329DB"/>
    <w:rsid w:val="00032BD4"/>
    <w:rsid w:val="000341C7"/>
    <w:rsid w:val="00035027"/>
    <w:rsid w:val="00035F91"/>
    <w:rsid w:val="00036474"/>
    <w:rsid w:val="00036FB2"/>
    <w:rsid w:val="00037486"/>
    <w:rsid w:val="00040E79"/>
    <w:rsid w:val="00041C89"/>
    <w:rsid w:val="00043BA4"/>
    <w:rsid w:val="000454D3"/>
    <w:rsid w:val="0004595F"/>
    <w:rsid w:val="00046085"/>
    <w:rsid w:val="000460B0"/>
    <w:rsid w:val="000477E7"/>
    <w:rsid w:val="00050930"/>
    <w:rsid w:val="000519A9"/>
    <w:rsid w:val="00053D4E"/>
    <w:rsid w:val="00054F55"/>
    <w:rsid w:val="00056049"/>
    <w:rsid w:val="00056B34"/>
    <w:rsid w:val="000578C2"/>
    <w:rsid w:val="00060A08"/>
    <w:rsid w:val="00063DA3"/>
    <w:rsid w:val="00065FAB"/>
    <w:rsid w:val="0006724E"/>
    <w:rsid w:val="00067531"/>
    <w:rsid w:val="000707EB"/>
    <w:rsid w:val="0007160A"/>
    <w:rsid w:val="00074A29"/>
    <w:rsid w:val="000755B5"/>
    <w:rsid w:val="0007788F"/>
    <w:rsid w:val="000802F6"/>
    <w:rsid w:val="0008081D"/>
    <w:rsid w:val="00081493"/>
    <w:rsid w:val="00081996"/>
    <w:rsid w:val="00081DF2"/>
    <w:rsid w:val="00082124"/>
    <w:rsid w:val="00083860"/>
    <w:rsid w:val="000844FE"/>
    <w:rsid w:val="00084CC5"/>
    <w:rsid w:val="00084E90"/>
    <w:rsid w:val="00084EB6"/>
    <w:rsid w:val="000861A3"/>
    <w:rsid w:val="00086D8F"/>
    <w:rsid w:val="00086DF4"/>
    <w:rsid w:val="00090A54"/>
    <w:rsid w:val="00090DFE"/>
    <w:rsid w:val="000910D4"/>
    <w:rsid w:val="000913D4"/>
    <w:rsid w:val="00092E02"/>
    <w:rsid w:val="00093E73"/>
    <w:rsid w:val="000941DF"/>
    <w:rsid w:val="000948E5"/>
    <w:rsid w:val="00095E85"/>
    <w:rsid w:val="000960F7"/>
    <w:rsid w:val="000961A9"/>
    <w:rsid w:val="00097B54"/>
    <w:rsid w:val="000A334E"/>
    <w:rsid w:val="000A3C44"/>
    <w:rsid w:val="000A3D5F"/>
    <w:rsid w:val="000A711F"/>
    <w:rsid w:val="000B0C04"/>
    <w:rsid w:val="000B177F"/>
    <w:rsid w:val="000B1B40"/>
    <w:rsid w:val="000B2A65"/>
    <w:rsid w:val="000B3589"/>
    <w:rsid w:val="000B4767"/>
    <w:rsid w:val="000B540F"/>
    <w:rsid w:val="000B5A94"/>
    <w:rsid w:val="000B626C"/>
    <w:rsid w:val="000B75A6"/>
    <w:rsid w:val="000B75E5"/>
    <w:rsid w:val="000B7F90"/>
    <w:rsid w:val="000C008F"/>
    <w:rsid w:val="000C11A1"/>
    <w:rsid w:val="000C12F0"/>
    <w:rsid w:val="000C6017"/>
    <w:rsid w:val="000C6D8A"/>
    <w:rsid w:val="000C7573"/>
    <w:rsid w:val="000C7AFE"/>
    <w:rsid w:val="000C7EBD"/>
    <w:rsid w:val="000D08D8"/>
    <w:rsid w:val="000D0A15"/>
    <w:rsid w:val="000D16F0"/>
    <w:rsid w:val="000D191B"/>
    <w:rsid w:val="000D2151"/>
    <w:rsid w:val="000D21FA"/>
    <w:rsid w:val="000D2917"/>
    <w:rsid w:val="000D471E"/>
    <w:rsid w:val="000D521E"/>
    <w:rsid w:val="000D5646"/>
    <w:rsid w:val="000D6D02"/>
    <w:rsid w:val="000D70E5"/>
    <w:rsid w:val="000D735B"/>
    <w:rsid w:val="000E3DE5"/>
    <w:rsid w:val="000E4631"/>
    <w:rsid w:val="000F0BE8"/>
    <w:rsid w:val="000F0C04"/>
    <w:rsid w:val="000F2258"/>
    <w:rsid w:val="000F390E"/>
    <w:rsid w:val="000F500E"/>
    <w:rsid w:val="000F6398"/>
    <w:rsid w:val="00100064"/>
    <w:rsid w:val="00101FCC"/>
    <w:rsid w:val="00103B53"/>
    <w:rsid w:val="00103D25"/>
    <w:rsid w:val="0010410C"/>
    <w:rsid w:val="00104EA5"/>
    <w:rsid w:val="00106D7C"/>
    <w:rsid w:val="001070BE"/>
    <w:rsid w:val="001070C8"/>
    <w:rsid w:val="00107152"/>
    <w:rsid w:val="001074E0"/>
    <w:rsid w:val="00110E32"/>
    <w:rsid w:val="001113C9"/>
    <w:rsid w:val="00111C79"/>
    <w:rsid w:val="00112B7E"/>
    <w:rsid w:val="0011429B"/>
    <w:rsid w:val="00114BE2"/>
    <w:rsid w:val="001156EE"/>
    <w:rsid w:val="001157BC"/>
    <w:rsid w:val="00115BA6"/>
    <w:rsid w:val="001166A5"/>
    <w:rsid w:val="00117B23"/>
    <w:rsid w:val="00120E32"/>
    <w:rsid w:val="001218AA"/>
    <w:rsid w:val="00123D6F"/>
    <w:rsid w:val="001241C9"/>
    <w:rsid w:val="0012714E"/>
    <w:rsid w:val="00127DD0"/>
    <w:rsid w:val="0013092D"/>
    <w:rsid w:val="00131C25"/>
    <w:rsid w:val="00133820"/>
    <w:rsid w:val="00133F48"/>
    <w:rsid w:val="00134E4F"/>
    <w:rsid w:val="00135457"/>
    <w:rsid w:val="00135498"/>
    <w:rsid w:val="001359C5"/>
    <w:rsid w:val="00136962"/>
    <w:rsid w:val="00137735"/>
    <w:rsid w:val="00140DD6"/>
    <w:rsid w:val="001410EA"/>
    <w:rsid w:val="0014181A"/>
    <w:rsid w:val="00141A64"/>
    <w:rsid w:val="0014213E"/>
    <w:rsid w:val="001429CF"/>
    <w:rsid w:val="0014353D"/>
    <w:rsid w:val="00144A3A"/>
    <w:rsid w:val="001460F7"/>
    <w:rsid w:val="00146116"/>
    <w:rsid w:val="001521B5"/>
    <w:rsid w:val="001525F7"/>
    <w:rsid w:val="0015268F"/>
    <w:rsid w:val="001530CD"/>
    <w:rsid w:val="001532B5"/>
    <w:rsid w:val="001538FD"/>
    <w:rsid w:val="00153E79"/>
    <w:rsid w:val="001544C4"/>
    <w:rsid w:val="00155463"/>
    <w:rsid w:val="0015718C"/>
    <w:rsid w:val="00157AA1"/>
    <w:rsid w:val="00161272"/>
    <w:rsid w:val="00161851"/>
    <w:rsid w:val="00163845"/>
    <w:rsid w:val="00164664"/>
    <w:rsid w:val="0016538A"/>
    <w:rsid w:val="00165517"/>
    <w:rsid w:val="0016571C"/>
    <w:rsid w:val="001657B3"/>
    <w:rsid w:val="00165E22"/>
    <w:rsid w:val="001669B0"/>
    <w:rsid w:val="00166FAB"/>
    <w:rsid w:val="001671FF"/>
    <w:rsid w:val="00167C4E"/>
    <w:rsid w:val="0017055C"/>
    <w:rsid w:val="00170E46"/>
    <w:rsid w:val="00171858"/>
    <w:rsid w:val="00171F6B"/>
    <w:rsid w:val="00171F96"/>
    <w:rsid w:val="001736BB"/>
    <w:rsid w:val="0017402E"/>
    <w:rsid w:val="00174E11"/>
    <w:rsid w:val="001757E0"/>
    <w:rsid w:val="00175B23"/>
    <w:rsid w:val="00176281"/>
    <w:rsid w:val="00176986"/>
    <w:rsid w:val="00176B32"/>
    <w:rsid w:val="00176B98"/>
    <w:rsid w:val="00176E8D"/>
    <w:rsid w:val="00176E9B"/>
    <w:rsid w:val="00177388"/>
    <w:rsid w:val="00177468"/>
    <w:rsid w:val="001774F7"/>
    <w:rsid w:val="00180107"/>
    <w:rsid w:val="001814E5"/>
    <w:rsid w:val="0018216C"/>
    <w:rsid w:val="00182944"/>
    <w:rsid w:val="00184C03"/>
    <w:rsid w:val="00184D17"/>
    <w:rsid w:val="00187101"/>
    <w:rsid w:val="0018721D"/>
    <w:rsid w:val="00187313"/>
    <w:rsid w:val="001874FD"/>
    <w:rsid w:val="0018797E"/>
    <w:rsid w:val="001904D9"/>
    <w:rsid w:val="00190F46"/>
    <w:rsid w:val="00191185"/>
    <w:rsid w:val="00192097"/>
    <w:rsid w:val="00192EA5"/>
    <w:rsid w:val="00193317"/>
    <w:rsid w:val="00193E4B"/>
    <w:rsid w:val="00196B62"/>
    <w:rsid w:val="00197C99"/>
    <w:rsid w:val="001A05F2"/>
    <w:rsid w:val="001A0E41"/>
    <w:rsid w:val="001A12BF"/>
    <w:rsid w:val="001A12C1"/>
    <w:rsid w:val="001A155B"/>
    <w:rsid w:val="001A16F8"/>
    <w:rsid w:val="001A190D"/>
    <w:rsid w:val="001A22BD"/>
    <w:rsid w:val="001A3EEB"/>
    <w:rsid w:val="001A3F7E"/>
    <w:rsid w:val="001A4BD6"/>
    <w:rsid w:val="001A5EEF"/>
    <w:rsid w:val="001A6A09"/>
    <w:rsid w:val="001A71DA"/>
    <w:rsid w:val="001A72A3"/>
    <w:rsid w:val="001A72AE"/>
    <w:rsid w:val="001A7537"/>
    <w:rsid w:val="001A7656"/>
    <w:rsid w:val="001B02D9"/>
    <w:rsid w:val="001B0960"/>
    <w:rsid w:val="001B19C1"/>
    <w:rsid w:val="001B1EF4"/>
    <w:rsid w:val="001B2005"/>
    <w:rsid w:val="001B299E"/>
    <w:rsid w:val="001B3661"/>
    <w:rsid w:val="001B4A81"/>
    <w:rsid w:val="001B6446"/>
    <w:rsid w:val="001C3122"/>
    <w:rsid w:val="001C33E2"/>
    <w:rsid w:val="001C39C3"/>
    <w:rsid w:val="001C40E4"/>
    <w:rsid w:val="001C48E1"/>
    <w:rsid w:val="001C650B"/>
    <w:rsid w:val="001C65CF"/>
    <w:rsid w:val="001C6E06"/>
    <w:rsid w:val="001C7AFD"/>
    <w:rsid w:val="001D0C65"/>
    <w:rsid w:val="001D10C0"/>
    <w:rsid w:val="001D16AF"/>
    <w:rsid w:val="001D1976"/>
    <w:rsid w:val="001D1D65"/>
    <w:rsid w:val="001D2727"/>
    <w:rsid w:val="001D2C41"/>
    <w:rsid w:val="001D43A6"/>
    <w:rsid w:val="001D56C0"/>
    <w:rsid w:val="001D5A71"/>
    <w:rsid w:val="001D6D09"/>
    <w:rsid w:val="001D7001"/>
    <w:rsid w:val="001D7587"/>
    <w:rsid w:val="001D78A3"/>
    <w:rsid w:val="001E004C"/>
    <w:rsid w:val="001E094E"/>
    <w:rsid w:val="001E1F38"/>
    <w:rsid w:val="001E3A7D"/>
    <w:rsid w:val="001E5382"/>
    <w:rsid w:val="001E566C"/>
    <w:rsid w:val="001E7102"/>
    <w:rsid w:val="001E749E"/>
    <w:rsid w:val="001F0907"/>
    <w:rsid w:val="001F0AA4"/>
    <w:rsid w:val="001F13D7"/>
    <w:rsid w:val="001F1924"/>
    <w:rsid w:val="001F2191"/>
    <w:rsid w:val="001F2418"/>
    <w:rsid w:val="001F290C"/>
    <w:rsid w:val="001F4BA1"/>
    <w:rsid w:val="001F5802"/>
    <w:rsid w:val="001F5AB5"/>
    <w:rsid w:val="001F6D25"/>
    <w:rsid w:val="001F7129"/>
    <w:rsid w:val="001F76EF"/>
    <w:rsid w:val="001F7ACE"/>
    <w:rsid w:val="002003FF"/>
    <w:rsid w:val="00201787"/>
    <w:rsid w:val="00201E0A"/>
    <w:rsid w:val="00202D10"/>
    <w:rsid w:val="00204298"/>
    <w:rsid w:val="00204DD0"/>
    <w:rsid w:val="0020671B"/>
    <w:rsid w:val="00207A61"/>
    <w:rsid w:val="00207D93"/>
    <w:rsid w:val="00211917"/>
    <w:rsid w:val="00211BD3"/>
    <w:rsid w:val="00211F37"/>
    <w:rsid w:val="0021234C"/>
    <w:rsid w:val="0021344B"/>
    <w:rsid w:val="00213E89"/>
    <w:rsid w:val="00214176"/>
    <w:rsid w:val="002153E6"/>
    <w:rsid w:val="00216C06"/>
    <w:rsid w:val="00220BF9"/>
    <w:rsid w:val="00220C21"/>
    <w:rsid w:val="00221557"/>
    <w:rsid w:val="002218B8"/>
    <w:rsid w:val="00221AC9"/>
    <w:rsid w:val="00222180"/>
    <w:rsid w:val="00222457"/>
    <w:rsid w:val="002229E4"/>
    <w:rsid w:val="00223C54"/>
    <w:rsid w:val="00224310"/>
    <w:rsid w:val="00224390"/>
    <w:rsid w:val="00224DD3"/>
    <w:rsid w:val="0022528B"/>
    <w:rsid w:val="0022632E"/>
    <w:rsid w:val="0022640A"/>
    <w:rsid w:val="00226F62"/>
    <w:rsid w:val="00226FA3"/>
    <w:rsid w:val="00227295"/>
    <w:rsid w:val="002275B7"/>
    <w:rsid w:val="0022781C"/>
    <w:rsid w:val="00227CDE"/>
    <w:rsid w:val="00230A51"/>
    <w:rsid w:val="00230AF2"/>
    <w:rsid w:val="0023109B"/>
    <w:rsid w:val="00237157"/>
    <w:rsid w:val="00237A34"/>
    <w:rsid w:val="00237AC9"/>
    <w:rsid w:val="00237CEB"/>
    <w:rsid w:val="00237D6A"/>
    <w:rsid w:val="00240241"/>
    <w:rsid w:val="00240421"/>
    <w:rsid w:val="00242114"/>
    <w:rsid w:val="00242FAB"/>
    <w:rsid w:val="002433D4"/>
    <w:rsid w:val="00243E6D"/>
    <w:rsid w:val="00244A77"/>
    <w:rsid w:val="00244FE6"/>
    <w:rsid w:val="00245375"/>
    <w:rsid w:val="0024594A"/>
    <w:rsid w:val="0024760F"/>
    <w:rsid w:val="0024770B"/>
    <w:rsid w:val="00250451"/>
    <w:rsid w:val="00250636"/>
    <w:rsid w:val="00251346"/>
    <w:rsid w:val="00251DFE"/>
    <w:rsid w:val="00253450"/>
    <w:rsid w:val="00253D9B"/>
    <w:rsid w:val="00256053"/>
    <w:rsid w:val="00256359"/>
    <w:rsid w:val="00257B12"/>
    <w:rsid w:val="002603B4"/>
    <w:rsid w:val="002604C0"/>
    <w:rsid w:val="0026085A"/>
    <w:rsid w:val="00260A6F"/>
    <w:rsid w:val="002622C7"/>
    <w:rsid w:val="00262EE1"/>
    <w:rsid w:val="0026340D"/>
    <w:rsid w:val="00263834"/>
    <w:rsid w:val="0026490E"/>
    <w:rsid w:val="00264AFB"/>
    <w:rsid w:val="00265770"/>
    <w:rsid w:val="00266311"/>
    <w:rsid w:val="00267F31"/>
    <w:rsid w:val="002703EA"/>
    <w:rsid w:val="00270789"/>
    <w:rsid w:val="002712D9"/>
    <w:rsid w:val="002717F7"/>
    <w:rsid w:val="00272583"/>
    <w:rsid w:val="002759AF"/>
    <w:rsid w:val="002760F1"/>
    <w:rsid w:val="00276B66"/>
    <w:rsid w:val="00276EDF"/>
    <w:rsid w:val="00276F91"/>
    <w:rsid w:val="00277912"/>
    <w:rsid w:val="00280BB8"/>
    <w:rsid w:val="00280E4B"/>
    <w:rsid w:val="00281817"/>
    <w:rsid w:val="00282CD7"/>
    <w:rsid w:val="00282CFB"/>
    <w:rsid w:val="00284581"/>
    <w:rsid w:val="00284C84"/>
    <w:rsid w:val="00286D07"/>
    <w:rsid w:val="0029050F"/>
    <w:rsid w:val="002907FD"/>
    <w:rsid w:val="00290AE3"/>
    <w:rsid w:val="00291056"/>
    <w:rsid w:val="00292EA0"/>
    <w:rsid w:val="002935E9"/>
    <w:rsid w:val="002945FF"/>
    <w:rsid w:val="00294680"/>
    <w:rsid w:val="00294DF6"/>
    <w:rsid w:val="00294FC4"/>
    <w:rsid w:val="002960DE"/>
    <w:rsid w:val="0029628C"/>
    <w:rsid w:val="00296A11"/>
    <w:rsid w:val="00296A9E"/>
    <w:rsid w:val="002974DC"/>
    <w:rsid w:val="002A05F5"/>
    <w:rsid w:val="002A0BC4"/>
    <w:rsid w:val="002A2C2A"/>
    <w:rsid w:val="002A2C46"/>
    <w:rsid w:val="002A4023"/>
    <w:rsid w:val="002A42F5"/>
    <w:rsid w:val="002A47EE"/>
    <w:rsid w:val="002A4859"/>
    <w:rsid w:val="002A7345"/>
    <w:rsid w:val="002A7AF2"/>
    <w:rsid w:val="002A7E4D"/>
    <w:rsid w:val="002B2508"/>
    <w:rsid w:val="002B2B56"/>
    <w:rsid w:val="002B344A"/>
    <w:rsid w:val="002B3645"/>
    <w:rsid w:val="002B565E"/>
    <w:rsid w:val="002B57BA"/>
    <w:rsid w:val="002B6502"/>
    <w:rsid w:val="002B6886"/>
    <w:rsid w:val="002B6B91"/>
    <w:rsid w:val="002B73BA"/>
    <w:rsid w:val="002B785F"/>
    <w:rsid w:val="002B791C"/>
    <w:rsid w:val="002B7BB4"/>
    <w:rsid w:val="002C0CB4"/>
    <w:rsid w:val="002C149C"/>
    <w:rsid w:val="002C173B"/>
    <w:rsid w:val="002C1CBF"/>
    <w:rsid w:val="002C2C65"/>
    <w:rsid w:val="002C341E"/>
    <w:rsid w:val="002C59CD"/>
    <w:rsid w:val="002C63F8"/>
    <w:rsid w:val="002C6A40"/>
    <w:rsid w:val="002C6C38"/>
    <w:rsid w:val="002C6FBC"/>
    <w:rsid w:val="002C7DD3"/>
    <w:rsid w:val="002D2143"/>
    <w:rsid w:val="002D2972"/>
    <w:rsid w:val="002D3A67"/>
    <w:rsid w:val="002D3DB1"/>
    <w:rsid w:val="002D3F77"/>
    <w:rsid w:val="002D437F"/>
    <w:rsid w:val="002D5375"/>
    <w:rsid w:val="002D7476"/>
    <w:rsid w:val="002E10EB"/>
    <w:rsid w:val="002E1461"/>
    <w:rsid w:val="002E2B68"/>
    <w:rsid w:val="002E2B91"/>
    <w:rsid w:val="002E3D44"/>
    <w:rsid w:val="002E3F59"/>
    <w:rsid w:val="002E4FFF"/>
    <w:rsid w:val="002F057B"/>
    <w:rsid w:val="002F20E1"/>
    <w:rsid w:val="002F3B60"/>
    <w:rsid w:val="002F40F6"/>
    <w:rsid w:val="002F447A"/>
    <w:rsid w:val="002F44B4"/>
    <w:rsid w:val="002F47FC"/>
    <w:rsid w:val="002F4FB5"/>
    <w:rsid w:val="002F5292"/>
    <w:rsid w:val="002F645A"/>
    <w:rsid w:val="002F72AA"/>
    <w:rsid w:val="00300102"/>
    <w:rsid w:val="00300469"/>
    <w:rsid w:val="003008ED"/>
    <w:rsid w:val="003046E6"/>
    <w:rsid w:val="00305F89"/>
    <w:rsid w:val="00307DF0"/>
    <w:rsid w:val="003105B9"/>
    <w:rsid w:val="0031173E"/>
    <w:rsid w:val="0031193C"/>
    <w:rsid w:val="00311980"/>
    <w:rsid w:val="00311DE8"/>
    <w:rsid w:val="00312E6E"/>
    <w:rsid w:val="00314CB6"/>
    <w:rsid w:val="00316D98"/>
    <w:rsid w:val="00317A07"/>
    <w:rsid w:val="00317A2A"/>
    <w:rsid w:val="00320658"/>
    <w:rsid w:val="003217BD"/>
    <w:rsid w:val="00321C77"/>
    <w:rsid w:val="00321D4F"/>
    <w:rsid w:val="00322AB0"/>
    <w:rsid w:val="0032376F"/>
    <w:rsid w:val="00323840"/>
    <w:rsid w:val="00323EAC"/>
    <w:rsid w:val="003249FA"/>
    <w:rsid w:val="00325910"/>
    <w:rsid w:val="00325D1E"/>
    <w:rsid w:val="00325E4F"/>
    <w:rsid w:val="00330CBC"/>
    <w:rsid w:val="00331443"/>
    <w:rsid w:val="00332187"/>
    <w:rsid w:val="00332A7C"/>
    <w:rsid w:val="0033346D"/>
    <w:rsid w:val="003335FA"/>
    <w:rsid w:val="00334E5C"/>
    <w:rsid w:val="00334E84"/>
    <w:rsid w:val="003354EB"/>
    <w:rsid w:val="00335547"/>
    <w:rsid w:val="00335DA4"/>
    <w:rsid w:val="003407D5"/>
    <w:rsid w:val="003420BE"/>
    <w:rsid w:val="00343707"/>
    <w:rsid w:val="00343D39"/>
    <w:rsid w:val="00344E95"/>
    <w:rsid w:val="003457A3"/>
    <w:rsid w:val="003459FE"/>
    <w:rsid w:val="00345F0D"/>
    <w:rsid w:val="00346CCB"/>
    <w:rsid w:val="00347239"/>
    <w:rsid w:val="003477E9"/>
    <w:rsid w:val="00351526"/>
    <w:rsid w:val="0035152E"/>
    <w:rsid w:val="00351BDC"/>
    <w:rsid w:val="00352422"/>
    <w:rsid w:val="003528E7"/>
    <w:rsid w:val="00353C25"/>
    <w:rsid w:val="00354097"/>
    <w:rsid w:val="003542B6"/>
    <w:rsid w:val="00354334"/>
    <w:rsid w:val="00354457"/>
    <w:rsid w:val="0035497E"/>
    <w:rsid w:val="00354A12"/>
    <w:rsid w:val="00356214"/>
    <w:rsid w:val="00356A21"/>
    <w:rsid w:val="00356C25"/>
    <w:rsid w:val="0036003F"/>
    <w:rsid w:val="00360595"/>
    <w:rsid w:val="00360631"/>
    <w:rsid w:val="00360989"/>
    <w:rsid w:val="00360AED"/>
    <w:rsid w:val="00361608"/>
    <w:rsid w:val="00361D39"/>
    <w:rsid w:val="00363328"/>
    <w:rsid w:val="003636D6"/>
    <w:rsid w:val="00363F66"/>
    <w:rsid w:val="003649A0"/>
    <w:rsid w:val="00365291"/>
    <w:rsid w:val="00365E6A"/>
    <w:rsid w:val="00366F65"/>
    <w:rsid w:val="003675A5"/>
    <w:rsid w:val="00367C3C"/>
    <w:rsid w:val="00370743"/>
    <w:rsid w:val="0037173A"/>
    <w:rsid w:val="00372801"/>
    <w:rsid w:val="00372C87"/>
    <w:rsid w:val="00372FDA"/>
    <w:rsid w:val="0037349D"/>
    <w:rsid w:val="003742A6"/>
    <w:rsid w:val="003751FF"/>
    <w:rsid w:val="00375B43"/>
    <w:rsid w:val="00376856"/>
    <w:rsid w:val="00376A09"/>
    <w:rsid w:val="00376D51"/>
    <w:rsid w:val="003803CF"/>
    <w:rsid w:val="0038114A"/>
    <w:rsid w:val="0038140E"/>
    <w:rsid w:val="00381873"/>
    <w:rsid w:val="0038210E"/>
    <w:rsid w:val="003824E0"/>
    <w:rsid w:val="00382B3F"/>
    <w:rsid w:val="0038573E"/>
    <w:rsid w:val="00385E36"/>
    <w:rsid w:val="00387F92"/>
    <w:rsid w:val="00391C9A"/>
    <w:rsid w:val="00391F6B"/>
    <w:rsid w:val="00392C44"/>
    <w:rsid w:val="00393C7C"/>
    <w:rsid w:val="0039560D"/>
    <w:rsid w:val="00395E6C"/>
    <w:rsid w:val="003A054F"/>
    <w:rsid w:val="003A0A93"/>
    <w:rsid w:val="003A0C82"/>
    <w:rsid w:val="003A101F"/>
    <w:rsid w:val="003A1C92"/>
    <w:rsid w:val="003A28E2"/>
    <w:rsid w:val="003A5420"/>
    <w:rsid w:val="003A6E42"/>
    <w:rsid w:val="003A796E"/>
    <w:rsid w:val="003A7F30"/>
    <w:rsid w:val="003B07EF"/>
    <w:rsid w:val="003B1A56"/>
    <w:rsid w:val="003B2B14"/>
    <w:rsid w:val="003B3661"/>
    <w:rsid w:val="003B4D31"/>
    <w:rsid w:val="003B59E9"/>
    <w:rsid w:val="003B698D"/>
    <w:rsid w:val="003B69D3"/>
    <w:rsid w:val="003B6E25"/>
    <w:rsid w:val="003C1643"/>
    <w:rsid w:val="003C3408"/>
    <w:rsid w:val="003C4783"/>
    <w:rsid w:val="003C5180"/>
    <w:rsid w:val="003C5A3F"/>
    <w:rsid w:val="003C5E4E"/>
    <w:rsid w:val="003C68CB"/>
    <w:rsid w:val="003C70D3"/>
    <w:rsid w:val="003C7849"/>
    <w:rsid w:val="003D103A"/>
    <w:rsid w:val="003D134E"/>
    <w:rsid w:val="003D139F"/>
    <w:rsid w:val="003D365C"/>
    <w:rsid w:val="003D3AF9"/>
    <w:rsid w:val="003D5A87"/>
    <w:rsid w:val="003D5F40"/>
    <w:rsid w:val="003D6450"/>
    <w:rsid w:val="003D6847"/>
    <w:rsid w:val="003D6CA1"/>
    <w:rsid w:val="003D75FE"/>
    <w:rsid w:val="003D7AC5"/>
    <w:rsid w:val="003E03A8"/>
    <w:rsid w:val="003E0E64"/>
    <w:rsid w:val="003E19BC"/>
    <w:rsid w:val="003E1C48"/>
    <w:rsid w:val="003E1D68"/>
    <w:rsid w:val="003E2111"/>
    <w:rsid w:val="003E2B32"/>
    <w:rsid w:val="003E34C1"/>
    <w:rsid w:val="003E35CC"/>
    <w:rsid w:val="003E4735"/>
    <w:rsid w:val="003E49DE"/>
    <w:rsid w:val="003E5B02"/>
    <w:rsid w:val="003E5D1D"/>
    <w:rsid w:val="003E60AE"/>
    <w:rsid w:val="003E78D3"/>
    <w:rsid w:val="003E7D86"/>
    <w:rsid w:val="003F007F"/>
    <w:rsid w:val="003F03A7"/>
    <w:rsid w:val="003F0686"/>
    <w:rsid w:val="003F08DB"/>
    <w:rsid w:val="003F0CEA"/>
    <w:rsid w:val="003F233F"/>
    <w:rsid w:val="003F29CC"/>
    <w:rsid w:val="003F2E6C"/>
    <w:rsid w:val="003F30DA"/>
    <w:rsid w:val="003F3B38"/>
    <w:rsid w:val="003F3D9B"/>
    <w:rsid w:val="003F4CDC"/>
    <w:rsid w:val="003F533F"/>
    <w:rsid w:val="003F6195"/>
    <w:rsid w:val="00400975"/>
    <w:rsid w:val="00400EE0"/>
    <w:rsid w:val="00400F00"/>
    <w:rsid w:val="00401102"/>
    <w:rsid w:val="00401827"/>
    <w:rsid w:val="00402F75"/>
    <w:rsid w:val="00404BCE"/>
    <w:rsid w:val="00405084"/>
    <w:rsid w:val="0041097E"/>
    <w:rsid w:val="00410AF6"/>
    <w:rsid w:val="0041268F"/>
    <w:rsid w:val="00412D58"/>
    <w:rsid w:val="00413FE6"/>
    <w:rsid w:val="00416E22"/>
    <w:rsid w:val="00417467"/>
    <w:rsid w:val="004215F5"/>
    <w:rsid w:val="00421DAD"/>
    <w:rsid w:val="00422404"/>
    <w:rsid w:val="00422F3C"/>
    <w:rsid w:val="0042358E"/>
    <w:rsid w:val="0042572A"/>
    <w:rsid w:val="0042644D"/>
    <w:rsid w:val="00426F2C"/>
    <w:rsid w:val="00427BFC"/>
    <w:rsid w:val="00427CE1"/>
    <w:rsid w:val="004304BC"/>
    <w:rsid w:val="00430AB0"/>
    <w:rsid w:val="00430C17"/>
    <w:rsid w:val="00431C50"/>
    <w:rsid w:val="00433F39"/>
    <w:rsid w:val="004344ED"/>
    <w:rsid w:val="004345F0"/>
    <w:rsid w:val="004346BD"/>
    <w:rsid w:val="00435775"/>
    <w:rsid w:val="004401C8"/>
    <w:rsid w:val="00441583"/>
    <w:rsid w:val="004417EF"/>
    <w:rsid w:val="0044214F"/>
    <w:rsid w:val="0044285D"/>
    <w:rsid w:val="00443778"/>
    <w:rsid w:val="00444E99"/>
    <w:rsid w:val="004461E6"/>
    <w:rsid w:val="00452CC6"/>
    <w:rsid w:val="00452DF9"/>
    <w:rsid w:val="00453026"/>
    <w:rsid w:val="00453872"/>
    <w:rsid w:val="004546B8"/>
    <w:rsid w:val="00454FD4"/>
    <w:rsid w:val="004557BE"/>
    <w:rsid w:val="00456506"/>
    <w:rsid w:val="004614EE"/>
    <w:rsid w:val="00462112"/>
    <w:rsid w:val="004628A8"/>
    <w:rsid w:val="00465E2A"/>
    <w:rsid w:val="00466861"/>
    <w:rsid w:val="00466C8E"/>
    <w:rsid w:val="00470380"/>
    <w:rsid w:val="004714D5"/>
    <w:rsid w:val="00471F35"/>
    <w:rsid w:val="0047213D"/>
    <w:rsid w:val="004728BD"/>
    <w:rsid w:val="0047308D"/>
    <w:rsid w:val="00473AFE"/>
    <w:rsid w:val="004741FE"/>
    <w:rsid w:val="00474F32"/>
    <w:rsid w:val="004759CD"/>
    <w:rsid w:val="004768B6"/>
    <w:rsid w:val="00477E30"/>
    <w:rsid w:val="0048287F"/>
    <w:rsid w:val="00482AE7"/>
    <w:rsid w:val="00482F04"/>
    <w:rsid w:val="00482F0C"/>
    <w:rsid w:val="00483983"/>
    <w:rsid w:val="00483C3C"/>
    <w:rsid w:val="0048452D"/>
    <w:rsid w:val="00485E4B"/>
    <w:rsid w:val="00485EE0"/>
    <w:rsid w:val="00490D9A"/>
    <w:rsid w:val="0049195D"/>
    <w:rsid w:val="00491C0E"/>
    <w:rsid w:val="00492838"/>
    <w:rsid w:val="00492FE2"/>
    <w:rsid w:val="00494B5C"/>
    <w:rsid w:val="00495858"/>
    <w:rsid w:val="004958E1"/>
    <w:rsid w:val="00495903"/>
    <w:rsid w:val="00497A60"/>
    <w:rsid w:val="004A1026"/>
    <w:rsid w:val="004A165D"/>
    <w:rsid w:val="004A291E"/>
    <w:rsid w:val="004A4A55"/>
    <w:rsid w:val="004A4C73"/>
    <w:rsid w:val="004A4DE1"/>
    <w:rsid w:val="004A66C4"/>
    <w:rsid w:val="004A7A7E"/>
    <w:rsid w:val="004B1EC6"/>
    <w:rsid w:val="004B2EA8"/>
    <w:rsid w:val="004B33E1"/>
    <w:rsid w:val="004B3460"/>
    <w:rsid w:val="004B412C"/>
    <w:rsid w:val="004B7182"/>
    <w:rsid w:val="004C2778"/>
    <w:rsid w:val="004C358C"/>
    <w:rsid w:val="004C52E4"/>
    <w:rsid w:val="004C5D9D"/>
    <w:rsid w:val="004C64C7"/>
    <w:rsid w:val="004C79B7"/>
    <w:rsid w:val="004C7B21"/>
    <w:rsid w:val="004D0547"/>
    <w:rsid w:val="004D0E73"/>
    <w:rsid w:val="004D1808"/>
    <w:rsid w:val="004D1A0A"/>
    <w:rsid w:val="004D3498"/>
    <w:rsid w:val="004D34F4"/>
    <w:rsid w:val="004D4A0C"/>
    <w:rsid w:val="004D4ACD"/>
    <w:rsid w:val="004D519B"/>
    <w:rsid w:val="004D5415"/>
    <w:rsid w:val="004D57E7"/>
    <w:rsid w:val="004D5FC5"/>
    <w:rsid w:val="004D7A7C"/>
    <w:rsid w:val="004E006D"/>
    <w:rsid w:val="004E089C"/>
    <w:rsid w:val="004E1932"/>
    <w:rsid w:val="004E1D18"/>
    <w:rsid w:val="004E2A27"/>
    <w:rsid w:val="004E37E4"/>
    <w:rsid w:val="004E387F"/>
    <w:rsid w:val="004E3D2C"/>
    <w:rsid w:val="004E4575"/>
    <w:rsid w:val="004E5C12"/>
    <w:rsid w:val="004E6A88"/>
    <w:rsid w:val="004E6B89"/>
    <w:rsid w:val="004E7405"/>
    <w:rsid w:val="004E7ABE"/>
    <w:rsid w:val="004E7B39"/>
    <w:rsid w:val="004F1646"/>
    <w:rsid w:val="004F1E1E"/>
    <w:rsid w:val="004F5FE2"/>
    <w:rsid w:val="004F62BD"/>
    <w:rsid w:val="004F7596"/>
    <w:rsid w:val="00500077"/>
    <w:rsid w:val="005003F0"/>
    <w:rsid w:val="005004A0"/>
    <w:rsid w:val="00500953"/>
    <w:rsid w:val="00500C69"/>
    <w:rsid w:val="005020C3"/>
    <w:rsid w:val="005029EE"/>
    <w:rsid w:val="00502DA2"/>
    <w:rsid w:val="0050485C"/>
    <w:rsid w:val="00504FB0"/>
    <w:rsid w:val="00505355"/>
    <w:rsid w:val="00506CFA"/>
    <w:rsid w:val="00506F5F"/>
    <w:rsid w:val="00507109"/>
    <w:rsid w:val="005106D3"/>
    <w:rsid w:val="00510776"/>
    <w:rsid w:val="0051254F"/>
    <w:rsid w:val="00512DA9"/>
    <w:rsid w:val="00514EC5"/>
    <w:rsid w:val="005153EB"/>
    <w:rsid w:val="00515611"/>
    <w:rsid w:val="005158C5"/>
    <w:rsid w:val="00517324"/>
    <w:rsid w:val="00517810"/>
    <w:rsid w:val="00517AD6"/>
    <w:rsid w:val="005207F1"/>
    <w:rsid w:val="005210B5"/>
    <w:rsid w:val="00521C19"/>
    <w:rsid w:val="005221B6"/>
    <w:rsid w:val="00522C33"/>
    <w:rsid w:val="00522F87"/>
    <w:rsid w:val="00523715"/>
    <w:rsid w:val="0052378D"/>
    <w:rsid w:val="0052463E"/>
    <w:rsid w:val="0052564E"/>
    <w:rsid w:val="005279D1"/>
    <w:rsid w:val="00530B8C"/>
    <w:rsid w:val="00531730"/>
    <w:rsid w:val="00532490"/>
    <w:rsid w:val="00532663"/>
    <w:rsid w:val="00532D16"/>
    <w:rsid w:val="00533AAE"/>
    <w:rsid w:val="00533CC1"/>
    <w:rsid w:val="00533DE4"/>
    <w:rsid w:val="0053405C"/>
    <w:rsid w:val="00534438"/>
    <w:rsid w:val="00534441"/>
    <w:rsid w:val="005362E9"/>
    <w:rsid w:val="00540E26"/>
    <w:rsid w:val="00542B12"/>
    <w:rsid w:val="00543679"/>
    <w:rsid w:val="00543827"/>
    <w:rsid w:val="005443B8"/>
    <w:rsid w:val="00544657"/>
    <w:rsid w:val="005446BA"/>
    <w:rsid w:val="00544C68"/>
    <w:rsid w:val="005458AE"/>
    <w:rsid w:val="005479CD"/>
    <w:rsid w:val="00547BCE"/>
    <w:rsid w:val="0055027D"/>
    <w:rsid w:val="005523C1"/>
    <w:rsid w:val="00552C4D"/>
    <w:rsid w:val="0055310D"/>
    <w:rsid w:val="005538BD"/>
    <w:rsid w:val="00554950"/>
    <w:rsid w:val="00554C09"/>
    <w:rsid w:val="00555E34"/>
    <w:rsid w:val="00556424"/>
    <w:rsid w:val="005609B8"/>
    <w:rsid w:val="00561600"/>
    <w:rsid w:val="00561C37"/>
    <w:rsid w:val="00561EA7"/>
    <w:rsid w:val="00561F30"/>
    <w:rsid w:val="0056245C"/>
    <w:rsid w:val="00562786"/>
    <w:rsid w:val="005633B7"/>
    <w:rsid w:val="005641F4"/>
    <w:rsid w:val="00564327"/>
    <w:rsid w:val="00565DB9"/>
    <w:rsid w:val="0056665C"/>
    <w:rsid w:val="005675E5"/>
    <w:rsid w:val="00567CD5"/>
    <w:rsid w:val="00570340"/>
    <w:rsid w:val="00570B01"/>
    <w:rsid w:val="00573096"/>
    <w:rsid w:val="00573C5D"/>
    <w:rsid w:val="00573F2F"/>
    <w:rsid w:val="00574513"/>
    <w:rsid w:val="005748D1"/>
    <w:rsid w:val="00574969"/>
    <w:rsid w:val="00574A1A"/>
    <w:rsid w:val="00574CEB"/>
    <w:rsid w:val="0057562F"/>
    <w:rsid w:val="0057585E"/>
    <w:rsid w:val="005775DB"/>
    <w:rsid w:val="00577AFA"/>
    <w:rsid w:val="00581E0D"/>
    <w:rsid w:val="005833E4"/>
    <w:rsid w:val="005853C1"/>
    <w:rsid w:val="005855E1"/>
    <w:rsid w:val="00587963"/>
    <w:rsid w:val="00587ED1"/>
    <w:rsid w:val="005901BF"/>
    <w:rsid w:val="00591A73"/>
    <w:rsid w:val="00592F61"/>
    <w:rsid w:val="0059392D"/>
    <w:rsid w:val="00594399"/>
    <w:rsid w:val="005949D7"/>
    <w:rsid w:val="00594B3C"/>
    <w:rsid w:val="00594EA2"/>
    <w:rsid w:val="005964FD"/>
    <w:rsid w:val="00596DE8"/>
    <w:rsid w:val="005A0AA0"/>
    <w:rsid w:val="005A1254"/>
    <w:rsid w:val="005A1933"/>
    <w:rsid w:val="005A26A5"/>
    <w:rsid w:val="005A3298"/>
    <w:rsid w:val="005A478F"/>
    <w:rsid w:val="005A483B"/>
    <w:rsid w:val="005A65BB"/>
    <w:rsid w:val="005A7391"/>
    <w:rsid w:val="005B0551"/>
    <w:rsid w:val="005B0BA1"/>
    <w:rsid w:val="005B11DA"/>
    <w:rsid w:val="005B1B78"/>
    <w:rsid w:val="005B1DEB"/>
    <w:rsid w:val="005B3A1E"/>
    <w:rsid w:val="005B3EE9"/>
    <w:rsid w:val="005B45DC"/>
    <w:rsid w:val="005B6317"/>
    <w:rsid w:val="005B6605"/>
    <w:rsid w:val="005B7217"/>
    <w:rsid w:val="005B766B"/>
    <w:rsid w:val="005C055D"/>
    <w:rsid w:val="005C05ED"/>
    <w:rsid w:val="005C0B2E"/>
    <w:rsid w:val="005C16B1"/>
    <w:rsid w:val="005C1BED"/>
    <w:rsid w:val="005C1E69"/>
    <w:rsid w:val="005C2259"/>
    <w:rsid w:val="005C35AA"/>
    <w:rsid w:val="005C375C"/>
    <w:rsid w:val="005C3DA8"/>
    <w:rsid w:val="005C4BDE"/>
    <w:rsid w:val="005C5AC2"/>
    <w:rsid w:val="005C5EC5"/>
    <w:rsid w:val="005C6A30"/>
    <w:rsid w:val="005D101B"/>
    <w:rsid w:val="005D1DAD"/>
    <w:rsid w:val="005D20F1"/>
    <w:rsid w:val="005D2713"/>
    <w:rsid w:val="005D379B"/>
    <w:rsid w:val="005D3CDE"/>
    <w:rsid w:val="005D3FCE"/>
    <w:rsid w:val="005D4715"/>
    <w:rsid w:val="005D47E0"/>
    <w:rsid w:val="005D53FA"/>
    <w:rsid w:val="005D605D"/>
    <w:rsid w:val="005D771F"/>
    <w:rsid w:val="005D793E"/>
    <w:rsid w:val="005D7EAA"/>
    <w:rsid w:val="005E1008"/>
    <w:rsid w:val="005E1031"/>
    <w:rsid w:val="005E47C8"/>
    <w:rsid w:val="005E57F1"/>
    <w:rsid w:val="005E697F"/>
    <w:rsid w:val="005E6F62"/>
    <w:rsid w:val="005F2B22"/>
    <w:rsid w:val="005F2D0C"/>
    <w:rsid w:val="005F303B"/>
    <w:rsid w:val="005F3736"/>
    <w:rsid w:val="005F3A6F"/>
    <w:rsid w:val="005F474B"/>
    <w:rsid w:val="005F4CC5"/>
    <w:rsid w:val="005F586B"/>
    <w:rsid w:val="005F63B5"/>
    <w:rsid w:val="005F6436"/>
    <w:rsid w:val="005F6A61"/>
    <w:rsid w:val="005F76AB"/>
    <w:rsid w:val="0060150A"/>
    <w:rsid w:val="00602188"/>
    <w:rsid w:val="00602FEB"/>
    <w:rsid w:val="00606821"/>
    <w:rsid w:val="00606D76"/>
    <w:rsid w:val="00606F4F"/>
    <w:rsid w:val="00607CAD"/>
    <w:rsid w:val="00607F2B"/>
    <w:rsid w:val="00610079"/>
    <w:rsid w:val="00610752"/>
    <w:rsid w:val="006107F2"/>
    <w:rsid w:val="00610A17"/>
    <w:rsid w:val="00610A7F"/>
    <w:rsid w:val="0061151F"/>
    <w:rsid w:val="0061217C"/>
    <w:rsid w:val="006124A1"/>
    <w:rsid w:val="0061265A"/>
    <w:rsid w:val="00613349"/>
    <w:rsid w:val="00613AA3"/>
    <w:rsid w:val="00613B4C"/>
    <w:rsid w:val="00613F6C"/>
    <w:rsid w:val="006149C7"/>
    <w:rsid w:val="00615080"/>
    <w:rsid w:val="00616416"/>
    <w:rsid w:val="00617CB9"/>
    <w:rsid w:val="00621806"/>
    <w:rsid w:val="00622866"/>
    <w:rsid w:val="006228CE"/>
    <w:rsid w:val="00622904"/>
    <w:rsid w:val="00622AE3"/>
    <w:rsid w:val="00623E90"/>
    <w:rsid w:val="00623F50"/>
    <w:rsid w:val="0062404D"/>
    <w:rsid w:val="00624A83"/>
    <w:rsid w:val="00625B74"/>
    <w:rsid w:val="00625C47"/>
    <w:rsid w:val="00625D5D"/>
    <w:rsid w:val="00625DE4"/>
    <w:rsid w:val="00626842"/>
    <w:rsid w:val="006268B0"/>
    <w:rsid w:val="0062695E"/>
    <w:rsid w:val="0063022D"/>
    <w:rsid w:val="0063092A"/>
    <w:rsid w:val="0063281C"/>
    <w:rsid w:val="00632F4C"/>
    <w:rsid w:val="006337E2"/>
    <w:rsid w:val="00633F6E"/>
    <w:rsid w:val="006361A0"/>
    <w:rsid w:val="00636EFE"/>
    <w:rsid w:val="00640D2A"/>
    <w:rsid w:val="0064128A"/>
    <w:rsid w:val="006423B4"/>
    <w:rsid w:val="006424E0"/>
    <w:rsid w:val="006446AF"/>
    <w:rsid w:val="006449F3"/>
    <w:rsid w:val="00645490"/>
    <w:rsid w:val="00645C83"/>
    <w:rsid w:val="00646134"/>
    <w:rsid w:val="00647490"/>
    <w:rsid w:val="006476BC"/>
    <w:rsid w:val="00647999"/>
    <w:rsid w:val="00650207"/>
    <w:rsid w:val="00650B20"/>
    <w:rsid w:val="00651886"/>
    <w:rsid w:val="00651B7C"/>
    <w:rsid w:val="00651DA5"/>
    <w:rsid w:val="00652F92"/>
    <w:rsid w:val="00653A8A"/>
    <w:rsid w:val="00654262"/>
    <w:rsid w:val="00655B58"/>
    <w:rsid w:val="0065656A"/>
    <w:rsid w:val="00657072"/>
    <w:rsid w:val="00657185"/>
    <w:rsid w:val="006578B7"/>
    <w:rsid w:val="0066053C"/>
    <w:rsid w:val="0066054E"/>
    <w:rsid w:val="006628DE"/>
    <w:rsid w:val="006630A7"/>
    <w:rsid w:val="00664336"/>
    <w:rsid w:val="0066494B"/>
    <w:rsid w:val="00664AD5"/>
    <w:rsid w:val="00664DA5"/>
    <w:rsid w:val="00664E97"/>
    <w:rsid w:val="00665014"/>
    <w:rsid w:val="0066561C"/>
    <w:rsid w:val="006667C0"/>
    <w:rsid w:val="00667E96"/>
    <w:rsid w:val="006700D9"/>
    <w:rsid w:val="00673D99"/>
    <w:rsid w:val="00674679"/>
    <w:rsid w:val="00674EF6"/>
    <w:rsid w:val="006758DA"/>
    <w:rsid w:val="00675B83"/>
    <w:rsid w:val="006766BE"/>
    <w:rsid w:val="006777A0"/>
    <w:rsid w:val="00677BC0"/>
    <w:rsid w:val="00682192"/>
    <w:rsid w:val="006827D2"/>
    <w:rsid w:val="00683FEC"/>
    <w:rsid w:val="00684EEB"/>
    <w:rsid w:val="00685C0D"/>
    <w:rsid w:val="00685F9C"/>
    <w:rsid w:val="00686356"/>
    <w:rsid w:val="006908AE"/>
    <w:rsid w:val="00690980"/>
    <w:rsid w:val="00691514"/>
    <w:rsid w:val="00693295"/>
    <w:rsid w:val="00693653"/>
    <w:rsid w:val="00694517"/>
    <w:rsid w:val="006961F1"/>
    <w:rsid w:val="006967C7"/>
    <w:rsid w:val="00696D93"/>
    <w:rsid w:val="00697E66"/>
    <w:rsid w:val="006A0549"/>
    <w:rsid w:val="006A0ED1"/>
    <w:rsid w:val="006A134A"/>
    <w:rsid w:val="006A2D6E"/>
    <w:rsid w:val="006A4953"/>
    <w:rsid w:val="006A4F94"/>
    <w:rsid w:val="006A5913"/>
    <w:rsid w:val="006A5EFE"/>
    <w:rsid w:val="006A5F83"/>
    <w:rsid w:val="006A6141"/>
    <w:rsid w:val="006A6725"/>
    <w:rsid w:val="006A7DEC"/>
    <w:rsid w:val="006B0A0E"/>
    <w:rsid w:val="006B1001"/>
    <w:rsid w:val="006B109C"/>
    <w:rsid w:val="006B1EDE"/>
    <w:rsid w:val="006B2091"/>
    <w:rsid w:val="006B2F69"/>
    <w:rsid w:val="006B3EC9"/>
    <w:rsid w:val="006B4B6B"/>
    <w:rsid w:val="006B4D4F"/>
    <w:rsid w:val="006B6122"/>
    <w:rsid w:val="006B7783"/>
    <w:rsid w:val="006B7C3C"/>
    <w:rsid w:val="006C0738"/>
    <w:rsid w:val="006C1569"/>
    <w:rsid w:val="006C1C06"/>
    <w:rsid w:val="006C1CC1"/>
    <w:rsid w:val="006C2340"/>
    <w:rsid w:val="006C250B"/>
    <w:rsid w:val="006C29AB"/>
    <w:rsid w:val="006C2EC9"/>
    <w:rsid w:val="006C3394"/>
    <w:rsid w:val="006C361B"/>
    <w:rsid w:val="006C3808"/>
    <w:rsid w:val="006C44C1"/>
    <w:rsid w:val="006C5F15"/>
    <w:rsid w:val="006C6547"/>
    <w:rsid w:val="006C6673"/>
    <w:rsid w:val="006C7041"/>
    <w:rsid w:val="006D1264"/>
    <w:rsid w:val="006D222B"/>
    <w:rsid w:val="006D27E3"/>
    <w:rsid w:val="006D2E25"/>
    <w:rsid w:val="006D410C"/>
    <w:rsid w:val="006D53C3"/>
    <w:rsid w:val="006D74B4"/>
    <w:rsid w:val="006E0819"/>
    <w:rsid w:val="006E0FFE"/>
    <w:rsid w:val="006E202A"/>
    <w:rsid w:val="006E26C8"/>
    <w:rsid w:val="006E2BF6"/>
    <w:rsid w:val="006E2D26"/>
    <w:rsid w:val="006E2E21"/>
    <w:rsid w:val="006E504B"/>
    <w:rsid w:val="006E61D3"/>
    <w:rsid w:val="006E62C7"/>
    <w:rsid w:val="006E66BE"/>
    <w:rsid w:val="006E693E"/>
    <w:rsid w:val="006E6A9D"/>
    <w:rsid w:val="006E7088"/>
    <w:rsid w:val="006E75F6"/>
    <w:rsid w:val="006F13B1"/>
    <w:rsid w:val="006F1E90"/>
    <w:rsid w:val="006F4012"/>
    <w:rsid w:val="006F46C4"/>
    <w:rsid w:val="006F6A43"/>
    <w:rsid w:val="006F71C6"/>
    <w:rsid w:val="00700E72"/>
    <w:rsid w:val="00700F29"/>
    <w:rsid w:val="0070109A"/>
    <w:rsid w:val="007025D0"/>
    <w:rsid w:val="00702E94"/>
    <w:rsid w:val="00702F30"/>
    <w:rsid w:val="00705A3E"/>
    <w:rsid w:val="0070675E"/>
    <w:rsid w:val="00706BE3"/>
    <w:rsid w:val="007102A4"/>
    <w:rsid w:val="00710429"/>
    <w:rsid w:val="00710D20"/>
    <w:rsid w:val="007134DC"/>
    <w:rsid w:val="007134F8"/>
    <w:rsid w:val="00713FCA"/>
    <w:rsid w:val="00715EF2"/>
    <w:rsid w:val="00716A4F"/>
    <w:rsid w:val="00716B41"/>
    <w:rsid w:val="00717348"/>
    <w:rsid w:val="00717493"/>
    <w:rsid w:val="00720309"/>
    <w:rsid w:val="00720516"/>
    <w:rsid w:val="00721083"/>
    <w:rsid w:val="0072125A"/>
    <w:rsid w:val="00721B6F"/>
    <w:rsid w:val="0072205B"/>
    <w:rsid w:val="007227EC"/>
    <w:rsid w:val="00722E1F"/>
    <w:rsid w:val="007236F7"/>
    <w:rsid w:val="00723748"/>
    <w:rsid w:val="00723AE8"/>
    <w:rsid w:val="00723F51"/>
    <w:rsid w:val="007240F1"/>
    <w:rsid w:val="0072550D"/>
    <w:rsid w:val="0072557E"/>
    <w:rsid w:val="00726D0F"/>
    <w:rsid w:val="007278FA"/>
    <w:rsid w:val="00730162"/>
    <w:rsid w:val="0073354B"/>
    <w:rsid w:val="0073358C"/>
    <w:rsid w:val="007347A4"/>
    <w:rsid w:val="007351E4"/>
    <w:rsid w:val="00735F46"/>
    <w:rsid w:val="00736AAA"/>
    <w:rsid w:val="007373D2"/>
    <w:rsid w:val="007428F2"/>
    <w:rsid w:val="00743DB5"/>
    <w:rsid w:val="00744951"/>
    <w:rsid w:val="00744D74"/>
    <w:rsid w:val="00745EF9"/>
    <w:rsid w:val="0075033F"/>
    <w:rsid w:val="00751BCC"/>
    <w:rsid w:val="007536A9"/>
    <w:rsid w:val="00753EE6"/>
    <w:rsid w:val="0075467B"/>
    <w:rsid w:val="0075742B"/>
    <w:rsid w:val="007623A1"/>
    <w:rsid w:val="0076261E"/>
    <w:rsid w:val="00762819"/>
    <w:rsid w:val="00763B4E"/>
    <w:rsid w:val="00764270"/>
    <w:rsid w:val="007648F8"/>
    <w:rsid w:val="00764E8F"/>
    <w:rsid w:val="00764F67"/>
    <w:rsid w:val="0076547D"/>
    <w:rsid w:val="00765A19"/>
    <w:rsid w:val="00765E9F"/>
    <w:rsid w:val="00766282"/>
    <w:rsid w:val="00766FDB"/>
    <w:rsid w:val="007674E5"/>
    <w:rsid w:val="00770060"/>
    <w:rsid w:val="00770BE0"/>
    <w:rsid w:val="00771A52"/>
    <w:rsid w:val="00773EF0"/>
    <w:rsid w:val="007774A4"/>
    <w:rsid w:val="00782244"/>
    <w:rsid w:val="00782CBB"/>
    <w:rsid w:val="00784B50"/>
    <w:rsid w:val="00784D7A"/>
    <w:rsid w:val="00785265"/>
    <w:rsid w:val="00785AAF"/>
    <w:rsid w:val="00787742"/>
    <w:rsid w:val="00790ECD"/>
    <w:rsid w:val="00791156"/>
    <w:rsid w:val="007911A8"/>
    <w:rsid w:val="00792634"/>
    <w:rsid w:val="00794E73"/>
    <w:rsid w:val="0079628C"/>
    <w:rsid w:val="007A049C"/>
    <w:rsid w:val="007A0AA8"/>
    <w:rsid w:val="007A1108"/>
    <w:rsid w:val="007A47C7"/>
    <w:rsid w:val="007A7136"/>
    <w:rsid w:val="007A7385"/>
    <w:rsid w:val="007A73C5"/>
    <w:rsid w:val="007A7BAA"/>
    <w:rsid w:val="007B069B"/>
    <w:rsid w:val="007B1C05"/>
    <w:rsid w:val="007B22CE"/>
    <w:rsid w:val="007B32F8"/>
    <w:rsid w:val="007B3A87"/>
    <w:rsid w:val="007B3B1B"/>
    <w:rsid w:val="007B3FCE"/>
    <w:rsid w:val="007B5E30"/>
    <w:rsid w:val="007B697E"/>
    <w:rsid w:val="007B7B44"/>
    <w:rsid w:val="007C060A"/>
    <w:rsid w:val="007C28D6"/>
    <w:rsid w:val="007C2AE2"/>
    <w:rsid w:val="007C348E"/>
    <w:rsid w:val="007C3C00"/>
    <w:rsid w:val="007C4EC2"/>
    <w:rsid w:val="007C5AE9"/>
    <w:rsid w:val="007C60D4"/>
    <w:rsid w:val="007C6687"/>
    <w:rsid w:val="007C69D3"/>
    <w:rsid w:val="007D0519"/>
    <w:rsid w:val="007D06CF"/>
    <w:rsid w:val="007D0D4E"/>
    <w:rsid w:val="007D112F"/>
    <w:rsid w:val="007D6775"/>
    <w:rsid w:val="007D685E"/>
    <w:rsid w:val="007D7CBF"/>
    <w:rsid w:val="007E07F1"/>
    <w:rsid w:val="007E0D31"/>
    <w:rsid w:val="007E1386"/>
    <w:rsid w:val="007E1DCE"/>
    <w:rsid w:val="007E20E2"/>
    <w:rsid w:val="007E31D0"/>
    <w:rsid w:val="007E38A6"/>
    <w:rsid w:val="007E3A9C"/>
    <w:rsid w:val="007E3B59"/>
    <w:rsid w:val="007E4139"/>
    <w:rsid w:val="007E45D3"/>
    <w:rsid w:val="007E5DEE"/>
    <w:rsid w:val="007E63A2"/>
    <w:rsid w:val="007E703C"/>
    <w:rsid w:val="007E716E"/>
    <w:rsid w:val="007E77A4"/>
    <w:rsid w:val="007E7D67"/>
    <w:rsid w:val="007F04E2"/>
    <w:rsid w:val="007F05F6"/>
    <w:rsid w:val="007F07C2"/>
    <w:rsid w:val="007F3D9F"/>
    <w:rsid w:val="007F3DF6"/>
    <w:rsid w:val="007F505D"/>
    <w:rsid w:val="007F5768"/>
    <w:rsid w:val="007F58E5"/>
    <w:rsid w:val="007F6570"/>
    <w:rsid w:val="007F687D"/>
    <w:rsid w:val="007F75B3"/>
    <w:rsid w:val="007F78D2"/>
    <w:rsid w:val="00800E3D"/>
    <w:rsid w:val="0080400F"/>
    <w:rsid w:val="008059E2"/>
    <w:rsid w:val="00806994"/>
    <w:rsid w:val="00806BB3"/>
    <w:rsid w:val="0080764B"/>
    <w:rsid w:val="00810C6B"/>
    <w:rsid w:val="008113E8"/>
    <w:rsid w:val="00811FC1"/>
    <w:rsid w:val="008143AA"/>
    <w:rsid w:val="00814BB8"/>
    <w:rsid w:val="008161CA"/>
    <w:rsid w:val="008169A5"/>
    <w:rsid w:val="00821045"/>
    <w:rsid w:val="008215F4"/>
    <w:rsid w:val="00824336"/>
    <w:rsid w:val="0082593B"/>
    <w:rsid w:val="008263CD"/>
    <w:rsid w:val="008263F8"/>
    <w:rsid w:val="008269EE"/>
    <w:rsid w:val="008276C2"/>
    <w:rsid w:val="008302B9"/>
    <w:rsid w:val="00831010"/>
    <w:rsid w:val="0083282B"/>
    <w:rsid w:val="00832AE0"/>
    <w:rsid w:val="008333EB"/>
    <w:rsid w:val="008338B0"/>
    <w:rsid w:val="00834A14"/>
    <w:rsid w:val="008352BA"/>
    <w:rsid w:val="00835AF8"/>
    <w:rsid w:val="008360CD"/>
    <w:rsid w:val="00836BFB"/>
    <w:rsid w:val="008379F2"/>
    <w:rsid w:val="00837DDE"/>
    <w:rsid w:val="00840FDC"/>
    <w:rsid w:val="0084103A"/>
    <w:rsid w:val="00842801"/>
    <w:rsid w:val="00842B60"/>
    <w:rsid w:val="00844F7A"/>
    <w:rsid w:val="008469E0"/>
    <w:rsid w:val="00846D5B"/>
    <w:rsid w:val="00850A6C"/>
    <w:rsid w:val="008522D5"/>
    <w:rsid w:val="00852985"/>
    <w:rsid w:val="00852FC7"/>
    <w:rsid w:val="008533F9"/>
    <w:rsid w:val="00853BF3"/>
    <w:rsid w:val="00853EED"/>
    <w:rsid w:val="00854A98"/>
    <w:rsid w:val="00855340"/>
    <w:rsid w:val="008556E2"/>
    <w:rsid w:val="00855FBA"/>
    <w:rsid w:val="00856309"/>
    <w:rsid w:val="00856B23"/>
    <w:rsid w:val="00860B95"/>
    <w:rsid w:val="00860CC3"/>
    <w:rsid w:val="00863BDB"/>
    <w:rsid w:val="008642DC"/>
    <w:rsid w:val="0086516E"/>
    <w:rsid w:val="008654B8"/>
    <w:rsid w:val="0086644E"/>
    <w:rsid w:val="008664E9"/>
    <w:rsid w:val="00866D7C"/>
    <w:rsid w:val="008676DE"/>
    <w:rsid w:val="008678B7"/>
    <w:rsid w:val="00867EB6"/>
    <w:rsid w:val="00870256"/>
    <w:rsid w:val="00871969"/>
    <w:rsid w:val="00871A38"/>
    <w:rsid w:val="00872863"/>
    <w:rsid w:val="0087360B"/>
    <w:rsid w:val="00873768"/>
    <w:rsid w:val="00874CCA"/>
    <w:rsid w:val="00875CE6"/>
    <w:rsid w:val="00876E5C"/>
    <w:rsid w:val="0088113E"/>
    <w:rsid w:val="008820B3"/>
    <w:rsid w:val="00882A1F"/>
    <w:rsid w:val="00882E97"/>
    <w:rsid w:val="00883515"/>
    <w:rsid w:val="0088415B"/>
    <w:rsid w:val="00884183"/>
    <w:rsid w:val="00884FE2"/>
    <w:rsid w:val="008854C9"/>
    <w:rsid w:val="00886802"/>
    <w:rsid w:val="00887590"/>
    <w:rsid w:val="0088764A"/>
    <w:rsid w:val="008877B1"/>
    <w:rsid w:val="00887806"/>
    <w:rsid w:val="00887C4E"/>
    <w:rsid w:val="00887E82"/>
    <w:rsid w:val="00887F76"/>
    <w:rsid w:val="00890112"/>
    <w:rsid w:val="00892632"/>
    <w:rsid w:val="00892FF2"/>
    <w:rsid w:val="00894375"/>
    <w:rsid w:val="00894501"/>
    <w:rsid w:val="00894AC7"/>
    <w:rsid w:val="008955D3"/>
    <w:rsid w:val="00895CD2"/>
    <w:rsid w:val="008A07F9"/>
    <w:rsid w:val="008A27E6"/>
    <w:rsid w:val="008A2F18"/>
    <w:rsid w:val="008A465B"/>
    <w:rsid w:val="008A5689"/>
    <w:rsid w:val="008A686B"/>
    <w:rsid w:val="008A6CA1"/>
    <w:rsid w:val="008B08B9"/>
    <w:rsid w:val="008B1236"/>
    <w:rsid w:val="008B1253"/>
    <w:rsid w:val="008B16C6"/>
    <w:rsid w:val="008B1C02"/>
    <w:rsid w:val="008B3BE8"/>
    <w:rsid w:val="008B5F35"/>
    <w:rsid w:val="008B7D6A"/>
    <w:rsid w:val="008C07FD"/>
    <w:rsid w:val="008C09E2"/>
    <w:rsid w:val="008C0BF1"/>
    <w:rsid w:val="008C0C65"/>
    <w:rsid w:val="008C0F54"/>
    <w:rsid w:val="008C18CB"/>
    <w:rsid w:val="008C1C3D"/>
    <w:rsid w:val="008C1E35"/>
    <w:rsid w:val="008C2818"/>
    <w:rsid w:val="008C31A6"/>
    <w:rsid w:val="008C31D4"/>
    <w:rsid w:val="008C4029"/>
    <w:rsid w:val="008C5D9F"/>
    <w:rsid w:val="008C6B09"/>
    <w:rsid w:val="008C6C79"/>
    <w:rsid w:val="008C7242"/>
    <w:rsid w:val="008C78F2"/>
    <w:rsid w:val="008D00A1"/>
    <w:rsid w:val="008D0BF1"/>
    <w:rsid w:val="008D0C3A"/>
    <w:rsid w:val="008D1C8D"/>
    <w:rsid w:val="008D1D06"/>
    <w:rsid w:val="008D2907"/>
    <w:rsid w:val="008D2D5F"/>
    <w:rsid w:val="008D3399"/>
    <w:rsid w:val="008D3451"/>
    <w:rsid w:val="008D360A"/>
    <w:rsid w:val="008D3E01"/>
    <w:rsid w:val="008D4169"/>
    <w:rsid w:val="008D4663"/>
    <w:rsid w:val="008D5EF3"/>
    <w:rsid w:val="008D6963"/>
    <w:rsid w:val="008D78F2"/>
    <w:rsid w:val="008E0650"/>
    <w:rsid w:val="008E1724"/>
    <w:rsid w:val="008E2BA3"/>
    <w:rsid w:val="008E3F50"/>
    <w:rsid w:val="008E47FA"/>
    <w:rsid w:val="008E497A"/>
    <w:rsid w:val="008E607F"/>
    <w:rsid w:val="008E67D3"/>
    <w:rsid w:val="008E75D9"/>
    <w:rsid w:val="008E7623"/>
    <w:rsid w:val="008E7879"/>
    <w:rsid w:val="008F0206"/>
    <w:rsid w:val="008F131C"/>
    <w:rsid w:val="008F183C"/>
    <w:rsid w:val="008F1BF2"/>
    <w:rsid w:val="008F2ADF"/>
    <w:rsid w:val="008F433F"/>
    <w:rsid w:val="008F47BB"/>
    <w:rsid w:val="008F537E"/>
    <w:rsid w:val="008F57E2"/>
    <w:rsid w:val="008F6AFA"/>
    <w:rsid w:val="008F7A45"/>
    <w:rsid w:val="00900971"/>
    <w:rsid w:val="0090131F"/>
    <w:rsid w:val="00902188"/>
    <w:rsid w:val="0090219B"/>
    <w:rsid w:val="00903490"/>
    <w:rsid w:val="0090387E"/>
    <w:rsid w:val="0090392F"/>
    <w:rsid w:val="00904167"/>
    <w:rsid w:val="00904C77"/>
    <w:rsid w:val="00905BEA"/>
    <w:rsid w:val="00905F66"/>
    <w:rsid w:val="00906FD2"/>
    <w:rsid w:val="00907A2D"/>
    <w:rsid w:val="00907A46"/>
    <w:rsid w:val="009117B4"/>
    <w:rsid w:val="009121E3"/>
    <w:rsid w:val="00912666"/>
    <w:rsid w:val="009126AC"/>
    <w:rsid w:val="00913165"/>
    <w:rsid w:val="0091535A"/>
    <w:rsid w:val="009159AF"/>
    <w:rsid w:val="009167A0"/>
    <w:rsid w:val="0091794D"/>
    <w:rsid w:val="00921108"/>
    <w:rsid w:val="009216E6"/>
    <w:rsid w:val="009219E9"/>
    <w:rsid w:val="00922751"/>
    <w:rsid w:val="00924A47"/>
    <w:rsid w:val="00924C12"/>
    <w:rsid w:val="009254C4"/>
    <w:rsid w:val="00925C97"/>
    <w:rsid w:val="00926100"/>
    <w:rsid w:val="00926A92"/>
    <w:rsid w:val="00926C86"/>
    <w:rsid w:val="009274C0"/>
    <w:rsid w:val="0093154D"/>
    <w:rsid w:val="00932A2F"/>
    <w:rsid w:val="00934297"/>
    <w:rsid w:val="00935194"/>
    <w:rsid w:val="009356D1"/>
    <w:rsid w:val="00935D71"/>
    <w:rsid w:val="00937060"/>
    <w:rsid w:val="009405EB"/>
    <w:rsid w:val="0094097C"/>
    <w:rsid w:val="00942D84"/>
    <w:rsid w:val="00942F60"/>
    <w:rsid w:val="00943ABC"/>
    <w:rsid w:val="00944704"/>
    <w:rsid w:val="00944CAB"/>
    <w:rsid w:val="0094585E"/>
    <w:rsid w:val="009458C6"/>
    <w:rsid w:val="00945CC1"/>
    <w:rsid w:val="00946E12"/>
    <w:rsid w:val="009477D2"/>
    <w:rsid w:val="00947F22"/>
    <w:rsid w:val="009500E5"/>
    <w:rsid w:val="00951710"/>
    <w:rsid w:val="00951FD1"/>
    <w:rsid w:val="00953A7A"/>
    <w:rsid w:val="009544FB"/>
    <w:rsid w:val="00954B44"/>
    <w:rsid w:val="00955083"/>
    <w:rsid w:val="00956CA9"/>
    <w:rsid w:val="00956E4D"/>
    <w:rsid w:val="0095741D"/>
    <w:rsid w:val="00960F42"/>
    <w:rsid w:val="00962D1F"/>
    <w:rsid w:val="00963928"/>
    <w:rsid w:val="00964921"/>
    <w:rsid w:val="00964BF1"/>
    <w:rsid w:val="00964DC6"/>
    <w:rsid w:val="00965015"/>
    <w:rsid w:val="0096637D"/>
    <w:rsid w:val="00966576"/>
    <w:rsid w:val="009667BB"/>
    <w:rsid w:val="0097145B"/>
    <w:rsid w:val="00971BAE"/>
    <w:rsid w:val="009731C6"/>
    <w:rsid w:val="00974D78"/>
    <w:rsid w:val="009752EA"/>
    <w:rsid w:val="00975844"/>
    <w:rsid w:val="00975DC9"/>
    <w:rsid w:val="00976A58"/>
    <w:rsid w:val="00976C1A"/>
    <w:rsid w:val="009816E5"/>
    <w:rsid w:val="0098459A"/>
    <w:rsid w:val="00984606"/>
    <w:rsid w:val="00984E2C"/>
    <w:rsid w:val="00986075"/>
    <w:rsid w:val="009860BA"/>
    <w:rsid w:val="009864CA"/>
    <w:rsid w:val="0098692A"/>
    <w:rsid w:val="00987394"/>
    <w:rsid w:val="00987417"/>
    <w:rsid w:val="0098767C"/>
    <w:rsid w:val="00987D22"/>
    <w:rsid w:val="00990490"/>
    <w:rsid w:val="00991147"/>
    <w:rsid w:val="00991B92"/>
    <w:rsid w:val="009926B4"/>
    <w:rsid w:val="0099347A"/>
    <w:rsid w:val="00995106"/>
    <w:rsid w:val="009958E2"/>
    <w:rsid w:val="00996AC8"/>
    <w:rsid w:val="009A02C6"/>
    <w:rsid w:val="009A1F5F"/>
    <w:rsid w:val="009A1F67"/>
    <w:rsid w:val="009A1FDC"/>
    <w:rsid w:val="009A3009"/>
    <w:rsid w:val="009A4A2E"/>
    <w:rsid w:val="009A4BE6"/>
    <w:rsid w:val="009A7108"/>
    <w:rsid w:val="009A7B51"/>
    <w:rsid w:val="009B01E4"/>
    <w:rsid w:val="009B10EA"/>
    <w:rsid w:val="009B1161"/>
    <w:rsid w:val="009B1A5C"/>
    <w:rsid w:val="009B2666"/>
    <w:rsid w:val="009B2C4D"/>
    <w:rsid w:val="009B3536"/>
    <w:rsid w:val="009B3AE8"/>
    <w:rsid w:val="009B4B54"/>
    <w:rsid w:val="009B4C6B"/>
    <w:rsid w:val="009B6446"/>
    <w:rsid w:val="009B694E"/>
    <w:rsid w:val="009C2FC7"/>
    <w:rsid w:val="009C780E"/>
    <w:rsid w:val="009D2CCA"/>
    <w:rsid w:val="009D2F9C"/>
    <w:rsid w:val="009D3EA0"/>
    <w:rsid w:val="009D417E"/>
    <w:rsid w:val="009D43A5"/>
    <w:rsid w:val="009D4C83"/>
    <w:rsid w:val="009D5303"/>
    <w:rsid w:val="009D5959"/>
    <w:rsid w:val="009D6721"/>
    <w:rsid w:val="009D69BC"/>
    <w:rsid w:val="009D6B0A"/>
    <w:rsid w:val="009D72F6"/>
    <w:rsid w:val="009E0F55"/>
    <w:rsid w:val="009E1225"/>
    <w:rsid w:val="009E12B8"/>
    <w:rsid w:val="009E18AC"/>
    <w:rsid w:val="009E2AA7"/>
    <w:rsid w:val="009E2CBB"/>
    <w:rsid w:val="009E3EED"/>
    <w:rsid w:val="009E504B"/>
    <w:rsid w:val="009E5EEB"/>
    <w:rsid w:val="009E7930"/>
    <w:rsid w:val="009E7BA9"/>
    <w:rsid w:val="009F0596"/>
    <w:rsid w:val="009F0E84"/>
    <w:rsid w:val="009F1605"/>
    <w:rsid w:val="009F1F1F"/>
    <w:rsid w:val="009F23F1"/>
    <w:rsid w:val="009F2906"/>
    <w:rsid w:val="009F2A64"/>
    <w:rsid w:val="009F2B0A"/>
    <w:rsid w:val="009F3CF7"/>
    <w:rsid w:val="009F495D"/>
    <w:rsid w:val="009F4A65"/>
    <w:rsid w:val="009F598E"/>
    <w:rsid w:val="009F5E87"/>
    <w:rsid w:val="009F62CF"/>
    <w:rsid w:val="009F7230"/>
    <w:rsid w:val="009F72F1"/>
    <w:rsid w:val="009F76A4"/>
    <w:rsid w:val="009F7A18"/>
    <w:rsid w:val="009F7B37"/>
    <w:rsid w:val="00A00C23"/>
    <w:rsid w:val="00A01D27"/>
    <w:rsid w:val="00A024B1"/>
    <w:rsid w:val="00A02587"/>
    <w:rsid w:val="00A02ADA"/>
    <w:rsid w:val="00A039D3"/>
    <w:rsid w:val="00A05B94"/>
    <w:rsid w:val="00A0608D"/>
    <w:rsid w:val="00A0664E"/>
    <w:rsid w:val="00A06C42"/>
    <w:rsid w:val="00A07C26"/>
    <w:rsid w:val="00A103B6"/>
    <w:rsid w:val="00A105B5"/>
    <w:rsid w:val="00A119AD"/>
    <w:rsid w:val="00A135CF"/>
    <w:rsid w:val="00A13C6D"/>
    <w:rsid w:val="00A13CFD"/>
    <w:rsid w:val="00A15A87"/>
    <w:rsid w:val="00A21102"/>
    <w:rsid w:val="00A21651"/>
    <w:rsid w:val="00A21754"/>
    <w:rsid w:val="00A21776"/>
    <w:rsid w:val="00A2216D"/>
    <w:rsid w:val="00A239F8"/>
    <w:rsid w:val="00A247CF"/>
    <w:rsid w:val="00A24D42"/>
    <w:rsid w:val="00A24EFA"/>
    <w:rsid w:val="00A26D8F"/>
    <w:rsid w:val="00A30317"/>
    <w:rsid w:val="00A30C1A"/>
    <w:rsid w:val="00A31871"/>
    <w:rsid w:val="00A31BA0"/>
    <w:rsid w:val="00A32441"/>
    <w:rsid w:val="00A3318F"/>
    <w:rsid w:val="00A342DA"/>
    <w:rsid w:val="00A34EBF"/>
    <w:rsid w:val="00A40300"/>
    <w:rsid w:val="00A405B7"/>
    <w:rsid w:val="00A41466"/>
    <w:rsid w:val="00A4228C"/>
    <w:rsid w:val="00A42B5B"/>
    <w:rsid w:val="00A42CC5"/>
    <w:rsid w:val="00A43240"/>
    <w:rsid w:val="00A4332B"/>
    <w:rsid w:val="00A43FCA"/>
    <w:rsid w:val="00A449D3"/>
    <w:rsid w:val="00A451E8"/>
    <w:rsid w:val="00A45398"/>
    <w:rsid w:val="00A45883"/>
    <w:rsid w:val="00A45CD1"/>
    <w:rsid w:val="00A46430"/>
    <w:rsid w:val="00A469B8"/>
    <w:rsid w:val="00A46F75"/>
    <w:rsid w:val="00A51305"/>
    <w:rsid w:val="00A51868"/>
    <w:rsid w:val="00A51C3A"/>
    <w:rsid w:val="00A51D32"/>
    <w:rsid w:val="00A529C7"/>
    <w:rsid w:val="00A53048"/>
    <w:rsid w:val="00A530DE"/>
    <w:rsid w:val="00A55039"/>
    <w:rsid w:val="00A56CA1"/>
    <w:rsid w:val="00A61F88"/>
    <w:rsid w:val="00A61FC8"/>
    <w:rsid w:val="00A629E6"/>
    <w:rsid w:val="00A62BC2"/>
    <w:rsid w:val="00A635A2"/>
    <w:rsid w:val="00A638EF"/>
    <w:rsid w:val="00A66969"/>
    <w:rsid w:val="00A672E1"/>
    <w:rsid w:val="00A67E19"/>
    <w:rsid w:val="00A700FB"/>
    <w:rsid w:val="00A70312"/>
    <w:rsid w:val="00A72206"/>
    <w:rsid w:val="00A722E7"/>
    <w:rsid w:val="00A72FD6"/>
    <w:rsid w:val="00A73759"/>
    <w:rsid w:val="00A7378A"/>
    <w:rsid w:val="00A7384F"/>
    <w:rsid w:val="00A73BA3"/>
    <w:rsid w:val="00A74A3A"/>
    <w:rsid w:val="00A74E7E"/>
    <w:rsid w:val="00A751AC"/>
    <w:rsid w:val="00A77EF0"/>
    <w:rsid w:val="00A81648"/>
    <w:rsid w:val="00A839B7"/>
    <w:rsid w:val="00A83B34"/>
    <w:rsid w:val="00A83DC0"/>
    <w:rsid w:val="00A85E62"/>
    <w:rsid w:val="00A87845"/>
    <w:rsid w:val="00A90C36"/>
    <w:rsid w:val="00A919CA"/>
    <w:rsid w:val="00A9337B"/>
    <w:rsid w:val="00A93D0F"/>
    <w:rsid w:val="00A94615"/>
    <w:rsid w:val="00A948A7"/>
    <w:rsid w:val="00A949FA"/>
    <w:rsid w:val="00A95881"/>
    <w:rsid w:val="00A95EFA"/>
    <w:rsid w:val="00A96197"/>
    <w:rsid w:val="00A96B85"/>
    <w:rsid w:val="00A97D8C"/>
    <w:rsid w:val="00A97F3A"/>
    <w:rsid w:val="00AA0BCE"/>
    <w:rsid w:val="00AA1705"/>
    <w:rsid w:val="00AA31B0"/>
    <w:rsid w:val="00AA353F"/>
    <w:rsid w:val="00AA4184"/>
    <w:rsid w:val="00AA4707"/>
    <w:rsid w:val="00AA4C45"/>
    <w:rsid w:val="00AA69A7"/>
    <w:rsid w:val="00AA743A"/>
    <w:rsid w:val="00AA7E14"/>
    <w:rsid w:val="00AB18D1"/>
    <w:rsid w:val="00AB1B57"/>
    <w:rsid w:val="00AB212E"/>
    <w:rsid w:val="00AB3E38"/>
    <w:rsid w:val="00AB4758"/>
    <w:rsid w:val="00AB5927"/>
    <w:rsid w:val="00AB665F"/>
    <w:rsid w:val="00AC0433"/>
    <w:rsid w:val="00AC0617"/>
    <w:rsid w:val="00AC09E4"/>
    <w:rsid w:val="00AC101E"/>
    <w:rsid w:val="00AC3024"/>
    <w:rsid w:val="00AC382A"/>
    <w:rsid w:val="00AC3D67"/>
    <w:rsid w:val="00AC400A"/>
    <w:rsid w:val="00AC4DD3"/>
    <w:rsid w:val="00AC4E7A"/>
    <w:rsid w:val="00AC64DC"/>
    <w:rsid w:val="00AC6C2C"/>
    <w:rsid w:val="00AC7784"/>
    <w:rsid w:val="00AD004C"/>
    <w:rsid w:val="00AD00FE"/>
    <w:rsid w:val="00AD07E2"/>
    <w:rsid w:val="00AD0C57"/>
    <w:rsid w:val="00AD1DAB"/>
    <w:rsid w:val="00AD2312"/>
    <w:rsid w:val="00AD2C85"/>
    <w:rsid w:val="00AD3B13"/>
    <w:rsid w:val="00AD407A"/>
    <w:rsid w:val="00AD49EE"/>
    <w:rsid w:val="00AD5173"/>
    <w:rsid w:val="00AD5B4F"/>
    <w:rsid w:val="00AD73D7"/>
    <w:rsid w:val="00AE049E"/>
    <w:rsid w:val="00AE0F6A"/>
    <w:rsid w:val="00AE396E"/>
    <w:rsid w:val="00AE3AA1"/>
    <w:rsid w:val="00AE4BF6"/>
    <w:rsid w:val="00AE7A03"/>
    <w:rsid w:val="00AE7B50"/>
    <w:rsid w:val="00AF03C2"/>
    <w:rsid w:val="00AF0CC7"/>
    <w:rsid w:val="00AF0D0A"/>
    <w:rsid w:val="00AF1023"/>
    <w:rsid w:val="00AF1184"/>
    <w:rsid w:val="00AF3DBF"/>
    <w:rsid w:val="00AF4212"/>
    <w:rsid w:val="00AF49D8"/>
    <w:rsid w:val="00AF52A4"/>
    <w:rsid w:val="00AF7BDF"/>
    <w:rsid w:val="00B00252"/>
    <w:rsid w:val="00B00459"/>
    <w:rsid w:val="00B00EBC"/>
    <w:rsid w:val="00B00FA6"/>
    <w:rsid w:val="00B0105F"/>
    <w:rsid w:val="00B01968"/>
    <w:rsid w:val="00B02148"/>
    <w:rsid w:val="00B02D1D"/>
    <w:rsid w:val="00B03C8D"/>
    <w:rsid w:val="00B0509A"/>
    <w:rsid w:val="00B060A6"/>
    <w:rsid w:val="00B06119"/>
    <w:rsid w:val="00B0751A"/>
    <w:rsid w:val="00B07D7D"/>
    <w:rsid w:val="00B11AE0"/>
    <w:rsid w:val="00B12464"/>
    <w:rsid w:val="00B1338B"/>
    <w:rsid w:val="00B13A78"/>
    <w:rsid w:val="00B1418A"/>
    <w:rsid w:val="00B142AF"/>
    <w:rsid w:val="00B14303"/>
    <w:rsid w:val="00B14F81"/>
    <w:rsid w:val="00B157E7"/>
    <w:rsid w:val="00B16492"/>
    <w:rsid w:val="00B17037"/>
    <w:rsid w:val="00B20758"/>
    <w:rsid w:val="00B2152E"/>
    <w:rsid w:val="00B21ACA"/>
    <w:rsid w:val="00B22EED"/>
    <w:rsid w:val="00B2370E"/>
    <w:rsid w:val="00B254B6"/>
    <w:rsid w:val="00B25FC2"/>
    <w:rsid w:val="00B25FFA"/>
    <w:rsid w:val="00B3004E"/>
    <w:rsid w:val="00B3033B"/>
    <w:rsid w:val="00B30FE3"/>
    <w:rsid w:val="00B319D2"/>
    <w:rsid w:val="00B31C63"/>
    <w:rsid w:val="00B33547"/>
    <w:rsid w:val="00B335C9"/>
    <w:rsid w:val="00B34366"/>
    <w:rsid w:val="00B34968"/>
    <w:rsid w:val="00B35030"/>
    <w:rsid w:val="00B35F63"/>
    <w:rsid w:val="00B3621B"/>
    <w:rsid w:val="00B37F00"/>
    <w:rsid w:val="00B4028A"/>
    <w:rsid w:val="00B40401"/>
    <w:rsid w:val="00B4126D"/>
    <w:rsid w:val="00B41FA9"/>
    <w:rsid w:val="00B43033"/>
    <w:rsid w:val="00B4459B"/>
    <w:rsid w:val="00B45196"/>
    <w:rsid w:val="00B46621"/>
    <w:rsid w:val="00B47749"/>
    <w:rsid w:val="00B50168"/>
    <w:rsid w:val="00B50460"/>
    <w:rsid w:val="00B5135F"/>
    <w:rsid w:val="00B52999"/>
    <w:rsid w:val="00B529EE"/>
    <w:rsid w:val="00B532FA"/>
    <w:rsid w:val="00B5382F"/>
    <w:rsid w:val="00B565FC"/>
    <w:rsid w:val="00B569CD"/>
    <w:rsid w:val="00B570A3"/>
    <w:rsid w:val="00B57286"/>
    <w:rsid w:val="00B57C14"/>
    <w:rsid w:val="00B601AE"/>
    <w:rsid w:val="00B60440"/>
    <w:rsid w:val="00B6486B"/>
    <w:rsid w:val="00B65361"/>
    <w:rsid w:val="00B66771"/>
    <w:rsid w:val="00B66C62"/>
    <w:rsid w:val="00B66E16"/>
    <w:rsid w:val="00B67D40"/>
    <w:rsid w:val="00B70F5A"/>
    <w:rsid w:val="00B71697"/>
    <w:rsid w:val="00B71CAF"/>
    <w:rsid w:val="00B72032"/>
    <w:rsid w:val="00B753E8"/>
    <w:rsid w:val="00B7593F"/>
    <w:rsid w:val="00B75F0C"/>
    <w:rsid w:val="00B76008"/>
    <w:rsid w:val="00B763BA"/>
    <w:rsid w:val="00B76FD4"/>
    <w:rsid w:val="00B77055"/>
    <w:rsid w:val="00B7761E"/>
    <w:rsid w:val="00B776BA"/>
    <w:rsid w:val="00B77D5B"/>
    <w:rsid w:val="00B809B9"/>
    <w:rsid w:val="00B813EF"/>
    <w:rsid w:val="00B81508"/>
    <w:rsid w:val="00B83155"/>
    <w:rsid w:val="00B83FD9"/>
    <w:rsid w:val="00B8520C"/>
    <w:rsid w:val="00B853B6"/>
    <w:rsid w:val="00B860FA"/>
    <w:rsid w:val="00B86C57"/>
    <w:rsid w:val="00B90725"/>
    <w:rsid w:val="00B90A92"/>
    <w:rsid w:val="00B91087"/>
    <w:rsid w:val="00B91C69"/>
    <w:rsid w:val="00B93999"/>
    <w:rsid w:val="00B93BE0"/>
    <w:rsid w:val="00B94222"/>
    <w:rsid w:val="00B94AD2"/>
    <w:rsid w:val="00B963BD"/>
    <w:rsid w:val="00B97365"/>
    <w:rsid w:val="00BA3541"/>
    <w:rsid w:val="00BA48B0"/>
    <w:rsid w:val="00BA548E"/>
    <w:rsid w:val="00BA6E18"/>
    <w:rsid w:val="00BA7E6C"/>
    <w:rsid w:val="00BB0E39"/>
    <w:rsid w:val="00BB0EC1"/>
    <w:rsid w:val="00BB12F2"/>
    <w:rsid w:val="00BB1D2C"/>
    <w:rsid w:val="00BB27F2"/>
    <w:rsid w:val="00BB31AE"/>
    <w:rsid w:val="00BB327B"/>
    <w:rsid w:val="00BB3B78"/>
    <w:rsid w:val="00BB52E9"/>
    <w:rsid w:val="00BB6800"/>
    <w:rsid w:val="00BB74B4"/>
    <w:rsid w:val="00BB7F60"/>
    <w:rsid w:val="00BC0378"/>
    <w:rsid w:val="00BC05B2"/>
    <w:rsid w:val="00BC143F"/>
    <w:rsid w:val="00BC17C1"/>
    <w:rsid w:val="00BC1BCD"/>
    <w:rsid w:val="00BC2204"/>
    <w:rsid w:val="00BC355A"/>
    <w:rsid w:val="00BC3567"/>
    <w:rsid w:val="00BC3782"/>
    <w:rsid w:val="00BC38D0"/>
    <w:rsid w:val="00BC5D61"/>
    <w:rsid w:val="00BC643F"/>
    <w:rsid w:val="00BC7355"/>
    <w:rsid w:val="00BD44C6"/>
    <w:rsid w:val="00BD496C"/>
    <w:rsid w:val="00BD54B4"/>
    <w:rsid w:val="00BD65CF"/>
    <w:rsid w:val="00BD6900"/>
    <w:rsid w:val="00BD6B9D"/>
    <w:rsid w:val="00BD6C80"/>
    <w:rsid w:val="00BD7418"/>
    <w:rsid w:val="00BE0C31"/>
    <w:rsid w:val="00BE2189"/>
    <w:rsid w:val="00BE2537"/>
    <w:rsid w:val="00BE27C4"/>
    <w:rsid w:val="00BE2B46"/>
    <w:rsid w:val="00BE3166"/>
    <w:rsid w:val="00BE3518"/>
    <w:rsid w:val="00BE35A9"/>
    <w:rsid w:val="00BE3F72"/>
    <w:rsid w:val="00BE4CA9"/>
    <w:rsid w:val="00BE6436"/>
    <w:rsid w:val="00BF084C"/>
    <w:rsid w:val="00BF1952"/>
    <w:rsid w:val="00BF20FD"/>
    <w:rsid w:val="00BF3048"/>
    <w:rsid w:val="00BF4024"/>
    <w:rsid w:val="00BF58EB"/>
    <w:rsid w:val="00BF5CD2"/>
    <w:rsid w:val="00BF62D1"/>
    <w:rsid w:val="00BF766E"/>
    <w:rsid w:val="00C00195"/>
    <w:rsid w:val="00C0266D"/>
    <w:rsid w:val="00C02C6A"/>
    <w:rsid w:val="00C039BE"/>
    <w:rsid w:val="00C05499"/>
    <w:rsid w:val="00C06E53"/>
    <w:rsid w:val="00C07517"/>
    <w:rsid w:val="00C126C3"/>
    <w:rsid w:val="00C13C76"/>
    <w:rsid w:val="00C146DB"/>
    <w:rsid w:val="00C1525D"/>
    <w:rsid w:val="00C169C6"/>
    <w:rsid w:val="00C176CE"/>
    <w:rsid w:val="00C17C0D"/>
    <w:rsid w:val="00C17ED2"/>
    <w:rsid w:val="00C200F3"/>
    <w:rsid w:val="00C2114E"/>
    <w:rsid w:val="00C21B59"/>
    <w:rsid w:val="00C23F49"/>
    <w:rsid w:val="00C25211"/>
    <w:rsid w:val="00C26437"/>
    <w:rsid w:val="00C26451"/>
    <w:rsid w:val="00C26697"/>
    <w:rsid w:val="00C26BA3"/>
    <w:rsid w:val="00C27B84"/>
    <w:rsid w:val="00C30B41"/>
    <w:rsid w:val="00C30ECF"/>
    <w:rsid w:val="00C30FD1"/>
    <w:rsid w:val="00C31DB7"/>
    <w:rsid w:val="00C31FA7"/>
    <w:rsid w:val="00C32492"/>
    <w:rsid w:val="00C32E59"/>
    <w:rsid w:val="00C33916"/>
    <w:rsid w:val="00C33F5D"/>
    <w:rsid w:val="00C3416A"/>
    <w:rsid w:val="00C351F5"/>
    <w:rsid w:val="00C405F4"/>
    <w:rsid w:val="00C409F2"/>
    <w:rsid w:val="00C410DE"/>
    <w:rsid w:val="00C4286F"/>
    <w:rsid w:val="00C42C1D"/>
    <w:rsid w:val="00C439BE"/>
    <w:rsid w:val="00C43D48"/>
    <w:rsid w:val="00C43DE9"/>
    <w:rsid w:val="00C44150"/>
    <w:rsid w:val="00C44A5C"/>
    <w:rsid w:val="00C459F6"/>
    <w:rsid w:val="00C464E5"/>
    <w:rsid w:val="00C477DD"/>
    <w:rsid w:val="00C5013F"/>
    <w:rsid w:val="00C504CF"/>
    <w:rsid w:val="00C50BB3"/>
    <w:rsid w:val="00C52745"/>
    <w:rsid w:val="00C528DB"/>
    <w:rsid w:val="00C52AF3"/>
    <w:rsid w:val="00C536AE"/>
    <w:rsid w:val="00C54BF8"/>
    <w:rsid w:val="00C5668F"/>
    <w:rsid w:val="00C579F2"/>
    <w:rsid w:val="00C60DBF"/>
    <w:rsid w:val="00C61719"/>
    <w:rsid w:val="00C62052"/>
    <w:rsid w:val="00C6213D"/>
    <w:rsid w:val="00C623ED"/>
    <w:rsid w:val="00C629A4"/>
    <w:rsid w:val="00C65890"/>
    <w:rsid w:val="00C67044"/>
    <w:rsid w:val="00C706E8"/>
    <w:rsid w:val="00C70977"/>
    <w:rsid w:val="00C73FBA"/>
    <w:rsid w:val="00C7439B"/>
    <w:rsid w:val="00C75576"/>
    <w:rsid w:val="00C7564D"/>
    <w:rsid w:val="00C75686"/>
    <w:rsid w:val="00C771AF"/>
    <w:rsid w:val="00C80D86"/>
    <w:rsid w:val="00C80E6A"/>
    <w:rsid w:val="00C817B3"/>
    <w:rsid w:val="00C82115"/>
    <w:rsid w:val="00C82B34"/>
    <w:rsid w:val="00C82D23"/>
    <w:rsid w:val="00C83140"/>
    <w:rsid w:val="00C832AB"/>
    <w:rsid w:val="00C8396B"/>
    <w:rsid w:val="00C84769"/>
    <w:rsid w:val="00C848DC"/>
    <w:rsid w:val="00C84EA8"/>
    <w:rsid w:val="00C864BC"/>
    <w:rsid w:val="00C8666E"/>
    <w:rsid w:val="00C86A01"/>
    <w:rsid w:val="00C90042"/>
    <w:rsid w:val="00C90C18"/>
    <w:rsid w:val="00C90D2D"/>
    <w:rsid w:val="00C91123"/>
    <w:rsid w:val="00C913C1"/>
    <w:rsid w:val="00C91A59"/>
    <w:rsid w:val="00C91AEA"/>
    <w:rsid w:val="00C92397"/>
    <w:rsid w:val="00C92ABF"/>
    <w:rsid w:val="00C9366C"/>
    <w:rsid w:val="00C93F76"/>
    <w:rsid w:val="00C94442"/>
    <w:rsid w:val="00C947BC"/>
    <w:rsid w:val="00C94901"/>
    <w:rsid w:val="00C94B09"/>
    <w:rsid w:val="00C952E2"/>
    <w:rsid w:val="00C95B0D"/>
    <w:rsid w:val="00C96D5C"/>
    <w:rsid w:val="00C977BF"/>
    <w:rsid w:val="00CA1112"/>
    <w:rsid w:val="00CA2271"/>
    <w:rsid w:val="00CA340A"/>
    <w:rsid w:val="00CA34DB"/>
    <w:rsid w:val="00CA3759"/>
    <w:rsid w:val="00CA57C1"/>
    <w:rsid w:val="00CA7C28"/>
    <w:rsid w:val="00CB148A"/>
    <w:rsid w:val="00CB16AE"/>
    <w:rsid w:val="00CB250C"/>
    <w:rsid w:val="00CB28F1"/>
    <w:rsid w:val="00CB3222"/>
    <w:rsid w:val="00CB3D4F"/>
    <w:rsid w:val="00CB4B95"/>
    <w:rsid w:val="00CB4F5B"/>
    <w:rsid w:val="00CB56FD"/>
    <w:rsid w:val="00CB5B3D"/>
    <w:rsid w:val="00CB5BA4"/>
    <w:rsid w:val="00CB5EF4"/>
    <w:rsid w:val="00CB671B"/>
    <w:rsid w:val="00CB6F85"/>
    <w:rsid w:val="00CB6FCD"/>
    <w:rsid w:val="00CB7541"/>
    <w:rsid w:val="00CC0DFC"/>
    <w:rsid w:val="00CC152C"/>
    <w:rsid w:val="00CC1AA3"/>
    <w:rsid w:val="00CC1B0B"/>
    <w:rsid w:val="00CC1E31"/>
    <w:rsid w:val="00CC293D"/>
    <w:rsid w:val="00CC2D1C"/>
    <w:rsid w:val="00CC4174"/>
    <w:rsid w:val="00CC42DF"/>
    <w:rsid w:val="00CC4D15"/>
    <w:rsid w:val="00CC4F54"/>
    <w:rsid w:val="00CC505B"/>
    <w:rsid w:val="00CC762E"/>
    <w:rsid w:val="00CC7634"/>
    <w:rsid w:val="00CC7E61"/>
    <w:rsid w:val="00CD0976"/>
    <w:rsid w:val="00CD2408"/>
    <w:rsid w:val="00CD3C36"/>
    <w:rsid w:val="00CD47ED"/>
    <w:rsid w:val="00CD4E92"/>
    <w:rsid w:val="00CD59F3"/>
    <w:rsid w:val="00CD5B25"/>
    <w:rsid w:val="00CD627A"/>
    <w:rsid w:val="00CE04A5"/>
    <w:rsid w:val="00CE107A"/>
    <w:rsid w:val="00CE2832"/>
    <w:rsid w:val="00CE45B0"/>
    <w:rsid w:val="00CE5AE7"/>
    <w:rsid w:val="00CE5B3D"/>
    <w:rsid w:val="00CE7298"/>
    <w:rsid w:val="00CE773A"/>
    <w:rsid w:val="00CF04E3"/>
    <w:rsid w:val="00CF09B7"/>
    <w:rsid w:val="00CF1034"/>
    <w:rsid w:val="00CF12EA"/>
    <w:rsid w:val="00CF154E"/>
    <w:rsid w:val="00CF186E"/>
    <w:rsid w:val="00CF1943"/>
    <w:rsid w:val="00CF1954"/>
    <w:rsid w:val="00CF1DA3"/>
    <w:rsid w:val="00CF262F"/>
    <w:rsid w:val="00CF3415"/>
    <w:rsid w:val="00CF364D"/>
    <w:rsid w:val="00CF37B6"/>
    <w:rsid w:val="00CF39AF"/>
    <w:rsid w:val="00CF515C"/>
    <w:rsid w:val="00CF564B"/>
    <w:rsid w:val="00CF572E"/>
    <w:rsid w:val="00CF58C1"/>
    <w:rsid w:val="00CF69C9"/>
    <w:rsid w:val="00D00358"/>
    <w:rsid w:val="00D004CA"/>
    <w:rsid w:val="00D0108D"/>
    <w:rsid w:val="00D0306C"/>
    <w:rsid w:val="00D04210"/>
    <w:rsid w:val="00D04C34"/>
    <w:rsid w:val="00D056B9"/>
    <w:rsid w:val="00D05C9C"/>
    <w:rsid w:val="00D07786"/>
    <w:rsid w:val="00D10940"/>
    <w:rsid w:val="00D12B16"/>
    <w:rsid w:val="00D1325B"/>
    <w:rsid w:val="00D14EB1"/>
    <w:rsid w:val="00D1512D"/>
    <w:rsid w:val="00D15B9E"/>
    <w:rsid w:val="00D15BE8"/>
    <w:rsid w:val="00D160C4"/>
    <w:rsid w:val="00D16904"/>
    <w:rsid w:val="00D1694A"/>
    <w:rsid w:val="00D16BC3"/>
    <w:rsid w:val="00D206F4"/>
    <w:rsid w:val="00D21518"/>
    <w:rsid w:val="00D22C98"/>
    <w:rsid w:val="00D2403E"/>
    <w:rsid w:val="00D242A0"/>
    <w:rsid w:val="00D2482E"/>
    <w:rsid w:val="00D24ACB"/>
    <w:rsid w:val="00D25760"/>
    <w:rsid w:val="00D25B72"/>
    <w:rsid w:val="00D26848"/>
    <w:rsid w:val="00D272E7"/>
    <w:rsid w:val="00D30B2C"/>
    <w:rsid w:val="00D30F87"/>
    <w:rsid w:val="00D312D0"/>
    <w:rsid w:val="00D31516"/>
    <w:rsid w:val="00D3226A"/>
    <w:rsid w:val="00D33863"/>
    <w:rsid w:val="00D3411D"/>
    <w:rsid w:val="00D35475"/>
    <w:rsid w:val="00D36629"/>
    <w:rsid w:val="00D371CC"/>
    <w:rsid w:val="00D376F2"/>
    <w:rsid w:val="00D37C73"/>
    <w:rsid w:val="00D400C7"/>
    <w:rsid w:val="00D400DD"/>
    <w:rsid w:val="00D401C5"/>
    <w:rsid w:val="00D40DB2"/>
    <w:rsid w:val="00D425F9"/>
    <w:rsid w:val="00D430A9"/>
    <w:rsid w:val="00D43473"/>
    <w:rsid w:val="00D44F5C"/>
    <w:rsid w:val="00D461A7"/>
    <w:rsid w:val="00D47D87"/>
    <w:rsid w:val="00D47EC0"/>
    <w:rsid w:val="00D503F5"/>
    <w:rsid w:val="00D50F4C"/>
    <w:rsid w:val="00D52361"/>
    <w:rsid w:val="00D5270F"/>
    <w:rsid w:val="00D53E20"/>
    <w:rsid w:val="00D55167"/>
    <w:rsid w:val="00D551A9"/>
    <w:rsid w:val="00D55C8B"/>
    <w:rsid w:val="00D55E35"/>
    <w:rsid w:val="00D56FDC"/>
    <w:rsid w:val="00D5715F"/>
    <w:rsid w:val="00D6193A"/>
    <w:rsid w:val="00D621C9"/>
    <w:rsid w:val="00D63228"/>
    <w:rsid w:val="00D635D1"/>
    <w:rsid w:val="00D6604D"/>
    <w:rsid w:val="00D6693F"/>
    <w:rsid w:val="00D66C17"/>
    <w:rsid w:val="00D679BB"/>
    <w:rsid w:val="00D67A74"/>
    <w:rsid w:val="00D67ABB"/>
    <w:rsid w:val="00D701EA"/>
    <w:rsid w:val="00D707DF"/>
    <w:rsid w:val="00D70FD2"/>
    <w:rsid w:val="00D72E91"/>
    <w:rsid w:val="00D73CB6"/>
    <w:rsid w:val="00D75AC5"/>
    <w:rsid w:val="00D75E95"/>
    <w:rsid w:val="00D7732F"/>
    <w:rsid w:val="00D7798D"/>
    <w:rsid w:val="00D81444"/>
    <w:rsid w:val="00D81CC7"/>
    <w:rsid w:val="00D8263F"/>
    <w:rsid w:val="00D83076"/>
    <w:rsid w:val="00D8309C"/>
    <w:rsid w:val="00D830D2"/>
    <w:rsid w:val="00D83CC2"/>
    <w:rsid w:val="00D84A64"/>
    <w:rsid w:val="00D853CD"/>
    <w:rsid w:val="00D85C42"/>
    <w:rsid w:val="00D86464"/>
    <w:rsid w:val="00D86692"/>
    <w:rsid w:val="00D86F39"/>
    <w:rsid w:val="00D879B3"/>
    <w:rsid w:val="00D9008B"/>
    <w:rsid w:val="00D90C1D"/>
    <w:rsid w:val="00D918FE"/>
    <w:rsid w:val="00D92D09"/>
    <w:rsid w:val="00D93586"/>
    <w:rsid w:val="00D94B04"/>
    <w:rsid w:val="00D94C0D"/>
    <w:rsid w:val="00D95210"/>
    <w:rsid w:val="00D96127"/>
    <w:rsid w:val="00D9674C"/>
    <w:rsid w:val="00D96A6F"/>
    <w:rsid w:val="00DA0847"/>
    <w:rsid w:val="00DA0956"/>
    <w:rsid w:val="00DA1CE5"/>
    <w:rsid w:val="00DA1FB3"/>
    <w:rsid w:val="00DA2308"/>
    <w:rsid w:val="00DA2764"/>
    <w:rsid w:val="00DA4E7B"/>
    <w:rsid w:val="00DA5ECC"/>
    <w:rsid w:val="00DA695E"/>
    <w:rsid w:val="00DA6D6B"/>
    <w:rsid w:val="00DB0EDE"/>
    <w:rsid w:val="00DB0F00"/>
    <w:rsid w:val="00DB3CFE"/>
    <w:rsid w:val="00DB4077"/>
    <w:rsid w:val="00DB6655"/>
    <w:rsid w:val="00DB6D5C"/>
    <w:rsid w:val="00DB72DC"/>
    <w:rsid w:val="00DB7E2C"/>
    <w:rsid w:val="00DC1F83"/>
    <w:rsid w:val="00DC36AE"/>
    <w:rsid w:val="00DC3821"/>
    <w:rsid w:val="00DC3A41"/>
    <w:rsid w:val="00DC3F87"/>
    <w:rsid w:val="00DC513E"/>
    <w:rsid w:val="00DC55EB"/>
    <w:rsid w:val="00DC5DB8"/>
    <w:rsid w:val="00DC6066"/>
    <w:rsid w:val="00DC64BE"/>
    <w:rsid w:val="00DC6DB3"/>
    <w:rsid w:val="00DC6E97"/>
    <w:rsid w:val="00DC7E41"/>
    <w:rsid w:val="00DD15EB"/>
    <w:rsid w:val="00DD2BAD"/>
    <w:rsid w:val="00DD367D"/>
    <w:rsid w:val="00DD377A"/>
    <w:rsid w:val="00DD379D"/>
    <w:rsid w:val="00DD4F8D"/>
    <w:rsid w:val="00DD62B8"/>
    <w:rsid w:val="00DD651F"/>
    <w:rsid w:val="00DD683D"/>
    <w:rsid w:val="00DD7E31"/>
    <w:rsid w:val="00DE0C95"/>
    <w:rsid w:val="00DE12F2"/>
    <w:rsid w:val="00DE26F9"/>
    <w:rsid w:val="00DE33EB"/>
    <w:rsid w:val="00DE38D0"/>
    <w:rsid w:val="00DE4DB2"/>
    <w:rsid w:val="00DE4EC6"/>
    <w:rsid w:val="00DE523C"/>
    <w:rsid w:val="00DE5569"/>
    <w:rsid w:val="00DE5CDB"/>
    <w:rsid w:val="00DE677D"/>
    <w:rsid w:val="00DE723A"/>
    <w:rsid w:val="00DE7792"/>
    <w:rsid w:val="00DF036C"/>
    <w:rsid w:val="00DF17C5"/>
    <w:rsid w:val="00DF249F"/>
    <w:rsid w:val="00DF30DA"/>
    <w:rsid w:val="00DF5D72"/>
    <w:rsid w:val="00DF6F31"/>
    <w:rsid w:val="00DF7391"/>
    <w:rsid w:val="00DF73B1"/>
    <w:rsid w:val="00E0185F"/>
    <w:rsid w:val="00E02085"/>
    <w:rsid w:val="00E02E95"/>
    <w:rsid w:val="00E03C93"/>
    <w:rsid w:val="00E04688"/>
    <w:rsid w:val="00E051C1"/>
    <w:rsid w:val="00E10776"/>
    <w:rsid w:val="00E10C25"/>
    <w:rsid w:val="00E10F58"/>
    <w:rsid w:val="00E11410"/>
    <w:rsid w:val="00E11E8C"/>
    <w:rsid w:val="00E12454"/>
    <w:rsid w:val="00E124F2"/>
    <w:rsid w:val="00E12E65"/>
    <w:rsid w:val="00E132CC"/>
    <w:rsid w:val="00E1365C"/>
    <w:rsid w:val="00E144DD"/>
    <w:rsid w:val="00E14D01"/>
    <w:rsid w:val="00E15BD0"/>
    <w:rsid w:val="00E17A70"/>
    <w:rsid w:val="00E20467"/>
    <w:rsid w:val="00E20B38"/>
    <w:rsid w:val="00E21070"/>
    <w:rsid w:val="00E2215C"/>
    <w:rsid w:val="00E2299C"/>
    <w:rsid w:val="00E22ABA"/>
    <w:rsid w:val="00E233FF"/>
    <w:rsid w:val="00E240D0"/>
    <w:rsid w:val="00E26245"/>
    <w:rsid w:val="00E26747"/>
    <w:rsid w:val="00E26BA4"/>
    <w:rsid w:val="00E26E06"/>
    <w:rsid w:val="00E26F86"/>
    <w:rsid w:val="00E2725A"/>
    <w:rsid w:val="00E3115B"/>
    <w:rsid w:val="00E3131D"/>
    <w:rsid w:val="00E31806"/>
    <w:rsid w:val="00E32AA8"/>
    <w:rsid w:val="00E332F5"/>
    <w:rsid w:val="00E34478"/>
    <w:rsid w:val="00E357BB"/>
    <w:rsid w:val="00E373DA"/>
    <w:rsid w:val="00E409C5"/>
    <w:rsid w:val="00E40DC4"/>
    <w:rsid w:val="00E423BD"/>
    <w:rsid w:val="00E42438"/>
    <w:rsid w:val="00E4243A"/>
    <w:rsid w:val="00E4353F"/>
    <w:rsid w:val="00E43664"/>
    <w:rsid w:val="00E46AB9"/>
    <w:rsid w:val="00E46D01"/>
    <w:rsid w:val="00E46E99"/>
    <w:rsid w:val="00E47326"/>
    <w:rsid w:val="00E4743B"/>
    <w:rsid w:val="00E50923"/>
    <w:rsid w:val="00E52B97"/>
    <w:rsid w:val="00E52C4F"/>
    <w:rsid w:val="00E534D5"/>
    <w:rsid w:val="00E53EDD"/>
    <w:rsid w:val="00E53F0C"/>
    <w:rsid w:val="00E546E0"/>
    <w:rsid w:val="00E5476F"/>
    <w:rsid w:val="00E56B01"/>
    <w:rsid w:val="00E56EB7"/>
    <w:rsid w:val="00E5737C"/>
    <w:rsid w:val="00E60C32"/>
    <w:rsid w:val="00E63113"/>
    <w:rsid w:val="00E64AB6"/>
    <w:rsid w:val="00E65E99"/>
    <w:rsid w:val="00E65F90"/>
    <w:rsid w:val="00E66366"/>
    <w:rsid w:val="00E6671D"/>
    <w:rsid w:val="00E675BA"/>
    <w:rsid w:val="00E70810"/>
    <w:rsid w:val="00E725EB"/>
    <w:rsid w:val="00E7340D"/>
    <w:rsid w:val="00E75279"/>
    <w:rsid w:val="00E753E3"/>
    <w:rsid w:val="00E75593"/>
    <w:rsid w:val="00E768F6"/>
    <w:rsid w:val="00E772C4"/>
    <w:rsid w:val="00E8107E"/>
    <w:rsid w:val="00E81C40"/>
    <w:rsid w:val="00E82058"/>
    <w:rsid w:val="00E825B9"/>
    <w:rsid w:val="00E839EA"/>
    <w:rsid w:val="00E85C40"/>
    <w:rsid w:val="00E86306"/>
    <w:rsid w:val="00E86A39"/>
    <w:rsid w:val="00E86C13"/>
    <w:rsid w:val="00E873B4"/>
    <w:rsid w:val="00E90891"/>
    <w:rsid w:val="00E9470E"/>
    <w:rsid w:val="00E9548A"/>
    <w:rsid w:val="00E96B89"/>
    <w:rsid w:val="00E973EC"/>
    <w:rsid w:val="00EA2FDA"/>
    <w:rsid w:val="00EA501A"/>
    <w:rsid w:val="00EA5C9C"/>
    <w:rsid w:val="00EA633E"/>
    <w:rsid w:val="00EB119C"/>
    <w:rsid w:val="00EB2DAE"/>
    <w:rsid w:val="00EB3684"/>
    <w:rsid w:val="00EB42AD"/>
    <w:rsid w:val="00EB4CF4"/>
    <w:rsid w:val="00EB54E7"/>
    <w:rsid w:val="00EB5D3F"/>
    <w:rsid w:val="00EB670F"/>
    <w:rsid w:val="00EB7AFE"/>
    <w:rsid w:val="00EB7DB7"/>
    <w:rsid w:val="00EC2355"/>
    <w:rsid w:val="00EC3A9E"/>
    <w:rsid w:val="00EC4A90"/>
    <w:rsid w:val="00EC5870"/>
    <w:rsid w:val="00EC6084"/>
    <w:rsid w:val="00EC60A9"/>
    <w:rsid w:val="00EC7B5C"/>
    <w:rsid w:val="00ED040E"/>
    <w:rsid w:val="00ED190B"/>
    <w:rsid w:val="00ED2BB4"/>
    <w:rsid w:val="00ED32E5"/>
    <w:rsid w:val="00ED37A8"/>
    <w:rsid w:val="00ED533A"/>
    <w:rsid w:val="00ED5F11"/>
    <w:rsid w:val="00ED6340"/>
    <w:rsid w:val="00ED68EB"/>
    <w:rsid w:val="00ED6BC8"/>
    <w:rsid w:val="00EE239C"/>
    <w:rsid w:val="00EE29DD"/>
    <w:rsid w:val="00EE4808"/>
    <w:rsid w:val="00EE5A02"/>
    <w:rsid w:val="00EE5F32"/>
    <w:rsid w:val="00EE6977"/>
    <w:rsid w:val="00EE7259"/>
    <w:rsid w:val="00EF28DC"/>
    <w:rsid w:val="00EF45A2"/>
    <w:rsid w:val="00EF4BE3"/>
    <w:rsid w:val="00EF6581"/>
    <w:rsid w:val="00EF665D"/>
    <w:rsid w:val="00EF7378"/>
    <w:rsid w:val="00F005E6"/>
    <w:rsid w:val="00F00795"/>
    <w:rsid w:val="00F00CFD"/>
    <w:rsid w:val="00F0232A"/>
    <w:rsid w:val="00F03534"/>
    <w:rsid w:val="00F05EB8"/>
    <w:rsid w:val="00F0621D"/>
    <w:rsid w:val="00F104CA"/>
    <w:rsid w:val="00F13241"/>
    <w:rsid w:val="00F148E0"/>
    <w:rsid w:val="00F15816"/>
    <w:rsid w:val="00F1611E"/>
    <w:rsid w:val="00F16275"/>
    <w:rsid w:val="00F16B50"/>
    <w:rsid w:val="00F22DCC"/>
    <w:rsid w:val="00F22DE0"/>
    <w:rsid w:val="00F23603"/>
    <w:rsid w:val="00F23C08"/>
    <w:rsid w:val="00F23FD7"/>
    <w:rsid w:val="00F24BC8"/>
    <w:rsid w:val="00F24D75"/>
    <w:rsid w:val="00F25370"/>
    <w:rsid w:val="00F30EF4"/>
    <w:rsid w:val="00F32573"/>
    <w:rsid w:val="00F327F2"/>
    <w:rsid w:val="00F3625D"/>
    <w:rsid w:val="00F3630C"/>
    <w:rsid w:val="00F36E9D"/>
    <w:rsid w:val="00F40931"/>
    <w:rsid w:val="00F40C5E"/>
    <w:rsid w:val="00F40EEE"/>
    <w:rsid w:val="00F423A2"/>
    <w:rsid w:val="00F428E5"/>
    <w:rsid w:val="00F42EBA"/>
    <w:rsid w:val="00F46422"/>
    <w:rsid w:val="00F475C9"/>
    <w:rsid w:val="00F50CDC"/>
    <w:rsid w:val="00F51CB9"/>
    <w:rsid w:val="00F5459B"/>
    <w:rsid w:val="00F5534D"/>
    <w:rsid w:val="00F55E3B"/>
    <w:rsid w:val="00F56AFD"/>
    <w:rsid w:val="00F56B86"/>
    <w:rsid w:val="00F60ADA"/>
    <w:rsid w:val="00F6289D"/>
    <w:rsid w:val="00F633F9"/>
    <w:rsid w:val="00F63924"/>
    <w:rsid w:val="00F64006"/>
    <w:rsid w:val="00F64646"/>
    <w:rsid w:val="00F64CF6"/>
    <w:rsid w:val="00F652BC"/>
    <w:rsid w:val="00F673CD"/>
    <w:rsid w:val="00F67762"/>
    <w:rsid w:val="00F67921"/>
    <w:rsid w:val="00F71077"/>
    <w:rsid w:val="00F71549"/>
    <w:rsid w:val="00F71746"/>
    <w:rsid w:val="00F71816"/>
    <w:rsid w:val="00F72173"/>
    <w:rsid w:val="00F730CA"/>
    <w:rsid w:val="00F7319E"/>
    <w:rsid w:val="00F737BD"/>
    <w:rsid w:val="00F73D4B"/>
    <w:rsid w:val="00F74845"/>
    <w:rsid w:val="00F75696"/>
    <w:rsid w:val="00F75DB7"/>
    <w:rsid w:val="00F75FDF"/>
    <w:rsid w:val="00F76D3F"/>
    <w:rsid w:val="00F76FA4"/>
    <w:rsid w:val="00F772BD"/>
    <w:rsid w:val="00F779D9"/>
    <w:rsid w:val="00F8038C"/>
    <w:rsid w:val="00F803D2"/>
    <w:rsid w:val="00F81A15"/>
    <w:rsid w:val="00F821EA"/>
    <w:rsid w:val="00F85440"/>
    <w:rsid w:val="00F8548C"/>
    <w:rsid w:val="00F86014"/>
    <w:rsid w:val="00F86B1D"/>
    <w:rsid w:val="00F86D54"/>
    <w:rsid w:val="00F90B26"/>
    <w:rsid w:val="00F91655"/>
    <w:rsid w:val="00F916EB"/>
    <w:rsid w:val="00F921AA"/>
    <w:rsid w:val="00F92C41"/>
    <w:rsid w:val="00F92F40"/>
    <w:rsid w:val="00F94B7A"/>
    <w:rsid w:val="00F952C6"/>
    <w:rsid w:val="00F953E4"/>
    <w:rsid w:val="00F95732"/>
    <w:rsid w:val="00F96CC7"/>
    <w:rsid w:val="00F96CF2"/>
    <w:rsid w:val="00FA003B"/>
    <w:rsid w:val="00FA046D"/>
    <w:rsid w:val="00FA0630"/>
    <w:rsid w:val="00FA1B4C"/>
    <w:rsid w:val="00FA3283"/>
    <w:rsid w:val="00FA66D1"/>
    <w:rsid w:val="00FA747E"/>
    <w:rsid w:val="00FA74FF"/>
    <w:rsid w:val="00FA7AC1"/>
    <w:rsid w:val="00FB0913"/>
    <w:rsid w:val="00FB0D6D"/>
    <w:rsid w:val="00FB0E4A"/>
    <w:rsid w:val="00FB206E"/>
    <w:rsid w:val="00FB3C16"/>
    <w:rsid w:val="00FB3FD7"/>
    <w:rsid w:val="00FB423E"/>
    <w:rsid w:val="00FB461F"/>
    <w:rsid w:val="00FB4874"/>
    <w:rsid w:val="00FB48E0"/>
    <w:rsid w:val="00FB65A0"/>
    <w:rsid w:val="00FB6778"/>
    <w:rsid w:val="00FB6AFD"/>
    <w:rsid w:val="00FC0941"/>
    <w:rsid w:val="00FC0C9C"/>
    <w:rsid w:val="00FC173E"/>
    <w:rsid w:val="00FC3176"/>
    <w:rsid w:val="00FC38DE"/>
    <w:rsid w:val="00FC5A43"/>
    <w:rsid w:val="00FC6236"/>
    <w:rsid w:val="00FC7971"/>
    <w:rsid w:val="00FC7EBA"/>
    <w:rsid w:val="00FD12C0"/>
    <w:rsid w:val="00FD4434"/>
    <w:rsid w:val="00FD65F5"/>
    <w:rsid w:val="00FD6924"/>
    <w:rsid w:val="00FE014A"/>
    <w:rsid w:val="00FE0C05"/>
    <w:rsid w:val="00FE1DC1"/>
    <w:rsid w:val="00FE3313"/>
    <w:rsid w:val="00FE3F25"/>
    <w:rsid w:val="00FE4B76"/>
    <w:rsid w:val="00FE5FC5"/>
    <w:rsid w:val="00FE6638"/>
    <w:rsid w:val="00FF02D3"/>
    <w:rsid w:val="00FF0323"/>
    <w:rsid w:val="00FF0A4E"/>
    <w:rsid w:val="00FF0B9B"/>
    <w:rsid w:val="00FF1140"/>
    <w:rsid w:val="00FF15C5"/>
    <w:rsid w:val="00FF20DD"/>
    <w:rsid w:val="00FF2CF4"/>
    <w:rsid w:val="00FF35DE"/>
    <w:rsid w:val="00FF409B"/>
    <w:rsid w:val="00FF5B83"/>
    <w:rsid w:val="00FF6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2CBEC3"/>
  <w15:chartTrackingRefBased/>
  <w15:docId w15:val="{847A3732-1981-4021-9F83-CF7C681A1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0C9C"/>
    <w:pPr>
      <w:widowControl w:val="0"/>
      <w:jc w:val="both"/>
    </w:pPr>
  </w:style>
  <w:style w:type="paragraph" w:styleId="1">
    <w:name w:val="heading 1"/>
    <w:basedOn w:val="a"/>
    <w:next w:val="a"/>
    <w:link w:val="10"/>
    <w:uiPriority w:val="9"/>
    <w:qFormat/>
    <w:rsid w:val="0017185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7185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3773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7109"/>
    <w:pPr>
      <w:tabs>
        <w:tab w:val="center" w:pos="4252"/>
        <w:tab w:val="right" w:pos="8504"/>
      </w:tabs>
      <w:snapToGrid w:val="0"/>
    </w:pPr>
  </w:style>
  <w:style w:type="character" w:customStyle="1" w:styleId="a4">
    <w:name w:val="ヘッダー (文字)"/>
    <w:basedOn w:val="a0"/>
    <w:link w:val="a3"/>
    <w:uiPriority w:val="99"/>
    <w:rsid w:val="00507109"/>
  </w:style>
  <w:style w:type="paragraph" w:styleId="a5">
    <w:name w:val="footer"/>
    <w:basedOn w:val="a"/>
    <w:link w:val="a6"/>
    <w:uiPriority w:val="99"/>
    <w:unhideWhenUsed/>
    <w:rsid w:val="00FC0C9C"/>
    <w:pPr>
      <w:tabs>
        <w:tab w:val="center" w:pos="4252"/>
        <w:tab w:val="right" w:pos="8504"/>
      </w:tabs>
      <w:snapToGrid w:val="0"/>
      <w:spacing w:line="480" w:lineRule="auto"/>
      <w:contextualSpacing/>
    </w:pPr>
    <w:rPr>
      <w:rFonts w:ascii="Times New Roman" w:hAnsi="Times New Roman"/>
      <w:sz w:val="24"/>
    </w:rPr>
  </w:style>
  <w:style w:type="character" w:customStyle="1" w:styleId="a6">
    <w:name w:val="フッター (文字)"/>
    <w:basedOn w:val="a0"/>
    <w:link w:val="a5"/>
    <w:uiPriority w:val="99"/>
    <w:rsid w:val="00FC0C9C"/>
    <w:rPr>
      <w:rFonts w:ascii="Times New Roman" w:hAnsi="Times New Roman"/>
      <w:sz w:val="24"/>
    </w:rPr>
  </w:style>
  <w:style w:type="character" w:styleId="a7">
    <w:name w:val="annotation reference"/>
    <w:basedOn w:val="a0"/>
    <w:uiPriority w:val="99"/>
    <w:unhideWhenUsed/>
    <w:qFormat/>
    <w:rsid w:val="00924C12"/>
    <w:rPr>
      <w:rFonts w:ascii="Tahoma" w:hAnsi="Tahoma" w:cs="Tahoma"/>
      <w:b w:val="0"/>
      <w:i w:val="0"/>
      <w:caps w:val="0"/>
      <w:strike w:val="0"/>
      <w:sz w:val="16"/>
      <w:szCs w:val="18"/>
      <w:u w:val="none"/>
    </w:rPr>
  </w:style>
  <w:style w:type="paragraph" w:styleId="a8">
    <w:name w:val="annotation text"/>
    <w:basedOn w:val="a"/>
    <w:link w:val="a9"/>
    <w:uiPriority w:val="99"/>
    <w:unhideWhenUsed/>
    <w:rsid w:val="00924C12"/>
    <w:pPr>
      <w:jc w:val="left"/>
    </w:pPr>
    <w:rPr>
      <w:rFonts w:ascii="Tahoma" w:hAnsi="Tahoma" w:cs="Tahoma"/>
      <w:sz w:val="16"/>
    </w:rPr>
  </w:style>
  <w:style w:type="character" w:customStyle="1" w:styleId="a9">
    <w:name w:val="コメント文字列 (文字)"/>
    <w:basedOn w:val="a0"/>
    <w:link w:val="a8"/>
    <w:uiPriority w:val="99"/>
    <w:rsid w:val="00924C12"/>
    <w:rPr>
      <w:rFonts w:ascii="Tahoma" w:hAnsi="Tahoma" w:cs="Tahoma"/>
      <w:sz w:val="16"/>
    </w:rPr>
  </w:style>
  <w:style w:type="paragraph" w:styleId="aa">
    <w:name w:val="annotation subject"/>
    <w:basedOn w:val="a8"/>
    <w:next w:val="a8"/>
    <w:link w:val="ab"/>
    <w:uiPriority w:val="99"/>
    <w:semiHidden/>
    <w:unhideWhenUsed/>
    <w:rsid w:val="00924C12"/>
    <w:rPr>
      <w:b/>
      <w:bCs/>
    </w:rPr>
  </w:style>
  <w:style w:type="character" w:customStyle="1" w:styleId="ab">
    <w:name w:val="コメント内容 (文字)"/>
    <w:basedOn w:val="a9"/>
    <w:link w:val="aa"/>
    <w:uiPriority w:val="99"/>
    <w:semiHidden/>
    <w:rsid w:val="00924C12"/>
    <w:rPr>
      <w:rFonts w:ascii="Tahoma" w:hAnsi="Tahoma" w:cs="Tahoma"/>
      <w:b/>
      <w:bCs/>
      <w:sz w:val="16"/>
    </w:rPr>
  </w:style>
  <w:style w:type="paragraph" w:styleId="ac">
    <w:name w:val="Balloon Text"/>
    <w:basedOn w:val="a"/>
    <w:link w:val="ad"/>
    <w:uiPriority w:val="99"/>
    <w:semiHidden/>
    <w:unhideWhenUsed/>
    <w:rsid w:val="00924C1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24C12"/>
    <w:rPr>
      <w:rFonts w:asciiTheme="majorHAnsi" w:eastAsiaTheme="majorEastAsia" w:hAnsiTheme="majorHAnsi" w:cstheme="majorBidi"/>
      <w:sz w:val="18"/>
      <w:szCs w:val="18"/>
    </w:rPr>
  </w:style>
  <w:style w:type="paragraph" w:styleId="ae">
    <w:name w:val="caption"/>
    <w:basedOn w:val="a"/>
    <w:next w:val="a"/>
    <w:uiPriority w:val="35"/>
    <w:unhideWhenUsed/>
    <w:qFormat/>
    <w:rsid w:val="00AF1184"/>
    <w:rPr>
      <w:b/>
      <w:bCs/>
    </w:rPr>
  </w:style>
  <w:style w:type="character" w:styleId="af">
    <w:name w:val="Placeholder Text"/>
    <w:basedOn w:val="a0"/>
    <w:uiPriority w:val="99"/>
    <w:semiHidden/>
    <w:rsid w:val="001A72A3"/>
    <w:rPr>
      <w:color w:val="808080"/>
    </w:rPr>
  </w:style>
  <w:style w:type="character" w:customStyle="1" w:styleId="10">
    <w:name w:val="見出し 1 (文字)"/>
    <w:basedOn w:val="a0"/>
    <w:link w:val="1"/>
    <w:uiPriority w:val="9"/>
    <w:rsid w:val="00171858"/>
    <w:rPr>
      <w:rFonts w:asciiTheme="majorHAnsi" w:eastAsiaTheme="majorEastAsia" w:hAnsiTheme="majorHAnsi" w:cstheme="majorBidi"/>
      <w:sz w:val="24"/>
      <w:szCs w:val="24"/>
    </w:rPr>
  </w:style>
  <w:style w:type="paragraph" w:styleId="af0">
    <w:name w:val="TOC Heading"/>
    <w:basedOn w:val="1"/>
    <w:next w:val="a"/>
    <w:uiPriority w:val="39"/>
    <w:unhideWhenUsed/>
    <w:qFormat/>
    <w:rsid w:val="00171858"/>
    <w:pPr>
      <w:keepLines/>
      <w:widowControl/>
      <w:spacing w:before="240" w:line="259" w:lineRule="auto"/>
      <w:jc w:val="left"/>
      <w:outlineLvl w:val="9"/>
    </w:pPr>
    <w:rPr>
      <w:color w:val="2F5496" w:themeColor="accent1" w:themeShade="BF"/>
      <w:kern w:val="0"/>
      <w:sz w:val="32"/>
      <w:szCs w:val="32"/>
    </w:rPr>
  </w:style>
  <w:style w:type="character" w:customStyle="1" w:styleId="20">
    <w:name w:val="見出し 2 (文字)"/>
    <w:basedOn w:val="a0"/>
    <w:link w:val="2"/>
    <w:uiPriority w:val="9"/>
    <w:rsid w:val="00171858"/>
    <w:rPr>
      <w:rFonts w:asciiTheme="majorHAnsi" w:eastAsiaTheme="majorEastAsia" w:hAnsiTheme="majorHAnsi" w:cstheme="majorBidi"/>
    </w:rPr>
  </w:style>
  <w:style w:type="character" w:customStyle="1" w:styleId="30">
    <w:name w:val="見出し 3 (文字)"/>
    <w:basedOn w:val="a0"/>
    <w:link w:val="3"/>
    <w:uiPriority w:val="9"/>
    <w:rsid w:val="00137735"/>
    <w:rPr>
      <w:rFonts w:asciiTheme="majorHAnsi" w:eastAsiaTheme="majorEastAsia" w:hAnsiTheme="majorHAnsi" w:cstheme="majorBidi"/>
    </w:rPr>
  </w:style>
  <w:style w:type="paragraph" w:styleId="11">
    <w:name w:val="toc 1"/>
    <w:basedOn w:val="a"/>
    <w:next w:val="a"/>
    <w:autoRedefine/>
    <w:uiPriority w:val="39"/>
    <w:unhideWhenUsed/>
    <w:rsid w:val="00137735"/>
  </w:style>
  <w:style w:type="paragraph" w:styleId="21">
    <w:name w:val="toc 2"/>
    <w:basedOn w:val="a"/>
    <w:next w:val="a"/>
    <w:autoRedefine/>
    <w:uiPriority w:val="39"/>
    <w:unhideWhenUsed/>
    <w:rsid w:val="00137735"/>
    <w:pPr>
      <w:ind w:leftChars="100" w:left="210"/>
    </w:pPr>
  </w:style>
  <w:style w:type="paragraph" w:styleId="31">
    <w:name w:val="toc 3"/>
    <w:basedOn w:val="a"/>
    <w:next w:val="a"/>
    <w:autoRedefine/>
    <w:uiPriority w:val="39"/>
    <w:unhideWhenUsed/>
    <w:rsid w:val="00137735"/>
    <w:pPr>
      <w:ind w:leftChars="200" w:left="420"/>
    </w:pPr>
  </w:style>
  <w:style w:type="character" w:styleId="af1">
    <w:name w:val="Hyperlink"/>
    <w:basedOn w:val="a0"/>
    <w:uiPriority w:val="99"/>
    <w:unhideWhenUsed/>
    <w:rsid w:val="00137735"/>
    <w:rPr>
      <w:color w:val="0563C1" w:themeColor="hyperlink"/>
      <w:u w:val="single"/>
    </w:rPr>
  </w:style>
  <w:style w:type="paragraph" w:styleId="af2">
    <w:name w:val="No Spacing"/>
    <w:link w:val="af3"/>
    <w:uiPriority w:val="1"/>
    <w:qFormat/>
    <w:rsid w:val="00B86C57"/>
    <w:rPr>
      <w:kern w:val="0"/>
      <w:sz w:val="22"/>
    </w:rPr>
  </w:style>
  <w:style w:type="character" w:customStyle="1" w:styleId="af3">
    <w:name w:val="行間詰め (文字)"/>
    <w:basedOn w:val="a0"/>
    <w:link w:val="af2"/>
    <w:uiPriority w:val="1"/>
    <w:rsid w:val="00B86C57"/>
    <w:rPr>
      <w:kern w:val="0"/>
      <w:sz w:val="22"/>
    </w:rPr>
  </w:style>
  <w:style w:type="paragraph" w:styleId="af4">
    <w:name w:val="Revision"/>
    <w:hidden/>
    <w:uiPriority w:val="99"/>
    <w:semiHidden/>
    <w:rsid w:val="001E3A7D"/>
  </w:style>
  <w:style w:type="character" w:customStyle="1" w:styleId="UnresolvedMention1">
    <w:name w:val="Unresolved Mention1"/>
    <w:basedOn w:val="a0"/>
    <w:uiPriority w:val="99"/>
    <w:semiHidden/>
    <w:unhideWhenUsed/>
    <w:rsid w:val="00B07D7D"/>
    <w:rPr>
      <w:color w:val="605E5C"/>
      <w:shd w:val="clear" w:color="auto" w:fill="E1DFDD"/>
    </w:rPr>
  </w:style>
  <w:style w:type="paragraph" w:styleId="af5">
    <w:name w:val="List Paragraph"/>
    <w:basedOn w:val="a"/>
    <w:uiPriority w:val="34"/>
    <w:qFormat/>
    <w:rsid w:val="000B5A94"/>
    <w:pPr>
      <w:ind w:leftChars="400" w:left="840"/>
    </w:pPr>
  </w:style>
  <w:style w:type="table" w:styleId="22">
    <w:name w:val="Plain Table 2"/>
    <w:basedOn w:val="a1"/>
    <w:uiPriority w:val="42"/>
    <w:rsid w:val="006328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1"/>
    <w:uiPriority w:val="43"/>
    <w:rsid w:val="0063281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6">
    <w:name w:val="line number"/>
    <w:basedOn w:val="a0"/>
    <w:uiPriority w:val="99"/>
    <w:semiHidden/>
    <w:unhideWhenUsed/>
    <w:rsid w:val="00FC0C9C"/>
    <w:rPr>
      <w:rFonts w:ascii="Times New Roman" w:hAnsi="Times New Roman"/>
      <w:sz w:val="24"/>
    </w:rPr>
  </w:style>
  <w:style w:type="character" w:styleId="af7">
    <w:name w:val="FollowedHyperlink"/>
    <w:basedOn w:val="a0"/>
    <w:uiPriority w:val="99"/>
    <w:semiHidden/>
    <w:unhideWhenUsed/>
    <w:rsid w:val="0017055C"/>
    <w:rPr>
      <w:color w:val="954F72" w:themeColor="followedHyperlink"/>
      <w:u w:val="single"/>
    </w:rPr>
  </w:style>
  <w:style w:type="character" w:customStyle="1" w:styleId="UnresolvedMention2">
    <w:name w:val="Unresolved Mention2"/>
    <w:basedOn w:val="a0"/>
    <w:uiPriority w:val="99"/>
    <w:rsid w:val="001241C9"/>
    <w:rPr>
      <w:color w:val="605E5C"/>
      <w:shd w:val="clear" w:color="auto" w:fill="E1DFDD"/>
    </w:rPr>
  </w:style>
  <w:style w:type="paragraph" w:customStyle="1" w:styleId="EndNoteBibliographyTitle">
    <w:name w:val="EndNote Bibliography Title"/>
    <w:basedOn w:val="a"/>
    <w:link w:val="EndNoteBibliographyTitleChar"/>
    <w:rsid w:val="00A13C6D"/>
    <w:pPr>
      <w:jc w:val="center"/>
    </w:pPr>
    <w:rPr>
      <w:rFonts w:ascii="Century" w:hAnsi="Century"/>
      <w:noProof/>
      <w:sz w:val="20"/>
    </w:rPr>
  </w:style>
  <w:style w:type="character" w:customStyle="1" w:styleId="EndNoteBibliographyTitleChar">
    <w:name w:val="EndNote Bibliography Title Char"/>
    <w:basedOn w:val="a0"/>
    <w:link w:val="EndNoteBibliographyTitle"/>
    <w:rsid w:val="00A13C6D"/>
    <w:rPr>
      <w:rFonts w:ascii="Century" w:hAnsi="Century"/>
      <w:noProof/>
      <w:sz w:val="20"/>
    </w:rPr>
  </w:style>
  <w:style w:type="paragraph" w:customStyle="1" w:styleId="EndNoteBibliography">
    <w:name w:val="EndNote Bibliography"/>
    <w:basedOn w:val="a"/>
    <w:link w:val="EndNoteBibliographyChar"/>
    <w:rsid w:val="00A13C6D"/>
    <w:pPr>
      <w:jc w:val="left"/>
    </w:pPr>
    <w:rPr>
      <w:rFonts w:ascii="Century" w:hAnsi="Century"/>
      <w:noProof/>
      <w:sz w:val="20"/>
    </w:rPr>
  </w:style>
  <w:style w:type="character" w:customStyle="1" w:styleId="EndNoteBibliographyChar">
    <w:name w:val="EndNote Bibliography Char"/>
    <w:basedOn w:val="a0"/>
    <w:link w:val="EndNoteBibliography"/>
    <w:rsid w:val="00A13C6D"/>
    <w:rPr>
      <w:rFonts w:ascii="Century" w:hAnsi="Century"/>
      <w:noProof/>
      <w:sz w:val="20"/>
    </w:rPr>
  </w:style>
  <w:style w:type="character" w:styleId="af8">
    <w:name w:val="Unresolved Mention"/>
    <w:basedOn w:val="a0"/>
    <w:uiPriority w:val="99"/>
    <w:rsid w:val="00144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otter97thank-you@eis.hokudai.ac.jp" TargetMode="External"/><Relationship Id="rId13" Type="http://schemas.openxmlformats.org/officeDocument/2006/relationships/hyperlink" Target="https://www.rinya.maff.go.jp/j/riyou/mieruka/attach/pdf/kankyoukouken-5.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6BE51-98CB-43DC-A2B7-5478C1F4F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21</Pages>
  <Words>2635</Words>
  <Characters>15020</Characters>
  <Application>Microsoft Office Word</Application>
  <DocSecurity>0</DocSecurity>
  <Lines>125</Lines>
  <Paragraphs>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HOTTA Wataru</dc:creator>
  <cp:lastModifiedBy>Wataru HOTTA</cp:lastModifiedBy>
  <cp:revision>101</cp:revision>
  <cp:lastPrinted>2021-02-19T01:58:00Z</cp:lastPrinted>
  <dcterms:created xsi:type="dcterms:W3CDTF">2022-03-17T18:48:00Z</dcterms:created>
  <dcterms:modified xsi:type="dcterms:W3CDTF">2022-06-16T10:42:00Z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2022-03-14T08:43:06Z</vt:filetime>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Sociological Association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10th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6853ce84-6243-3e1e-8d8b-652290e439c2</vt:lpwstr>
  </property>
</Properties>
</file>