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5D256A" w14:textId="21A5FE6D" w:rsidR="00F90374" w:rsidRPr="00F90374" w:rsidRDefault="00F90374" w:rsidP="00F90374">
      <w:pPr>
        <w:spacing w:line="480" w:lineRule="auto"/>
        <w:jc w:val="center"/>
        <w:rPr>
          <w:rFonts w:ascii="Times New Roman" w:hAnsi="Times New Roman" w:cs="Times New Roman"/>
          <w:b/>
          <w:sz w:val="24"/>
          <w:szCs w:val="24"/>
        </w:rPr>
      </w:pPr>
      <w:bookmarkStart w:id="0" w:name="OLE_LINK8"/>
      <w:bookmarkStart w:id="1" w:name="OLE_LINK11"/>
      <w:r w:rsidRPr="00A8421B">
        <w:rPr>
          <w:rFonts w:ascii="Times New Roman" w:hAnsi="Times New Roman" w:cs="Times New Roman" w:hint="eastAsia"/>
          <w:b/>
          <w:sz w:val="24"/>
          <w:szCs w:val="24"/>
        </w:rPr>
        <w:t>Supplementary</w:t>
      </w:r>
      <w:r w:rsidRPr="00A8421B">
        <w:rPr>
          <w:rFonts w:ascii="Times New Roman" w:hAnsi="Times New Roman" w:cs="Times New Roman"/>
          <w:b/>
          <w:sz w:val="24"/>
          <w:szCs w:val="24"/>
        </w:rPr>
        <w:t xml:space="preserve"> M</w:t>
      </w:r>
      <w:r w:rsidRPr="00A8421B">
        <w:rPr>
          <w:rFonts w:ascii="Times New Roman" w:hAnsi="Times New Roman" w:cs="Times New Roman" w:hint="eastAsia"/>
          <w:b/>
          <w:sz w:val="24"/>
          <w:szCs w:val="24"/>
        </w:rPr>
        <w:t>aterials</w:t>
      </w:r>
    </w:p>
    <w:bookmarkEnd w:id="0"/>
    <w:bookmarkEnd w:id="1"/>
    <w:p w14:paraId="36B9CF96" w14:textId="77777777" w:rsidR="000209B3" w:rsidRPr="001F3CD6" w:rsidRDefault="000209B3" w:rsidP="000209B3">
      <w:pPr>
        <w:spacing w:line="480" w:lineRule="auto"/>
        <w:rPr>
          <w:rFonts w:ascii="Times New Roman" w:hAnsi="Times New Roman" w:cs="Times New Roman"/>
          <w:b/>
          <w:sz w:val="24"/>
          <w:szCs w:val="24"/>
        </w:rPr>
      </w:pPr>
      <w:r w:rsidRPr="001F3CD6">
        <w:rPr>
          <w:rFonts w:ascii="Times New Roman" w:hAnsi="Times New Roman" w:cs="Times New Roman"/>
          <w:b/>
          <w:sz w:val="24"/>
          <w:szCs w:val="24"/>
        </w:rPr>
        <w:t xml:space="preserve">Integrated transcriptomic and metabolomic analyses reveal key genes </w:t>
      </w:r>
      <w:r>
        <w:rPr>
          <w:rFonts w:ascii="Times New Roman" w:hAnsi="Times New Roman" w:cs="Times New Roman"/>
          <w:b/>
          <w:sz w:val="24"/>
          <w:szCs w:val="24"/>
        </w:rPr>
        <w:t>controlling</w:t>
      </w:r>
      <w:r w:rsidRPr="001F3CD6">
        <w:rPr>
          <w:rFonts w:ascii="Times New Roman" w:hAnsi="Times New Roman" w:cs="Times New Roman"/>
          <w:b/>
          <w:sz w:val="24"/>
          <w:szCs w:val="24"/>
        </w:rPr>
        <w:t xml:space="preserve"> flavonoid </w:t>
      </w:r>
      <w:r>
        <w:rPr>
          <w:rFonts w:ascii="Times New Roman" w:hAnsi="Times New Roman" w:cs="Times New Roman"/>
          <w:b/>
          <w:sz w:val="24"/>
          <w:szCs w:val="24"/>
        </w:rPr>
        <w:t>biosynthesis</w:t>
      </w:r>
      <w:r w:rsidRPr="001F3CD6">
        <w:rPr>
          <w:rFonts w:ascii="Times New Roman" w:hAnsi="Times New Roman" w:cs="Times New Roman"/>
          <w:b/>
          <w:sz w:val="24"/>
          <w:szCs w:val="24"/>
        </w:rPr>
        <w:t xml:space="preserve"> in </w:t>
      </w:r>
      <w:r w:rsidRPr="001F3CD6">
        <w:rPr>
          <w:rFonts w:ascii="Times New Roman" w:hAnsi="Times New Roman" w:cs="Times New Roman"/>
          <w:b/>
          <w:i/>
          <w:iCs/>
          <w:sz w:val="24"/>
          <w:szCs w:val="24"/>
        </w:rPr>
        <w:t xml:space="preserve">Citrus </w:t>
      </w:r>
      <w:proofErr w:type="spellStart"/>
      <w:r w:rsidRPr="001F3CD6">
        <w:rPr>
          <w:rFonts w:ascii="Times New Roman" w:hAnsi="Times New Roman" w:cs="Times New Roman"/>
          <w:b/>
          <w:i/>
          <w:iCs/>
          <w:sz w:val="24"/>
          <w:szCs w:val="24"/>
        </w:rPr>
        <w:t>grandis</w:t>
      </w:r>
      <w:proofErr w:type="spellEnd"/>
      <w:r w:rsidRPr="001F3CD6">
        <w:rPr>
          <w:rFonts w:ascii="Times New Roman" w:hAnsi="Times New Roman" w:cs="Times New Roman"/>
          <w:b/>
          <w:sz w:val="24"/>
          <w:szCs w:val="24"/>
        </w:rPr>
        <w:t xml:space="preserve"> ‘</w:t>
      </w:r>
      <w:proofErr w:type="spellStart"/>
      <w:r w:rsidRPr="001F3CD6">
        <w:rPr>
          <w:rFonts w:ascii="Times New Roman" w:hAnsi="Times New Roman" w:cs="Times New Roman"/>
          <w:b/>
          <w:sz w:val="24"/>
          <w:szCs w:val="24"/>
        </w:rPr>
        <w:t>Tomentosa</w:t>
      </w:r>
      <w:proofErr w:type="spellEnd"/>
      <w:r w:rsidRPr="001F3CD6">
        <w:rPr>
          <w:rFonts w:ascii="Times New Roman" w:hAnsi="Times New Roman" w:cs="Times New Roman"/>
          <w:b/>
          <w:sz w:val="24"/>
          <w:szCs w:val="24"/>
        </w:rPr>
        <w:t xml:space="preserve">’ fruits </w:t>
      </w:r>
    </w:p>
    <w:p w14:paraId="115D82FD" w14:textId="77777777" w:rsidR="000209B3" w:rsidRPr="001F3CD6" w:rsidRDefault="000209B3" w:rsidP="000209B3">
      <w:pPr>
        <w:spacing w:line="480" w:lineRule="auto"/>
        <w:rPr>
          <w:rFonts w:ascii="Times New Roman" w:hAnsi="Times New Roman" w:cs="Times New Roman"/>
          <w:sz w:val="24"/>
          <w:szCs w:val="24"/>
        </w:rPr>
      </w:pPr>
      <w:bookmarkStart w:id="2" w:name="_Hlk92272186"/>
      <w:r w:rsidRPr="001F3CD6">
        <w:rPr>
          <w:rFonts w:ascii="Times New Roman" w:hAnsi="Times New Roman" w:cs="Times New Roman"/>
          <w:sz w:val="24"/>
          <w:szCs w:val="24"/>
        </w:rPr>
        <w:t>Ruiyi Fan</w:t>
      </w:r>
      <w:r w:rsidRPr="00203F5F">
        <w:rPr>
          <w:rFonts w:ascii="Times New Roman" w:hAnsi="Times New Roman" w:cs="Times New Roman"/>
          <w:sz w:val="24"/>
          <w:szCs w:val="24"/>
          <w:vertAlign w:val="superscript"/>
        </w:rPr>
        <w:t>1</w:t>
      </w:r>
      <w:r w:rsidRPr="001F3CD6">
        <w:rPr>
          <w:rFonts w:ascii="Times New Roman" w:hAnsi="Times New Roman" w:cs="Times New Roman"/>
          <w:sz w:val="24"/>
          <w:szCs w:val="24"/>
        </w:rPr>
        <w:t xml:space="preserve">, </w:t>
      </w:r>
      <w:proofErr w:type="spellStart"/>
      <w:r w:rsidRPr="001F3CD6">
        <w:rPr>
          <w:rFonts w:ascii="Times New Roman" w:hAnsi="Times New Roman" w:cs="Times New Roman"/>
          <w:sz w:val="24"/>
          <w:szCs w:val="24"/>
        </w:rPr>
        <w:t>Congyi</w:t>
      </w:r>
      <w:proofErr w:type="spellEnd"/>
      <w:r w:rsidRPr="001F3CD6">
        <w:rPr>
          <w:rFonts w:ascii="Times New Roman" w:hAnsi="Times New Roman" w:cs="Times New Roman"/>
          <w:sz w:val="24"/>
          <w:szCs w:val="24"/>
        </w:rPr>
        <w:t xml:space="preserve"> Zhu</w:t>
      </w:r>
      <w:r w:rsidRPr="00203F5F">
        <w:rPr>
          <w:rFonts w:ascii="Times New Roman" w:hAnsi="Times New Roman" w:cs="Times New Roman"/>
          <w:sz w:val="24"/>
          <w:szCs w:val="24"/>
          <w:vertAlign w:val="superscript"/>
        </w:rPr>
        <w:t>1</w:t>
      </w:r>
      <w:r w:rsidRPr="001F3CD6">
        <w:rPr>
          <w:rFonts w:ascii="Times New Roman" w:hAnsi="Times New Roman" w:cs="Times New Roman"/>
          <w:sz w:val="24"/>
          <w:szCs w:val="24"/>
        </w:rPr>
        <w:t xml:space="preserve">, </w:t>
      </w:r>
      <w:proofErr w:type="spellStart"/>
      <w:r w:rsidRPr="001F3CD6">
        <w:rPr>
          <w:rFonts w:ascii="Times New Roman" w:hAnsi="Times New Roman" w:cs="Times New Roman"/>
          <w:sz w:val="24"/>
          <w:szCs w:val="24"/>
        </w:rPr>
        <w:t>Diyang</w:t>
      </w:r>
      <w:proofErr w:type="spellEnd"/>
      <w:r w:rsidRPr="001F3CD6">
        <w:rPr>
          <w:rFonts w:ascii="Times New Roman" w:hAnsi="Times New Roman" w:cs="Times New Roman"/>
          <w:sz w:val="24"/>
          <w:szCs w:val="24"/>
        </w:rPr>
        <w:t xml:space="preserve"> Qiu</w:t>
      </w:r>
      <w:r w:rsidRPr="00203F5F">
        <w:rPr>
          <w:rFonts w:ascii="Times New Roman" w:hAnsi="Times New Roman" w:cs="Times New Roman"/>
          <w:sz w:val="24"/>
          <w:szCs w:val="24"/>
          <w:vertAlign w:val="superscript"/>
        </w:rPr>
        <w:t>1</w:t>
      </w:r>
      <w:r w:rsidRPr="001F3CD6">
        <w:rPr>
          <w:rFonts w:ascii="Times New Roman" w:hAnsi="Times New Roman" w:cs="Times New Roman"/>
          <w:sz w:val="24"/>
          <w:szCs w:val="24"/>
        </w:rPr>
        <w:t xml:space="preserve">, </w:t>
      </w:r>
      <w:proofErr w:type="spellStart"/>
      <w:r w:rsidRPr="001F3CD6">
        <w:rPr>
          <w:rFonts w:ascii="Times New Roman" w:hAnsi="Times New Roman" w:cs="Times New Roman"/>
          <w:sz w:val="24"/>
          <w:szCs w:val="24"/>
        </w:rPr>
        <w:t>Genlin</w:t>
      </w:r>
      <w:proofErr w:type="spellEnd"/>
      <w:r w:rsidRPr="001F3CD6">
        <w:rPr>
          <w:rFonts w:ascii="Times New Roman" w:hAnsi="Times New Roman" w:cs="Times New Roman"/>
          <w:sz w:val="24"/>
          <w:szCs w:val="24"/>
        </w:rPr>
        <w:t xml:space="preserve"> Mao</w:t>
      </w:r>
      <w:r w:rsidRPr="00203F5F">
        <w:rPr>
          <w:rFonts w:ascii="Times New Roman" w:hAnsi="Times New Roman" w:cs="Times New Roman"/>
          <w:sz w:val="24"/>
          <w:szCs w:val="24"/>
          <w:vertAlign w:val="superscript"/>
        </w:rPr>
        <w:t>1</w:t>
      </w:r>
      <w:r w:rsidRPr="001F3CD6">
        <w:rPr>
          <w:rFonts w:ascii="Times New Roman" w:hAnsi="Times New Roman" w:cs="Times New Roman"/>
          <w:sz w:val="24"/>
          <w:szCs w:val="24"/>
        </w:rPr>
        <w:t xml:space="preserve">, </w:t>
      </w:r>
      <w:r>
        <w:rPr>
          <w:rFonts w:ascii="Times New Roman" w:hAnsi="Times New Roman" w:cs="Times New Roman"/>
          <w:sz w:val="24"/>
          <w:szCs w:val="24"/>
        </w:rPr>
        <w:t>Bernd Mueller-</w:t>
      </w:r>
      <w:r w:rsidRPr="00062BF0">
        <w:rPr>
          <w:rFonts w:ascii="Times New Roman" w:hAnsi="Times New Roman" w:cs="Times New Roman"/>
          <w:sz w:val="24"/>
          <w:szCs w:val="24"/>
        </w:rPr>
        <w:t>Roeber</w:t>
      </w:r>
      <w:r w:rsidRPr="00203F5F">
        <w:rPr>
          <w:rFonts w:ascii="Times New Roman" w:hAnsi="Times New Roman" w:cs="Times New Roman"/>
          <w:sz w:val="24"/>
          <w:szCs w:val="24"/>
          <w:vertAlign w:val="superscript"/>
        </w:rPr>
        <w:t>2,3,4</w:t>
      </w:r>
      <w:r>
        <w:rPr>
          <w:rFonts w:ascii="Times New Roman" w:hAnsi="Times New Roman" w:cs="Times New Roman"/>
          <w:sz w:val="24"/>
          <w:szCs w:val="24"/>
          <w:vertAlign w:val="superscript"/>
        </w:rPr>
        <w:t>, *</w:t>
      </w:r>
      <w:r>
        <w:rPr>
          <w:rFonts w:ascii="Times New Roman" w:hAnsi="Times New Roman" w:cs="Times New Roman"/>
          <w:sz w:val="24"/>
          <w:szCs w:val="24"/>
        </w:rPr>
        <w:t xml:space="preserve">, </w:t>
      </w:r>
      <w:proofErr w:type="spellStart"/>
      <w:r w:rsidRPr="001F3CD6">
        <w:rPr>
          <w:rFonts w:ascii="Times New Roman" w:hAnsi="Times New Roman" w:cs="Times New Roman"/>
          <w:sz w:val="24"/>
          <w:szCs w:val="24"/>
        </w:rPr>
        <w:t>Jiwu</w:t>
      </w:r>
      <w:proofErr w:type="spellEnd"/>
      <w:r w:rsidRPr="001F3CD6">
        <w:rPr>
          <w:rFonts w:ascii="Times New Roman" w:hAnsi="Times New Roman" w:cs="Times New Roman"/>
          <w:sz w:val="24"/>
          <w:szCs w:val="24"/>
        </w:rPr>
        <w:t xml:space="preserve"> Zeng</w:t>
      </w:r>
      <w:proofErr w:type="gramStart"/>
      <w:r w:rsidRPr="00203F5F">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sidRPr="001F3CD6">
        <w:rPr>
          <w:rFonts w:ascii="Times New Roman" w:hAnsi="Times New Roman" w:cs="Times New Roman"/>
          <w:sz w:val="24"/>
          <w:szCs w:val="24"/>
          <w:vertAlign w:val="superscript"/>
        </w:rPr>
        <w:t>*</w:t>
      </w:r>
      <w:proofErr w:type="gramEnd"/>
    </w:p>
    <w:bookmarkEnd w:id="2"/>
    <w:p w14:paraId="4B76E10D" w14:textId="77777777" w:rsidR="000209B3" w:rsidRPr="00062BF0" w:rsidRDefault="000209B3" w:rsidP="000209B3">
      <w:pPr>
        <w:spacing w:line="480" w:lineRule="auto"/>
        <w:rPr>
          <w:rFonts w:ascii="Times New Roman" w:hAnsi="Times New Roman" w:cs="Times New Roman"/>
          <w:sz w:val="24"/>
          <w:szCs w:val="24"/>
        </w:rPr>
      </w:pPr>
      <w:r w:rsidRPr="00203F5F">
        <w:rPr>
          <w:rFonts w:ascii="Times New Roman" w:hAnsi="Times New Roman" w:cs="Times New Roman"/>
          <w:sz w:val="24"/>
          <w:szCs w:val="24"/>
          <w:vertAlign w:val="superscript"/>
        </w:rPr>
        <w:t xml:space="preserve">1 </w:t>
      </w:r>
      <w:r w:rsidRPr="001F3CD6">
        <w:rPr>
          <w:rFonts w:ascii="Times New Roman" w:hAnsi="Times New Roman" w:cs="Times New Roman"/>
          <w:sz w:val="24"/>
          <w:szCs w:val="24"/>
        </w:rPr>
        <w:t xml:space="preserve">Institute of Fruit Tree Research, Guangdong Academy of Agricultural Sciences; Key Laboratory of South Subtropical Fruit Biology and Genetic Resource Utilization, Ministry of Agriculture and Rural Affairs; Guangdong Provincial Key Laboratory of Tropical and Subtropical Fruit Tree Research, </w:t>
      </w:r>
      <w:r w:rsidRPr="00062BF0">
        <w:rPr>
          <w:rFonts w:ascii="Times New Roman" w:hAnsi="Times New Roman" w:cs="Times New Roman"/>
          <w:sz w:val="24"/>
          <w:szCs w:val="24"/>
        </w:rPr>
        <w:t>Guangzhou, 510640, China</w:t>
      </w:r>
    </w:p>
    <w:p w14:paraId="2AA491F5" w14:textId="77777777" w:rsidR="000209B3" w:rsidRPr="00203F5F" w:rsidRDefault="000209B3" w:rsidP="000209B3">
      <w:pPr>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2</w:t>
      </w:r>
      <w:r w:rsidRPr="00203F5F">
        <w:rPr>
          <w:rFonts w:ascii="Times New Roman" w:hAnsi="Times New Roman" w:cs="Times New Roman"/>
          <w:sz w:val="24"/>
          <w:szCs w:val="24"/>
          <w:vertAlign w:val="superscript"/>
        </w:rPr>
        <w:t xml:space="preserve"> </w:t>
      </w:r>
      <w:r w:rsidRPr="00203F5F">
        <w:rPr>
          <w:rFonts w:ascii="Times New Roman" w:hAnsi="Times New Roman" w:cs="Times New Roman"/>
          <w:sz w:val="24"/>
          <w:szCs w:val="24"/>
        </w:rPr>
        <w:t>Institute of Biochemistry and Biology, University of Potsdam, 14476 Potsdam</w:t>
      </w:r>
      <w:r w:rsidRPr="00203F5F">
        <w:rPr>
          <w:rFonts w:ascii="Cambria Math" w:hAnsi="Cambria Math" w:cs="Cambria Math"/>
          <w:sz w:val="24"/>
          <w:szCs w:val="24"/>
        </w:rPr>
        <w:t>‐</w:t>
      </w:r>
      <w:proofErr w:type="spellStart"/>
      <w:r w:rsidRPr="00203F5F">
        <w:rPr>
          <w:rFonts w:ascii="Times New Roman" w:hAnsi="Times New Roman" w:cs="Times New Roman"/>
          <w:sz w:val="24"/>
          <w:szCs w:val="24"/>
        </w:rPr>
        <w:t>Golm</w:t>
      </w:r>
      <w:proofErr w:type="spellEnd"/>
      <w:r w:rsidRPr="00203F5F">
        <w:rPr>
          <w:rFonts w:ascii="Times New Roman" w:hAnsi="Times New Roman" w:cs="Times New Roman"/>
          <w:sz w:val="24"/>
          <w:szCs w:val="24"/>
        </w:rPr>
        <w:t xml:space="preserve">, Germany </w:t>
      </w:r>
    </w:p>
    <w:p w14:paraId="06801C81" w14:textId="77777777" w:rsidR="000209B3" w:rsidRPr="00203F5F" w:rsidRDefault="000209B3" w:rsidP="000209B3">
      <w:pPr>
        <w:spacing w:line="480" w:lineRule="auto"/>
        <w:rPr>
          <w:rFonts w:ascii="Times New Roman" w:hAnsi="Times New Roman" w:cs="Times New Roman"/>
          <w:sz w:val="24"/>
          <w:szCs w:val="24"/>
        </w:rPr>
      </w:pPr>
      <w:r>
        <w:rPr>
          <w:rFonts w:ascii="Times New Roman" w:hAnsi="Times New Roman" w:cs="Times New Roman"/>
          <w:color w:val="000000"/>
          <w:sz w:val="24"/>
          <w:szCs w:val="24"/>
          <w:vertAlign w:val="superscript"/>
        </w:rPr>
        <w:t>3</w:t>
      </w:r>
      <w:r w:rsidRPr="00656D6A">
        <w:rPr>
          <w:rFonts w:ascii="Times New Roman" w:hAnsi="Times New Roman" w:cs="Times New Roman"/>
          <w:color w:val="000000"/>
          <w:sz w:val="24"/>
          <w:szCs w:val="24"/>
          <w:vertAlign w:val="superscript"/>
        </w:rPr>
        <w:t xml:space="preserve"> </w:t>
      </w:r>
      <w:r w:rsidRPr="00656D6A">
        <w:rPr>
          <w:rFonts w:ascii="Times New Roman" w:hAnsi="Times New Roman" w:cs="Times New Roman"/>
          <w:color w:val="000000"/>
          <w:sz w:val="24"/>
          <w:szCs w:val="24"/>
        </w:rPr>
        <w:t>Max Planck Institute of Molecular Plant Physiology, 14476 Potsdam-</w:t>
      </w:r>
      <w:proofErr w:type="spellStart"/>
      <w:r w:rsidRPr="00656D6A">
        <w:rPr>
          <w:rFonts w:ascii="Times New Roman" w:hAnsi="Times New Roman" w:cs="Times New Roman"/>
          <w:color w:val="000000"/>
          <w:sz w:val="24"/>
          <w:szCs w:val="24"/>
        </w:rPr>
        <w:t>Golm</w:t>
      </w:r>
      <w:proofErr w:type="spellEnd"/>
      <w:r w:rsidRPr="00656D6A">
        <w:rPr>
          <w:rFonts w:ascii="Times New Roman" w:hAnsi="Times New Roman" w:cs="Times New Roman"/>
          <w:color w:val="000000"/>
          <w:sz w:val="24"/>
          <w:szCs w:val="24"/>
        </w:rPr>
        <w:t xml:space="preserve">, </w:t>
      </w:r>
      <w:r w:rsidRPr="00656D6A">
        <w:rPr>
          <w:rFonts w:ascii="Times New Roman" w:hAnsi="Times New Roman" w:cs="Times New Roman"/>
          <w:sz w:val="24"/>
          <w:szCs w:val="24"/>
        </w:rPr>
        <w:t>Germany</w:t>
      </w:r>
    </w:p>
    <w:p w14:paraId="7BD232B0" w14:textId="77777777" w:rsidR="000209B3" w:rsidRPr="00203F5F" w:rsidRDefault="000209B3" w:rsidP="000209B3">
      <w:pPr>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4</w:t>
      </w:r>
      <w:r w:rsidRPr="00203F5F">
        <w:rPr>
          <w:rFonts w:ascii="Times New Roman" w:hAnsi="Times New Roman" w:cs="Times New Roman"/>
          <w:sz w:val="24"/>
          <w:szCs w:val="24"/>
        </w:rPr>
        <w:t xml:space="preserve"> </w:t>
      </w:r>
      <w:r w:rsidRPr="00203F5F">
        <w:rPr>
          <w:rFonts w:ascii="Times New Roman" w:eastAsiaTheme="minorHAnsi" w:hAnsi="Times New Roman" w:cs="Times New Roman"/>
          <w:bCs/>
          <w:sz w:val="24"/>
          <w:szCs w:val="24"/>
        </w:rPr>
        <w:t xml:space="preserve">Center of Plant Systems Biology and Biotechnology (CPSBB), 139 </w:t>
      </w:r>
      <w:proofErr w:type="spellStart"/>
      <w:r w:rsidRPr="00203F5F">
        <w:rPr>
          <w:rFonts w:ascii="Times New Roman" w:eastAsiaTheme="minorHAnsi" w:hAnsi="Times New Roman" w:cs="Times New Roman"/>
          <w:bCs/>
          <w:sz w:val="24"/>
          <w:szCs w:val="24"/>
        </w:rPr>
        <w:t>Ruski</w:t>
      </w:r>
      <w:proofErr w:type="spellEnd"/>
      <w:r w:rsidRPr="00203F5F">
        <w:rPr>
          <w:rFonts w:ascii="Times New Roman" w:eastAsiaTheme="minorHAnsi" w:hAnsi="Times New Roman" w:cs="Times New Roman"/>
          <w:bCs/>
          <w:sz w:val="24"/>
          <w:szCs w:val="24"/>
        </w:rPr>
        <w:t xml:space="preserve"> Blvd., 4000 Plovdiv, Bulgaria</w:t>
      </w:r>
      <w:r w:rsidRPr="00203F5F">
        <w:rPr>
          <w:rFonts w:ascii="Times New Roman" w:hAnsi="Times New Roman" w:cs="Times New Roman"/>
          <w:sz w:val="24"/>
          <w:szCs w:val="24"/>
        </w:rPr>
        <w:t xml:space="preserve"> </w:t>
      </w:r>
    </w:p>
    <w:p w14:paraId="49EF821F" w14:textId="77777777" w:rsidR="000209B3" w:rsidRPr="00062BF0" w:rsidRDefault="000209B3" w:rsidP="000209B3">
      <w:pPr>
        <w:spacing w:after="156" w:line="480" w:lineRule="auto"/>
        <w:rPr>
          <w:rFonts w:ascii="Times New Roman" w:hAnsi="Times New Roman" w:cs="Times New Roman"/>
          <w:sz w:val="24"/>
          <w:szCs w:val="24"/>
        </w:rPr>
      </w:pPr>
    </w:p>
    <w:p w14:paraId="045FC698" w14:textId="77777777" w:rsidR="000209B3" w:rsidRPr="001F3CD6" w:rsidRDefault="000209B3" w:rsidP="000209B3">
      <w:pPr>
        <w:spacing w:after="156" w:line="480" w:lineRule="auto"/>
        <w:rPr>
          <w:rFonts w:ascii="Times New Roman" w:hAnsi="Times New Roman" w:cs="Times New Roman"/>
          <w:sz w:val="24"/>
          <w:szCs w:val="24"/>
        </w:rPr>
      </w:pPr>
      <w:r w:rsidRPr="001F3CD6">
        <w:rPr>
          <w:rFonts w:ascii="Times New Roman" w:hAnsi="Times New Roman" w:cs="Times New Roman"/>
          <w:sz w:val="24"/>
          <w:szCs w:val="24"/>
        </w:rPr>
        <w:t>Corresponding author</w:t>
      </w:r>
      <w:r>
        <w:rPr>
          <w:rFonts w:ascii="Times New Roman" w:hAnsi="Times New Roman" w:cs="Times New Roman"/>
          <w:sz w:val="24"/>
          <w:szCs w:val="24"/>
        </w:rPr>
        <w:t>s</w:t>
      </w:r>
      <w:r w:rsidRPr="001F3CD6">
        <w:rPr>
          <w:rFonts w:ascii="Times New Roman" w:hAnsi="Times New Roman" w:cs="Times New Roman"/>
          <w:sz w:val="24"/>
          <w:szCs w:val="24"/>
        </w:rPr>
        <w:t xml:space="preserve">: </w:t>
      </w:r>
      <w:proofErr w:type="spellStart"/>
      <w:r w:rsidRPr="001F3CD6">
        <w:rPr>
          <w:rFonts w:ascii="Times New Roman" w:hAnsi="Times New Roman" w:cs="Times New Roman"/>
          <w:sz w:val="24"/>
          <w:szCs w:val="24"/>
        </w:rPr>
        <w:t>Jiwu</w:t>
      </w:r>
      <w:proofErr w:type="spellEnd"/>
      <w:r w:rsidRPr="001F3CD6">
        <w:rPr>
          <w:rFonts w:ascii="Times New Roman" w:hAnsi="Times New Roman" w:cs="Times New Roman"/>
          <w:sz w:val="24"/>
          <w:szCs w:val="24"/>
        </w:rPr>
        <w:t xml:space="preserve"> Zeng, </w:t>
      </w:r>
      <w:r>
        <w:rPr>
          <w:rFonts w:ascii="Times New Roman" w:hAnsi="Times New Roman" w:cs="Times New Roman"/>
          <w:sz w:val="24"/>
          <w:szCs w:val="24"/>
        </w:rPr>
        <w:t>e</w:t>
      </w:r>
      <w:r w:rsidRPr="001F3CD6">
        <w:rPr>
          <w:rFonts w:ascii="Times New Roman" w:hAnsi="Times New Roman" w:cs="Times New Roman"/>
          <w:sz w:val="24"/>
          <w:szCs w:val="24"/>
        </w:rPr>
        <w:t xml:space="preserve">-mail address: </w:t>
      </w:r>
      <w:r w:rsidRPr="00694BF5">
        <w:rPr>
          <w:rFonts w:ascii="Times New Roman" w:hAnsi="Times New Roman" w:cs="Times New Roman"/>
          <w:sz w:val="24"/>
          <w:szCs w:val="24"/>
        </w:rPr>
        <w:t>zengjiwu@gdaas.cn</w:t>
      </w:r>
      <w:r>
        <w:rPr>
          <w:rFonts w:ascii="Times New Roman" w:hAnsi="Times New Roman" w:cs="Times New Roman"/>
          <w:sz w:val="24"/>
          <w:szCs w:val="24"/>
        </w:rPr>
        <w:t>, and</w:t>
      </w:r>
      <w:r w:rsidRPr="001F3CD6">
        <w:rPr>
          <w:rFonts w:ascii="Times New Roman" w:hAnsi="Times New Roman" w:cs="Times New Roman"/>
          <w:sz w:val="24"/>
          <w:szCs w:val="24"/>
        </w:rPr>
        <w:t xml:space="preserve"> </w:t>
      </w:r>
      <w:r w:rsidRPr="009150B7">
        <w:rPr>
          <w:rFonts w:ascii="Times New Roman" w:hAnsi="Times New Roman" w:cs="Times New Roman"/>
          <w:sz w:val="24"/>
          <w:szCs w:val="24"/>
        </w:rPr>
        <w:t>Bernd Mueller-Roeber</w:t>
      </w:r>
      <w:r>
        <w:rPr>
          <w:rFonts w:ascii="Times New Roman" w:hAnsi="Times New Roman" w:cs="Times New Roman"/>
          <w:sz w:val="24"/>
          <w:szCs w:val="24"/>
        </w:rPr>
        <w:t>, e-mail address: bmr@uni-potsdam.de</w:t>
      </w:r>
    </w:p>
    <w:p w14:paraId="695254D6" w14:textId="77777777" w:rsidR="000209B3" w:rsidRDefault="000209B3" w:rsidP="000209B3">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13009EFD" w14:textId="38F4C83F" w:rsidR="00D72FCD" w:rsidRPr="00A8421B" w:rsidRDefault="00D726CA">
      <w:r>
        <w:rPr>
          <w:noProof/>
        </w:rPr>
        <w:lastRenderedPageBreak/>
        <w:drawing>
          <wp:inline distT="0" distB="0" distL="0" distR="0" wp14:anchorId="059C77B9" wp14:editId="2CC674FD">
            <wp:extent cx="5132752" cy="5109861"/>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40055" cy="5117131"/>
                    </a:xfrm>
                    <a:prstGeom prst="rect">
                      <a:avLst/>
                    </a:prstGeom>
                    <a:noFill/>
                  </pic:spPr>
                </pic:pic>
              </a:graphicData>
            </a:graphic>
          </wp:inline>
        </w:drawing>
      </w:r>
    </w:p>
    <w:p w14:paraId="19E00410" w14:textId="02EB4072" w:rsidR="009470EC" w:rsidRPr="00A8421B" w:rsidRDefault="009470EC" w:rsidP="009470EC">
      <w:pPr>
        <w:jc w:val="center"/>
        <w:rPr>
          <w:rFonts w:ascii="Times New Roman" w:hAnsi="Times New Roman" w:cs="Times New Roman"/>
          <w:sz w:val="24"/>
          <w:szCs w:val="24"/>
        </w:rPr>
      </w:pPr>
      <w:r w:rsidRPr="00A8421B">
        <w:rPr>
          <w:rFonts w:ascii="Times New Roman" w:hAnsi="Times New Roman" w:cs="Times New Roman"/>
          <w:sz w:val="24"/>
          <w:szCs w:val="24"/>
        </w:rPr>
        <w:t>Fig</w:t>
      </w:r>
      <w:r w:rsidR="00D72FCD" w:rsidRPr="00A8421B">
        <w:rPr>
          <w:rFonts w:ascii="Times New Roman" w:hAnsi="Times New Roman" w:cs="Times New Roman"/>
          <w:sz w:val="24"/>
          <w:szCs w:val="24"/>
        </w:rPr>
        <w:t>.</w:t>
      </w:r>
      <w:r w:rsidRPr="00A8421B">
        <w:rPr>
          <w:rFonts w:ascii="Times New Roman" w:hAnsi="Times New Roman" w:cs="Times New Roman"/>
          <w:sz w:val="24"/>
          <w:szCs w:val="24"/>
        </w:rPr>
        <w:t xml:space="preserve"> S</w:t>
      </w:r>
      <w:r w:rsidRPr="00A8421B">
        <w:rPr>
          <w:rFonts w:ascii="Times New Roman" w:hAnsi="Times New Roman" w:cs="Times New Roman" w:hint="eastAsia"/>
          <w:sz w:val="24"/>
          <w:szCs w:val="24"/>
        </w:rPr>
        <w:t>1</w:t>
      </w:r>
      <w:r w:rsidRPr="00A8421B">
        <w:rPr>
          <w:rFonts w:ascii="Times New Roman" w:hAnsi="Times New Roman" w:cs="Times New Roman"/>
          <w:sz w:val="24"/>
          <w:szCs w:val="24"/>
        </w:rPr>
        <w:t xml:space="preserve">. </w:t>
      </w:r>
      <w:r w:rsidR="00D726CA" w:rsidRPr="00D726CA">
        <w:rPr>
          <w:rFonts w:ascii="Times New Roman" w:hAnsi="Times New Roman" w:cs="Times New Roman"/>
          <w:sz w:val="24"/>
          <w:szCs w:val="24"/>
        </w:rPr>
        <w:t xml:space="preserve">Base peak ion (BPI) chromatograms of two Citrus grandis ‘Tomentosa’ varieties during fruit development stages in positive (A) and negative (B) modes. (ZM </w:t>
      </w:r>
      <w:r w:rsidR="000E4CFD">
        <w:rPr>
          <w:rFonts w:ascii="Times New Roman" w:hAnsi="Times New Roman" w:cs="Times New Roman"/>
          <w:sz w:val="24"/>
          <w:szCs w:val="24"/>
        </w:rPr>
        <w:t xml:space="preserve">and GQ </w:t>
      </w:r>
      <w:r w:rsidR="00D726CA" w:rsidRPr="00D726CA">
        <w:rPr>
          <w:rFonts w:ascii="Times New Roman" w:hAnsi="Times New Roman" w:cs="Times New Roman"/>
          <w:sz w:val="24"/>
          <w:szCs w:val="24"/>
        </w:rPr>
        <w:t>stands for the variety name and the number means the diameter</w:t>
      </w:r>
      <w:r w:rsidR="000E4CFD">
        <w:rPr>
          <w:rFonts w:ascii="Times New Roman" w:hAnsi="Times New Roman" w:cs="Times New Roman"/>
          <w:sz w:val="24"/>
          <w:szCs w:val="24"/>
        </w:rPr>
        <w:t xml:space="preserve"> </w:t>
      </w:r>
      <w:r w:rsidR="000E4CFD">
        <w:rPr>
          <w:rFonts w:ascii="Times New Roman" w:hAnsi="Times New Roman" w:cs="Times New Roman" w:hint="eastAsia"/>
          <w:sz w:val="24"/>
          <w:szCs w:val="24"/>
        </w:rPr>
        <w:t>in</w:t>
      </w:r>
      <w:r w:rsidR="000E4CFD">
        <w:rPr>
          <w:rFonts w:ascii="Times New Roman" w:hAnsi="Times New Roman" w:cs="Times New Roman"/>
          <w:sz w:val="24"/>
          <w:szCs w:val="24"/>
        </w:rPr>
        <w:t xml:space="preserve"> centimeter</w:t>
      </w:r>
      <w:r w:rsidR="00D726CA" w:rsidRPr="00D726CA">
        <w:rPr>
          <w:rFonts w:ascii="Times New Roman" w:hAnsi="Times New Roman" w:cs="Times New Roman"/>
          <w:sz w:val="24"/>
          <w:szCs w:val="24"/>
        </w:rPr>
        <w:t xml:space="preserve"> of the fruits)</w:t>
      </w:r>
      <w:r w:rsidRPr="00A8421B">
        <w:rPr>
          <w:rFonts w:ascii="Times New Roman" w:hAnsi="Times New Roman" w:cs="Times New Roman"/>
          <w:sz w:val="24"/>
          <w:szCs w:val="24"/>
        </w:rPr>
        <w:t>.</w:t>
      </w:r>
    </w:p>
    <w:p w14:paraId="1A304526" w14:textId="1AFD2503" w:rsidR="0047075F" w:rsidRPr="00A8421B" w:rsidRDefault="0047075F" w:rsidP="009470EC">
      <w:pPr>
        <w:jc w:val="center"/>
        <w:rPr>
          <w:rFonts w:ascii="Times New Roman" w:hAnsi="Times New Roman" w:cs="Times New Roman"/>
          <w:sz w:val="24"/>
          <w:szCs w:val="24"/>
        </w:rPr>
      </w:pPr>
    </w:p>
    <w:p w14:paraId="5CF9D307" w14:textId="77777777" w:rsidR="0047075F" w:rsidRPr="00A8421B" w:rsidRDefault="0047075F" w:rsidP="009470EC">
      <w:pPr>
        <w:jc w:val="center"/>
        <w:rPr>
          <w:rFonts w:ascii="Times New Roman" w:hAnsi="Times New Roman" w:cs="Times New Roman"/>
          <w:sz w:val="24"/>
          <w:szCs w:val="24"/>
        </w:rPr>
      </w:pPr>
    </w:p>
    <w:p w14:paraId="42089D79" w14:textId="7883744E" w:rsidR="00DB2ECA" w:rsidRPr="00A8421B" w:rsidRDefault="00DB2ECA">
      <w:pPr>
        <w:widowControl/>
        <w:jc w:val="left"/>
        <w:rPr>
          <w:rFonts w:ascii="Times New Roman" w:hAnsi="Times New Roman" w:cs="Times New Roman"/>
          <w:sz w:val="24"/>
          <w:szCs w:val="24"/>
        </w:rPr>
      </w:pPr>
      <w:r w:rsidRPr="00A8421B">
        <w:rPr>
          <w:rFonts w:ascii="Times New Roman" w:hAnsi="Times New Roman" w:cs="Times New Roman"/>
          <w:sz w:val="24"/>
          <w:szCs w:val="24"/>
        </w:rPr>
        <w:br w:type="page"/>
      </w:r>
    </w:p>
    <w:p w14:paraId="5469EB6F" w14:textId="4BF0B366" w:rsidR="00495C3F" w:rsidRPr="00A8421B" w:rsidRDefault="000E4CFD" w:rsidP="00495C3F">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56CF833" wp14:editId="0D5DF65D">
            <wp:extent cx="4776616" cy="4691399"/>
            <wp:effectExtent l="0" t="0" r="508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82335" cy="4697016"/>
                    </a:xfrm>
                    <a:prstGeom prst="rect">
                      <a:avLst/>
                    </a:prstGeom>
                    <a:noFill/>
                  </pic:spPr>
                </pic:pic>
              </a:graphicData>
            </a:graphic>
          </wp:inline>
        </w:drawing>
      </w:r>
    </w:p>
    <w:p w14:paraId="25B9B656" w14:textId="16140C57" w:rsidR="00495C3F" w:rsidRPr="00A8421B" w:rsidRDefault="00495C3F" w:rsidP="00D82861">
      <w:pPr>
        <w:jc w:val="center"/>
        <w:rPr>
          <w:rFonts w:ascii="Times New Roman" w:hAnsi="Times New Roman" w:cs="Times New Roman"/>
          <w:sz w:val="24"/>
          <w:szCs w:val="24"/>
        </w:rPr>
      </w:pPr>
      <w:r w:rsidRPr="00A8421B">
        <w:rPr>
          <w:rFonts w:ascii="Times New Roman" w:hAnsi="Times New Roman" w:cs="Times New Roman"/>
          <w:sz w:val="24"/>
          <w:szCs w:val="24"/>
        </w:rPr>
        <w:t xml:space="preserve">Fig. S2. </w:t>
      </w:r>
      <w:r w:rsidR="000E4CFD" w:rsidRPr="000E4CFD">
        <w:rPr>
          <w:rFonts w:ascii="Times New Roman" w:hAnsi="Times New Roman" w:cs="Times New Roman"/>
          <w:sz w:val="24"/>
          <w:szCs w:val="24"/>
        </w:rPr>
        <w:t>Score scatter plots for principal component analysis (PCA) model with all the samples represent with green dots and the quality control (QC) represent with red dots in positive mode (A) and negative mode (B). Relative standard deviation (RSD) tests of the detected peaks in positive mode (C) and negative mode (D).</w:t>
      </w:r>
    </w:p>
    <w:p w14:paraId="6094B6AA" w14:textId="77777777" w:rsidR="00495C3F" w:rsidRPr="00A8421B" w:rsidRDefault="00495C3F" w:rsidP="00495C3F">
      <w:pPr>
        <w:widowControl/>
        <w:jc w:val="left"/>
        <w:rPr>
          <w:rFonts w:ascii="Times New Roman" w:hAnsi="Times New Roman" w:cs="Times New Roman"/>
          <w:sz w:val="24"/>
          <w:szCs w:val="24"/>
        </w:rPr>
      </w:pPr>
    </w:p>
    <w:p w14:paraId="44308527" w14:textId="77777777" w:rsidR="00495C3F" w:rsidRPr="00A8421B" w:rsidRDefault="00495C3F" w:rsidP="00495C3F">
      <w:pPr>
        <w:widowControl/>
        <w:jc w:val="left"/>
        <w:rPr>
          <w:rFonts w:ascii="Times New Roman" w:hAnsi="Times New Roman" w:cs="Times New Roman"/>
          <w:sz w:val="24"/>
          <w:szCs w:val="24"/>
        </w:rPr>
      </w:pPr>
    </w:p>
    <w:p w14:paraId="14710A81" w14:textId="77777777" w:rsidR="00495C3F" w:rsidRPr="00A8421B" w:rsidRDefault="00495C3F" w:rsidP="00495C3F">
      <w:pPr>
        <w:widowControl/>
        <w:jc w:val="left"/>
        <w:rPr>
          <w:rFonts w:ascii="Times New Roman" w:hAnsi="Times New Roman" w:cs="Times New Roman"/>
          <w:sz w:val="24"/>
          <w:szCs w:val="24"/>
        </w:rPr>
      </w:pPr>
    </w:p>
    <w:p w14:paraId="4FACA877" w14:textId="26F7B23B" w:rsidR="00495C3F" w:rsidRPr="00A8421B" w:rsidRDefault="00495C3F" w:rsidP="00495C3F">
      <w:pPr>
        <w:widowControl/>
        <w:jc w:val="left"/>
        <w:rPr>
          <w:rFonts w:ascii="Times New Roman" w:hAnsi="Times New Roman" w:cs="Times New Roman"/>
          <w:sz w:val="24"/>
          <w:szCs w:val="24"/>
        </w:rPr>
      </w:pPr>
    </w:p>
    <w:p w14:paraId="2DC7C083" w14:textId="376759D7" w:rsidR="00495C3F" w:rsidRDefault="00495C3F" w:rsidP="00495C3F">
      <w:pPr>
        <w:widowControl/>
        <w:jc w:val="left"/>
        <w:rPr>
          <w:rFonts w:ascii="Times New Roman" w:hAnsi="Times New Roman" w:cs="Times New Roman"/>
          <w:sz w:val="24"/>
          <w:szCs w:val="24"/>
        </w:rPr>
      </w:pPr>
      <w:r w:rsidRPr="00A8421B">
        <w:rPr>
          <w:rFonts w:ascii="Times New Roman" w:hAnsi="Times New Roman" w:cs="Times New Roman"/>
          <w:sz w:val="24"/>
          <w:szCs w:val="24"/>
        </w:rPr>
        <w:br w:type="page"/>
      </w:r>
    </w:p>
    <w:p w14:paraId="12EE50C5" w14:textId="3E3CC16E" w:rsidR="000209B3" w:rsidRDefault="000209B3" w:rsidP="00495C3F">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DA8B30B" wp14:editId="36745047">
            <wp:extent cx="5270500" cy="537845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0500" cy="5378450"/>
                    </a:xfrm>
                    <a:prstGeom prst="rect">
                      <a:avLst/>
                    </a:prstGeom>
                    <a:noFill/>
                    <a:ln>
                      <a:noFill/>
                    </a:ln>
                  </pic:spPr>
                </pic:pic>
              </a:graphicData>
            </a:graphic>
          </wp:inline>
        </w:drawing>
      </w:r>
    </w:p>
    <w:p w14:paraId="3BD57A85" w14:textId="17E5CAB5" w:rsidR="000209B3" w:rsidRDefault="000209B3" w:rsidP="00495C3F">
      <w:pPr>
        <w:widowControl/>
        <w:jc w:val="left"/>
        <w:rPr>
          <w:rFonts w:ascii="Times New Roman" w:hAnsi="Times New Roman" w:cs="Times New Roman"/>
          <w:bCs/>
          <w:color w:val="000000" w:themeColor="text1"/>
          <w:sz w:val="24"/>
          <w:szCs w:val="24"/>
        </w:rPr>
      </w:pPr>
      <w:r w:rsidRPr="00A8421B">
        <w:rPr>
          <w:rFonts w:ascii="Times New Roman" w:hAnsi="Times New Roman" w:cs="Times New Roman"/>
          <w:sz w:val="24"/>
          <w:szCs w:val="24"/>
        </w:rPr>
        <w:t>Fig. S</w:t>
      </w:r>
      <w:r>
        <w:rPr>
          <w:rFonts w:ascii="Times New Roman" w:hAnsi="Times New Roman" w:cs="Times New Roman"/>
          <w:sz w:val="24"/>
          <w:szCs w:val="24"/>
        </w:rPr>
        <w:t>3</w:t>
      </w:r>
      <w:r w:rsidRPr="00A8421B">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Cs/>
          <w:color w:val="000000" w:themeColor="text1"/>
          <w:sz w:val="24"/>
          <w:szCs w:val="24"/>
        </w:rPr>
        <w:t>Gene Ontology</w:t>
      </w:r>
      <w:r>
        <w:rPr>
          <w:rFonts w:ascii="Times New Roman" w:hAnsi="Times New Roman" w:cs="Times New Roman"/>
          <w:bCs/>
          <w:color w:val="000000" w:themeColor="text1"/>
          <w:sz w:val="24"/>
          <w:szCs w:val="24"/>
        </w:rPr>
        <w:t xml:space="preserve"> (GO) functional classification for the </w:t>
      </w:r>
      <w:r w:rsidR="00861166" w:rsidRPr="00861166">
        <w:rPr>
          <w:rFonts w:ascii="Times New Roman" w:hAnsi="Times New Roman" w:cs="Times New Roman"/>
          <w:bCs/>
          <w:color w:val="000000" w:themeColor="text1"/>
          <w:sz w:val="24"/>
          <w:szCs w:val="24"/>
        </w:rPr>
        <w:t>differently expressed</w:t>
      </w:r>
      <w:r w:rsidR="00861166">
        <w:rPr>
          <w:rFonts w:ascii="Times New Roman" w:hAnsi="Times New Roman" w:cs="Times New Roman"/>
          <w:bCs/>
          <w:color w:val="000000" w:themeColor="text1"/>
          <w:sz w:val="24"/>
          <w:szCs w:val="24"/>
        </w:rPr>
        <w:t xml:space="preserve"> </w:t>
      </w:r>
      <w:r w:rsidR="00861166" w:rsidRPr="00861166">
        <w:rPr>
          <w:rFonts w:ascii="Times New Roman" w:hAnsi="Times New Roman" w:cs="Times New Roman"/>
          <w:bCs/>
          <w:color w:val="000000" w:themeColor="text1"/>
          <w:sz w:val="24"/>
          <w:szCs w:val="24"/>
        </w:rPr>
        <w:t>646 genes between ‘ZM’ and ‘GQ’ throughout all four developmental fruit stages</w:t>
      </w:r>
      <w:r w:rsidR="00861166">
        <w:rPr>
          <w:rFonts w:ascii="Times New Roman" w:hAnsi="Times New Roman" w:cs="Times New Roman"/>
          <w:bCs/>
          <w:color w:val="000000" w:themeColor="text1"/>
          <w:sz w:val="24"/>
          <w:szCs w:val="24"/>
        </w:rPr>
        <w:t xml:space="preserve">. </w:t>
      </w:r>
    </w:p>
    <w:p w14:paraId="659E46B0" w14:textId="641C2354" w:rsidR="005E00BC" w:rsidRDefault="005E00BC">
      <w:pPr>
        <w:widowControl/>
        <w:jc w:val="left"/>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br w:type="page"/>
      </w:r>
    </w:p>
    <w:p w14:paraId="26842D6D" w14:textId="731AD106" w:rsidR="005E00BC" w:rsidRDefault="005E00BC" w:rsidP="00495C3F">
      <w:pPr>
        <w:widowControl/>
        <w:jc w:val="left"/>
        <w:rPr>
          <w:rFonts w:ascii="Times New Roman" w:hAnsi="Times New Roman" w:cs="Times New Roman"/>
          <w:bCs/>
          <w:color w:val="000000" w:themeColor="text1"/>
          <w:sz w:val="24"/>
          <w:szCs w:val="24"/>
        </w:rPr>
      </w:pPr>
      <w:r>
        <w:rPr>
          <w:noProof/>
        </w:rPr>
        <w:lastRenderedPageBreak/>
        <w:drawing>
          <wp:inline distT="0" distB="0" distL="0" distR="0" wp14:anchorId="77D231E0" wp14:editId="7999418B">
            <wp:extent cx="4977016" cy="8206153"/>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78922" cy="8209296"/>
                    </a:xfrm>
                    <a:prstGeom prst="rect">
                      <a:avLst/>
                    </a:prstGeom>
                    <a:noFill/>
                    <a:ln>
                      <a:noFill/>
                    </a:ln>
                  </pic:spPr>
                </pic:pic>
              </a:graphicData>
            </a:graphic>
          </wp:inline>
        </w:drawing>
      </w:r>
    </w:p>
    <w:p w14:paraId="287447B9" w14:textId="6F7A8D93" w:rsidR="005E00BC" w:rsidRDefault="005E00BC" w:rsidP="00495C3F">
      <w:pPr>
        <w:widowControl/>
        <w:jc w:val="left"/>
        <w:rPr>
          <w:rFonts w:ascii="Times New Roman" w:hAnsi="Times New Roman" w:cs="Times New Roman"/>
          <w:bCs/>
          <w:color w:val="000000" w:themeColor="text1"/>
          <w:sz w:val="24"/>
          <w:szCs w:val="24"/>
        </w:rPr>
      </w:pPr>
      <w:r w:rsidRPr="00A8421B">
        <w:rPr>
          <w:rFonts w:ascii="Times New Roman" w:hAnsi="Times New Roman" w:cs="Times New Roman"/>
          <w:sz w:val="24"/>
          <w:szCs w:val="24"/>
        </w:rPr>
        <w:t>Fig. S</w:t>
      </w:r>
      <w:r>
        <w:rPr>
          <w:rFonts w:ascii="Times New Roman" w:hAnsi="Times New Roman" w:cs="Times New Roman"/>
          <w:sz w:val="24"/>
          <w:szCs w:val="24"/>
        </w:rPr>
        <w:t>4</w:t>
      </w:r>
      <w:r w:rsidRPr="00A8421B">
        <w:rPr>
          <w:rFonts w:ascii="Times New Roman" w:hAnsi="Times New Roman" w:cs="Times New Roman"/>
          <w:sz w:val="24"/>
          <w:szCs w:val="24"/>
        </w:rPr>
        <w:t xml:space="preserve">. </w:t>
      </w:r>
      <w:r>
        <w:rPr>
          <w:rFonts w:ascii="Times New Roman" w:eastAsia="SimSun" w:hAnsi="Times New Roman" w:cs="Times New Roman"/>
          <w:sz w:val="24"/>
          <w:szCs w:val="24"/>
        </w:rPr>
        <w:t xml:space="preserve">Statistic of KEGG pathway enrichment for the </w:t>
      </w:r>
      <w:r w:rsidRPr="00861166">
        <w:rPr>
          <w:rFonts w:ascii="Times New Roman" w:hAnsi="Times New Roman" w:cs="Times New Roman"/>
          <w:bCs/>
          <w:color w:val="000000" w:themeColor="text1"/>
          <w:sz w:val="24"/>
          <w:szCs w:val="24"/>
        </w:rPr>
        <w:t>differently expressed</w:t>
      </w:r>
      <w:r>
        <w:rPr>
          <w:rFonts w:ascii="Times New Roman" w:hAnsi="Times New Roman" w:cs="Times New Roman"/>
          <w:bCs/>
          <w:color w:val="000000" w:themeColor="text1"/>
          <w:sz w:val="24"/>
          <w:szCs w:val="24"/>
        </w:rPr>
        <w:t xml:space="preserve"> </w:t>
      </w:r>
      <w:r w:rsidRPr="00861166">
        <w:rPr>
          <w:rFonts w:ascii="Times New Roman" w:hAnsi="Times New Roman" w:cs="Times New Roman"/>
          <w:bCs/>
          <w:color w:val="000000" w:themeColor="text1"/>
          <w:sz w:val="24"/>
          <w:szCs w:val="24"/>
        </w:rPr>
        <w:t>646 genes between ‘ZM’ and ‘GQ’ throughout all four developmental fruit stages</w:t>
      </w:r>
      <w:r>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w:t>
      </w:r>
    </w:p>
    <w:p w14:paraId="132C85D8" w14:textId="2E1775D4" w:rsidR="005E00BC" w:rsidRDefault="005E00BC" w:rsidP="00495C3F">
      <w:pPr>
        <w:widowControl/>
        <w:jc w:val="left"/>
        <w:rPr>
          <w:rFonts w:ascii="Times New Roman" w:hAnsi="Times New Roman" w:cs="Times New Roman"/>
          <w:bCs/>
          <w:color w:val="000000" w:themeColor="text1"/>
          <w:sz w:val="24"/>
          <w:szCs w:val="24"/>
        </w:rPr>
      </w:pPr>
    </w:p>
    <w:p w14:paraId="55100EFF" w14:textId="77777777" w:rsidR="005E00BC" w:rsidRPr="00861166" w:rsidRDefault="005E00BC" w:rsidP="00495C3F">
      <w:pPr>
        <w:widowControl/>
        <w:jc w:val="left"/>
        <w:rPr>
          <w:rFonts w:ascii="Times New Roman" w:hAnsi="Times New Roman" w:cs="Times New Roman"/>
          <w:bCs/>
          <w:color w:val="000000" w:themeColor="text1"/>
          <w:sz w:val="24"/>
          <w:szCs w:val="24"/>
        </w:rPr>
      </w:pPr>
    </w:p>
    <w:p w14:paraId="352A2109" w14:textId="18F3E496" w:rsidR="00B178B1" w:rsidRPr="005666D0" w:rsidRDefault="005666D0" w:rsidP="00725FFF">
      <w:pPr>
        <w:widowControl/>
        <w:jc w:val="center"/>
        <w:rPr>
          <w:rFonts w:ascii="Times New Roman" w:hAnsi="Times New Roman" w:cs="Times New Roman"/>
          <w:sz w:val="24"/>
          <w:szCs w:val="24"/>
        </w:rPr>
      </w:pPr>
      <w:r w:rsidRPr="005666D0">
        <w:rPr>
          <w:rFonts w:ascii="Times New Roman" w:hAnsi="Times New Roman" w:cs="Times New Roman"/>
          <w:noProof/>
          <w:sz w:val="24"/>
          <w:szCs w:val="24"/>
        </w:rPr>
        <w:drawing>
          <wp:inline distT="0" distB="0" distL="0" distR="0" wp14:anchorId="5F950557" wp14:editId="0DA59619">
            <wp:extent cx="5274310" cy="7313930"/>
            <wp:effectExtent l="0" t="0" r="0" b="1270"/>
            <wp:docPr id="9" name="图片 9" descr="图表, 条形图,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表, 条形图, 直方图&#10;&#10;描述已自动生成"/>
                    <pic:cNvPicPr/>
                  </pic:nvPicPr>
                  <pic:blipFill>
                    <a:blip r:embed="rId10"/>
                    <a:stretch>
                      <a:fillRect/>
                    </a:stretch>
                  </pic:blipFill>
                  <pic:spPr>
                    <a:xfrm>
                      <a:off x="0" y="0"/>
                      <a:ext cx="5274310" cy="7313930"/>
                    </a:xfrm>
                    <a:prstGeom prst="rect">
                      <a:avLst/>
                    </a:prstGeom>
                  </pic:spPr>
                </pic:pic>
              </a:graphicData>
            </a:graphic>
          </wp:inline>
        </w:drawing>
      </w:r>
    </w:p>
    <w:p w14:paraId="7A993127" w14:textId="5B147044" w:rsidR="00A44C36" w:rsidRDefault="00DF2F4D" w:rsidP="00DF2F4D">
      <w:pPr>
        <w:jc w:val="center"/>
        <w:rPr>
          <w:rFonts w:ascii="Times New Roman" w:hAnsi="Times New Roman" w:cs="Times New Roman"/>
          <w:sz w:val="24"/>
          <w:szCs w:val="24"/>
        </w:rPr>
      </w:pPr>
      <w:r w:rsidRPr="00A8421B">
        <w:rPr>
          <w:rFonts w:ascii="Times New Roman" w:hAnsi="Times New Roman" w:cs="Times New Roman"/>
          <w:sz w:val="24"/>
          <w:szCs w:val="24"/>
        </w:rPr>
        <w:t>Fig. S</w:t>
      </w:r>
      <w:r w:rsidR="005E00BC">
        <w:rPr>
          <w:rFonts w:ascii="Times New Roman" w:hAnsi="Times New Roman" w:cs="Times New Roman"/>
          <w:sz w:val="24"/>
          <w:szCs w:val="24"/>
        </w:rPr>
        <w:t>5</w:t>
      </w:r>
      <w:bookmarkStart w:id="3" w:name="_GoBack"/>
      <w:bookmarkEnd w:id="3"/>
      <w:r w:rsidRPr="00A8421B">
        <w:rPr>
          <w:rFonts w:ascii="Times New Roman" w:hAnsi="Times New Roman" w:cs="Times New Roman"/>
          <w:sz w:val="24"/>
          <w:szCs w:val="24"/>
        </w:rPr>
        <w:t xml:space="preserve">. </w:t>
      </w:r>
      <w:r w:rsidR="00A44C36" w:rsidRPr="00A44C36">
        <w:rPr>
          <w:rFonts w:ascii="Times New Roman" w:eastAsia="SimSun" w:hAnsi="Times New Roman" w:cs="Times New Roman"/>
          <w:sz w:val="24"/>
          <w:szCs w:val="24"/>
        </w:rPr>
        <w:t>Number of</w:t>
      </w:r>
      <w:r w:rsidR="00A44C36" w:rsidRPr="00A8421B">
        <w:rPr>
          <w:rFonts w:ascii="Times New Roman" w:hAnsi="Times New Roman" w:cs="Times New Roman"/>
          <w:sz w:val="24"/>
          <w:szCs w:val="24"/>
        </w:rPr>
        <w:t xml:space="preserve"> </w:t>
      </w:r>
      <w:r w:rsidR="00A44C36">
        <w:rPr>
          <w:rFonts w:ascii="Times New Roman" w:hAnsi="Times New Roman" w:cs="Times New Roman"/>
          <w:sz w:val="24"/>
          <w:szCs w:val="24"/>
        </w:rPr>
        <w:t xml:space="preserve">genes (A) and transcriptional factors (B) in various modules. </w:t>
      </w:r>
    </w:p>
    <w:p w14:paraId="2066C241" w14:textId="1FFD5E86" w:rsidR="00DF2F4D" w:rsidRPr="00A8421B" w:rsidRDefault="00DF2F4D">
      <w:pPr>
        <w:widowControl/>
        <w:jc w:val="left"/>
        <w:rPr>
          <w:rFonts w:ascii="Times New Roman" w:hAnsi="Times New Roman" w:cs="Times New Roman"/>
          <w:sz w:val="24"/>
          <w:szCs w:val="24"/>
        </w:rPr>
      </w:pPr>
    </w:p>
    <w:sectPr w:rsidR="00DF2F4D" w:rsidRPr="00A842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A10D2F" w14:textId="77777777" w:rsidR="00AD71C4" w:rsidRDefault="00AD71C4" w:rsidP="009470EC">
      <w:r>
        <w:separator/>
      </w:r>
    </w:p>
  </w:endnote>
  <w:endnote w:type="continuationSeparator" w:id="0">
    <w:p w14:paraId="3BE1079D" w14:textId="77777777" w:rsidR="00AD71C4" w:rsidRDefault="00AD71C4" w:rsidP="009470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D9FE52" w14:textId="77777777" w:rsidR="00AD71C4" w:rsidRDefault="00AD71C4" w:rsidP="009470EC">
      <w:r>
        <w:separator/>
      </w:r>
    </w:p>
  </w:footnote>
  <w:footnote w:type="continuationSeparator" w:id="0">
    <w:p w14:paraId="533EC42A" w14:textId="77777777" w:rsidR="00AD71C4" w:rsidRDefault="00AD71C4" w:rsidP="009470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hyphenationZone w:val="42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2AAB"/>
    <w:rsid w:val="000173C5"/>
    <w:rsid w:val="000209B3"/>
    <w:rsid w:val="000478B3"/>
    <w:rsid w:val="0005093C"/>
    <w:rsid w:val="00094208"/>
    <w:rsid w:val="00096F89"/>
    <w:rsid w:val="000E4CFD"/>
    <w:rsid w:val="001115D4"/>
    <w:rsid w:val="00117BED"/>
    <w:rsid w:val="0012480C"/>
    <w:rsid w:val="0015174C"/>
    <w:rsid w:val="001B4D41"/>
    <w:rsid w:val="00232D66"/>
    <w:rsid w:val="00244D70"/>
    <w:rsid w:val="00280D40"/>
    <w:rsid w:val="002C757B"/>
    <w:rsid w:val="002E54BC"/>
    <w:rsid w:val="00300710"/>
    <w:rsid w:val="00315DDD"/>
    <w:rsid w:val="0032095C"/>
    <w:rsid w:val="00327E22"/>
    <w:rsid w:val="0037144A"/>
    <w:rsid w:val="003C5176"/>
    <w:rsid w:val="003C6578"/>
    <w:rsid w:val="00405F39"/>
    <w:rsid w:val="00452AAB"/>
    <w:rsid w:val="0047075F"/>
    <w:rsid w:val="004723CB"/>
    <w:rsid w:val="0047421D"/>
    <w:rsid w:val="00484D2E"/>
    <w:rsid w:val="00495C3F"/>
    <w:rsid w:val="0049785D"/>
    <w:rsid w:val="004C27FD"/>
    <w:rsid w:val="004C43F6"/>
    <w:rsid w:val="004E14D9"/>
    <w:rsid w:val="00501ED2"/>
    <w:rsid w:val="00534269"/>
    <w:rsid w:val="00545881"/>
    <w:rsid w:val="005653A1"/>
    <w:rsid w:val="005666D0"/>
    <w:rsid w:val="005C5F7A"/>
    <w:rsid w:val="005D263A"/>
    <w:rsid w:val="005E00BC"/>
    <w:rsid w:val="005F3902"/>
    <w:rsid w:val="00635623"/>
    <w:rsid w:val="0064269E"/>
    <w:rsid w:val="006A196E"/>
    <w:rsid w:val="006E166F"/>
    <w:rsid w:val="006E4E4A"/>
    <w:rsid w:val="006F08C1"/>
    <w:rsid w:val="00725FFF"/>
    <w:rsid w:val="0073749B"/>
    <w:rsid w:val="00760BF4"/>
    <w:rsid w:val="00763D14"/>
    <w:rsid w:val="00775D62"/>
    <w:rsid w:val="00776443"/>
    <w:rsid w:val="00777019"/>
    <w:rsid w:val="007D2FE6"/>
    <w:rsid w:val="00861166"/>
    <w:rsid w:val="00882AE1"/>
    <w:rsid w:val="008F214B"/>
    <w:rsid w:val="008F4494"/>
    <w:rsid w:val="00925DDC"/>
    <w:rsid w:val="009470EC"/>
    <w:rsid w:val="009A1972"/>
    <w:rsid w:val="009B4298"/>
    <w:rsid w:val="009B4868"/>
    <w:rsid w:val="00A25EEB"/>
    <w:rsid w:val="00A44C36"/>
    <w:rsid w:val="00A55382"/>
    <w:rsid w:val="00A561A7"/>
    <w:rsid w:val="00A61E1D"/>
    <w:rsid w:val="00A62A2C"/>
    <w:rsid w:val="00A819D2"/>
    <w:rsid w:val="00A8421B"/>
    <w:rsid w:val="00AD71C4"/>
    <w:rsid w:val="00B15969"/>
    <w:rsid w:val="00B178B1"/>
    <w:rsid w:val="00B230A3"/>
    <w:rsid w:val="00B5372A"/>
    <w:rsid w:val="00BA41E4"/>
    <w:rsid w:val="00BB0A6D"/>
    <w:rsid w:val="00C80EBB"/>
    <w:rsid w:val="00C93F42"/>
    <w:rsid w:val="00C9403F"/>
    <w:rsid w:val="00CA496B"/>
    <w:rsid w:val="00CD0AE7"/>
    <w:rsid w:val="00D26A02"/>
    <w:rsid w:val="00D35D88"/>
    <w:rsid w:val="00D40E2B"/>
    <w:rsid w:val="00D726CA"/>
    <w:rsid w:val="00D72FCD"/>
    <w:rsid w:val="00D82861"/>
    <w:rsid w:val="00DB2ECA"/>
    <w:rsid w:val="00DD3837"/>
    <w:rsid w:val="00DF2F4D"/>
    <w:rsid w:val="00DF4303"/>
    <w:rsid w:val="00E25AA3"/>
    <w:rsid w:val="00E53A06"/>
    <w:rsid w:val="00EC55A0"/>
    <w:rsid w:val="00F72245"/>
    <w:rsid w:val="00F76855"/>
    <w:rsid w:val="00F85DDB"/>
    <w:rsid w:val="00F90374"/>
    <w:rsid w:val="00FD2F26"/>
    <w:rsid w:val="00FE7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EE367"/>
  <w15:chartTrackingRefBased/>
  <w15:docId w15:val="{BA9524E3-818A-4F24-96D3-6B6E97A1B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70EC"/>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70E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9470EC"/>
    <w:rPr>
      <w:sz w:val="18"/>
      <w:szCs w:val="18"/>
    </w:rPr>
  </w:style>
  <w:style w:type="paragraph" w:styleId="Footer">
    <w:name w:val="footer"/>
    <w:basedOn w:val="Normal"/>
    <w:link w:val="FooterChar"/>
    <w:uiPriority w:val="99"/>
    <w:unhideWhenUsed/>
    <w:rsid w:val="009470E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9470EC"/>
    <w:rPr>
      <w:sz w:val="18"/>
      <w:szCs w:val="18"/>
    </w:rPr>
  </w:style>
  <w:style w:type="paragraph" w:styleId="BalloonText">
    <w:name w:val="Balloon Text"/>
    <w:basedOn w:val="Normal"/>
    <w:link w:val="BalloonTextChar"/>
    <w:uiPriority w:val="99"/>
    <w:semiHidden/>
    <w:unhideWhenUsed/>
    <w:rsid w:val="006A196E"/>
    <w:rPr>
      <w:sz w:val="18"/>
      <w:szCs w:val="18"/>
    </w:rPr>
  </w:style>
  <w:style w:type="character" w:customStyle="1" w:styleId="BalloonTextChar">
    <w:name w:val="Balloon Text Char"/>
    <w:basedOn w:val="DefaultParagraphFont"/>
    <w:link w:val="BalloonText"/>
    <w:uiPriority w:val="99"/>
    <w:semiHidden/>
    <w:rsid w:val="006A196E"/>
    <w:rPr>
      <w:sz w:val="18"/>
      <w:szCs w:val="18"/>
    </w:rPr>
  </w:style>
  <w:style w:type="table" w:styleId="TableGrid">
    <w:name w:val="Table Grid"/>
    <w:basedOn w:val="TableNormal"/>
    <w:uiPriority w:val="39"/>
    <w:rsid w:val="004707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11articletype">
    <w:name w:val="MDPI_1.1_article_type"/>
    <w:next w:val="Normal"/>
    <w:qFormat/>
    <w:rsid w:val="006E166F"/>
    <w:pPr>
      <w:adjustRightInd w:val="0"/>
      <w:snapToGrid w:val="0"/>
      <w:spacing w:before="240"/>
    </w:pPr>
    <w:rPr>
      <w:rFonts w:ascii="Palatino Linotype" w:eastAsia="Times New Roman" w:hAnsi="Palatino Linotype" w:cs="Times New Roman"/>
      <w:i/>
      <w:snapToGrid w:val="0"/>
      <w:color w:val="000000"/>
      <w:kern w:val="0"/>
      <w:sz w:val="20"/>
      <w:lang w:eastAsia="de-DE" w:bidi="en-US"/>
    </w:rPr>
  </w:style>
  <w:style w:type="paragraph" w:customStyle="1" w:styleId="MDPI12title">
    <w:name w:val="MDPI_1.2_title"/>
    <w:next w:val="Normal"/>
    <w:qFormat/>
    <w:rsid w:val="006E166F"/>
    <w:pPr>
      <w:adjustRightInd w:val="0"/>
      <w:snapToGrid w:val="0"/>
      <w:spacing w:after="240" w:line="240" w:lineRule="atLeast"/>
    </w:pPr>
    <w:rPr>
      <w:rFonts w:ascii="Palatino Linotype" w:eastAsia="Times New Roman" w:hAnsi="Palatino Linotype" w:cs="Times New Roman"/>
      <w:b/>
      <w:snapToGrid w:val="0"/>
      <w:color w:val="000000"/>
      <w:kern w:val="0"/>
      <w:sz w:val="36"/>
      <w:szCs w:val="20"/>
      <w:lang w:eastAsia="de-DE" w:bidi="en-US"/>
    </w:rPr>
  </w:style>
  <w:style w:type="paragraph" w:customStyle="1" w:styleId="MDPI13authornames">
    <w:name w:val="MDPI_1.3_authornames"/>
    <w:next w:val="Normal"/>
    <w:qFormat/>
    <w:rsid w:val="006E166F"/>
    <w:pPr>
      <w:adjustRightInd w:val="0"/>
      <w:snapToGrid w:val="0"/>
      <w:spacing w:after="360" w:line="260" w:lineRule="atLeast"/>
    </w:pPr>
    <w:rPr>
      <w:rFonts w:ascii="Palatino Linotype" w:eastAsia="Times New Roman" w:hAnsi="Palatino Linotype" w:cs="Times New Roman"/>
      <w:b/>
      <w:color w:val="000000"/>
      <w:kern w:val="0"/>
      <w:sz w:val="20"/>
      <w:lang w:eastAsia="de-DE" w:bidi="en-US"/>
    </w:rPr>
  </w:style>
  <w:style w:type="paragraph" w:customStyle="1" w:styleId="MDPI14history">
    <w:name w:val="MDPI_1.4_history"/>
    <w:basedOn w:val="Normal"/>
    <w:next w:val="Normal"/>
    <w:qFormat/>
    <w:rsid w:val="006E166F"/>
    <w:pPr>
      <w:widowControl/>
      <w:adjustRightInd w:val="0"/>
      <w:snapToGrid w:val="0"/>
      <w:spacing w:line="240" w:lineRule="atLeast"/>
      <w:ind w:right="113"/>
      <w:jc w:val="left"/>
    </w:pPr>
    <w:rPr>
      <w:rFonts w:ascii="Palatino Linotype" w:eastAsia="Times New Roman" w:hAnsi="Palatino Linotype" w:cs="Times New Roman"/>
      <w:color w:val="000000"/>
      <w:kern w:val="0"/>
      <w:sz w:val="14"/>
      <w:szCs w:val="20"/>
      <w:lang w:eastAsia="de-DE" w:bidi="en-US"/>
    </w:rPr>
  </w:style>
  <w:style w:type="paragraph" w:customStyle="1" w:styleId="MDPI16affiliation">
    <w:name w:val="MDPI_1.6_affiliation"/>
    <w:qFormat/>
    <w:rsid w:val="006E166F"/>
    <w:pPr>
      <w:adjustRightInd w:val="0"/>
      <w:snapToGrid w:val="0"/>
      <w:spacing w:line="200" w:lineRule="atLeast"/>
      <w:ind w:left="2806" w:hanging="198"/>
    </w:pPr>
    <w:rPr>
      <w:rFonts w:ascii="Palatino Linotype" w:eastAsia="Times New Roman" w:hAnsi="Palatino Linotype" w:cs="Times New Roman"/>
      <w:color w:val="000000"/>
      <w:kern w:val="0"/>
      <w:sz w:val="16"/>
      <w:szCs w:val="18"/>
      <w:lang w:eastAsia="de-DE" w:bidi="en-US"/>
    </w:rPr>
  </w:style>
  <w:style w:type="paragraph" w:customStyle="1" w:styleId="MDPI61Citation">
    <w:name w:val="MDPI_6.1_Citation"/>
    <w:qFormat/>
    <w:rsid w:val="006E166F"/>
    <w:pPr>
      <w:adjustRightInd w:val="0"/>
      <w:snapToGrid w:val="0"/>
      <w:spacing w:line="240" w:lineRule="atLeast"/>
      <w:ind w:right="113"/>
    </w:pPr>
    <w:rPr>
      <w:rFonts w:ascii="Palatino Linotype" w:eastAsia="SimSun" w:hAnsi="Palatino Linotype" w:cs="Cordia New"/>
      <w:kern w:val="0"/>
      <w:sz w:val="14"/>
    </w:rPr>
  </w:style>
  <w:style w:type="paragraph" w:customStyle="1" w:styleId="MDPI63Notes">
    <w:name w:val="MDPI_6.3_Notes"/>
    <w:qFormat/>
    <w:rsid w:val="006E166F"/>
    <w:pPr>
      <w:adjustRightInd w:val="0"/>
      <w:snapToGrid w:val="0"/>
      <w:spacing w:after="120" w:line="240" w:lineRule="atLeast"/>
      <w:ind w:right="113"/>
    </w:pPr>
    <w:rPr>
      <w:rFonts w:ascii="Palatino Linotype" w:eastAsia="SimSun" w:hAnsi="Palatino Linotype" w:cs="Times New Roman"/>
      <w:snapToGrid w:val="0"/>
      <w:color w:val="000000"/>
      <w:kern w:val="0"/>
      <w:sz w:val="14"/>
      <w:szCs w:val="20"/>
      <w:lang w:eastAsia="en-US" w:bidi="en-US"/>
    </w:rPr>
  </w:style>
  <w:style w:type="paragraph" w:customStyle="1" w:styleId="MDPI15academiceditor">
    <w:name w:val="MDPI_1.5_academic_editor"/>
    <w:qFormat/>
    <w:rsid w:val="006E166F"/>
    <w:pPr>
      <w:adjustRightInd w:val="0"/>
      <w:snapToGrid w:val="0"/>
      <w:spacing w:before="240" w:line="240" w:lineRule="atLeast"/>
      <w:ind w:right="113"/>
    </w:pPr>
    <w:rPr>
      <w:rFonts w:ascii="Palatino Linotype" w:eastAsia="Times New Roman" w:hAnsi="Palatino Linotype" w:cs="Times New Roman"/>
      <w:color w:val="000000"/>
      <w:kern w:val="0"/>
      <w:sz w:val="14"/>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274</Words>
  <Characters>1727</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fanruiyi</dc:creator>
  <cp:keywords/>
  <dc:description/>
  <cp:lastModifiedBy>Ruiyi Fan</cp:lastModifiedBy>
  <cp:revision>14</cp:revision>
  <dcterms:created xsi:type="dcterms:W3CDTF">2021-04-26T08:02:00Z</dcterms:created>
  <dcterms:modified xsi:type="dcterms:W3CDTF">2022-04-20T19:31:00Z</dcterms:modified>
</cp:coreProperties>
</file>