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3D82" w:rsidRPr="006B5419" w:rsidRDefault="00513D82" w:rsidP="00513D82">
      <w:pPr>
        <w:spacing w:line="360" w:lineRule="auto"/>
        <w:jc w:val="both"/>
        <w:rPr>
          <w:b/>
          <w:color w:val="000000" w:themeColor="text1"/>
          <w:shd w:val="clear" w:color="auto" w:fill="FFFFFF"/>
        </w:rPr>
      </w:pPr>
      <w:r w:rsidRPr="006B5419">
        <w:rPr>
          <w:b/>
          <w:noProof/>
          <w:color w:val="000000" w:themeColor="text1"/>
          <w:shd w:val="clear" w:color="auto" w:fill="FFFFFF"/>
          <w:lang w:eastAsia="en-US"/>
        </w:rPr>
        <w:drawing>
          <wp:inline distT="0" distB="0" distL="0" distR="0" wp14:anchorId="5DB80C58" wp14:editId="78BE70AB">
            <wp:extent cx="5612130" cy="3444875"/>
            <wp:effectExtent l="0" t="0" r="0" b="0"/>
            <wp:docPr id="14" name="그림 13">
              <a:extLst xmlns:a="http://schemas.openxmlformats.org/drawingml/2006/main">
                <a:ext uri="{FF2B5EF4-FFF2-40B4-BE49-F238E27FC236}">
                  <a16:creationId xmlns:a16="http://schemas.microsoft.com/office/drawing/2014/main" id="{3F273967-F8A3-6C65-B2FF-415AB44FAE1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그림 13">
                      <a:extLst>
                        <a:ext uri="{FF2B5EF4-FFF2-40B4-BE49-F238E27FC236}">
                          <a16:creationId xmlns:a16="http://schemas.microsoft.com/office/drawing/2014/main" id="{3F273967-F8A3-6C65-B2FF-415AB44FAE1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44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3D82" w:rsidRPr="006B5419" w:rsidRDefault="00513D82" w:rsidP="00513D82">
      <w:pPr>
        <w:spacing w:line="360" w:lineRule="auto"/>
        <w:jc w:val="both"/>
        <w:rPr>
          <w:b/>
          <w:color w:val="000000" w:themeColor="text1"/>
          <w:sz w:val="20"/>
          <w:szCs w:val="20"/>
          <w:shd w:val="clear" w:color="auto" w:fill="FFFFFF"/>
        </w:rPr>
      </w:pPr>
      <w:r w:rsidRPr="006B5419">
        <w:rPr>
          <w:b/>
          <w:bCs/>
          <w:color w:val="000000" w:themeColor="text1"/>
          <w:sz w:val="20"/>
          <w:szCs w:val="20"/>
          <w:shd w:val="clear" w:color="auto" w:fill="FFFFFF"/>
        </w:rPr>
        <w:t xml:space="preserve">Supplementary Fig. S1 </w:t>
      </w:r>
      <w:r w:rsidRPr="006B5419">
        <w:rPr>
          <w:bCs/>
          <w:color w:val="000000" w:themeColor="text1"/>
          <w:sz w:val="20"/>
          <w:szCs w:val="20"/>
          <w:shd w:val="clear" w:color="auto" w:fill="FFFFFF"/>
        </w:rPr>
        <w:t xml:space="preserve">Sequence analysis of </w:t>
      </w:r>
      <w:r w:rsidRPr="006B5419">
        <w:rPr>
          <w:bCs/>
          <w:i/>
          <w:iCs/>
          <w:color w:val="000000" w:themeColor="text1"/>
          <w:sz w:val="20"/>
          <w:szCs w:val="20"/>
          <w:shd w:val="clear" w:color="auto" w:fill="FFFFFF"/>
        </w:rPr>
        <w:t>AtGATA25</w:t>
      </w:r>
      <w:r w:rsidRPr="006B5419">
        <w:rPr>
          <w:bCs/>
          <w:color w:val="000000" w:themeColor="text1"/>
          <w:sz w:val="20"/>
          <w:szCs w:val="20"/>
          <w:shd w:val="clear" w:color="auto" w:fill="FFFFFF"/>
        </w:rPr>
        <w:t xml:space="preserve"> gene. </w:t>
      </w:r>
      <w:r w:rsidRPr="00125AB2">
        <w:rPr>
          <w:b/>
          <w:color w:val="000000" w:themeColor="text1"/>
          <w:sz w:val="20"/>
          <w:szCs w:val="20"/>
          <w:shd w:val="clear" w:color="auto" w:fill="FFFFFF"/>
        </w:rPr>
        <w:t>A</w:t>
      </w:r>
      <w:r w:rsidRPr="006B5419">
        <w:rPr>
          <w:bCs/>
          <w:color w:val="000000" w:themeColor="text1"/>
          <w:sz w:val="20"/>
          <w:szCs w:val="20"/>
          <w:shd w:val="clear" w:color="auto" w:fill="FFFFFF"/>
        </w:rPr>
        <w:t xml:space="preserve"> </w:t>
      </w:r>
      <w:r w:rsidRPr="006B5419">
        <w:rPr>
          <w:bCs/>
          <w:i/>
          <w:iCs/>
          <w:color w:val="000000" w:themeColor="text1"/>
          <w:sz w:val="20"/>
          <w:szCs w:val="20"/>
          <w:shd w:val="clear" w:color="auto" w:fill="FFFFFF"/>
        </w:rPr>
        <w:t>AtGATA25</w:t>
      </w:r>
      <w:r w:rsidRPr="006B5419">
        <w:rPr>
          <w:bCs/>
          <w:color w:val="000000" w:themeColor="text1"/>
          <w:sz w:val="20"/>
          <w:szCs w:val="20"/>
          <w:shd w:val="clear" w:color="auto" w:fill="FFFFFF"/>
        </w:rPr>
        <w:t xml:space="preserve"> cDNA sequence obtained from </w:t>
      </w:r>
      <w:r w:rsidRPr="006B5419">
        <w:rPr>
          <w:bCs/>
          <w:i/>
          <w:iCs/>
          <w:color w:val="000000" w:themeColor="text1"/>
          <w:sz w:val="20"/>
          <w:szCs w:val="20"/>
          <w:shd w:val="clear" w:color="auto" w:fill="FFFFFF"/>
        </w:rPr>
        <w:t>Arabidopsis thaliana</w:t>
      </w:r>
      <w:r w:rsidRPr="006B5419">
        <w:rPr>
          <w:bCs/>
          <w:color w:val="000000" w:themeColor="text1"/>
          <w:sz w:val="20"/>
          <w:szCs w:val="20"/>
          <w:shd w:val="clear" w:color="auto" w:fill="FFFFFF"/>
        </w:rPr>
        <w:t xml:space="preserve"> Col-0. </w:t>
      </w:r>
      <w:r w:rsidRPr="00125AB2">
        <w:rPr>
          <w:b/>
          <w:color w:val="000000" w:themeColor="text1"/>
          <w:sz w:val="20"/>
          <w:szCs w:val="20"/>
          <w:shd w:val="clear" w:color="auto" w:fill="FFFFFF"/>
        </w:rPr>
        <w:t>B</w:t>
      </w:r>
      <w:r w:rsidRPr="006B5419">
        <w:rPr>
          <w:bCs/>
          <w:color w:val="000000" w:themeColor="text1"/>
          <w:sz w:val="20"/>
          <w:szCs w:val="20"/>
          <w:shd w:val="clear" w:color="auto" w:fill="FFFFFF"/>
        </w:rPr>
        <w:t xml:space="preserve"> Protein sequence deduced from the </w:t>
      </w:r>
      <w:r w:rsidRPr="006B5419">
        <w:rPr>
          <w:bCs/>
          <w:i/>
          <w:iCs/>
          <w:color w:val="000000" w:themeColor="text1"/>
          <w:sz w:val="20"/>
          <w:szCs w:val="20"/>
          <w:shd w:val="clear" w:color="auto" w:fill="FFFFFF"/>
        </w:rPr>
        <w:t>AtGATA25</w:t>
      </w:r>
      <w:r w:rsidRPr="006B5419">
        <w:rPr>
          <w:bCs/>
          <w:color w:val="000000" w:themeColor="text1"/>
          <w:sz w:val="20"/>
          <w:szCs w:val="20"/>
          <w:shd w:val="clear" w:color="auto" w:fill="FFFFFF"/>
        </w:rPr>
        <w:t xml:space="preserve"> cDNA sequences</w:t>
      </w:r>
    </w:p>
    <w:p w:rsidR="00513D82" w:rsidRPr="006B5419" w:rsidRDefault="00513D82" w:rsidP="00513D82">
      <w:pPr>
        <w:spacing w:line="360" w:lineRule="auto"/>
        <w:rPr>
          <w:b/>
          <w:color w:val="000000" w:themeColor="text1"/>
          <w:shd w:val="clear" w:color="auto" w:fill="FFFFFF"/>
        </w:rPr>
      </w:pPr>
      <w:r w:rsidRPr="006B5419">
        <w:rPr>
          <w:b/>
          <w:color w:val="000000" w:themeColor="text1"/>
          <w:shd w:val="clear" w:color="auto" w:fill="FFFFFF"/>
        </w:rPr>
        <w:br w:type="page"/>
      </w:r>
    </w:p>
    <w:p w:rsidR="00513D82" w:rsidRPr="006B5419" w:rsidRDefault="00513D82" w:rsidP="00513D82">
      <w:pPr>
        <w:spacing w:line="360" w:lineRule="auto"/>
        <w:jc w:val="both"/>
        <w:rPr>
          <w:b/>
          <w:color w:val="000000" w:themeColor="text1"/>
          <w:shd w:val="clear" w:color="auto" w:fill="FFFFFF"/>
        </w:rPr>
      </w:pPr>
      <w:r w:rsidRPr="006B5419">
        <w:rPr>
          <w:b/>
          <w:noProof/>
          <w:color w:val="000000" w:themeColor="text1"/>
          <w:shd w:val="clear" w:color="auto" w:fill="FFFFFF"/>
          <w:lang w:eastAsia="en-US"/>
        </w:rPr>
        <w:lastRenderedPageBreak/>
        <w:drawing>
          <wp:inline distT="0" distB="0" distL="0" distR="0" wp14:anchorId="3CF5551F" wp14:editId="2ACF49A0">
            <wp:extent cx="5612130" cy="3765550"/>
            <wp:effectExtent l="0" t="0" r="1270" b="6350"/>
            <wp:docPr id="6" name="그림 2" descr="스크린샷이(가) 표시된 사진&#10;&#10;자동 생성된 설명">
              <a:extLst xmlns:a="http://schemas.openxmlformats.org/drawingml/2006/main">
                <a:ext uri="{FF2B5EF4-FFF2-40B4-BE49-F238E27FC236}">
                  <a16:creationId xmlns:a16="http://schemas.microsoft.com/office/drawing/2014/main" id="{00D17EAA-F97E-9F4D-AEBD-920FFA9BA59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그림 2" descr="스크린샷이(가) 표시된 사진&#10;&#10;자동 생성된 설명">
                      <a:extLst>
                        <a:ext uri="{FF2B5EF4-FFF2-40B4-BE49-F238E27FC236}">
                          <a16:creationId xmlns:a16="http://schemas.microsoft.com/office/drawing/2014/main" id="{00D17EAA-F97E-9F4D-AEBD-920FFA9BA59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765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3D82" w:rsidRPr="006B5419" w:rsidRDefault="00513D82" w:rsidP="00513D82">
      <w:pPr>
        <w:spacing w:line="360" w:lineRule="auto"/>
        <w:jc w:val="both"/>
        <w:rPr>
          <w:bCs/>
          <w:color w:val="000000" w:themeColor="text1"/>
          <w:sz w:val="20"/>
          <w:szCs w:val="20"/>
          <w:shd w:val="clear" w:color="auto" w:fill="FFFFFF"/>
        </w:rPr>
      </w:pPr>
      <w:r w:rsidRPr="006B5419">
        <w:rPr>
          <w:b/>
          <w:bCs/>
          <w:color w:val="000000" w:themeColor="text1"/>
          <w:sz w:val="20"/>
          <w:szCs w:val="20"/>
          <w:shd w:val="clear" w:color="auto" w:fill="FFFFFF"/>
        </w:rPr>
        <w:t xml:space="preserve">Supplementary Fig. S2 </w:t>
      </w:r>
      <w:r w:rsidRPr="006B5419">
        <w:rPr>
          <w:bCs/>
          <w:color w:val="000000" w:themeColor="text1"/>
          <w:sz w:val="20"/>
          <w:szCs w:val="20"/>
          <w:shd w:val="clear" w:color="auto" w:fill="FFFFFF"/>
        </w:rPr>
        <w:t xml:space="preserve">gRNA design result of AtGATA25 from </w:t>
      </w:r>
      <w:r w:rsidRPr="006B5419">
        <w:rPr>
          <w:bCs/>
          <w:i/>
          <w:iCs/>
          <w:color w:val="000000" w:themeColor="text1"/>
          <w:sz w:val="20"/>
          <w:szCs w:val="20"/>
          <w:shd w:val="clear" w:color="auto" w:fill="FFFFFF"/>
        </w:rPr>
        <w:t>Arabidopsis thaliana</w:t>
      </w:r>
      <w:r w:rsidRPr="006B5419">
        <w:rPr>
          <w:bCs/>
          <w:color w:val="000000" w:themeColor="text1"/>
          <w:sz w:val="20"/>
          <w:szCs w:val="20"/>
          <w:shd w:val="clear" w:color="auto" w:fill="FFFFFF"/>
        </w:rPr>
        <w:t xml:space="preserve"> using CRISPR-P 2.0</w:t>
      </w:r>
    </w:p>
    <w:p w:rsidR="00513D82" w:rsidRPr="006B5419" w:rsidRDefault="00513D82" w:rsidP="00513D82">
      <w:pPr>
        <w:spacing w:line="360" w:lineRule="auto"/>
        <w:rPr>
          <w:b/>
          <w:color w:val="000000" w:themeColor="text1"/>
          <w:shd w:val="clear" w:color="auto" w:fill="FFFFFF"/>
        </w:rPr>
      </w:pPr>
      <w:r w:rsidRPr="006B5419">
        <w:rPr>
          <w:b/>
          <w:color w:val="000000" w:themeColor="text1"/>
          <w:shd w:val="clear" w:color="auto" w:fill="FFFFFF"/>
        </w:rPr>
        <w:br w:type="page"/>
      </w:r>
    </w:p>
    <w:p w:rsidR="00513D82" w:rsidRPr="006B5419" w:rsidRDefault="00513D82" w:rsidP="00513D82">
      <w:pPr>
        <w:spacing w:line="360" w:lineRule="auto"/>
        <w:jc w:val="both"/>
        <w:rPr>
          <w:bCs/>
          <w:color w:val="000000" w:themeColor="text1"/>
          <w:sz w:val="20"/>
          <w:szCs w:val="20"/>
          <w:shd w:val="clear" w:color="auto" w:fill="FFFFFF"/>
        </w:rPr>
      </w:pPr>
      <w:r w:rsidRPr="006B5419">
        <w:rPr>
          <w:b/>
          <w:bCs/>
          <w:color w:val="000000" w:themeColor="text1"/>
          <w:sz w:val="20"/>
          <w:szCs w:val="20"/>
          <w:shd w:val="clear" w:color="auto" w:fill="FFFFFF"/>
        </w:rPr>
        <w:lastRenderedPageBreak/>
        <w:t xml:space="preserve">Supplementary Table. S1 </w:t>
      </w:r>
      <w:r w:rsidRPr="006B5419">
        <w:rPr>
          <w:bCs/>
          <w:color w:val="000000" w:themeColor="text1"/>
          <w:sz w:val="20"/>
          <w:szCs w:val="20"/>
          <w:shd w:val="clear" w:color="auto" w:fill="FFFFFF"/>
        </w:rPr>
        <w:t>List of primers used in this study</w:t>
      </w:r>
    </w:p>
    <w:p w:rsidR="00513D82" w:rsidRPr="006B5419" w:rsidRDefault="00513D82" w:rsidP="00513D82">
      <w:pPr>
        <w:spacing w:line="360" w:lineRule="auto"/>
        <w:jc w:val="both"/>
        <w:rPr>
          <w:b/>
          <w:color w:val="000000" w:themeColor="text1"/>
          <w:shd w:val="clear" w:color="auto" w:fill="FFFFFF"/>
        </w:rPr>
      </w:pPr>
      <w:r w:rsidRPr="006B5419">
        <w:rPr>
          <w:b/>
          <w:noProof/>
          <w:color w:val="000000" w:themeColor="text1"/>
          <w:shd w:val="clear" w:color="auto" w:fill="FFFFFF"/>
          <w:lang w:eastAsia="en-US"/>
        </w:rPr>
        <w:drawing>
          <wp:inline distT="0" distB="0" distL="0" distR="0" wp14:anchorId="6D483DEA" wp14:editId="077C1C18">
            <wp:extent cx="5612130" cy="1228090"/>
            <wp:effectExtent l="0" t="0" r="1270" b="3810"/>
            <wp:docPr id="7" name="그림 1">
              <a:extLst xmlns:a="http://schemas.openxmlformats.org/drawingml/2006/main">
                <a:ext uri="{FF2B5EF4-FFF2-40B4-BE49-F238E27FC236}">
                  <a16:creationId xmlns:a16="http://schemas.microsoft.com/office/drawing/2014/main" id="{16637211-59E0-85EA-392B-16BFF913022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1">
                      <a:extLst>
                        <a:ext uri="{FF2B5EF4-FFF2-40B4-BE49-F238E27FC236}">
                          <a16:creationId xmlns:a16="http://schemas.microsoft.com/office/drawing/2014/main" id="{16637211-59E0-85EA-392B-16BFF913022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228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60E5" w:rsidRDefault="00513D82">
      <w:bookmarkStart w:id="0" w:name="_GoBack"/>
      <w:bookmarkEnd w:id="0"/>
    </w:p>
    <w:sectPr w:rsidR="001760E5" w:rsidSect="00F36F7F">
      <w:headerReference w:type="default" r:id="rId7"/>
      <w:footerReference w:type="default" r:id="rId8"/>
      <w:pgSz w:w="12240" w:h="15840" w:code="1"/>
      <w:pgMar w:top="1701" w:right="1701" w:bottom="1701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62704055"/>
      <w:docPartObj>
        <w:docPartGallery w:val="Page Numbers (Bottom of Page)"/>
        <w:docPartUnique/>
      </w:docPartObj>
    </w:sdtPr>
    <w:sdtEndPr/>
    <w:sdtContent>
      <w:p w:rsidR="00ED0F2D" w:rsidRDefault="00513D82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513D82">
          <w:rPr>
            <w:noProof/>
            <w:lang w:val="ko-KR"/>
          </w:rPr>
          <w:t>3</w:t>
        </w:r>
        <w:r>
          <w:fldChar w:fldCharType="end"/>
        </w:r>
      </w:p>
    </w:sdtContent>
  </w:sdt>
  <w:p w:rsidR="00ED0F2D" w:rsidRDefault="00513D82"/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D0F2D" w:rsidRDefault="00513D82">
    <w:pPr>
      <w:pStyle w:val="Header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D82"/>
    <w:rsid w:val="00513D82"/>
    <w:rsid w:val="008A3324"/>
    <w:rsid w:val="00996CDB"/>
    <w:rsid w:val="00BA5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7322F3A-3018-4624-B855-DC20833AE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13D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513D82"/>
    <w:pPr>
      <w:tabs>
        <w:tab w:val="center" w:pos="4320"/>
        <w:tab w:val="right" w:pos="8640"/>
      </w:tabs>
      <w:spacing w:line="480" w:lineRule="auto"/>
    </w:pPr>
    <w:rPr>
      <w:rFonts w:eastAsia="Malgun Gothic"/>
      <w:sz w:val="20"/>
      <w:szCs w:val="20"/>
    </w:rPr>
  </w:style>
  <w:style w:type="character" w:customStyle="1" w:styleId="HeaderChar">
    <w:name w:val="Header Char"/>
    <w:basedOn w:val="DefaultParagraphFont"/>
    <w:link w:val="Header"/>
    <w:rsid w:val="00513D82"/>
    <w:rPr>
      <w:rFonts w:ascii="Times New Roman" w:eastAsia="Malgun Gothic" w:hAnsi="Times New Roman" w:cs="Times New Roman"/>
      <w:sz w:val="20"/>
      <w:szCs w:val="20"/>
      <w:lang w:eastAsia="ko-KR"/>
    </w:rPr>
  </w:style>
  <w:style w:type="paragraph" w:styleId="Footer">
    <w:name w:val="footer"/>
    <w:basedOn w:val="Normal"/>
    <w:link w:val="FooterChar"/>
    <w:uiPriority w:val="99"/>
    <w:rsid w:val="00513D82"/>
    <w:pPr>
      <w:tabs>
        <w:tab w:val="center" w:pos="4320"/>
        <w:tab w:val="right" w:pos="8640"/>
      </w:tabs>
      <w:spacing w:line="480" w:lineRule="auto"/>
    </w:pPr>
    <w:rPr>
      <w:rFonts w:eastAsia="Malgun Gothic"/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513D82"/>
    <w:rPr>
      <w:rFonts w:ascii="Times New Roman" w:eastAsia="Malgun Gothic" w:hAnsi="Times New Roman" w:cs="Times New Roman"/>
      <w:sz w:val="20"/>
      <w:szCs w:val="20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52</Words>
  <Characters>301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2022-07-11T12:17:00Z</dcterms:created>
  <dcterms:modified xsi:type="dcterms:W3CDTF">2022-07-11T12:17:00Z</dcterms:modified>
</cp:coreProperties>
</file>