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EA118" w14:textId="05EED1F9" w:rsidR="009167B2" w:rsidRDefault="00D37664" w:rsidP="00D3766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37664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proofErr w:type="spellEnd"/>
      <w:r w:rsidRPr="00D376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37664">
        <w:rPr>
          <w:rFonts w:ascii="Times New Roman" w:hAnsi="Times New Roman" w:cs="Times New Roman"/>
          <w:b/>
          <w:bCs/>
          <w:sz w:val="24"/>
          <w:szCs w:val="24"/>
        </w:rPr>
        <w:t>Information</w:t>
      </w:r>
      <w:proofErr w:type="spellEnd"/>
      <w:r w:rsidRPr="00D37664">
        <w:rPr>
          <w:rFonts w:ascii="Times New Roman" w:hAnsi="Times New Roman" w:cs="Times New Roman"/>
          <w:b/>
          <w:bCs/>
          <w:sz w:val="24"/>
          <w:szCs w:val="24"/>
        </w:rPr>
        <w:t xml:space="preserve"> (SI)</w:t>
      </w:r>
    </w:p>
    <w:p w14:paraId="35F9F607" w14:textId="70338851" w:rsidR="00D37664" w:rsidRDefault="00D37664" w:rsidP="00D3766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C765BE" w14:textId="27C4B81E" w:rsidR="00D37664" w:rsidRDefault="00D37664" w:rsidP="00D3766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Online Resource</w:t>
      </w:r>
      <w:r w:rsidRPr="00FE5B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1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 Relative</w:t>
      </w:r>
      <w:r w:rsidRPr="00FE5B04">
        <w:rPr>
          <w:rFonts w:ascii="Times New Roman" w:hAnsi="Times New Roman" w:cs="Times New Roman"/>
          <w:sz w:val="24"/>
          <w:szCs w:val="24"/>
          <w:lang w:val="en-US" w:eastAsia="pt-BR"/>
        </w:rPr>
        <w:t xml:space="preserve"> 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chlorophyll content and photosynthetic pigment levels of </w:t>
      </w:r>
      <w:r w:rsidRPr="00F217C8">
        <w:rPr>
          <w:rFonts w:ascii="Times New Roman" w:hAnsi="Times New Roman" w:cs="Times New Roman"/>
          <w:i/>
          <w:iCs/>
          <w:sz w:val="24"/>
          <w:szCs w:val="24"/>
          <w:lang w:val="en-US"/>
        </w:rPr>
        <w:t>S. terebinthifolia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F217C8">
        <w:rPr>
          <w:rFonts w:ascii="Times New Roman" w:hAnsi="Times New Roman" w:cs="Times New Roman"/>
          <w:i/>
          <w:iCs/>
          <w:sz w:val="24"/>
          <w:szCs w:val="24"/>
          <w:lang w:val="en-US"/>
        </w:rPr>
        <w:t>E. uniflora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>. Lowercase letters between treatments. Means followed by equal letters do not differ by Tukey's test at 5% probability</w:t>
      </w:r>
    </w:p>
    <w:tbl>
      <w:tblPr>
        <w:tblW w:w="10547" w:type="dxa"/>
        <w:tblInd w:w="-7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4"/>
        <w:gridCol w:w="2268"/>
        <w:gridCol w:w="929"/>
        <w:gridCol w:w="1158"/>
        <w:gridCol w:w="993"/>
        <w:gridCol w:w="1251"/>
        <w:gridCol w:w="1300"/>
        <w:gridCol w:w="1134"/>
      </w:tblGrid>
      <w:tr w:rsidR="00D37664" w:rsidRPr="006972D4" w14:paraId="00A08CBF" w14:textId="77777777" w:rsidTr="003B4FBB">
        <w:trPr>
          <w:trHeight w:val="60"/>
        </w:trPr>
        <w:tc>
          <w:tcPr>
            <w:tcW w:w="151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96FB8C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Species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F54F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Treatments</w:t>
            </w:r>
          </w:p>
        </w:tc>
        <w:tc>
          <w:tcPr>
            <w:tcW w:w="92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9BD487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SPAD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Index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308F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proofErr w:type="spellStart"/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Chl</w:t>
            </w:r>
            <w:proofErr w:type="spellEnd"/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</w:t>
            </w:r>
            <w:r w:rsidRPr="006972D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  <w:t>a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BEE8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proofErr w:type="spellStart"/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Chl</w:t>
            </w:r>
            <w:proofErr w:type="spellEnd"/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</w:t>
            </w:r>
            <w:r w:rsidRPr="006972D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  <w:t>b</w:t>
            </w:r>
          </w:p>
        </w:tc>
        <w:tc>
          <w:tcPr>
            <w:tcW w:w="12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A5C6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proofErr w:type="spellStart"/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Chl</w:t>
            </w:r>
            <w:proofErr w:type="spellEnd"/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(</w:t>
            </w:r>
            <w:r w:rsidRPr="006972D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  <w:t>a</w:t>
            </w: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+ </w:t>
            </w:r>
            <w:r w:rsidRPr="006972D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  <w:t>b</w:t>
            </w: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04816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Carotenoids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A65CE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proofErr w:type="spellStart"/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Chl</w:t>
            </w:r>
            <w:proofErr w:type="spellEnd"/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</w:t>
            </w:r>
            <w:r w:rsidRPr="006972D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  <w:t>a</w:t>
            </w: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/</w:t>
            </w:r>
            <w:r w:rsidRPr="006972D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  <w:t>b</w:t>
            </w:r>
          </w:p>
        </w:tc>
      </w:tr>
      <w:tr w:rsidR="00D37664" w:rsidRPr="006972D4" w14:paraId="106DB97D" w14:textId="77777777" w:rsidTr="003B4FBB">
        <w:trPr>
          <w:trHeight w:val="228"/>
        </w:trPr>
        <w:tc>
          <w:tcPr>
            <w:tcW w:w="151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4426FF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8D38A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(mg Cu kg</w:t>
            </w: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soil DW</w:t>
            </w: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)</w:t>
            </w:r>
          </w:p>
        </w:tc>
        <w:tc>
          <w:tcPr>
            <w:tcW w:w="92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F81E5F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4702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B224C7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-------------------- mg g</w:t>
            </w: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t-BR"/>
              </w:rPr>
              <w:t xml:space="preserve">-1 </w:t>
            </w: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-------------------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9A4A1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6972D4">
              <w:rPr>
                <w:rFonts w:ascii="Calibri" w:eastAsia="Times New Roman" w:hAnsi="Calibri" w:cs="Calibri"/>
                <w:color w:val="000000"/>
                <w:lang w:val="en-US" w:eastAsia="pt-BR"/>
              </w:rPr>
              <w:t>--</w:t>
            </w:r>
          </w:p>
        </w:tc>
      </w:tr>
      <w:tr w:rsidR="00D37664" w:rsidRPr="006972D4" w14:paraId="17A3AB54" w14:textId="77777777" w:rsidTr="003B4FBB">
        <w:trPr>
          <w:trHeight w:val="315"/>
        </w:trPr>
        <w:tc>
          <w:tcPr>
            <w:tcW w:w="1514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71B3C5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  <w:t>S.  terebinthifolia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71B9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981EC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49,3 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3205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0,29 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CA41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0,12 a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CA52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0,42 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29A28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0,08 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0DFB9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2,41 a</w:t>
            </w:r>
          </w:p>
        </w:tc>
      </w:tr>
      <w:tr w:rsidR="00D37664" w:rsidRPr="006972D4" w14:paraId="6538A465" w14:textId="77777777" w:rsidTr="003B4FBB">
        <w:trPr>
          <w:trHeight w:val="315"/>
        </w:trPr>
        <w:tc>
          <w:tcPr>
            <w:tcW w:w="151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CF07760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911E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60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BED75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48,0 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9F3D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0,27 a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92D9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0,11 a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3E56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0,38 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04939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0,07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603B2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2,45 a </w:t>
            </w:r>
          </w:p>
        </w:tc>
      </w:tr>
      <w:tr w:rsidR="00D37664" w:rsidRPr="006972D4" w14:paraId="2E6F5AB3" w14:textId="77777777" w:rsidTr="003B4FBB">
        <w:trPr>
          <w:trHeight w:val="315"/>
        </w:trPr>
        <w:tc>
          <w:tcPr>
            <w:tcW w:w="151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907A3A3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821A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120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4E9C7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47,7 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31F5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0,26 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8CD2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0,11 a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4833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0,37 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7CCBC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0,07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5F39B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2,45 a</w:t>
            </w:r>
          </w:p>
        </w:tc>
      </w:tr>
      <w:tr w:rsidR="00D37664" w:rsidRPr="006972D4" w14:paraId="0642916B" w14:textId="77777777" w:rsidTr="003B4FBB">
        <w:trPr>
          <w:trHeight w:val="315"/>
        </w:trPr>
        <w:tc>
          <w:tcPr>
            <w:tcW w:w="151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0F75342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B05E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180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7D221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45,9 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0202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0,25 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E9E6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0,10 a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CC36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0,35 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5FB2D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0,06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1B2BC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2,45 a</w:t>
            </w:r>
          </w:p>
        </w:tc>
      </w:tr>
      <w:tr w:rsidR="00D37664" w:rsidRPr="006972D4" w14:paraId="6ECB28BC" w14:textId="77777777" w:rsidTr="003B4FBB">
        <w:trPr>
          <w:trHeight w:val="330"/>
        </w:trPr>
        <w:tc>
          <w:tcPr>
            <w:tcW w:w="151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2D17569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2182E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240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7B69127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49,0 a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B4322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0,28 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B5182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0,13 a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2C01F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0,41 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DC11B35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0,07 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43DB811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2,20 a</w:t>
            </w:r>
          </w:p>
        </w:tc>
      </w:tr>
      <w:tr w:rsidR="00D37664" w:rsidRPr="006972D4" w14:paraId="29910BF1" w14:textId="77777777" w:rsidTr="003B4FBB">
        <w:trPr>
          <w:trHeight w:val="330"/>
        </w:trPr>
        <w:tc>
          <w:tcPr>
            <w:tcW w:w="151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E695DC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  <w:t>E. uniflora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B937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157D5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41,1 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89F3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0,22 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2DFC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0,12 a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D604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0,35 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F3D82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0,08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766D6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1,87 a</w:t>
            </w:r>
          </w:p>
        </w:tc>
      </w:tr>
      <w:tr w:rsidR="00D37664" w:rsidRPr="006972D4" w14:paraId="759A5AE7" w14:textId="77777777" w:rsidTr="003B4FBB">
        <w:trPr>
          <w:trHeight w:val="315"/>
        </w:trPr>
        <w:tc>
          <w:tcPr>
            <w:tcW w:w="15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83DB1E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DB14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60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64530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40,1 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21BF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0,20 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7807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0,11 a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5DA4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0,31 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A1FC9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0,07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25F9A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1,85 a</w:t>
            </w:r>
          </w:p>
        </w:tc>
      </w:tr>
      <w:tr w:rsidR="00D37664" w:rsidRPr="006972D4" w14:paraId="3E1863A9" w14:textId="77777777" w:rsidTr="003B4FBB">
        <w:trPr>
          <w:trHeight w:val="315"/>
        </w:trPr>
        <w:tc>
          <w:tcPr>
            <w:tcW w:w="15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9E4674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B7C3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120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3BC0F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39,6 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6DFA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0,20 a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0A8D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0,11 a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B14A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0,31 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D5D91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0,07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B5CEA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1,83 a</w:t>
            </w:r>
          </w:p>
        </w:tc>
      </w:tr>
      <w:tr w:rsidR="00D37664" w:rsidRPr="006972D4" w14:paraId="472FF586" w14:textId="77777777" w:rsidTr="003B4FBB">
        <w:trPr>
          <w:trHeight w:val="315"/>
        </w:trPr>
        <w:tc>
          <w:tcPr>
            <w:tcW w:w="15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B41E8A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6D4C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180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1DC4B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39,1 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015D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0,19 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17A3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0,11 a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B3A9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0,30 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E465E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0,07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E542C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1,85 a</w:t>
            </w:r>
          </w:p>
        </w:tc>
      </w:tr>
      <w:tr w:rsidR="00D37664" w:rsidRPr="006972D4" w14:paraId="446072CD" w14:textId="77777777" w:rsidTr="003B4FBB">
        <w:trPr>
          <w:trHeight w:val="330"/>
        </w:trPr>
        <w:tc>
          <w:tcPr>
            <w:tcW w:w="15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EAF1D8" w14:textId="77777777" w:rsidR="00D37664" w:rsidRPr="006972D4" w:rsidRDefault="00D37664" w:rsidP="003B4F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CAEFA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240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E19FE9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40,8 a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0877B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0,23 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A71B9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0,12 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9793D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0,35 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FCC107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0,07 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85CEEF" w14:textId="77777777" w:rsidR="00D37664" w:rsidRPr="006972D4" w:rsidRDefault="00D37664" w:rsidP="003B4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697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1,95 a</w:t>
            </w:r>
          </w:p>
        </w:tc>
      </w:tr>
    </w:tbl>
    <w:p w14:paraId="4321035B" w14:textId="4453FF3A" w:rsidR="00D37664" w:rsidRDefault="00D37664" w:rsidP="00D376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 w:eastAsia="pt-BR"/>
        </w:rPr>
      </w:pPr>
    </w:p>
    <w:p w14:paraId="65732D62" w14:textId="0EA0F63A" w:rsidR="00AE2A07" w:rsidRDefault="00AE2A07" w:rsidP="00D376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 w:eastAsia="pt-BR"/>
        </w:rPr>
      </w:pPr>
    </w:p>
    <w:p w14:paraId="5012B894" w14:textId="77777777" w:rsidR="00AE2A07" w:rsidRPr="00FE5B04" w:rsidRDefault="00AE2A07" w:rsidP="00D376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 w:eastAsia="pt-BR"/>
        </w:rPr>
      </w:pPr>
    </w:p>
    <w:p w14:paraId="54BAA811" w14:textId="22E059A7" w:rsidR="00AE2A07" w:rsidRDefault="009F1978" w:rsidP="00AE2A07">
      <w:pPr>
        <w:spacing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3DC276C" wp14:editId="1B111DB6">
            <wp:extent cx="5400040" cy="2700020"/>
            <wp:effectExtent l="0" t="0" r="0" b="5080"/>
            <wp:docPr id="3" name="Imagem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00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CE6733" w14:textId="574EFA74" w:rsidR="00AE2A07" w:rsidRDefault="00AE2A07" w:rsidP="00AE2A0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62565541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Online Resource</w:t>
      </w:r>
      <w:r w:rsidRPr="00FE5B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FE5B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bookmarkEnd w:id="0"/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Means of chlorophyll fluorescence of </w:t>
      </w:r>
      <w:r w:rsidRPr="00F217C8">
        <w:rPr>
          <w:rFonts w:ascii="Times New Roman" w:hAnsi="Times New Roman" w:cs="Times New Roman"/>
          <w:i/>
          <w:iCs/>
          <w:sz w:val="24"/>
          <w:szCs w:val="24"/>
          <w:lang w:val="en-US"/>
        </w:rPr>
        <w:t>S. terebinthifolia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F217C8">
        <w:rPr>
          <w:rFonts w:ascii="Times New Roman" w:hAnsi="Times New Roman" w:cs="Times New Roman"/>
          <w:i/>
          <w:iCs/>
          <w:sz w:val="24"/>
          <w:szCs w:val="24"/>
          <w:lang w:val="en-US"/>
        </w:rPr>
        <w:t>E. uniflora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bookmarkStart w:id="1" w:name="_Hlk60747759"/>
      <w:r w:rsidRPr="00FE5B04">
        <w:rPr>
          <w:rFonts w:ascii="Times New Roman" w:hAnsi="Times New Roman" w:cs="Times New Roman"/>
          <w:sz w:val="24"/>
          <w:szCs w:val="24"/>
          <w:lang w:val="en-US"/>
        </w:rPr>
        <w:t>Lowercase letters compare treatments within each species.</w:t>
      </w:r>
      <w:bookmarkEnd w:id="1"/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 Means followed by equal letters do not differ by Tukey's test at 5% probability</w:t>
      </w:r>
    </w:p>
    <w:p w14:paraId="0BEB22AA" w14:textId="61A1C1AC" w:rsidR="00BE6E2C" w:rsidRDefault="00BE6E2C" w:rsidP="00AE2A0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C006698" w14:textId="7E9E8850" w:rsidR="00653A9F" w:rsidRDefault="00653A9F" w:rsidP="00AE2A0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EA7D09D" w14:textId="77777777" w:rsidR="00653A9F" w:rsidRDefault="00653A9F" w:rsidP="00AE2A0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40A9635" w14:textId="77777777" w:rsidR="00653A9F" w:rsidRDefault="00653A9F" w:rsidP="00653A9F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41BF0D82" wp14:editId="59760812">
            <wp:extent cx="5760000" cy="2520000"/>
            <wp:effectExtent l="0" t="0" r="0" b="0"/>
            <wp:docPr id="10" name="Imagem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315CBA" w14:textId="3A92A082" w:rsidR="00653A9F" w:rsidRDefault="00653A9F" w:rsidP="00653A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Online Resource 3</w:t>
      </w:r>
      <w:r w:rsidRPr="00FE5B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>Superoxide dismutase (SOD) enzym</w:t>
      </w:r>
      <w:r>
        <w:rPr>
          <w:rFonts w:ascii="Times New Roman" w:hAnsi="Times New Roman" w:cs="Times New Roman"/>
          <w:sz w:val="24"/>
          <w:szCs w:val="24"/>
          <w:lang w:val="en-US"/>
        </w:rPr>
        <w:t>atic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 activity in </w:t>
      </w:r>
      <w:r w:rsidRPr="00F217C8">
        <w:rPr>
          <w:rFonts w:ascii="Times New Roman" w:hAnsi="Times New Roman" w:cs="Times New Roman"/>
          <w:i/>
          <w:iCs/>
          <w:sz w:val="24"/>
          <w:szCs w:val="24"/>
          <w:lang w:val="en-US"/>
        </w:rPr>
        <w:t>S. terebinthifolia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F217C8">
        <w:rPr>
          <w:rFonts w:ascii="Times New Roman" w:hAnsi="Times New Roman" w:cs="Times New Roman"/>
          <w:i/>
          <w:iCs/>
          <w:sz w:val="24"/>
          <w:szCs w:val="24"/>
          <w:lang w:val="en-US"/>
        </w:rPr>
        <w:t>E. uniflora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FE5B04">
        <w:rPr>
          <w:rFonts w:ascii="Times New Roman" w:hAnsi="Times New Roman"/>
          <w:color w:val="000000"/>
          <w:sz w:val="24"/>
          <w:szCs w:val="24"/>
          <w:lang w:val="en-US"/>
        </w:rPr>
        <w:t>Lowercase letters compare treatments within each species.</w:t>
      </w:r>
      <w:r w:rsidRPr="00FE5B04">
        <w:rPr>
          <w:rFonts w:ascii="Times New Roman" w:hAnsi="Times New Roman" w:cs="Times New Roman"/>
          <w:sz w:val="24"/>
          <w:szCs w:val="24"/>
          <w:lang w:val="en-US"/>
        </w:rPr>
        <w:t xml:space="preserve"> Means followed by equal letters do not differ by Tukey's test at 5% probability</w:t>
      </w:r>
    </w:p>
    <w:p w14:paraId="04016D36" w14:textId="77777777" w:rsidR="00D37664" w:rsidRPr="00AE2A07" w:rsidRDefault="00D37664" w:rsidP="00D3766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D37664" w:rsidRPr="00AE2A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664"/>
    <w:rsid w:val="00031766"/>
    <w:rsid w:val="00653A9F"/>
    <w:rsid w:val="009167B2"/>
    <w:rsid w:val="009F1978"/>
    <w:rsid w:val="00AE2A07"/>
    <w:rsid w:val="00BE6E2C"/>
    <w:rsid w:val="00D37664"/>
    <w:rsid w:val="00F2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E073E"/>
  <w15:chartTrackingRefBased/>
  <w15:docId w15:val="{5308EA9C-8A49-4FE0-BB8D-2B9F8F351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913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220</Words>
  <Characters>1190</Characters>
  <Application>Microsoft Office Word</Application>
  <DocSecurity>0</DocSecurity>
  <Lines>9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Casarini Siqueira</dc:creator>
  <cp:keywords/>
  <dc:description/>
  <cp:lastModifiedBy>Matheus Casarini Siqueira</cp:lastModifiedBy>
  <cp:revision>8</cp:revision>
  <dcterms:created xsi:type="dcterms:W3CDTF">2021-01-26T17:55:00Z</dcterms:created>
  <dcterms:modified xsi:type="dcterms:W3CDTF">2021-01-26T18:05:00Z</dcterms:modified>
</cp:coreProperties>
</file>