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012A9" w14:textId="77777777" w:rsidR="00BF7123" w:rsidRPr="00AB1DF2" w:rsidRDefault="00BF7123" w:rsidP="00BF7123">
      <w:pPr>
        <w:pStyle w:val="Default"/>
        <w:rPr>
          <w:rFonts w:ascii="Arial" w:hAnsi="Arial" w:cs="Arial"/>
          <w:b/>
          <w:bCs/>
          <w:sz w:val="22"/>
          <w:szCs w:val="22"/>
          <w:lang w:val="en-US"/>
        </w:rPr>
      </w:pPr>
      <w:r w:rsidRPr="00AB1DF2">
        <w:rPr>
          <w:rFonts w:ascii="Arial" w:hAnsi="Arial" w:cs="Arial"/>
          <w:b/>
          <w:bCs/>
          <w:sz w:val="22"/>
          <w:szCs w:val="22"/>
          <w:lang w:val="en-US"/>
        </w:rPr>
        <w:t>A</w:t>
      </w:r>
      <w:r w:rsidR="00A72362">
        <w:rPr>
          <w:rFonts w:ascii="Arial" w:hAnsi="Arial" w:cs="Arial"/>
          <w:b/>
          <w:bCs/>
          <w:sz w:val="22"/>
          <w:szCs w:val="22"/>
          <w:lang w:val="en-US"/>
        </w:rPr>
        <w:t>dditional file</w:t>
      </w:r>
      <w:r w:rsidRPr="00AB1DF2">
        <w:rPr>
          <w:rFonts w:ascii="Arial" w:hAnsi="Arial" w:cs="Arial"/>
          <w:b/>
          <w:bCs/>
          <w:sz w:val="22"/>
          <w:szCs w:val="22"/>
          <w:lang w:val="en-US"/>
        </w:rPr>
        <w:t xml:space="preserve"> 1. </w:t>
      </w:r>
    </w:p>
    <w:p w14:paraId="2098B656" w14:textId="77777777" w:rsidR="00AB1DF2" w:rsidRPr="00AB1DF2" w:rsidRDefault="00AB1DF2" w:rsidP="00BF7123">
      <w:pPr>
        <w:pStyle w:val="Default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1D97CC06" w14:textId="77777777" w:rsidR="00AB1DF2" w:rsidRPr="00AB1DF2" w:rsidRDefault="00AB1DF2" w:rsidP="00BF7123">
      <w:pPr>
        <w:pStyle w:val="Default"/>
        <w:rPr>
          <w:rFonts w:ascii="Arial" w:hAnsi="Arial" w:cs="Arial"/>
          <w:sz w:val="22"/>
          <w:szCs w:val="22"/>
          <w:lang w:val="en-US"/>
        </w:rPr>
      </w:pPr>
    </w:p>
    <w:p w14:paraId="637AC04B" w14:textId="77777777" w:rsidR="00BF7123" w:rsidRPr="00AB1DF2" w:rsidRDefault="00BF7123" w:rsidP="00BF7123">
      <w:pPr>
        <w:pStyle w:val="Default"/>
        <w:rPr>
          <w:rFonts w:ascii="Arial" w:hAnsi="Arial" w:cs="Arial"/>
          <w:sz w:val="22"/>
          <w:szCs w:val="22"/>
          <w:lang w:val="en-US"/>
        </w:rPr>
      </w:pPr>
      <w:r w:rsidRPr="00AB1DF2">
        <w:rPr>
          <w:rFonts w:ascii="Arial" w:hAnsi="Arial" w:cs="Arial"/>
          <w:b/>
          <w:bCs/>
          <w:sz w:val="22"/>
          <w:szCs w:val="22"/>
          <w:lang w:val="en-US"/>
        </w:rPr>
        <w:t xml:space="preserve">Health science databases </w:t>
      </w:r>
    </w:p>
    <w:p w14:paraId="772FED56" w14:textId="77777777" w:rsidR="00AB1DF2" w:rsidRPr="00AB1DF2" w:rsidRDefault="00AB1DF2" w:rsidP="00BF7123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04B0F242" w14:textId="77777777" w:rsidR="00D45887" w:rsidRPr="00AB1DF2" w:rsidRDefault="00BF7123" w:rsidP="00BF7123">
      <w:pPr>
        <w:rPr>
          <w:rFonts w:ascii="Arial" w:hAnsi="Arial" w:cs="Arial"/>
          <w:sz w:val="22"/>
          <w:szCs w:val="22"/>
          <w:lang w:val="en-US"/>
        </w:rPr>
      </w:pPr>
      <w:r w:rsidRPr="00AB1DF2">
        <w:rPr>
          <w:rFonts w:ascii="Arial" w:hAnsi="Arial" w:cs="Arial"/>
          <w:b/>
          <w:bCs/>
          <w:sz w:val="22"/>
          <w:szCs w:val="22"/>
          <w:lang w:val="en-US"/>
        </w:rPr>
        <w:t xml:space="preserve">Medline </w:t>
      </w:r>
      <w:r w:rsidRPr="00AB1DF2">
        <w:rPr>
          <w:rFonts w:ascii="Arial" w:hAnsi="Arial" w:cs="Arial"/>
          <w:sz w:val="22"/>
          <w:szCs w:val="22"/>
          <w:lang w:val="en-US"/>
        </w:rPr>
        <w:t>(</w:t>
      </w:r>
      <w:hyperlink r:id="rId5" w:history="1">
        <w:r w:rsidRPr="00AB1DF2">
          <w:rPr>
            <w:rStyle w:val="Hyperlink"/>
            <w:rFonts w:ascii="Arial" w:hAnsi="Arial" w:cs="Arial"/>
            <w:sz w:val="22"/>
            <w:szCs w:val="22"/>
            <w:lang w:val="en-US"/>
          </w:rPr>
          <w:t>https://pubmed.gov/</w:t>
        </w:r>
      </w:hyperlink>
      <w:r w:rsidRPr="00AB1DF2">
        <w:rPr>
          <w:rFonts w:ascii="Arial" w:hAnsi="Arial" w:cs="Arial"/>
          <w:sz w:val="22"/>
          <w:szCs w:val="22"/>
          <w:lang w:val="en-US"/>
        </w:rPr>
        <w:t>)</w:t>
      </w:r>
    </w:p>
    <w:p w14:paraId="134A84C1" w14:textId="77777777" w:rsidR="00BF7123" w:rsidRPr="00AB1DF2" w:rsidRDefault="00BF7123" w:rsidP="00AB1DF2">
      <w:pPr>
        <w:spacing w:line="360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2CD38B20" w14:textId="77777777" w:rsidR="00AB1DF2" w:rsidRPr="00AB1DF2" w:rsidRDefault="00AB1DF2" w:rsidP="00AB1D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</w:pPr>
      <w:r w:rsidRPr="00AB1DF2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#1:</w:t>
      </w:r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"Inflammatory Bowel Diseases" [Mesh] </w:t>
      </w:r>
    </w:p>
    <w:p w14:paraId="4A8D0824" w14:textId="77777777" w:rsidR="00AB1DF2" w:rsidRPr="00AB1DF2" w:rsidRDefault="00AB1DF2" w:rsidP="00AB1D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</w:pPr>
      <w:r w:rsidRPr="00AB1DF2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#2:</w:t>
      </w:r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"Crohn Disease" [Mesh] </w:t>
      </w:r>
    </w:p>
    <w:p w14:paraId="1F7E2BCA" w14:textId="77777777" w:rsidR="00AB1DF2" w:rsidRPr="00AB1DF2" w:rsidRDefault="00AB1DF2" w:rsidP="00AB1D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</w:pPr>
      <w:r w:rsidRPr="00AB1DF2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#3:</w:t>
      </w:r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"Colitis, Ulcerative" [Mesh] </w:t>
      </w:r>
    </w:p>
    <w:p w14:paraId="4662AEA3" w14:textId="77777777" w:rsidR="00AB1DF2" w:rsidRPr="00AB1DF2" w:rsidRDefault="00AB1DF2" w:rsidP="00AB1D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</w:pPr>
      <w:r w:rsidRPr="00AB1DF2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#4:</w:t>
      </w:r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inflammatory bowel diseases [Title/Abstract] </w:t>
      </w:r>
    </w:p>
    <w:p w14:paraId="52D27D47" w14:textId="77777777" w:rsidR="00AB1DF2" w:rsidRPr="00AB1DF2" w:rsidRDefault="00AB1DF2" w:rsidP="00AB1D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</w:pPr>
      <w:r w:rsidRPr="00AB1DF2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#5:</w:t>
      </w:r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regional </w:t>
      </w:r>
      <w:proofErr w:type="spellStart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enteriti</w:t>
      </w:r>
      <w:proofErr w:type="spellEnd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* [Title/Abstract] </w:t>
      </w:r>
    </w:p>
    <w:p w14:paraId="701CF35E" w14:textId="77777777" w:rsidR="00AB1DF2" w:rsidRPr="00AB1DF2" w:rsidRDefault="00AB1DF2" w:rsidP="00AB1D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</w:pPr>
      <w:r w:rsidRPr="00AB1DF2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#6:</w:t>
      </w:r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ileocoliti</w:t>
      </w:r>
      <w:proofErr w:type="spellEnd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* [Title/Abstract] </w:t>
      </w:r>
    </w:p>
    <w:p w14:paraId="21B1508A" w14:textId="77777777" w:rsidR="00AB1DF2" w:rsidRPr="00AB1DF2" w:rsidRDefault="00AB1DF2" w:rsidP="00AB1D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</w:pPr>
      <w:r w:rsidRPr="00AB1DF2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#7:</w:t>
      </w:r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terminal </w:t>
      </w:r>
      <w:proofErr w:type="spellStart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ileiti</w:t>
      </w:r>
      <w:proofErr w:type="spellEnd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* [Title/Abstract] </w:t>
      </w:r>
    </w:p>
    <w:p w14:paraId="2A6B8D7C" w14:textId="77777777" w:rsidR="00AB1DF2" w:rsidRPr="00AB1DF2" w:rsidRDefault="00AB1DF2" w:rsidP="00AB1D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</w:pPr>
      <w:r w:rsidRPr="00AB1DF2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#8:</w:t>
      </w:r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regional </w:t>
      </w:r>
      <w:proofErr w:type="spellStart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ileiti</w:t>
      </w:r>
      <w:proofErr w:type="spellEnd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* [Title/Abstract] </w:t>
      </w:r>
    </w:p>
    <w:p w14:paraId="7B1F8F3B" w14:textId="77777777" w:rsidR="00AB1DF2" w:rsidRPr="00AB1DF2" w:rsidRDefault="00AB1DF2" w:rsidP="00AB1D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</w:pPr>
      <w:r w:rsidRPr="00AB1DF2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#9:</w:t>
      </w:r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idiopathic* proctocolitis [Title/Abstract] </w:t>
      </w:r>
    </w:p>
    <w:p w14:paraId="04C6CBB0" w14:textId="77777777" w:rsidR="00AB1DF2" w:rsidRPr="00AB1DF2" w:rsidRDefault="00AB1DF2" w:rsidP="00AB1D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</w:pPr>
      <w:r w:rsidRPr="00AB1DF2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#10:</w:t>
      </w:r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colitis ulcerative [Title/Abstract] </w:t>
      </w:r>
    </w:p>
    <w:p w14:paraId="5980DF26" w14:textId="77777777" w:rsidR="00AB1DF2" w:rsidRPr="00AB1DF2" w:rsidRDefault="00AB1DF2" w:rsidP="00AB1D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</w:pPr>
      <w:r w:rsidRPr="00AB1DF2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#11:</w:t>
      </w:r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primary sclerosis cholangitis [Title/Abstract] </w:t>
      </w:r>
    </w:p>
    <w:p w14:paraId="3FFDA832" w14:textId="77777777" w:rsidR="00AB1DF2" w:rsidRPr="00AB1DF2" w:rsidRDefault="00AB1DF2" w:rsidP="00AB1D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</w:pPr>
      <w:r w:rsidRPr="00AB1DF2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#12:</w:t>
      </w:r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IBD[Title/Abstract] </w:t>
      </w:r>
    </w:p>
    <w:p w14:paraId="012A5584" w14:textId="77777777" w:rsidR="00AB1DF2" w:rsidRPr="00AB1DF2" w:rsidRDefault="00AB1DF2" w:rsidP="00AB1D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</w:pPr>
      <w:r w:rsidRPr="00AB1DF2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#13:</w:t>
      </w:r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UC[Title/Abstract] </w:t>
      </w:r>
    </w:p>
    <w:p w14:paraId="501F6A24" w14:textId="77777777" w:rsidR="00AB1DF2" w:rsidRPr="00AB1DF2" w:rsidRDefault="00AB1DF2" w:rsidP="00AB1D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</w:pPr>
      <w:r w:rsidRPr="00AB1DF2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#14:</w:t>
      </w:r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CD[Title/Abstract] </w:t>
      </w:r>
    </w:p>
    <w:p w14:paraId="6037C1F7" w14:textId="77777777" w:rsidR="00AB1DF2" w:rsidRPr="00AB1DF2" w:rsidRDefault="00AB1DF2" w:rsidP="00DB0DD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</w:pPr>
      <w:r w:rsidRPr="00AB1DF2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#15:</w:t>
      </w:r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#1 OR #2 OR #3 OR #4 OR #5 OR #6 OR #7 OR #8 OR #9 OR #10 OR #11 OR </w:t>
      </w:r>
      <w:r w:rsidR="00DB0DD5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            </w:t>
      </w:r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#12 OR #13 OR #14 </w:t>
      </w:r>
    </w:p>
    <w:p w14:paraId="561912B2" w14:textId="77777777" w:rsidR="00AB1DF2" w:rsidRPr="00AB1DF2" w:rsidRDefault="00AB1DF2" w:rsidP="00AB1D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</w:pPr>
      <w:r w:rsidRPr="00AB1DF2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#16:</w:t>
      </w:r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"guideline" [Publication Type] </w:t>
      </w:r>
    </w:p>
    <w:p w14:paraId="1AEF1B12" w14:textId="77777777" w:rsidR="00AB1DF2" w:rsidRPr="00AB1DF2" w:rsidRDefault="00AB1DF2" w:rsidP="00AB1D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</w:pPr>
      <w:r w:rsidRPr="00AB1DF2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#17:</w:t>
      </w:r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"Practice Guideline" [Publication Type] </w:t>
      </w:r>
    </w:p>
    <w:p w14:paraId="61EE444C" w14:textId="77777777" w:rsidR="00AB1DF2" w:rsidRPr="00AB1DF2" w:rsidRDefault="00AB1DF2" w:rsidP="00AB1D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</w:pPr>
      <w:r w:rsidRPr="00AB1DF2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#18:</w:t>
      </w:r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Clinical practice guide [Title/Abstract] </w:t>
      </w:r>
    </w:p>
    <w:p w14:paraId="0CBF11BF" w14:textId="77777777" w:rsidR="00AB1DF2" w:rsidRPr="00AB1DF2" w:rsidRDefault="00AB1DF2" w:rsidP="00AB1D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</w:pPr>
      <w:r w:rsidRPr="00AB1DF2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#19:</w:t>
      </w:r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Practice Guideline [Title/Abstract] </w:t>
      </w:r>
    </w:p>
    <w:p w14:paraId="191882B6" w14:textId="77777777" w:rsidR="00AB1DF2" w:rsidRPr="00AB1DF2" w:rsidRDefault="00AB1DF2" w:rsidP="00AB1D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</w:pPr>
      <w:r w:rsidRPr="00AB1DF2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#20:</w:t>
      </w:r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#16 OR #17 OR #18 OR #19 </w:t>
      </w:r>
    </w:p>
    <w:p w14:paraId="5C5B4E0B" w14:textId="77777777" w:rsidR="00AB1DF2" w:rsidRPr="00AB1DF2" w:rsidRDefault="00AB1DF2" w:rsidP="00AB1D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</w:pPr>
      <w:r w:rsidRPr="00AB1DF2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#21:</w:t>
      </w:r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#15 AND #20 </w:t>
      </w:r>
    </w:p>
    <w:p w14:paraId="35CDD23D" w14:textId="77777777" w:rsidR="00AB1DF2" w:rsidRPr="00AB1DF2" w:rsidRDefault="00AB1DF2" w:rsidP="00AB1D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</w:pPr>
    </w:p>
    <w:p w14:paraId="34074A9F" w14:textId="77777777" w:rsidR="00AB1DF2" w:rsidRDefault="00AB1DF2" w:rsidP="00AB1DF2">
      <w:pPr>
        <w:spacing w:line="360" w:lineRule="auto"/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en-US" w:eastAsia="es-ES_tradnl"/>
        </w:rPr>
      </w:pPr>
      <w:r w:rsidRPr="00AB1DF2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en-US" w:eastAsia="es-ES_tradnl"/>
        </w:rPr>
        <w:t>Embase (Elsevier.com)</w:t>
      </w:r>
    </w:p>
    <w:p w14:paraId="16C69526" w14:textId="77777777" w:rsidR="00AB1DF2" w:rsidRPr="00AB1DF2" w:rsidRDefault="00AB1DF2" w:rsidP="00AB1DF2">
      <w:pPr>
        <w:spacing w:line="360" w:lineRule="auto"/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en-US" w:eastAsia="es-ES_tradnl"/>
        </w:rPr>
      </w:pPr>
    </w:p>
    <w:p w14:paraId="5B548F0C" w14:textId="77777777" w:rsidR="00AB1DF2" w:rsidRPr="00AB1DF2" w:rsidRDefault="00AB1DF2" w:rsidP="00AB1D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</w:pPr>
      <w:r w:rsidRPr="00DB0DD5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#1</w:t>
      </w:r>
      <w:r w:rsidR="00DB0DD5" w:rsidRPr="00DB0DD5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:</w:t>
      </w:r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 'inflammatory bowel disease'/exp </w:t>
      </w:r>
    </w:p>
    <w:p w14:paraId="56009AB2" w14:textId="77777777" w:rsidR="00AB1DF2" w:rsidRPr="00DB0DD5" w:rsidRDefault="00AB1DF2" w:rsidP="00AB1D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</w:pPr>
      <w:r w:rsidRPr="00DB0DD5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#2</w:t>
      </w:r>
      <w:r w:rsidR="00DB0DD5" w:rsidRPr="00DB0DD5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:</w:t>
      </w:r>
      <w:r w:rsidRPr="00DB0DD5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 '</w:t>
      </w:r>
      <w:proofErr w:type="spellStart"/>
      <w:r w:rsidRPr="00DB0DD5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crohn</w:t>
      </w:r>
      <w:proofErr w:type="spellEnd"/>
      <w:r w:rsidRPr="00DB0DD5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disease'/exp</w:t>
      </w:r>
    </w:p>
    <w:p w14:paraId="703B889C" w14:textId="77777777" w:rsidR="00AB1DF2" w:rsidRPr="00AB1DF2" w:rsidRDefault="00AB1DF2" w:rsidP="00AB1D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</w:pPr>
      <w:r w:rsidRPr="00DB0DD5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#3</w:t>
      </w:r>
      <w:r w:rsidR="00DB0DD5" w:rsidRPr="00DB0DD5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:</w:t>
      </w:r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 'ulcerative colitis'/exp</w:t>
      </w:r>
    </w:p>
    <w:p w14:paraId="36F4C2BB" w14:textId="77777777" w:rsidR="00AB1DF2" w:rsidRPr="00AB1DF2" w:rsidRDefault="00AB1DF2" w:rsidP="00AB1D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</w:pPr>
      <w:r w:rsidRPr="00DB0DD5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#4</w:t>
      </w:r>
      <w:r w:rsidR="00DB0DD5" w:rsidRPr="00DB0DD5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:</w:t>
      </w:r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 'inflammatory bowel diseases</w:t>
      </w:r>
      <w:proofErr w:type="gramStart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':</w:t>
      </w:r>
      <w:proofErr w:type="spellStart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ab</w:t>
      </w:r>
      <w:proofErr w:type="gramEnd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,ti</w:t>
      </w:r>
      <w:proofErr w:type="spellEnd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</w:t>
      </w:r>
    </w:p>
    <w:p w14:paraId="66DF55B9" w14:textId="77777777" w:rsidR="00AB1DF2" w:rsidRPr="00AB1DF2" w:rsidRDefault="00AB1DF2" w:rsidP="00AB1D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</w:pPr>
      <w:r w:rsidRPr="00DB0DD5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#5</w:t>
      </w:r>
      <w:r w:rsidR="00DB0DD5" w:rsidRPr="00DB0DD5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:</w:t>
      </w:r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 'regional </w:t>
      </w:r>
      <w:proofErr w:type="spellStart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enteriti</w:t>
      </w:r>
      <w:proofErr w:type="spellEnd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*</w:t>
      </w:r>
      <w:proofErr w:type="gramStart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':</w:t>
      </w:r>
      <w:proofErr w:type="spellStart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ab</w:t>
      </w:r>
      <w:proofErr w:type="gramEnd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,ti</w:t>
      </w:r>
      <w:proofErr w:type="spellEnd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    </w:t>
      </w:r>
    </w:p>
    <w:p w14:paraId="20E89996" w14:textId="77777777" w:rsidR="00AB1DF2" w:rsidRPr="00AB1DF2" w:rsidRDefault="00AB1DF2" w:rsidP="00AB1D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</w:pPr>
      <w:r w:rsidRPr="00DB0DD5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#6</w:t>
      </w:r>
      <w:r w:rsidR="00DB0DD5" w:rsidRPr="00DB0DD5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:</w:t>
      </w:r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 </w:t>
      </w:r>
      <w:proofErr w:type="spellStart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ileocoliti</w:t>
      </w:r>
      <w:proofErr w:type="spellEnd"/>
      <w:proofErr w:type="gramStart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*:</w:t>
      </w:r>
      <w:proofErr w:type="spellStart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ti</w:t>
      </w:r>
      <w:proofErr w:type="gramEnd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,ab</w:t>
      </w:r>
      <w:proofErr w:type="spellEnd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     </w:t>
      </w:r>
    </w:p>
    <w:p w14:paraId="1658E13E" w14:textId="77777777" w:rsidR="00AB1DF2" w:rsidRPr="00AB1DF2" w:rsidRDefault="00AB1DF2" w:rsidP="00AB1D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</w:pPr>
      <w:r w:rsidRPr="00DB0DD5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#7</w:t>
      </w:r>
      <w:r w:rsidR="00DB0DD5" w:rsidRPr="00DB0DD5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:</w:t>
      </w:r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 'terminal </w:t>
      </w:r>
      <w:proofErr w:type="spellStart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ileiti</w:t>
      </w:r>
      <w:proofErr w:type="spellEnd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*</w:t>
      </w:r>
      <w:proofErr w:type="gramStart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':</w:t>
      </w:r>
      <w:proofErr w:type="spellStart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ab</w:t>
      </w:r>
      <w:proofErr w:type="gramEnd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,ti</w:t>
      </w:r>
      <w:proofErr w:type="spellEnd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  </w:t>
      </w:r>
    </w:p>
    <w:p w14:paraId="6AC5C184" w14:textId="77777777" w:rsidR="00AB1DF2" w:rsidRPr="00AB1DF2" w:rsidRDefault="00AB1DF2" w:rsidP="00AB1D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</w:pPr>
      <w:r w:rsidRPr="00DB0DD5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lastRenderedPageBreak/>
        <w:t>#8</w:t>
      </w:r>
      <w:r w:rsidR="00DB0DD5" w:rsidRPr="00DB0DD5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:</w:t>
      </w:r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 'regional </w:t>
      </w:r>
      <w:proofErr w:type="spellStart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ileiti</w:t>
      </w:r>
      <w:proofErr w:type="spellEnd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*</w:t>
      </w:r>
      <w:proofErr w:type="gramStart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':</w:t>
      </w:r>
      <w:proofErr w:type="spellStart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ab</w:t>
      </w:r>
      <w:proofErr w:type="gramEnd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,ti</w:t>
      </w:r>
      <w:proofErr w:type="spellEnd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   </w:t>
      </w:r>
    </w:p>
    <w:p w14:paraId="3F9DD56C" w14:textId="77777777" w:rsidR="00AB1DF2" w:rsidRPr="00AB1DF2" w:rsidRDefault="00AB1DF2" w:rsidP="00AB1D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</w:pPr>
      <w:r w:rsidRPr="00DB0DD5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#9</w:t>
      </w:r>
      <w:r w:rsidR="00DB0DD5" w:rsidRPr="00DB0DD5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:</w:t>
      </w:r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 'idiopathic* </w:t>
      </w:r>
      <w:proofErr w:type="spellStart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protocolitis</w:t>
      </w:r>
      <w:proofErr w:type="spellEnd"/>
      <w:proofErr w:type="gramStart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':</w:t>
      </w:r>
      <w:proofErr w:type="spellStart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ab</w:t>
      </w:r>
      <w:proofErr w:type="gramEnd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,ti</w:t>
      </w:r>
      <w:proofErr w:type="spellEnd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</w:t>
      </w:r>
    </w:p>
    <w:p w14:paraId="25115C70" w14:textId="77777777" w:rsidR="00AB1DF2" w:rsidRPr="00AB1DF2" w:rsidRDefault="00AB1DF2" w:rsidP="00AB1D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</w:pPr>
      <w:r w:rsidRPr="00DB0DD5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#10</w:t>
      </w:r>
      <w:r w:rsidR="00DB0DD5" w:rsidRPr="00DB0DD5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:</w:t>
      </w:r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'ulcerative colitis</w:t>
      </w:r>
      <w:proofErr w:type="gramStart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':</w:t>
      </w:r>
      <w:proofErr w:type="spellStart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ti</w:t>
      </w:r>
      <w:proofErr w:type="gramEnd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,ab</w:t>
      </w:r>
      <w:proofErr w:type="spellEnd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</w:t>
      </w:r>
    </w:p>
    <w:p w14:paraId="2614041D" w14:textId="77777777" w:rsidR="00AB1DF2" w:rsidRPr="00AB1DF2" w:rsidRDefault="00AB1DF2" w:rsidP="00AB1D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</w:pPr>
      <w:r w:rsidRPr="00DB0DD5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#11</w:t>
      </w:r>
      <w:r w:rsidR="00DB0DD5" w:rsidRPr="00DB0DD5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:</w:t>
      </w:r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'primary sclerosis </w:t>
      </w:r>
      <w:proofErr w:type="spellStart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colangitis</w:t>
      </w:r>
      <w:proofErr w:type="spellEnd"/>
      <w:proofErr w:type="gramStart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':</w:t>
      </w:r>
      <w:proofErr w:type="spellStart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ab</w:t>
      </w:r>
      <w:proofErr w:type="gramEnd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,ti</w:t>
      </w:r>
      <w:proofErr w:type="spellEnd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</w:t>
      </w:r>
    </w:p>
    <w:p w14:paraId="68EE94B0" w14:textId="77777777" w:rsidR="00AB1DF2" w:rsidRPr="00AB1DF2" w:rsidRDefault="00AB1DF2" w:rsidP="00AB1D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</w:pPr>
      <w:r w:rsidRPr="00DB0DD5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#12</w:t>
      </w:r>
      <w:r w:rsidR="00DB0DD5" w:rsidRPr="00DB0DD5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:</w:t>
      </w:r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</w:t>
      </w:r>
      <w:proofErr w:type="spellStart"/>
      <w:proofErr w:type="gramStart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ibd:ab</w:t>
      </w:r>
      <w:proofErr w:type="gramEnd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,ti</w:t>
      </w:r>
      <w:proofErr w:type="spellEnd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   </w:t>
      </w:r>
    </w:p>
    <w:p w14:paraId="23CB2112" w14:textId="77777777" w:rsidR="00AB1DF2" w:rsidRPr="00AB1DF2" w:rsidRDefault="00AB1DF2" w:rsidP="00AB1D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</w:pPr>
      <w:r w:rsidRPr="00DB0DD5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#13</w:t>
      </w:r>
      <w:r w:rsidR="00DB0DD5" w:rsidRPr="00DB0DD5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:</w:t>
      </w:r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</w:t>
      </w:r>
      <w:proofErr w:type="spellStart"/>
      <w:proofErr w:type="gramStart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cd:ab</w:t>
      </w:r>
      <w:proofErr w:type="gramEnd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,ti</w:t>
      </w:r>
      <w:proofErr w:type="spellEnd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</w:t>
      </w:r>
    </w:p>
    <w:p w14:paraId="42C0700D" w14:textId="77777777" w:rsidR="00AB1DF2" w:rsidRPr="00AB1DF2" w:rsidRDefault="00AB1DF2" w:rsidP="00AB1D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</w:pPr>
      <w:r w:rsidRPr="00DB0DD5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#14</w:t>
      </w:r>
      <w:r w:rsidR="00DB0DD5" w:rsidRPr="00DB0DD5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:</w:t>
      </w:r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</w:t>
      </w:r>
      <w:proofErr w:type="spellStart"/>
      <w:proofErr w:type="gramStart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uc:ab</w:t>
      </w:r>
      <w:proofErr w:type="gramEnd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,ti</w:t>
      </w:r>
      <w:proofErr w:type="spellEnd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  </w:t>
      </w:r>
    </w:p>
    <w:p w14:paraId="6B978B9F" w14:textId="77777777" w:rsidR="00AB1DF2" w:rsidRPr="00AB1DF2" w:rsidRDefault="00AB1DF2" w:rsidP="00AB1D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</w:pPr>
      <w:r w:rsidRPr="00DB0DD5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#15</w:t>
      </w:r>
      <w:r w:rsidR="00DB0DD5" w:rsidRPr="00DB0DD5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:</w:t>
      </w:r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#1 OR #2 OR #3 OR #4 OR #5 OR #6 OR #7 OR #8 OR     </w:t>
      </w:r>
    </w:p>
    <w:p w14:paraId="2FD437FE" w14:textId="77777777" w:rsidR="00AB1DF2" w:rsidRPr="00AB1DF2" w:rsidRDefault="00AB1DF2" w:rsidP="00AB1D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</w:pPr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        #9 OR #10 OR #11 OR #12 OR #13 OR #14  </w:t>
      </w:r>
    </w:p>
    <w:p w14:paraId="7B74CE08" w14:textId="77777777" w:rsidR="00AB1DF2" w:rsidRPr="00AB1DF2" w:rsidRDefault="00AB1DF2" w:rsidP="00AB1D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</w:pPr>
      <w:r w:rsidRPr="00DB0DD5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#16</w:t>
      </w:r>
      <w:r w:rsidR="00DB0DD5" w:rsidRPr="00DB0DD5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:</w:t>
      </w:r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'practice guideline'/exp </w:t>
      </w:r>
    </w:p>
    <w:p w14:paraId="4B11030A" w14:textId="77777777" w:rsidR="00AB1DF2" w:rsidRPr="00AB1DF2" w:rsidRDefault="00AB1DF2" w:rsidP="00AB1D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</w:pPr>
      <w:r w:rsidRPr="00DB0DD5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#17</w:t>
      </w:r>
      <w:r w:rsidR="00DB0DD5" w:rsidRPr="00DB0DD5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:</w:t>
      </w:r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</w:t>
      </w:r>
      <w:proofErr w:type="spellStart"/>
      <w:proofErr w:type="gramStart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guideline:ab</w:t>
      </w:r>
      <w:proofErr w:type="gramEnd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,ti</w:t>
      </w:r>
      <w:proofErr w:type="spellEnd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        </w:t>
      </w:r>
    </w:p>
    <w:p w14:paraId="66AE7378" w14:textId="77777777" w:rsidR="00AB1DF2" w:rsidRPr="00AB1DF2" w:rsidRDefault="00AB1DF2" w:rsidP="00AB1D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</w:pPr>
      <w:r w:rsidRPr="00DB0DD5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#18</w:t>
      </w:r>
      <w:r w:rsidR="00DB0DD5" w:rsidRPr="00DB0DD5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:</w:t>
      </w:r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'clinical practice guide</w:t>
      </w:r>
      <w:proofErr w:type="gramStart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':</w:t>
      </w:r>
      <w:proofErr w:type="spellStart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ab</w:t>
      </w:r>
      <w:proofErr w:type="gramEnd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>,ti</w:t>
      </w:r>
      <w:proofErr w:type="spellEnd"/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    </w:t>
      </w:r>
    </w:p>
    <w:p w14:paraId="4D909E75" w14:textId="77777777" w:rsidR="00AB1DF2" w:rsidRPr="00AB1DF2" w:rsidRDefault="00AB1DF2" w:rsidP="00AB1D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</w:pPr>
      <w:r w:rsidRPr="00DB0DD5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#19</w:t>
      </w:r>
      <w:r w:rsidR="00DB0DD5" w:rsidRPr="00DB0DD5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:</w:t>
      </w:r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#16 OR #17 OR #18     </w:t>
      </w:r>
    </w:p>
    <w:p w14:paraId="401BBC81" w14:textId="77777777" w:rsidR="00AB1DF2" w:rsidRPr="00AB1DF2" w:rsidRDefault="00AB1DF2" w:rsidP="00AB1D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</w:pPr>
      <w:r w:rsidRPr="00DB0DD5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#20</w:t>
      </w:r>
      <w:r w:rsidR="00DB0DD5" w:rsidRPr="00DB0DD5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US"/>
        </w:rPr>
        <w:t>:</w:t>
      </w:r>
      <w:r w:rsidRPr="00AB1DF2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#15 AND #19 </w:t>
      </w:r>
    </w:p>
    <w:p w14:paraId="031B7E14" w14:textId="77777777" w:rsidR="00AB1DF2" w:rsidRPr="00AB1DF2" w:rsidRDefault="00AB1DF2" w:rsidP="00AB1D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Calibri" w:hAnsi="Arial" w:cs="Arial"/>
          <w:color w:val="000000" w:themeColor="text1"/>
          <w:lang w:val="en-US"/>
        </w:rPr>
      </w:pPr>
    </w:p>
    <w:p w14:paraId="50C0773E" w14:textId="77777777" w:rsidR="00DB0DD5" w:rsidRDefault="00DB0DD5" w:rsidP="00DB0DD5">
      <w:pPr>
        <w:spacing w:line="360" w:lineRule="auto"/>
        <w:jc w:val="both"/>
        <w:rPr>
          <w:rFonts w:ascii="Arial" w:hAnsi="Arial" w:cs="Arial"/>
          <w:color w:val="000000" w:themeColor="text1"/>
          <w:sz w:val="23"/>
          <w:szCs w:val="23"/>
          <w:lang w:val="en-US"/>
        </w:rPr>
      </w:pPr>
      <w:r w:rsidRPr="00DB0DD5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en-US" w:eastAsia="es-ES_tradnl"/>
        </w:rPr>
        <w:t xml:space="preserve">LILACS </w:t>
      </w:r>
      <w:r w:rsidRPr="00DB0DD5">
        <w:rPr>
          <w:rFonts w:ascii="Arial" w:hAnsi="Arial" w:cs="Arial"/>
          <w:color w:val="000000" w:themeColor="text1"/>
          <w:sz w:val="23"/>
          <w:szCs w:val="23"/>
          <w:lang w:val="en-US"/>
        </w:rPr>
        <w:t>(</w:t>
      </w:r>
      <w:hyperlink r:id="rId6" w:history="1">
        <w:r w:rsidRPr="00273CFD">
          <w:rPr>
            <w:rStyle w:val="Hyperlink"/>
            <w:rFonts w:ascii="Arial" w:hAnsi="Arial" w:cs="Arial"/>
            <w:sz w:val="23"/>
            <w:szCs w:val="23"/>
            <w:lang w:val="en-US"/>
          </w:rPr>
          <w:t>https://lilacs.bvsalud.org</w:t>
        </w:r>
      </w:hyperlink>
      <w:r w:rsidRPr="00DB0DD5">
        <w:rPr>
          <w:rFonts w:ascii="Arial" w:hAnsi="Arial" w:cs="Arial"/>
          <w:color w:val="000000" w:themeColor="text1"/>
          <w:sz w:val="23"/>
          <w:szCs w:val="23"/>
          <w:lang w:val="en-US"/>
        </w:rPr>
        <w:t>)</w:t>
      </w:r>
    </w:p>
    <w:p w14:paraId="02AB654A" w14:textId="77777777" w:rsidR="00DB0DD5" w:rsidRDefault="00DB0DD5" w:rsidP="00DB0DD5">
      <w:pPr>
        <w:spacing w:line="360" w:lineRule="auto"/>
        <w:jc w:val="both"/>
        <w:rPr>
          <w:rFonts w:ascii="Arial" w:eastAsia="Times New Roman" w:hAnsi="Arial" w:cs="Arial"/>
          <w:color w:val="000000" w:themeColor="text1"/>
          <w:lang w:val="en-US" w:eastAsia="es-ES_tradnl"/>
        </w:rPr>
      </w:pPr>
    </w:p>
    <w:p w14:paraId="0459713F" w14:textId="77777777" w:rsidR="00DB0DD5" w:rsidRDefault="00DB0DD5" w:rsidP="00DB0DD5">
      <w:pPr>
        <w:spacing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</w:pPr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(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tw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:((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guía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 xml:space="preserve"> OR guideline) OR (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guía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 xml:space="preserve"> de 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prática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 xml:space="preserve"> 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clínica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 xml:space="preserve"> OR  practice guideline))) AND (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tw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 xml:space="preserve">:((regional ileitis OR 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ileíte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 xml:space="preserve"> regional))) OR (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tw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 xml:space="preserve">:((idiopathic proctocolitis OR proctocolitis 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idiopática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 xml:space="preserve"> OR 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proctocolite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 xml:space="preserve"> 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idiopática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))) OR (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tw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:((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colite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 xml:space="preserve"> 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ulcerativa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 xml:space="preserve"> OR colitis ulcerative OR colitis 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ulcerosa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))) OR (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tw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:((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ileítis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 xml:space="preserve"> terminal OR terminal de 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ileíte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 xml:space="preserve"> OR ileitis terminal))) OR (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tw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:((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ileocolite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 xml:space="preserve"> OR 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ileocolitis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))) OR (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tw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 xml:space="preserve">:((enteritis regional OR regional enteritis OR 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enterite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 xml:space="preserve"> regional))) OR (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tw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 xml:space="preserve">:((colitis 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ulcerosa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 xml:space="preserve">  OR colitis, ulcerative OR 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colite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 xml:space="preserve"> 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ulcerativa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))) OR (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tw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:((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doença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 xml:space="preserve"> de 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crohn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 xml:space="preserve">  OR 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crohn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 xml:space="preserve"> disease OR  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enfermedad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 xml:space="preserve"> de 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crohn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))) OR (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tw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:((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doenças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 xml:space="preserve"> 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inflamatórias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 xml:space="preserve"> 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intestinais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 xml:space="preserve">  OR inflammatory bowel diseases  OR 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enfermedades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 xml:space="preserve"> 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inflamatorias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 xml:space="preserve"> del 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intestino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 xml:space="preserve">)))) AND 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mj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:("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Guías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 xml:space="preserve"> de 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Práctica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 xml:space="preserve"> 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Clínica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 xml:space="preserve"> 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como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 xml:space="preserve"> 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Asunto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")</w:t>
      </w:r>
    </w:p>
    <w:p w14:paraId="765A3B8D" w14:textId="77777777" w:rsidR="00DB0DD5" w:rsidRPr="00DB0DD5" w:rsidRDefault="00DB0DD5" w:rsidP="00DB0DD5">
      <w:pPr>
        <w:spacing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</w:pPr>
    </w:p>
    <w:p w14:paraId="7EAB93DC" w14:textId="77777777" w:rsidR="00DB0DD5" w:rsidRDefault="00DB0DD5" w:rsidP="00DB0DD5">
      <w:r w:rsidRPr="00DB0DD5">
        <w:rPr>
          <w:b/>
          <w:bCs/>
        </w:rPr>
        <w:t>CINAHL Database | EBSCO</w:t>
      </w:r>
      <w:r>
        <w:t xml:space="preserve"> (</w:t>
      </w:r>
      <w:r w:rsidR="00AD3B08">
        <w:fldChar w:fldCharType="begin"/>
      </w:r>
      <w:r w:rsidR="00AD3B08">
        <w:instrText xml:space="preserve"> HYPERLINK "https://www.ebsco.com" </w:instrText>
      </w:r>
      <w:r w:rsidR="00AD3B08">
        <w:fldChar w:fldCharType="separate"/>
      </w:r>
      <w:r w:rsidRPr="00273CFD">
        <w:rPr>
          <w:rStyle w:val="Hyperlink"/>
        </w:rPr>
        <w:t>https://www.ebsco.com</w:t>
      </w:r>
      <w:r w:rsidR="00AD3B08">
        <w:rPr>
          <w:rStyle w:val="Hyperlink"/>
        </w:rPr>
        <w:fldChar w:fldCharType="end"/>
      </w:r>
      <w:r>
        <w:t>)</w:t>
      </w:r>
    </w:p>
    <w:p w14:paraId="17545563" w14:textId="77777777" w:rsidR="00DB0DD5" w:rsidRPr="00DB0DD5" w:rsidRDefault="00DB0DD5" w:rsidP="00DB0DD5">
      <w:pPr>
        <w:jc w:val="both"/>
        <w:rPr>
          <w:rFonts w:ascii="Arial" w:eastAsia="Times New Roman" w:hAnsi="Arial" w:cs="Arial"/>
          <w:color w:val="2F5496"/>
          <w:sz w:val="22"/>
          <w:szCs w:val="22"/>
          <w:lang w:eastAsia="es-ES_tradnl"/>
        </w:rPr>
      </w:pPr>
    </w:p>
    <w:p w14:paraId="195C7130" w14:textId="77777777" w:rsidR="00DB0DD5" w:rsidRDefault="00DB0DD5" w:rsidP="00DB0DD5">
      <w:pPr>
        <w:spacing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</w:pPr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 xml:space="preserve">((Inflammatory Bowel Diseases OR Colitis Ulcerative OR Regional Enteritis OR 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ileocolitis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 xml:space="preserve"> OR Crohn Disease OR Terminal de </w:t>
      </w:r>
      <w:proofErr w:type="spellStart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>Ileíte</w:t>
      </w:r>
      <w:proofErr w:type="spellEnd"/>
      <w:r w:rsidRPr="00DB0DD5"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  <w:t xml:space="preserve"> OR Idiopathic* proctocolitis OR Colitis ulcerative)) AND ((Guideline OR Clinical practice Guide OR Practice Guideline)) </w:t>
      </w:r>
    </w:p>
    <w:p w14:paraId="0A6EF716" w14:textId="77777777" w:rsidR="00E34B51" w:rsidRPr="00E34B51" w:rsidRDefault="00E34B51" w:rsidP="00DB0DD5">
      <w:pPr>
        <w:spacing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</w:pPr>
    </w:p>
    <w:p w14:paraId="5E09C6C1" w14:textId="77777777" w:rsidR="00E34B51" w:rsidRDefault="00E34B51" w:rsidP="00DB0DD5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381ACA0F" w14:textId="77777777" w:rsidR="00E34B51" w:rsidRDefault="00E34B51" w:rsidP="00DB0DD5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76C66329" w14:textId="77777777" w:rsidR="00E34B51" w:rsidRDefault="00E34B51" w:rsidP="00E34B51">
      <w:pPr>
        <w:spacing w:line="360" w:lineRule="auto"/>
        <w:jc w:val="both"/>
        <w:rPr>
          <w:rFonts w:ascii="Arial" w:hAnsi="Arial" w:cs="Arial"/>
          <w:b/>
          <w:bCs/>
          <w:color w:val="212121"/>
          <w:sz w:val="22"/>
          <w:szCs w:val="22"/>
          <w:shd w:val="clear" w:color="auto" w:fill="FFFFFF"/>
          <w:lang w:val="en-US"/>
        </w:rPr>
      </w:pPr>
      <w:r w:rsidRPr="00E34B51">
        <w:rPr>
          <w:rFonts w:ascii="Arial" w:hAnsi="Arial" w:cs="Arial"/>
          <w:b/>
          <w:bCs/>
          <w:sz w:val="22"/>
          <w:szCs w:val="22"/>
          <w:lang w:val="en-US"/>
        </w:rPr>
        <w:lastRenderedPageBreak/>
        <w:t>Organi</w:t>
      </w:r>
      <w:r>
        <w:rPr>
          <w:rFonts w:ascii="Arial" w:hAnsi="Arial" w:cs="Arial"/>
          <w:b/>
          <w:bCs/>
          <w:sz w:val="22"/>
          <w:szCs w:val="22"/>
          <w:lang w:val="en-US"/>
        </w:rPr>
        <w:t>z</w:t>
      </w:r>
      <w:r w:rsidRPr="00E34B51">
        <w:rPr>
          <w:rFonts w:ascii="Arial" w:hAnsi="Arial" w:cs="Arial"/>
          <w:b/>
          <w:bCs/>
          <w:sz w:val="22"/>
          <w:szCs w:val="22"/>
          <w:lang w:val="en-US"/>
        </w:rPr>
        <w:t>ations and other websites (</w:t>
      </w:r>
      <w:r w:rsidRPr="00E34B51">
        <w:rPr>
          <w:rFonts w:ascii="Arial" w:hAnsi="Arial" w:cs="Arial"/>
          <w:b/>
          <w:bCs/>
          <w:color w:val="212121"/>
          <w:sz w:val="22"/>
          <w:szCs w:val="22"/>
          <w:shd w:val="clear" w:color="auto" w:fill="FFFFFF"/>
          <w:lang w:val="en-US"/>
        </w:rPr>
        <w:t>professional societies, registries and guideline developers´ websites)</w:t>
      </w:r>
    </w:p>
    <w:p w14:paraId="33D70133" w14:textId="77777777" w:rsidR="00E34B51" w:rsidRPr="00E34B51" w:rsidRDefault="00E34B51" w:rsidP="00E34B51">
      <w:pPr>
        <w:spacing w:line="360" w:lineRule="auto"/>
        <w:jc w:val="both"/>
        <w:rPr>
          <w:rFonts w:ascii="Arial" w:hAnsi="Arial" w:cs="Arial"/>
          <w:b/>
          <w:bCs/>
          <w:color w:val="212121"/>
          <w:sz w:val="22"/>
          <w:szCs w:val="22"/>
          <w:shd w:val="clear" w:color="auto" w:fill="FFFFFF"/>
          <w:lang w:val="en-US"/>
        </w:rPr>
      </w:pPr>
    </w:p>
    <w:p w14:paraId="5A55CB2E" w14:textId="77777777" w:rsidR="00E34B51" w:rsidRPr="00986EEE" w:rsidRDefault="00E34B51" w:rsidP="00AD3B08">
      <w:pPr>
        <w:pStyle w:val="Default"/>
        <w:numPr>
          <w:ilvl w:val="0"/>
          <w:numId w:val="1"/>
        </w:numPr>
        <w:spacing w:after="193" w:line="360" w:lineRule="auto"/>
        <w:ind w:left="284" w:hanging="284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986EEE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The National Institute for Health and Care Excellence (NICE); </w:t>
      </w:r>
      <w:hyperlink r:id="rId7" w:history="1">
        <w:r w:rsidRPr="00986EEE">
          <w:rPr>
            <w:rStyle w:val="Hyperlink"/>
            <w:rFonts w:ascii="Arial" w:hAnsi="Arial" w:cs="Arial"/>
            <w:color w:val="000000" w:themeColor="text1"/>
            <w:sz w:val="22"/>
            <w:szCs w:val="22"/>
            <w:lang w:val="en-US"/>
          </w:rPr>
          <w:t>www.nice.org.uk</w:t>
        </w:r>
      </w:hyperlink>
    </w:p>
    <w:p w14:paraId="286092C2" w14:textId="77777777" w:rsidR="00986EEE" w:rsidRDefault="00E34B51" w:rsidP="00AD3B08">
      <w:pPr>
        <w:pStyle w:val="Default"/>
        <w:numPr>
          <w:ilvl w:val="0"/>
          <w:numId w:val="1"/>
        </w:numPr>
        <w:spacing w:after="193" w:line="360" w:lineRule="auto"/>
        <w:ind w:left="284" w:hanging="284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986EEE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Scottish Intercollegiate Guidelines Network (SIGN); </w:t>
      </w:r>
      <w:hyperlink r:id="rId8" w:history="1">
        <w:r w:rsidRPr="00986EEE">
          <w:rPr>
            <w:rStyle w:val="Hyperlink"/>
            <w:rFonts w:ascii="Arial" w:hAnsi="Arial" w:cs="Arial"/>
            <w:color w:val="000000" w:themeColor="text1"/>
            <w:sz w:val="22"/>
            <w:szCs w:val="22"/>
            <w:lang w:val="en-US"/>
          </w:rPr>
          <w:t>www.sign.ac.uk</w:t>
        </w:r>
      </w:hyperlink>
    </w:p>
    <w:p w14:paraId="1BEAD74C" w14:textId="77777777" w:rsidR="00986EEE" w:rsidRPr="00986EEE" w:rsidRDefault="00E34B51" w:rsidP="00AD3B08">
      <w:pPr>
        <w:pStyle w:val="Default"/>
        <w:numPr>
          <w:ilvl w:val="0"/>
          <w:numId w:val="1"/>
        </w:numPr>
        <w:spacing w:after="193" w:line="360" w:lineRule="auto"/>
        <w:ind w:left="284" w:hanging="284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986EEE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American College of gastroenterology (ACG); </w:t>
      </w:r>
      <w:hyperlink r:id="rId9" w:history="1">
        <w:r w:rsidRPr="00986EEE">
          <w:rPr>
            <w:rStyle w:val="Hyperlink"/>
            <w:rFonts w:ascii="Arial" w:eastAsia="Calibri" w:hAnsi="Arial" w:cs="Arial"/>
            <w:color w:val="000000" w:themeColor="text1"/>
            <w:sz w:val="22"/>
            <w:szCs w:val="22"/>
            <w:lang w:val="en-US"/>
          </w:rPr>
          <w:t>https://gi.org</w:t>
        </w:r>
      </w:hyperlink>
    </w:p>
    <w:p w14:paraId="1B5248A4" w14:textId="77777777" w:rsidR="00986EEE" w:rsidRPr="00986EEE" w:rsidRDefault="00E34B51" w:rsidP="00AD3B08">
      <w:pPr>
        <w:pStyle w:val="Default"/>
        <w:numPr>
          <w:ilvl w:val="0"/>
          <w:numId w:val="1"/>
        </w:numPr>
        <w:spacing w:after="193" w:line="360" w:lineRule="auto"/>
        <w:ind w:left="284" w:hanging="284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986EEE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Guidelines International Network (GIN); </w:t>
      </w:r>
      <w:hyperlink r:id="rId10" w:history="1">
        <w:r w:rsidRPr="00986EEE">
          <w:rPr>
            <w:rStyle w:val="Hyperlink"/>
            <w:rFonts w:ascii="Arial" w:eastAsia="Calibri" w:hAnsi="Arial" w:cs="Arial"/>
            <w:color w:val="000000" w:themeColor="text1"/>
            <w:sz w:val="22"/>
            <w:szCs w:val="22"/>
            <w:lang w:val="en-US"/>
          </w:rPr>
          <w:t>https://g-i-n.net</w:t>
        </w:r>
      </w:hyperlink>
    </w:p>
    <w:p w14:paraId="3EB980BD" w14:textId="77777777" w:rsidR="00986EEE" w:rsidRPr="00986EEE" w:rsidRDefault="00E34B51" w:rsidP="00AD3B08">
      <w:pPr>
        <w:pStyle w:val="Default"/>
        <w:numPr>
          <w:ilvl w:val="0"/>
          <w:numId w:val="1"/>
        </w:numPr>
        <w:spacing w:after="193" w:line="360" w:lineRule="auto"/>
        <w:ind w:left="284" w:hanging="284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986EEE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American Gastroenterological association (AGA); </w:t>
      </w:r>
      <w:hyperlink r:id="rId11" w:history="1">
        <w:r w:rsidRPr="00986EEE">
          <w:rPr>
            <w:rStyle w:val="Hyperlink"/>
            <w:rFonts w:ascii="Arial" w:eastAsia="Calibri" w:hAnsi="Arial" w:cs="Arial"/>
            <w:color w:val="000000" w:themeColor="text1"/>
            <w:sz w:val="22"/>
            <w:szCs w:val="22"/>
            <w:lang w:val="en-US"/>
          </w:rPr>
          <w:t>https://gastro.org</w:t>
        </w:r>
      </w:hyperlink>
    </w:p>
    <w:p w14:paraId="6D8C9F3C" w14:textId="77777777" w:rsidR="00986EEE" w:rsidRPr="00986EEE" w:rsidRDefault="00E34B51" w:rsidP="00AD3B08">
      <w:pPr>
        <w:pStyle w:val="Default"/>
        <w:numPr>
          <w:ilvl w:val="0"/>
          <w:numId w:val="1"/>
        </w:numPr>
        <w:spacing w:after="193" w:line="360" w:lineRule="auto"/>
        <w:ind w:left="284" w:hanging="284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986EEE">
        <w:rPr>
          <w:rFonts w:ascii="Arial" w:eastAsia="Calibri" w:hAnsi="Arial" w:cs="Arial"/>
          <w:color w:val="000000" w:themeColor="text1"/>
          <w:sz w:val="22"/>
          <w:szCs w:val="22"/>
        </w:rPr>
        <w:t>Portuguese Gastronterology society;</w:t>
      </w:r>
      <w:r w:rsidRPr="00986EEE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 </w:t>
      </w:r>
      <w:hyperlink r:id="rId12" w:history="1">
        <w:r w:rsidR="00986EEE" w:rsidRPr="00273CFD">
          <w:rPr>
            <w:rStyle w:val="Hyperlink"/>
            <w:rFonts w:ascii="Arial" w:eastAsia="Calibri" w:hAnsi="Arial" w:cs="Arial"/>
            <w:sz w:val="22"/>
            <w:szCs w:val="22"/>
            <w:lang w:val="en-US"/>
          </w:rPr>
          <w:t>https://www.spg.pt/portuguese-society-of-gastroenterology/</w:t>
        </w:r>
      </w:hyperlink>
    </w:p>
    <w:p w14:paraId="46C5B310" w14:textId="77777777" w:rsidR="00986EEE" w:rsidRPr="00986EEE" w:rsidRDefault="00986EEE" w:rsidP="00AD3B08">
      <w:pPr>
        <w:pStyle w:val="Default"/>
        <w:numPr>
          <w:ilvl w:val="0"/>
          <w:numId w:val="1"/>
        </w:numPr>
        <w:spacing w:after="193" w:line="360" w:lineRule="auto"/>
        <w:ind w:left="284" w:hanging="284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986EEE"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  <w:t xml:space="preserve">Gastroenterological society of Australia; </w:t>
      </w:r>
      <w:hyperlink r:id="rId13" w:history="1">
        <w:r w:rsidRPr="00986EEE">
          <w:rPr>
            <w:rStyle w:val="Hyperlink"/>
            <w:rFonts w:ascii="Arial" w:eastAsia="Calibri" w:hAnsi="Arial" w:cs="Arial"/>
            <w:color w:val="000000" w:themeColor="text1"/>
            <w:sz w:val="22"/>
            <w:szCs w:val="22"/>
            <w:lang w:val="en-US"/>
          </w:rPr>
          <w:t>https://www.gesa.org.au</w:t>
        </w:r>
      </w:hyperlink>
    </w:p>
    <w:p w14:paraId="297346CE" w14:textId="77777777" w:rsidR="00986EEE" w:rsidRPr="00986EEE" w:rsidRDefault="00986EEE" w:rsidP="00986EEE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2F5496" w:themeColor="accent1" w:themeShade="BF"/>
          <w:sz w:val="22"/>
          <w:szCs w:val="22"/>
          <w:lang w:val="en-US"/>
        </w:rPr>
      </w:pPr>
    </w:p>
    <w:p w14:paraId="46700615" w14:textId="77777777" w:rsidR="00E34B51" w:rsidRPr="00E34B51" w:rsidRDefault="00E34B51" w:rsidP="00E34B51">
      <w:pPr>
        <w:pStyle w:val="Default"/>
        <w:rPr>
          <w:sz w:val="23"/>
          <w:szCs w:val="23"/>
          <w:lang w:val="en-US"/>
        </w:rPr>
      </w:pPr>
    </w:p>
    <w:p w14:paraId="52A624C7" w14:textId="77777777" w:rsidR="00E34B51" w:rsidRPr="00E34B51" w:rsidRDefault="00E34B51" w:rsidP="00DB0DD5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4ADDB544" w14:textId="77777777" w:rsidR="00E34B51" w:rsidRPr="00E34B51" w:rsidRDefault="00E34B51" w:rsidP="00DB0DD5">
      <w:pPr>
        <w:spacing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en-US" w:eastAsia="es-ES_tradnl"/>
        </w:rPr>
      </w:pPr>
    </w:p>
    <w:p w14:paraId="367FDCC7" w14:textId="77777777" w:rsidR="00DB0DD5" w:rsidRPr="00DB0DD5" w:rsidRDefault="00DB0DD5" w:rsidP="00DB0DD5">
      <w:pPr>
        <w:spacing w:line="360" w:lineRule="auto"/>
        <w:jc w:val="both"/>
        <w:rPr>
          <w:rFonts w:ascii="Arial" w:eastAsia="Times New Roman" w:hAnsi="Arial" w:cs="Arial"/>
          <w:color w:val="000000" w:themeColor="text1"/>
          <w:lang w:val="en-US" w:eastAsia="es-ES_tradnl"/>
        </w:rPr>
      </w:pPr>
    </w:p>
    <w:p w14:paraId="6245876C" w14:textId="77777777" w:rsidR="00AB1DF2" w:rsidRPr="00BF7123" w:rsidRDefault="00AB1DF2" w:rsidP="00BF7123">
      <w:pPr>
        <w:rPr>
          <w:lang w:val="en-US"/>
        </w:rPr>
      </w:pPr>
    </w:p>
    <w:sectPr w:rsidR="00AB1DF2" w:rsidRPr="00BF7123" w:rsidSect="0022165C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74A85"/>
    <w:multiLevelType w:val="hybridMultilevel"/>
    <w:tmpl w:val="CEE00E2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123"/>
    <w:rsid w:val="0022165C"/>
    <w:rsid w:val="00986EEE"/>
    <w:rsid w:val="00A72362"/>
    <w:rsid w:val="00AB1DF2"/>
    <w:rsid w:val="00AD3B08"/>
    <w:rsid w:val="00BF7123"/>
    <w:rsid w:val="00DB0DD5"/>
    <w:rsid w:val="00E34B51"/>
    <w:rsid w:val="00F8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BD1DBF3"/>
  <w15:chartTrackingRefBased/>
  <w15:docId w15:val="{42AB4C5E-B040-0644-A038-EC9F08CD5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B0DD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F7123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s-MX"/>
    </w:rPr>
  </w:style>
  <w:style w:type="character" w:styleId="Hyperlink">
    <w:name w:val="Hyperlink"/>
    <w:basedOn w:val="DefaultParagraphFont"/>
    <w:uiPriority w:val="99"/>
    <w:unhideWhenUsed/>
    <w:rsid w:val="00BF71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712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DB0DD5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styleId="ListParagraph">
    <w:name w:val="List Paragraph"/>
    <w:basedOn w:val="Normal"/>
    <w:uiPriority w:val="34"/>
    <w:qFormat/>
    <w:rsid w:val="00E34B5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86E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5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gn.ac.uk" TargetMode="External"/><Relationship Id="rId13" Type="http://schemas.openxmlformats.org/officeDocument/2006/relationships/hyperlink" Target="https://www.gesa.org.a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ice.org.uk" TargetMode="External"/><Relationship Id="rId12" Type="http://schemas.openxmlformats.org/officeDocument/2006/relationships/hyperlink" Target="https://www.spg.pt/portuguese-society-of-gastroenterolog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lacs.bvsalud.org" TargetMode="External"/><Relationship Id="rId11" Type="http://schemas.openxmlformats.org/officeDocument/2006/relationships/hyperlink" Target="https://gastro.org" TargetMode="External"/><Relationship Id="rId5" Type="http://schemas.openxmlformats.org/officeDocument/2006/relationships/hyperlink" Target="https://pubmed.gov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g-i-n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i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Zambrano Sanchez</dc:creator>
  <cp:keywords/>
  <dc:description/>
  <cp:lastModifiedBy>Microsoft Office User</cp:lastModifiedBy>
  <cp:revision>3</cp:revision>
  <dcterms:created xsi:type="dcterms:W3CDTF">2022-06-12T05:01:00Z</dcterms:created>
  <dcterms:modified xsi:type="dcterms:W3CDTF">2022-06-13T20:09:00Z</dcterms:modified>
</cp:coreProperties>
</file>