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3B2DB" w14:textId="3C30B8E2" w:rsidR="004758DD" w:rsidRDefault="004758DD" w:rsidP="004758DD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C3F72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 w:rsidRPr="00847FAB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847FA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A87F6A">
        <w:rPr>
          <w:rFonts w:ascii="Times New Roman" w:hAnsi="Times New Roman" w:cs="Times New Roman" w:hint="eastAsia"/>
          <w:b/>
          <w:bCs/>
          <w:sz w:val="24"/>
          <w:szCs w:val="24"/>
        </w:rPr>
        <w:t>H3N8-infected p</w:t>
      </w:r>
      <w:r w:rsidRPr="003D3B70">
        <w:rPr>
          <w:rFonts w:ascii="Times New Roman" w:hAnsi="Times New Roman" w:cs="Times New Roman" w:hint="eastAsia"/>
          <w:b/>
          <w:bCs/>
          <w:sz w:val="24"/>
          <w:szCs w:val="24"/>
        </w:rPr>
        <w:t>atient</w:t>
      </w:r>
      <w:proofErr w:type="gramStart"/>
      <w:r w:rsidRPr="003D3B70">
        <w:rPr>
          <w:rFonts w:ascii="Times New Roman" w:hAnsi="Times New Roman" w:cs="Times New Roman" w:hint="eastAsia"/>
          <w:b/>
          <w:bCs/>
          <w:sz w:val="24"/>
          <w:szCs w:val="24"/>
        </w:rPr>
        <w:t>’</w:t>
      </w:r>
      <w:proofErr w:type="gramEnd"/>
      <w:r w:rsidRPr="003D3B70">
        <w:rPr>
          <w:rFonts w:ascii="Times New Roman" w:hAnsi="Times New Roman" w:cs="Times New Roman" w:hint="eastAsia"/>
          <w:b/>
          <w:bCs/>
          <w:sz w:val="24"/>
          <w:szCs w:val="24"/>
        </w:rPr>
        <w:t>h</w:t>
      </w:r>
      <w:r w:rsidRPr="003D3B70">
        <w:rPr>
          <w:rFonts w:ascii="Times New Roman" w:hAnsi="Times New Roman" w:cs="Times New Roman"/>
          <w:b/>
          <w:bCs/>
          <w:sz w:val="24"/>
          <w:szCs w:val="24"/>
        </w:rPr>
        <w:t>ouse</w:t>
      </w:r>
      <w:r w:rsidRPr="003D3B7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surrounding environmen</w:t>
      </w:r>
      <w:r w:rsidRPr="00A87F6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t, </w:t>
      </w:r>
      <w:proofErr w:type="spellStart"/>
      <w:r w:rsidRPr="00A87F6A">
        <w:rPr>
          <w:rFonts w:ascii="Times New Roman" w:hAnsi="Times New Roman" w:cs="Times New Roman" w:hint="eastAsia"/>
          <w:b/>
          <w:bCs/>
          <w:sz w:val="24"/>
          <w:szCs w:val="24"/>
        </w:rPr>
        <w:t>Zhumadian</w:t>
      </w:r>
      <w:proofErr w:type="spellEnd"/>
      <w:r w:rsidRPr="00A87F6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prefecture, Henan Province, China </w:t>
      </w:r>
    </w:p>
    <w:p w14:paraId="41E1267E" w14:textId="77777777" w:rsidR="004758DD" w:rsidRDefault="004758DD" w:rsidP="004758DD">
      <w:pPr>
        <w:pStyle w:val="aa"/>
        <w:numPr>
          <w:ilvl w:val="0"/>
          <w:numId w:val="1"/>
        </w:numPr>
        <w:spacing w:line="276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1E6874">
        <w:rPr>
          <w:rFonts w:ascii="Times New Roman" w:hAnsi="Times New Roman" w:cs="Times New Roman"/>
          <w:kern w:val="0"/>
          <w:sz w:val="24"/>
          <w:szCs w:val="24"/>
        </w:rPr>
        <w:t>The loca</w:t>
      </w:r>
      <w:r>
        <w:rPr>
          <w:rFonts w:ascii="Times New Roman" w:hAnsi="Times New Roman" w:cs="Times New Roman"/>
          <w:kern w:val="0"/>
          <w:sz w:val="24"/>
          <w:szCs w:val="24"/>
        </w:rPr>
        <w:t>tion of the patient is within</w:t>
      </w:r>
      <w:r w:rsidRPr="001E6874">
        <w:rPr>
          <w:rFonts w:ascii="Times New Roman" w:hAnsi="Times New Roman" w:cs="Times New Roman"/>
          <w:kern w:val="0"/>
          <w:sz w:val="24"/>
          <w:szCs w:val="24"/>
        </w:rPr>
        <w:t xml:space="preserve"> the East Asian-Australian migratory birds’ flyway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(marked in yellow)</w:t>
      </w:r>
    </w:p>
    <w:p w14:paraId="758E8CAE" w14:textId="77777777" w:rsidR="004758DD" w:rsidRDefault="004758DD" w:rsidP="004758DD">
      <w:pPr>
        <w:pStyle w:val="aa"/>
        <w:numPr>
          <w:ilvl w:val="0"/>
          <w:numId w:val="1"/>
        </w:numPr>
        <w:spacing w:line="276" w:lineRule="auto"/>
        <w:ind w:firstLineChars="0"/>
        <w:rPr>
          <w:rFonts w:ascii="Times New Roman" w:hAnsi="Times New Roman" w:cs="Times New Roman"/>
          <w:kern w:val="0"/>
          <w:sz w:val="24"/>
          <w:szCs w:val="24"/>
        </w:rPr>
      </w:pPr>
      <w:r w:rsidRPr="003D3B70">
        <w:rPr>
          <w:rFonts w:ascii="Times New Roman" w:hAnsi="Times New Roman" w:cs="Times New Roman"/>
          <w:kern w:val="0"/>
          <w:sz w:val="24"/>
          <w:szCs w:val="24"/>
        </w:rPr>
        <w:t xml:space="preserve">Satellite image of the house of the patient (marked in red) and the neighboring pond (marked in orange); </w:t>
      </w:r>
      <w:r w:rsidRPr="003D3B7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C. </w:t>
      </w:r>
      <w:r w:rsidRPr="003D3B70">
        <w:rPr>
          <w:rFonts w:ascii="Times New Roman" w:hAnsi="Times New Roman" w:cs="Times New Roman"/>
          <w:kern w:val="0"/>
          <w:sz w:val="24"/>
          <w:szCs w:val="24"/>
        </w:rPr>
        <w:t>The neighboring pond</w:t>
      </w:r>
    </w:p>
    <w:p w14:paraId="78B7F867" w14:textId="77777777" w:rsidR="004758DD" w:rsidRPr="003D3B70" w:rsidRDefault="004758DD" w:rsidP="004758DD">
      <w:pPr>
        <w:spacing w:line="276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3D3B70">
        <w:rPr>
          <w:rFonts w:ascii="Times New Roman" w:hAnsi="Times New Roman" w:cs="Times New Roman"/>
          <w:kern w:val="0"/>
          <w:sz w:val="24"/>
          <w:szCs w:val="24"/>
        </w:rPr>
        <w:t>he companion dog (</w:t>
      </w:r>
      <w:r>
        <w:rPr>
          <w:rFonts w:ascii="Times New Roman" w:hAnsi="Times New Roman" w:cs="Times New Roman"/>
          <w:kern w:val="0"/>
          <w:sz w:val="24"/>
          <w:szCs w:val="24"/>
        </w:rPr>
        <w:t>D</w:t>
      </w:r>
      <w:r w:rsidRPr="003D3B70">
        <w:rPr>
          <w:rFonts w:ascii="Times New Roman" w:hAnsi="Times New Roman" w:cs="Times New Roman"/>
          <w:kern w:val="0"/>
          <w:sz w:val="24"/>
          <w:szCs w:val="24"/>
        </w:rPr>
        <w:t xml:space="preserve"> and cat (</w:t>
      </w:r>
      <w:r>
        <w:rPr>
          <w:rFonts w:ascii="Times New Roman" w:hAnsi="Times New Roman" w:cs="Times New Roman"/>
          <w:kern w:val="0"/>
          <w:sz w:val="24"/>
          <w:szCs w:val="24"/>
        </w:rPr>
        <w:t>E</w:t>
      </w:r>
      <w:r w:rsidRPr="003D3B70">
        <w:rPr>
          <w:rFonts w:ascii="Times New Roman" w:hAnsi="Times New Roman" w:cs="Times New Roman"/>
          <w:kern w:val="0"/>
          <w:sz w:val="24"/>
          <w:szCs w:val="24"/>
        </w:rPr>
        <w:t>) kept in the patient’s house</w:t>
      </w:r>
      <w:r w:rsidRPr="003D3B70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44EC9161" w14:textId="77CC2F5A" w:rsidR="00847FAB" w:rsidRPr="00C30B49" w:rsidRDefault="00C30B49" w:rsidP="00C30B49">
      <w:pPr>
        <w:spacing w:line="276" w:lineRule="auto"/>
        <w:jc w:val="center"/>
        <w:rPr>
          <w:noProof/>
        </w:rPr>
      </w:pPr>
      <w:r w:rsidRPr="00C30B49">
        <w:rPr>
          <w:noProof/>
        </w:rPr>
        <w:drawing>
          <wp:inline distT="0" distB="0" distL="0" distR="0" wp14:anchorId="6743ACFC" wp14:editId="13CDF3C6">
            <wp:extent cx="7482840" cy="4419453"/>
            <wp:effectExtent l="0" t="0" r="381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7875" cy="4428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A03E8" w14:textId="77777777" w:rsidR="0022786E" w:rsidRPr="00E3325E" w:rsidRDefault="0022786E" w:rsidP="00847F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22786E" w:rsidRPr="00E3325E" w:rsidSect="00847FAB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31AED187" w14:textId="1E25BDA4" w:rsidR="00D03146" w:rsidRPr="00E3325E" w:rsidRDefault="008C6E28" w:rsidP="00D03146">
      <w:pPr>
        <w:spacing w:line="360" w:lineRule="auto"/>
        <w:rPr>
          <w:rFonts w:ascii="Times New Roman" w:hAnsi="Times New Roman"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="0022786E" w:rsidRPr="00E3325E">
        <w:rPr>
          <w:rFonts w:ascii="Times New Roman" w:hAnsi="Times New Roman" w:cs="Times New Roman"/>
          <w:b/>
          <w:bCs/>
          <w:sz w:val="24"/>
          <w:szCs w:val="24"/>
        </w:rPr>
        <w:t>Figure 2.</w:t>
      </w:r>
      <w:r w:rsidR="007D0046" w:rsidRPr="00E332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3146" w:rsidRPr="00E3325E">
        <w:rPr>
          <w:rFonts w:ascii="Times New Roman" w:hAnsi="Times New Roman"/>
          <w:b/>
          <w:bCs/>
          <w:sz w:val="24"/>
          <w:szCs w:val="24"/>
        </w:rPr>
        <w:t>Dynamic changes of laboratory indicators during hospitalization.</w:t>
      </w:r>
      <w:r w:rsidR="00D03146" w:rsidRPr="00E3325E">
        <w:rPr>
          <w:rFonts w:ascii="Times New Roman" w:hAnsi="Times New Roman"/>
          <w:sz w:val="24"/>
          <w:szCs w:val="24"/>
        </w:rPr>
        <w:t xml:space="preserve"> The blue dotted line represents the upper limit of the normal range, and the green dotted line represents the lower limit of the normal range. A-H: Blood routine laboratory indicators; I-O: liver function laboratory indicators; P</w:t>
      </w:r>
      <w:r w:rsidR="00D03146" w:rsidRPr="00E3325E">
        <w:rPr>
          <w:rFonts w:ascii="Times New Roman" w:hAnsi="Times New Roman" w:hint="eastAsia"/>
          <w:sz w:val="24"/>
          <w:szCs w:val="24"/>
        </w:rPr>
        <w:t>:</w:t>
      </w:r>
      <w:r w:rsidR="00D03146" w:rsidRPr="00E3325E">
        <w:rPr>
          <w:rFonts w:ascii="Times New Roman" w:hAnsi="Times New Roman"/>
          <w:sz w:val="24"/>
          <w:szCs w:val="24"/>
        </w:rPr>
        <w:t xml:space="preserve"> blood glucose; Q-V: routine coagulation laboratory indicators; W-X: cardiac function laboratory indicators; Y-Z: electrolyte; AA-AD: inflammation indicators; AE-AF: renal function laboratory indicators.</w:t>
      </w:r>
    </w:p>
    <w:p w14:paraId="06602F94" w14:textId="74A3E37E" w:rsidR="00DB3F9D" w:rsidRPr="00E3325E" w:rsidRDefault="00DB3F9D" w:rsidP="00847F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noProof/>
        </w:rPr>
        <w:drawing>
          <wp:inline distT="0" distB="0" distL="0" distR="0" wp14:anchorId="4E5B5D9F" wp14:editId="1458A525">
            <wp:extent cx="9320530" cy="40627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2053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07763" w14:textId="32D72B4C" w:rsidR="00847FAB" w:rsidRPr="00E3325E" w:rsidRDefault="00847FAB" w:rsidP="00847F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847FAB" w:rsidRPr="00E3325E" w:rsidSect="00847FAB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03CB90B6" w14:textId="14E3C3E1" w:rsidR="008C1295" w:rsidRPr="00E3325E" w:rsidRDefault="006041E7" w:rsidP="008C1295">
      <w:pPr>
        <w:adjustRightInd w:val="0"/>
        <w:snapToGrid w:val="0"/>
        <w:spacing w:line="480" w:lineRule="auto"/>
        <w:rPr>
          <w:rFonts w:ascii="Times New Roman" w:hAnsi="Times New Roman"/>
          <w:color w:val="0C0C0C"/>
          <w:kern w:val="0"/>
          <w:sz w:val="24"/>
          <w:szCs w:val="24"/>
        </w:rPr>
      </w:pPr>
      <w:bookmarkStart w:id="0" w:name="_Hlk102401174"/>
      <w:r w:rsidRPr="00E332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Figure 3. </w:t>
      </w:r>
      <w:r w:rsidR="008C1295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 xml:space="preserve">Phylogenetic trees of PB2 (A), PB1 (B), PA (C), NP (D), M (E) and NS (F) genes of the novel avian influenza A (H3N8) virus. </w:t>
      </w:r>
      <w:r w:rsidR="008C1295" w:rsidRPr="00E3325E">
        <w:rPr>
          <w:rFonts w:ascii="Times New Roman" w:hAnsi="Times New Roman"/>
          <w:color w:val="0C0C0C"/>
          <w:kern w:val="0"/>
          <w:sz w:val="24"/>
          <w:szCs w:val="24"/>
        </w:rPr>
        <w:t xml:space="preserve">A/Henan/ZMD-22-2/2022(H3N8) virus was indicated with a red </w:t>
      </w:r>
      <w:r w:rsidR="00DD52C0" w:rsidRPr="00E3325E">
        <w:rPr>
          <w:rFonts w:ascii="Times New Roman" w:hAnsi="Times New Roman"/>
          <w:color w:val="0C0C0C"/>
          <w:kern w:val="0"/>
          <w:sz w:val="24"/>
          <w:szCs w:val="24"/>
        </w:rPr>
        <w:t>color</w:t>
      </w:r>
      <w:r w:rsidR="008C1295" w:rsidRPr="00E3325E">
        <w:rPr>
          <w:rFonts w:ascii="Times New Roman" w:hAnsi="Times New Roman"/>
          <w:color w:val="0C0C0C"/>
          <w:kern w:val="0"/>
          <w:sz w:val="24"/>
          <w:szCs w:val="24"/>
        </w:rPr>
        <w:t>.</w:t>
      </w:r>
    </w:p>
    <w:p w14:paraId="26F7C3F2" w14:textId="0BA13A90" w:rsidR="00912876" w:rsidRPr="00E3325E" w:rsidRDefault="0091287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E294015" wp14:editId="1EF77ABC">
            <wp:extent cx="5196840" cy="8130967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442"/>
                    <a:stretch/>
                  </pic:blipFill>
                  <pic:spPr bwMode="auto">
                    <a:xfrm>
                      <a:off x="0" y="0"/>
                      <a:ext cx="5219440" cy="816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06F25" w14:textId="27E74FE7" w:rsidR="00912876" w:rsidRPr="00E3325E" w:rsidRDefault="00CF4C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63FEE1C" wp14:editId="0E1B72EC">
            <wp:extent cx="5105400" cy="9196596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28"/>
                    <a:stretch/>
                  </pic:blipFill>
                  <pic:spPr bwMode="auto">
                    <a:xfrm>
                      <a:off x="0" y="0"/>
                      <a:ext cx="5111474" cy="9207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2876" w:rsidRPr="00E3325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DC437E6" w14:textId="47172CD3" w:rsidR="00912876" w:rsidRPr="00E3325E" w:rsidRDefault="00CF4C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3C10D37" wp14:editId="7474E6F0">
            <wp:extent cx="5181600" cy="9601161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47"/>
                    <a:stretch/>
                  </pic:blipFill>
                  <pic:spPr bwMode="auto">
                    <a:xfrm>
                      <a:off x="0" y="0"/>
                      <a:ext cx="5183333" cy="9604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FF1E5F" w14:textId="77777777" w:rsidR="00CF4C17" w:rsidRPr="00E3325E" w:rsidRDefault="00CF4C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BB30D0B" wp14:editId="1CED6172">
            <wp:extent cx="5692140" cy="9318804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34"/>
                    <a:stretch/>
                  </pic:blipFill>
                  <pic:spPr bwMode="auto">
                    <a:xfrm>
                      <a:off x="0" y="0"/>
                      <a:ext cx="5693240" cy="932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5420C7" w14:textId="48568658" w:rsidR="00CF4C17" w:rsidRPr="00E3325E" w:rsidRDefault="00CF4C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CAC0D43" wp14:editId="10C6A4BA">
            <wp:extent cx="5715000" cy="9366321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43" cy="936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25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543E9F" w14:textId="77777777" w:rsidR="00CF4C17" w:rsidRPr="00E3325E" w:rsidRDefault="00CF4C17">
      <w:pPr>
        <w:rPr>
          <w:rFonts w:ascii="Times New Roman" w:hAnsi="Times New Roman" w:cs="Times New Roman"/>
          <w:b/>
          <w:bCs/>
          <w:sz w:val="24"/>
          <w:szCs w:val="24"/>
        </w:rPr>
        <w:sectPr w:rsidR="00CF4C17" w:rsidRPr="00E3325E" w:rsidSect="00912876">
          <w:pgSz w:w="11906" w:h="16838"/>
          <w:pgMar w:top="1080" w:right="1440" w:bottom="1080" w:left="1440" w:header="851" w:footer="992" w:gutter="0"/>
          <w:cols w:space="425"/>
          <w:docGrid w:type="lines" w:linePitch="312"/>
        </w:sectPr>
      </w:pPr>
      <w:r w:rsidRPr="00E3325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14CF03F" wp14:editId="79E8A022">
            <wp:extent cx="4831080" cy="9549461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837"/>
                    <a:stretch/>
                  </pic:blipFill>
                  <pic:spPr bwMode="auto">
                    <a:xfrm>
                      <a:off x="0" y="0"/>
                      <a:ext cx="4831877" cy="9551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E4C506" w14:textId="5BE9594B" w:rsidR="002D103B" w:rsidRPr="00E3325E" w:rsidRDefault="001C3F72" w:rsidP="002D103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</w:t>
      </w:r>
      <w:r w:rsidR="002D103B" w:rsidRPr="00E3325E">
        <w:rPr>
          <w:rFonts w:ascii="Times New Roman" w:hAnsi="Times New Roman" w:cs="Times New Roman"/>
          <w:b/>
          <w:bCs/>
          <w:sz w:val="24"/>
          <w:szCs w:val="24"/>
        </w:rPr>
        <w:t>1. Complications</w:t>
      </w:r>
      <w:r w:rsidR="00F67303" w:rsidRPr="00E3325E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 w:rsidR="002D103B" w:rsidRPr="00E3325E">
        <w:rPr>
          <w:rFonts w:ascii="Times New Roman" w:hAnsi="Times New Roman" w:cs="Times New Roman"/>
          <w:b/>
          <w:bCs/>
          <w:sz w:val="24"/>
          <w:szCs w:val="24"/>
        </w:rPr>
        <w:t xml:space="preserve"> tre</w:t>
      </w:r>
      <w:r w:rsidR="00F67303" w:rsidRPr="00E3325E">
        <w:rPr>
          <w:rFonts w:ascii="Times New Roman" w:hAnsi="Times New Roman" w:cs="Times New Roman"/>
          <w:b/>
          <w:bCs/>
          <w:sz w:val="24"/>
          <w:szCs w:val="24"/>
        </w:rPr>
        <w:t>at</w:t>
      </w:r>
      <w:r w:rsidR="002D103B" w:rsidRPr="00E3325E">
        <w:rPr>
          <w:rFonts w:ascii="Times New Roman" w:hAnsi="Times New Roman" w:cs="Times New Roman"/>
          <w:b/>
          <w:bCs/>
          <w:sz w:val="24"/>
          <w:szCs w:val="24"/>
        </w:rPr>
        <w:t>ment</w:t>
      </w:r>
      <w:r w:rsidR="00F67303" w:rsidRPr="00E3325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D103B" w:rsidRPr="00E3325E">
        <w:rPr>
          <w:rFonts w:ascii="Times New Roman" w:hAnsi="Times New Roman" w:cs="Times New Roman"/>
          <w:b/>
          <w:bCs/>
          <w:sz w:val="24"/>
          <w:szCs w:val="24"/>
        </w:rPr>
        <w:t xml:space="preserve"> of the patient</w:t>
      </w:r>
    </w:p>
    <w:bookmarkEnd w:id="0"/>
    <w:tbl>
      <w:tblPr>
        <w:tblW w:w="14034" w:type="dxa"/>
        <w:tblLook w:val="04A0" w:firstRow="1" w:lastRow="0" w:firstColumn="1" w:lastColumn="0" w:noHBand="0" w:noVBand="1"/>
      </w:tblPr>
      <w:tblGrid>
        <w:gridCol w:w="6521"/>
        <w:gridCol w:w="7513"/>
      </w:tblGrid>
      <w:tr w:rsidR="000B5924" w:rsidRPr="00E3325E" w14:paraId="44DC9635" w14:textId="77777777" w:rsidTr="000B5924">
        <w:trPr>
          <w:trHeight w:val="361"/>
        </w:trPr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B39D77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D0D0D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CA902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D0D0D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D0D0D"/>
                <w:kern w:val="0"/>
                <w:sz w:val="24"/>
                <w:szCs w:val="24"/>
              </w:rPr>
              <w:t>Signs and treatment</w:t>
            </w:r>
          </w:p>
        </w:tc>
      </w:tr>
      <w:tr w:rsidR="000B5924" w:rsidRPr="00E3325E" w14:paraId="5B45EB32" w14:textId="77777777" w:rsidTr="000B5924">
        <w:trPr>
          <w:trHeight w:val="313"/>
        </w:trPr>
        <w:tc>
          <w:tcPr>
            <w:tcW w:w="140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7B38FB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Fever</w:t>
            </w:r>
          </w:p>
        </w:tc>
      </w:tr>
      <w:tr w:rsidR="000B5924" w:rsidRPr="00E3325E" w14:paraId="6A4EC2F5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CBA3A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Temperature on admission (°C)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10D7A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</w:tr>
      <w:tr w:rsidR="000B5924" w:rsidRPr="00E3325E" w14:paraId="6A7159E8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A0F56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Highest temperature (°C)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B4A62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0B5924" w:rsidRPr="00E3325E" w14:paraId="5CB64D5C" w14:textId="77777777" w:rsidTr="000B5924">
        <w:trPr>
          <w:trHeight w:val="409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2FDFD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Oximetry saturation</w:t>
            </w:r>
            <w:r w:rsidRPr="00E3325E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Lowest (%)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68B2F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55%</w:t>
            </w:r>
          </w:p>
        </w:tc>
      </w:tr>
      <w:tr w:rsidR="000B5924" w:rsidRPr="00E3325E" w14:paraId="3D984083" w14:textId="77777777" w:rsidTr="000B5924">
        <w:trPr>
          <w:trHeight w:val="313"/>
        </w:trPr>
        <w:tc>
          <w:tcPr>
            <w:tcW w:w="140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2A09B" w14:textId="77777777" w:rsidR="000B5924" w:rsidRPr="00E3325E" w:rsidRDefault="000B5924">
            <w:pPr>
              <w:rPr>
                <w:rFonts w:ascii="等线" w:hAnsi="等线"/>
                <w:b/>
                <w:bCs/>
                <w:szCs w:val="21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Complications</w:t>
            </w:r>
          </w:p>
        </w:tc>
      </w:tr>
      <w:tr w:rsidR="000B5924" w:rsidRPr="00E3325E" w14:paraId="5665A1CC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FB224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Severe pneumonia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1CCAB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05824EDA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0BE2A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Liver dysfunction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C2B9F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7B7070C3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7BDBC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Myocardial damage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6CC81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75CFC1E1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2EB71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Renal damage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F189B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4237DC6F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DD132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Coagulation dysfunction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F39C3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0340DA52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06C0F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Sepsis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E5E35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0EF58A6F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41EB4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Systemic inflammatory response syndrome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AD1F5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6E6612F5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C8369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Bacterial co-infection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A5119" w14:textId="46935ADF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</w:tr>
      <w:tr w:rsidR="000B5924" w:rsidRPr="00E3325E" w14:paraId="622E3C7D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229E7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Mechanical ventilation via endotracheal intubation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E6825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1-Now</w:t>
            </w:r>
          </w:p>
        </w:tc>
      </w:tr>
      <w:tr w:rsidR="000B5924" w:rsidRPr="00E3325E" w14:paraId="244FF72C" w14:textId="77777777" w:rsidTr="000B5924">
        <w:trPr>
          <w:trHeight w:val="361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37A94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Extracorporeal Membrane Oxygenation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23A36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1-Now</w:t>
            </w:r>
          </w:p>
        </w:tc>
      </w:tr>
      <w:tr w:rsidR="000B5924" w:rsidRPr="00E3325E" w14:paraId="46FC53A2" w14:textId="77777777" w:rsidTr="000B5924">
        <w:trPr>
          <w:trHeight w:val="25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A0663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Blood transfusion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2363CEAC" w14:textId="77777777" w:rsidR="000B5924" w:rsidRPr="00E3325E" w:rsidRDefault="000B5924">
            <w:pPr>
              <w:adjustRightInd w:val="0"/>
              <w:snapToGrid w:val="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B5924" w:rsidRPr="00E3325E" w14:paraId="68F05557" w14:textId="77777777" w:rsidTr="000B5924">
        <w:trPr>
          <w:trHeight w:val="25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13BB3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Red blood cells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C37AA" w14:textId="77777777" w:rsidR="000B5924" w:rsidRPr="00E3325E" w:rsidRDefault="000B5924">
            <w:pPr>
              <w:adjustRightInd w:val="0"/>
              <w:snapToGrid w:val="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7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9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11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16 (1U)</w:t>
            </w:r>
          </w:p>
        </w:tc>
      </w:tr>
      <w:tr w:rsidR="000B5924" w:rsidRPr="00E3325E" w14:paraId="2B7BE8BB" w14:textId="77777777" w:rsidTr="000B5924">
        <w:trPr>
          <w:trHeight w:val="25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6C9B0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Plasma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45209" w14:textId="77777777" w:rsidR="000B5924" w:rsidRPr="00E3325E" w:rsidRDefault="000B5924">
            <w:pPr>
              <w:adjustRightInd w:val="0"/>
              <w:snapToGrid w:val="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9 (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00mL)</w:t>
            </w:r>
          </w:p>
        </w:tc>
      </w:tr>
      <w:tr w:rsidR="000B5924" w:rsidRPr="00E3325E" w14:paraId="7A55D5FE" w14:textId="77777777" w:rsidTr="000B5924">
        <w:trPr>
          <w:trHeight w:val="361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C1005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Glucocorticoids (methylprednisolone)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F7199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1-10 (</w:t>
            </w:r>
            <w:r w:rsidRPr="00E3325E">
              <w:rPr>
                <w:rFonts w:ascii="Times New Roman" w:hAnsi="Times New Roman"/>
                <w:sz w:val="24"/>
                <w:szCs w:val="24"/>
              </w:rPr>
              <w:t>30mg doses given intravenously</w:t>
            </w:r>
            <w:r w:rsidRPr="00E3325E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sz w:val="24"/>
                <w:szCs w:val="24"/>
              </w:rPr>
              <w:t xml:space="preserve"> twice a day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B5924" w:rsidRPr="00E3325E" w14:paraId="321835D7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</w:tcPr>
          <w:p w14:paraId="49FF6231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6C173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11-Now (</w:t>
            </w:r>
            <w:r w:rsidRPr="00E3325E">
              <w:rPr>
                <w:rFonts w:ascii="Times New Roman" w:hAnsi="Times New Roman"/>
                <w:sz w:val="24"/>
                <w:szCs w:val="24"/>
              </w:rPr>
              <w:t>10mg doses given intravenously</w:t>
            </w:r>
            <w:r w:rsidRPr="00E3325E">
              <w:rPr>
                <w:rFonts w:ascii="Times New Roman" w:hAnsi="Times New Roman" w:hint="eastAsia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sz w:val="24"/>
                <w:szCs w:val="24"/>
              </w:rPr>
              <w:t xml:space="preserve"> twice a day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B5924" w:rsidRPr="00E3325E" w14:paraId="663D2167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64382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Antibiotic treatment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67E8BA3A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B5924" w:rsidRPr="00E3325E" w14:paraId="19E2A052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37608E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Linezolid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ab/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801642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Hospital day 1-2 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75 mL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three times a day)</w:t>
            </w:r>
          </w:p>
        </w:tc>
      </w:tr>
      <w:tr w:rsidR="000B5924" w:rsidRPr="00E3325E" w14:paraId="59323444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D2210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Meropenem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80831A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1- Now (0.3g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three times a day)</w:t>
            </w:r>
          </w:p>
        </w:tc>
      </w:tr>
      <w:tr w:rsidR="000B5924" w:rsidRPr="00E3325E" w14:paraId="1866B70C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BFAE7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Compound sulfamethoxazole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566D4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2- Now (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one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tablet, once a day)</w:t>
            </w:r>
          </w:p>
        </w:tc>
      </w:tr>
      <w:tr w:rsidR="000B5924" w:rsidRPr="00E3325E" w14:paraId="2F18EECA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05F4AC" w14:textId="77777777" w:rsidR="000B5924" w:rsidRPr="00E3325E" w:rsidRDefault="000B5924">
            <w:pP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Antiviral treatment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14:paraId="69885B06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B5924" w:rsidRPr="00E3325E" w14:paraId="76E904AB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8D8DA7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Oseltamivir phosphate</w:t>
            </w:r>
          </w:p>
        </w:tc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802A71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1-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10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(30mg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twice a day)</w:t>
            </w:r>
          </w:p>
        </w:tc>
      </w:tr>
      <w:tr w:rsidR="000B5924" w:rsidRPr="00E3325E" w14:paraId="516D7118" w14:textId="77777777" w:rsidTr="000B5924">
        <w:trPr>
          <w:trHeight w:val="313"/>
        </w:trPr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65093B" w14:textId="77777777" w:rsidR="000B5924" w:rsidRPr="00E3325E" w:rsidRDefault="000B5924">
            <w:pPr>
              <w:ind w:firstLineChars="100" w:firstLine="240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Recombinant human interferon α1b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20190B" w14:textId="77777777" w:rsidR="000B5924" w:rsidRPr="00E3325E" w:rsidRDefault="000B5924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Hospital day 2- Now (30ug</w:t>
            </w:r>
            <w:r w:rsidRPr="00E3325E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,</w:t>
            </w:r>
            <w:r w:rsidRPr="00E3325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twice a day)</w:t>
            </w:r>
          </w:p>
        </w:tc>
      </w:tr>
    </w:tbl>
    <w:p w14:paraId="0DA32B85" w14:textId="12673EE2" w:rsidR="000B5924" w:rsidRPr="00E3325E" w:rsidRDefault="000B5924">
      <w:pPr>
        <w:sectPr w:rsidR="000B5924" w:rsidRPr="00E3325E" w:rsidSect="00CF4C17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7D73066" w14:textId="3D15008F" w:rsidR="000F01C6" w:rsidRPr="00E3325E" w:rsidRDefault="001C3F72" w:rsidP="000F01C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325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2</w:t>
      </w:r>
      <w:r w:rsidR="000F01C6" w:rsidRPr="00E3325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A52D6" w:rsidRPr="00E3325E">
        <w:rPr>
          <w:rFonts w:ascii="Times New Roman" w:hAnsi="Times New Roman" w:cs="Times New Roman"/>
          <w:b/>
          <w:bCs/>
          <w:sz w:val="24"/>
          <w:szCs w:val="24"/>
        </w:rPr>
        <w:t>Laboratory test result of dog and cat kept in the house of the patient</w:t>
      </w:r>
      <w:r w:rsidR="00DC6E8B" w:rsidRPr="00E3325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515B9FF" w14:textId="6D8D5429" w:rsidR="006A52D6" w:rsidRPr="00E3325E" w:rsidRDefault="006A52D6" w:rsidP="000F01C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E291A4" w14:textId="77777777" w:rsidR="006A52D6" w:rsidRPr="00E3325E" w:rsidRDefault="006A52D6" w:rsidP="000F01C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9838F1" w14:textId="77777777" w:rsidR="006A52D6" w:rsidRPr="00E3325E" w:rsidRDefault="006A52D6" w:rsidP="000F01C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page" w:horzAnchor="margin" w:tblpY="2377"/>
        <w:tblW w:w="12576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686"/>
        <w:gridCol w:w="2268"/>
        <w:gridCol w:w="1987"/>
        <w:gridCol w:w="331"/>
        <w:gridCol w:w="2152"/>
        <w:gridCol w:w="2152"/>
      </w:tblGrid>
      <w:tr w:rsidR="006A52D6" w:rsidRPr="00E3325E" w14:paraId="4AE253CD" w14:textId="77777777" w:rsidTr="000E6480">
        <w:trPr>
          <w:trHeight w:val="268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F165829" w14:textId="77777777" w:rsidR="006A52D6" w:rsidRPr="00E3325E" w:rsidRDefault="006A52D6" w:rsidP="006A52D6">
            <w:pPr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4"/>
                <w:szCs w:val="24"/>
              </w:rPr>
            </w:pPr>
          </w:p>
        </w:tc>
        <w:tc>
          <w:tcPr>
            <w:tcW w:w="42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411B39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b/>
                <w:bCs/>
                <w:color w:val="0D0D0D" w:themeColor="text1" w:themeTint="F2"/>
                <w:kern w:val="0"/>
                <w:sz w:val="22"/>
              </w:rPr>
              <w:t>D</w:t>
            </w: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og</w:t>
            </w:r>
          </w:p>
        </w:tc>
        <w:tc>
          <w:tcPr>
            <w:tcW w:w="33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7BE3D24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43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3C42FA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b/>
                <w:bCs/>
                <w:color w:val="0D0D0D" w:themeColor="text1" w:themeTint="F2"/>
                <w:kern w:val="0"/>
                <w:sz w:val="22"/>
              </w:rPr>
              <w:t>C</w:t>
            </w: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at</w:t>
            </w:r>
          </w:p>
        </w:tc>
      </w:tr>
      <w:tr w:rsidR="006A52D6" w:rsidRPr="00E3325E" w14:paraId="7E82DCE2" w14:textId="77777777" w:rsidTr="000E6480">
        <w:trPr>
          <w:trHeight w:val="268"/>
        </w:trPr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B5B749" w14:textId="77777777" w:rsidR="006A52D6" w:rsidRPr="00E3325E" w:rsidRDefault="006A52D6" w:rsidP="000F01C6">
            <w:pPr>
              <w:ind w:firstLineChars="100" w:firstLine="220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145673A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Normal range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95F1A4" w14:textId="3653F2B0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V</w:t>
            </w:r>
            <w:r w:rsidRPr="00E3325E">
              <w:rPr>
                <w:rFonts w:ascii="Times New Roman" w:eastAsia="等线" w:hAnsi="Times New Roman" w:cs="Times New Roman" w:hint="eastAsia"/>
                <w:b/>
                <w:bCs/>
                <w:color w:val="0D0D0D" w:themeColor="text1" w:themeTint="F2"/>
                <w:kern w:val="0"/>
                <w:sz w:val="22"/>
              </w:rPr>
              <w:t>alue</w:t>
            </w:r>
          </w:p>
        </w:tc>
        <w:tc>
          <w:tcPr>
            <w:tcW w:w="33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963E4AF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49120D" w14:textId="77777777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Normal range</w:t>
            </w:r>
          </w:p>
        </w:tc>
        <w:tc>
          <w:tcPr>
            <w:tcW w:w="2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6463597" w14:textId="780F0B22" w:rsidR="006A52D6" w:rsidRPr="00E3325E" w:rsidRDefault="006A52D6" w:rsidP="000F01C6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b/>
                <w:bCs/>
                <w:color w:val="0D0D0D" w:themeColor="text1" w:themeTint="F2"/>
                <w:kern w:val="0"/>
                <w:sz w:val="22"/>
              </w:rPr>
              <w:t>V</w:t>
            </w:r>
            <w:r w:rsidRPr="00E3325E">
              <w:rPr>
                <w:rFonts w:ascii="Times New Roman" w:eastAsia="等线" w:hAnsi="Times New Roman" w:cs="Times New Roman" w:hint="eastAsia"/>
                <w:b/>
                <w:bCs/>
                <w:color w:val="0D0D0D" w:themeColor="text1" w:themeTint="F2"/>
                <w:kern w:val="0"/>
                <w:sz w:val="22"/>
              </w:rPr>
              <w:t>alue</w:t>
            </w:r>
          </w:p>
        </w:tc>
      </w:tr>
      <w:tr w:rsidR="000F01C6" w:rsidRPr="00E3325E" w14:paraId="16E93866" w14:textId="77777777" w:rsidTr="000F01C6">
        <w:trPr>
          <w:trHeight w:val="305"/>
        </w:trPr>
        <w:tc>
          <w:tcPr>
            <w:tcW w:w="3686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D60D431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Albumin (g/L)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B9530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23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40</w:t>
            </w:r>
          </w:p>
        </w:tc>
        <w:tc>
          <w:tcPr>
            <w:tcW w:w="1987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EB273A2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29.23</w:t>
            </w:r>
          </w:p>
        </w:tc>
        <w:tc>
          <w:tcPr>
            <w:tcW w:w="33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6F0AC3A6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00A12F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22–40</w:t>
            </w:r>
          </w:p>
        </w:tc>
        <w:tc>
          <w:tcPr>
            <w:tcW w:w="21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342E8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33.94</w:t>
            </w:r>
          </w:p>
        </w:tc>
      </w:tr>
      <w:tr w:rsidR="000F01C6" w:rsidRPr="00E3325E" w14:paraId="4B03FF47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0C256E9C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Alanine aminotransferase (U/L)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13110A1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10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125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0FBC459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10.76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44C728D2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2775CE2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12–130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6D720A5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46.76</w:t>
            </w:r>
          </w:p>
        </w:tc>
      </w:tr>
      <w:tr w:rsidR="000F01C6" w:rsidRPr="00E3325E" w14:paraId="4F1042D3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736525E0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Aspartate transaminase (U/L)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0A6AEF7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0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50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4371BA6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28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7D095CF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6B4004C8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0–48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12046E8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</w:tr>
      <w:tr w:rsidR="000F01C6" w:rsidRPr="00E3325E" w14:paraId="5E344742" w14:textId="77777777" w:rsidTr="000F01C6">
        <w:trPr>
          <w:trHeight w:val="364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3DE06B13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Urea (mmol/L)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65788A3F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2.5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9.6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5C5C84A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2.45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↓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6458E3F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412F300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5.7–12.9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4A529BE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7.25</w:t>
            </w:r>
          </w:p>
        </w:tc>
      </w:tr>
      <w:tr w:rsidR="000F01C6" w:rsidRPr="00E3325E" w14:paraId="5B88CC71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169E945B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Cholesterol (mmol/L)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5CAE37AE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2.84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8.27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229AF92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3.98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2E546EE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782FA726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1.68–5.81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572C5A15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3.61</w:t>
            </w:r>
          </w:p>
        </w:tc>
      </w:tr>
      <w:tr w:rsidR="000F01C6" w:rsidRPr="00E3325E" w14:paraId="7B3C5A74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2A17EBB6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Creatine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k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inase (U/L)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72BA64BB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10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200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73B73BF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323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↑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57835681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649A777D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0–314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14E6F471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220</w:t>
            </w:r>
          </w:p>
        </w:tc>
      </w:tr>
      <w:tr w:rsidR="000F01C6" w:rsidRPr="00E3325E" w14:paraId="7707ED6E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55671850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Creatinine (µmol/L)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6F1C9EC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44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159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38046A2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34.32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↓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1C69FC38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28FDA8D7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71–212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2643184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85.88</w:t>
            </w:r>
          </w:p>
        </w:tc>
      </w:tr>
      <w:tr w:rsidR="000F01C6" w:rsidRPr="00E3325E" w14:paraId="26476962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062C7C4A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C-Reactive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 xml:space="preserve"> 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protein (mg/L)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73A8E8F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0.0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10.0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31FD3906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0.21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5A815C2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2FB8BD6D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0.0–10.0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5D47CB1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0.34</w:t>
            </w:r>
          </w:p>
        </w:tc>
      </w:tr>
      <w:tr w:rsidR="000F01C6" w:rsidRPr="00E3325E" w14:paraId="15309ADA" w14:textId="77777777" w:rsidTr="000F01C6">
        <w:trPr>
          <w:trHeight w:val="281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1CA28C47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Glucose (mmol/L)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22EC31B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4.11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7.94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5A3B527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5.62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30D70F5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45748FB1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4.11–8.83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23B94248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3.79 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↓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</w:tr>
      <w:tr w:rsidR="000F01C6" w:rsidRPr="00E3325E" w14:paraId="1D9C75A1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04B156BF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Lactate (U/L)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22597DAF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40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400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5E37611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388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0D938F6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70F08401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0–798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56051FA9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147</w:t>
            </w:r>
          </w:p>
        </w:tc>
      </w:tr>
      <w:tr w:rsidR="000F01C6" w:rsidRPr="00E3325E" w14:paraId="4CE5D210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16597629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Protein total (g/L)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0116C01D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52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–</w:t>
            </w: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82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60D4DB5F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53.56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60F0A64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0B26C948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57–89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6A04957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67.65</w:t>
            </w:r>
          </w:p>
        </w:tc>
      </w:tr>
      <w:tr w:rsidR="000F01C6" w:rsidRPr="00E3325E" w14:paraId="5B198BF7" w14:textId="77777777" w:rsidTr="000F01C6">
        <w:trPr>
          <w:trHeight w:val="305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27B88AA1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Alkaline phosphatase (U/L)</w:t>
            </w:r>
          </w:p>
        </w:tc>
        <w:tc>
          <w:tcPr>
            <w:tcW w:w="2268" w:type="dxa"/>
            <w:shd w:val="clear" w:color="auto" w:fill="FFFFFF" w:themeFill="background1"/>
            <w:vAlign w:val="center"/>
            <w:hideMark/>
          </w:tcPr>
          <w:p w14:paraId="6DAAFBA8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20-156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53854C9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116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3BD776A6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53EF909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25-93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288A422D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31</w:t>
            </w:r>
          </w:p>
        </w:tc>
      </w:tr>
      <w:tr w:rsidR="000F01C6" w:rsidRPr="00E3325E" w14:paraId="399F00AC" w14:textId="77777777" w:rsidTr="000F01C6">
        <w:trPr>
          <w:trHeight w:val="317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7E1B77D7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Triglycerides (mmol/L)</w:t>
            </w:r>
          </w:p>
        </w:tc>
        <w:tc>
          <w:tcPr>
            <w:tcW w:w="2268" w:type="dxa"/>
            <w:shd w:val="clear" w:color="auto" w:fill="FFFFFF" w:themeFill="background1"/>
            <w:noWrap/>
            <w:vAlign w:val="center"/>
            <w:hideMark/>
          </w:tcPr>
          <w:p w14:paraId="7ED16FA2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0.56-1.7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43B495D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0.19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↓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01E5E414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6B6B8DDB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0.2-1.1</w:t>
            </w:r>
          </w:p>
        </w:tc>
        <w:tc>
          <w:tcPr>
            <w:tcW w:w="2152" w:type="dxa"/>
            <w:shd w:val="clear" w:color="auto" w:fill="FFFFFF" w:themeFill="background1"/>
            <w:vAlign w:val="center"/>
            <w:hideMark/>
          </w:tcPr>
          <w:p w14:paraId="182E0C6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0.54</w:t>
            </w:r>
          </w:p>
        </w:tc>
      </w:tr>
      <w:tr w:rsidR="000F01C6" w:rsidRPr="00E3325E" w14:paraId="60ED99E5" w14:textId="77777777" w:rsidTr="000F01C6">
        <w:trPr>
          <w:trHeight w:val="305"/>
        </w:trPr>
        <w:tc>
          <w:tcPr>
            <w:tcW w:w="3686" w:type="dxa"/>
            <w:shd w:val="clear" w:color="auto" w:fill="FFFFFF" w:themeFill="background1"/>
            <w:vAlign w:val="bottom"/>
            <w:hideMark/>
          </w:tcPr>
          <w:p w14:paraId="23E988DF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Low-density lipoprotein (g/mL)</w:t>
            </w:r>
          </w:p>
        </w:tc>
        <w:tc>
          <w:tcPr>
            <w:tcW w:w="2268" w:type="dxa"/>
            <w:shd w:val="clear" w:color="auto" w:fill="FFFFFF" w:themeFill="background1"/>
            <w:noWrap/>
            <w:vAlign w:val="center"/>
            <w:hideMark/>
          </w:tcPr>
          <w:p w14:paraId="5134AA4D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1.019-1.087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6C763D43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1.29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↑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0F1925C2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52CA450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1.030-1.043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34C76800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0.96</w:t>
            </w:r>
          </w:p>
        </w:tc>
      </w:tr>
      <w:tr w:rsidR="000F01C6" w:rsidRPr="00E3325E" w14:paraId="56AB7CF4" w14:textId="77777777" w:rsidTr="000F01C6">
        <w:trPr>
          <w:trHeight w:val="305"/>
        </w:trPr>
        <w:tc>
          <w:tcPr>
            <w:tcW w:w="3686" w:type="dxa"/>
            <w:shd w:val="clear" w:color="auto" w:fill="FFFFFF" w:themeFill="background1"/>
            <w:noWrap/>
            <w:vAlign w:val="bottom"/>
            <w:hideMark/>
          </w:tcPr>
          <w:p w14:paraId="1635D47D" w14:textId="77777777" w:rsidR="000F01C6" w:rsidRPr="00E3325E" w:rsidRDefault="000F01C6" w:rsidP="000F01C6">
            <w:pPr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High-density lipoprotein (g/mL)</w:t>
            </w:r>
          </w:p>
        </w:tc>
        <w:tc>
          <w:tcPr>
            <w:tcW w:w="2268" w:type="dxa"/>
            <w:shd w:val="clear" w:color="auto" w:fill="FFFFFF" w:themeFill="background1"/>
            <w:noWrap/>
            <w:vAlign w:val="center"/>
            <w:hideMark/>
          </w:tcPr>
          <w:p w14:paraId="2A258146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>1.063-1.100</w:t>
            </w:r>
          </w:p>
        </w:tc>
        <w:tc>
          <w:tcPr>
            <w:tcW w:w="1987" w:type="dxa"/>
            <w:shd w:val="clear" w:color="auto" w:fill="FFFFFF" w:themeFill="background1"/>
            <w:vAlign w:val="center"/>
            <w:hideMark/>
          </w:tcPr>
          <w:p w14:paraId="7BDD274E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 w:hint="eastAsia"/>
                <w:color w:val="0D0D0D" w:themeColor="text1" w:themeTint="F2"/>
                <w:kern w:val="0"/>
                <w:sz w:val="22"/>
              </w:rPr>
              <w:t xml:space="preserve">3.23 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↑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  <w:tc>
          <w:tcPr>
            <w:tcW w:w="331" w:type="dxa"/>
            <w:shd w:val="clear" w:color="auto" w:fill="FFFFFF" w:themeFill="background1"/>
            <w:vAlign w:val="center"/>
          </w:tcPr>
          <w:p w14:paraId="6E39C31C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38FEF90A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1.063-1.100</w:t>
            </w:r>
          </w:p>
        </w:tc>
        <w:tc>
          <w:tcPr>
            <w:tcW w:w="2152" w:type="dxa"/>
            <w:shd w:val="clear" w:color="auto" w:fill="FFFFFF" w:themeFill="background1"/>
            <w:noWrap/>
            <w:vAlign w:val="center"/>
            <w:hideMark/>
          </w:tcPr>
          <w:p w14:paraId="28A4D5D1" w14:textId="77777777" w:rsidR="000F01C6" w:rsidRPr="00E3325E" w:rsidRDefault="000F01C6" w:rsidP="000F01C6">
            <w:pPr>
              <w:jc w:val="center"/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</w:pP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2.63 (</w:t>
            </w:r>
            <w:r w:rsidRPr="00E3325E">
              <w:rPr>
                <w:rFonts w:ascii="宋体" w:eastAsia="宋体" w:hAnsi="宋体" w:cs="Times New Roman" w:hint="eastAsia"/>
                <w:color w:val="0D0D0D" w:themeColor="text1" w:themeTint="F2"/>
                <w:kern w:val="0"/>
                <w:sz w:val="22"/>
              </w:rPr>
              <w:t>↑</w:t>
            </w:r>
            <w:r w:rsidRPr="00E3325E">
              <w:rPr>
                <w:rFonts w:ascii="Times New Roman" w:eastAsia="等线" w:hAnsi="Times New Roman" w:cs="Times New Roman"/>
                <w:color w:val="0D0D0D" w:themeColor="text1" w:themeTint="F2"/>
                <w:kern w:val="0"/>
                <w:sz w:val="22"/>
              </w:rPr>
              <w:t>)</w:t>
            </w:r>
          </w:p>
        </w:tc>
      </w:tr>
    </w:tbl>
    <w:p w14:paraId="0020CDC7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830AE9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46484B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501736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9973B7D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D1E378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4104580" w14:textId="77777777" w:rsidR="000F01C6" w:rsidRPr="00E3325E" w:rsidRDefault="000F01C6" w:rsidP="000F01C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CDDB3B" w14:textId="77777777" w:rsidR="00AF5FA6" w:rsidRPr="00E3325E" w:rsidRDefault="00AF5FA6">
      <w:r w:rsidRPr="00E3325E">
        <w:br w:type="page"/>
      </w:r>
    </w:p>
    <w:p w14:paraId="2DFD37EA" w14:textId="5B9F3075" w:rsidR="00AF5FA6" w:rsidRPr="00E3325E" w:rsidRDefault="001C3F72" w:rsidP="00AF5FA6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color w:val="0C0C0C"/>
          <w:kern w:val="0"/>
          <w:sz w:val="24"/>
          <w:szCs w:val="24"/>
        </w:rPr>
      </w:pPr>
      <w:r w:rsidRPr="00E3325E">
        <w:rPr>
          <w:rFonts w:ascii="Times New Roman" w:hAnsi="Times New Roman"/>
          <w:b/>
          <w:bCs/>
          <w:color w:val="0C0C0C"/>
          <w:sz w:val="24"/>
          <w:szCs w:val="24"/>
        </w:rPr>
        <w:lastRenderedPageBreak/>
        <w:t xml:space="preserve">Supplemental Table </w:t>
      </w:r>
      <w:r w:rsidR="00AF5FA6" w:rsidRPr="00E3325E">
        <w:rPr>
          <w:rFonts w:ascii="Times New Roman" w:hAnsi="Times New Roman"/>
          <w:b/>
          <w:bCs/>
          <w:color w:val="0C0C0C"/>
          <w:sz w:val="24"/>
          <w:szCs w:val="24"/>
        </w:rPr>
        <w:t>3. Characteristics of a confirmed patient with</w:t>
      </w:r>
      <w:r w:rsidR="00AF5FA6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 xml:space="preserve"> A</w:t>
      </w:r>
      <w:r w:rsidR="005266AC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 xml:space="preserve"> </w:t>
      </w:r>
      <w:r w:rsidR="00AF5FA6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>(H3N8</w:t>
      </w:r>
      <w:r w:rsidR="005266AC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>)</w:t>
      </w:r>
      <w:r w:rsidR="00AF5FA6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 xml:space="preserve"> infection </w:t>
      </w:r>
      <w:r w:rsidR="00AF5FA6" w:rsidRPr="00E3325E">
        <w:rPr>
          <w:rFonts w:ascii="Times New Roman" w:hAnsi="Times New Roman"/>
          <w:b/>
          <w:bCs/>
          <w:color w:val="0C0C0C"/>
          <w:sz w:val="24"/>
          <w:szCs w:val="24"/>
        </w:rPr>
        <w:t>and six close contacts</w:t>
      </w:r>
      <w:r w:rsidR="00AF5FA6" w:rsidRPr="00E3325E">
        <w:rPr>
          <w:rFonts w:ascii="Times New Roman" w:hAnsi="Times New Roman"/>
          <w:b/>
          <w:bCs/>
          <w:color w:val="0C0C0C"/>
          <w:kern w:val="0"/>
          <w:sz w:val="24"/>
          <w:szCs w:val="24"/>
        </w:rPr>
        <w:t>.</w:t>
      </w:r>
    </w:p>
    <w:tbl>
      <w:tblPr>
        <w:tblW w:w="1488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977"/>
        <w:gridCol w:w="283"/>
        <w:gridCol w:w="1984"/>
        <w:gridCol w:w="1559"/>
        <w:gridCol w:w="1276"/>
        <w:gridCol w:w="1276"/>
        <w:gridCol w:w="1417"/>
        <w:gridCol w:w="992"/>
        <w:gridCol w:w="6"/>
      </w:tblGrid>
      <w:tr w:rsidR="00394C22" w:rsidRPr="00E3325E" w14:paraId="2EDD3D80" w14:textId="77777777" w:rsidTr="00394C22">
        <w:trPr>
          <w:trHeight w:val="149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9491EA" w14:textId="77777777" w:rsidR="00394C22" w:rsidRPr="00E3325E" w:rsidRDefault="00394C22" w:rsidP="00DA27B9">
            <w:pPr>
              <w:adjustRightInd w:val="0"/>
              <w:snapToGrid w:val="0"/>
              <w:spacing w:line="480" w:lineRule="auto"/>
              <w:ind w:firstLine="46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56AEB059" w14:textId="77777777" w:rsidR="00394C22" w:rsidRPr="00E3325E" w:rsidRDefault="00394C22" w:rsidP="00DA27B9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Patient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5055E1" w14:textId="77777777" w:rsidR="00394C22" w:rsidRPr="00E3325E" w:rsidRDefault="00394C22" w:rsidP="00394C22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85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B02738" w14:textId="6E40858D" w:rsidR="00394C22" w:rsidRPr="00E3325E" w:rsidRDefault="00394C22" w:rsidP="00394C22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Close contacts</w:t>
            </w:r>
          </w:p>
        </w:tc>
      </w:tr>
      <w:tr w:rsidR="00394C22" w:rsidRPr="00E3325E" w14:paraId="7A1DFF1D" w14:textId="77777777" w:rsidTr="00394C22">
        <w:trPr>
          <w:gridAfter w:val="1"/>
          <w:wAfter w:w="6" w:type="dxa"/>
          <w:trHeight w:val="280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A91D46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 xml:space="preserve">Relationship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D4BFF9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696D53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D5A07B" w14:textId="3CF51668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Grandfather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7A4D3F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Grandmother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F25D6D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</w:t>
            </w: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ather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F6FBE3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Aunt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29EC6A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Brother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5F53C9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S</w:t>
            </w: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ister</w:t>
            </w:r>
          </w:p>
        </w:tc>
      </w:tr>
      <w:tr w:rsidR="00394C22" w:rsidRPr="00E3325E" w14:paraId="0122E46D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0E51B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23A77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3115A27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9B23C" w14:textId="6493BEF3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F77AD2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F87A7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408CD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29956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12B32" w14:textId="77777777" w:rsidR="00394C22" w:rsidRPr="00E3325E" w:rsidRDefault="00394C22" w:rsidP="00DA27B9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6</w:t>
            </w:r>
          </w:p>
        </w:tc>
      </w:tr>
      <w:tr w:rsidR="00394C22" w:rsidRPr="00E3325E" w14:paraId="415B7417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1DE9C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Sex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5E0EE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Male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35E6908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2AE0D" w14:textId="1BBC56E6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C0D46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62D7E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C064D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A9568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Male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2A407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Female</w:t>
            </w:r>
          </w:p>
        </w:tc>
      </w:tr>
      <w:tr w:rsidR="00394C22" w:rsidRPr="00E3325E" w14:paraId="7D1EEEBE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15E22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Occupation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53F01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Children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377EC27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EDE8E" w14:textId="77F02993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Farmer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CDB95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Farmer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0AF7B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Worker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8DF0C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Teacher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18F46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S</w:t>
            </w: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tudent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247F2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S</w:t>
            </w: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tudent</w:t>
            </w:r>
          </w:p>
        </w:tc>
      </w:tr>
      <w:tr w:rsidR="00394C22" w:rsidRPr="00E3325E" w14:paraId="4295CB69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9FB84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Comorbidity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2C09C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1AD2619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3E95A" w14:textId="3AAB88D5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C02E1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D0D0D" w:themeColor="text1" w:themeTint="F2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D0D0D" w:themeColor="text1" w:themeTint="F2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73BC4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CB9B9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DE126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33ADB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</w:tr>
      <w:tr w:rsidR="00394C22" w:rsidRPr="00E3325E" w14:paraId="6B1CB150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A94B8C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 xml:space="preserve">History of animal contact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3E985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9D61A3B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23482" w14:textId="4A9B7B4D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54AFA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A1416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183D5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B6C41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4C66B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</w:tr>
      <w:tr w:rsidR="00394C22" w:rsidRPr="00E3325E" w14:paraId="488AD528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B3DFA" w14:textId="77777777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Recent visit to poultry market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79A8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37D55D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91A12" w14:textId="35B91A6F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9D7B7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63A4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C7473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C52DD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E87C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</w:tr>
      <w:tr w:rsidR="00394C22" w:rsidRPr="00E3325E" w14:paraId="1E501995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03FE4" w14:textId="77777777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Contact with dog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FD7EF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Frequent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BDEA40A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BB7F4" w14:textId="0E011DBD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CD419" w14:textId="77777777" w:rsidR="00394C22" w:rsidRPr="00E3325E" w:rsidRDefault="00394C22" w:rsidP="00DA27B9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18F5D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592D1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1FF6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1CF783" w14:textId="77777777" w:rsidR="00394C22" w:rsidRPr="00E3325E" w:rsidRDefault="00394C22" w:rsidP="00DA27B9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</w:tr>
      <w:tr w:rsidR="00394C22" w:rsidRPr="00E3325E" w14:paraId="01F36E1D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590E4" w14:textId="5DC65447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Type of contact dog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7D33" w14:textId="5A056353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Daily feeding and playing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01A2DD9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40FD3" w14:textId="0747FF4F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 feeding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00D10" w14:textId="3E330C4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1D895" w14:textId="476AC2EE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A7B1" w14:textId="65C4F4B5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409CB" w14:textId="4FECB233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Playing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7815" w14:textId="467D1E53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N</w:t>
            </w: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one</w:t>
            </w:r>
          </w:p>
        </w:tc>
      </w:tr>
      <w:tr w:rsidR="00394C22" w:rsidRPr="00E3325E" w14:paraId="6658EE10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23D6D" w14:textId="77777777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Contact with cat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B3F56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Frequent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3C8F74C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99DB0" w14:textId="375DC7DB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33272" w14:textId="712B21F9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2FA28" w14:textId="43735624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3B9F5" w14:textId="3F6473A9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1CC49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46F605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None</w:t>
            </w:r>
          </w:p>
        </w:tc>
      </w:tr>
      <w:tr w:rsidR="00394C22" w:rsidRPr="00E3325E" w14:paraId="520464F4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1CA41" w14:textId="1C9C072E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Type of contact cat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915C6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Daily feeding and playing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BEE47A6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53801" w14:textId="6FC3F72C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Infrequent feeding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2477F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D9167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FF415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3B765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Playing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A1F0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 w:hint="eastAsia"/>
                <w:color w:val="0C0C0C"/>
                <w:kern w:val="0"/>
                <w:sz w:val="20"/>
                <w:szCs w:val="20"/>
              </w:rPr>
              <w:t>N</w:t>
            </w: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one</w:t>
            </w:r>
          </w:p>
        </w:tc>
      </w:tr>
      <w:tr w:rsidR="00394C22" w:rsidRPr="00E3325E" w14:paraId="13D3FF93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1CCA5" w14:textId="14A21A33" w:rsidR="00394C22" w:rsidRPr="00E3325E" w:rsidRDefault="00394C22" w:rsidP="006E51CC">
            <w:pPr>
              <w:adjustRightInd w:val="0"/>
              <w:snapToGrid w:val="0"/>
              <w:spacing w:line="273" w:lineRule="auto"/>
              <w:ind w:firstLineChars="100" w:firstLine="200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Contact with chickens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48DEA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1D57A46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517C8" w14:textId="0F3F7E1B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E4254" w14:textId="3F89DFDD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34EDB" w14:textId="5B2FEF8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50631" w14:textId="30204E28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B6F73" w14:textId="118C68F9" w:rsidR="00394C22" w:rsidRPr="00E3325E" w:rsidRDefault="00394C22" w:rsidP="00C4522D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F6CF6" w14:textId="709CC3F3" w:rsidR="00394C22" w:rsidRPr="00E3325E" w:rsidRDefault="00394C22" w:rsidP="00C4522D">
            <w:pPr>
              <w:spacing w:line="273" w:lineRule="auto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Yes</w:t>
            </w:r>
          </w:p>
        </w:tc>
      </w:tr>
      <w:tr w:rsidR="00394C22" w:rsidRPr="00E3325E" w14:paraId="421B9AE7" w14:textId="77777777" w:rsidTr="00394C22">
        <w:trPr>
          <w:gridAfter w:val="1"/>
          <w:wAfter w:w="6" w:type="dxa"/>
          <w:trHeight w:val="33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05496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Neutralizing antibody titer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B9E272" w14:textId="149D646F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1:121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E94A44" w14:textId="77777777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311517" w14:textId="45C08634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1:339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02FFED" w14:textId="48650A3B" w:rsidR="00394C22" w:rsidRPr="00E3325E" w:rsidRDefault="00394C22" w:rsidP="00C4522D">
            <w:pPr>
              <w:adjustRightInd w:val="0"/>
              <w:snapToGrid w:val="0"/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1:179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210881" w14:textId="7DB341F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ND*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501BCD" w14:textId="225C470D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ND*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474044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Negative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7964C4" w14:textId="77777777" w:rsidR="00394C22" w:rsidRPr="00E3325E" w:rsidRDefault="00394C22" w:rsidP="00C4522D">
            <w:pPr>
              <w:spacing w:line="273" w:lineRule="auto"/>
              <w:ind w:firstLine="46"/>
              <w:jc w:val="center"/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</w:pPr>
            <w:r w:rsidRPr="00E3325E">
              <w:rPr>
                <w:rFonts w:ascii="Times New Roman" w:hAnsi="Times New Roman"/>
                <w:color w:val="0C0C0C"/>
                <w:kern w:val="0"/>
                <w:sz w:val="20"/>
                <w:szCs w:val="20"/>
              </w:rPr>
              <w:t>Negative</w:t>
            </w:r>
          </w:p>
        </w:tc>
      </w:tr>
    </w:tbl>
    <w:p w14:paraId="7750AAD7" w14:textId="20E6CDAE" w:rsidR="00EA459D" w:rsidRPr="00E3325E" w:rsidRDefault="00043C90" w:rsidP="008E0547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C0C0C"/>
          <w:kern w:val="0"/>
          <w:sz w:val="24"/>
          <w:szCs w:val="24"/>
        </w:rPr>
        <w:sectPr w:rsidR="00EA459D" w:rsidRPr="00E3325E" w:rsidSect="00D03146">
          <w:pgSz w:w="16838" w:h="11906" w:orient="landscape"/>
          <w:pgMar w:top="1440" w:right="1080" w:bottom="1440" w:left="1080" w:header="851" w:footer="992" w:gutter="0"/>
          <w:cols w:space="425"/>
          <w:docGrid w:type="lines" w:linePitch="312"/>
        </w:sectPr>
      </w:pPr>
      <w:r w:rsidRPr="00E3325E">
        <w:rPr>
          <w:rFonts w:ascii="Times New Roman" w:hAnsi="Times New Roman"/>
          <w:color w:val="0C0C0C"/>
          <w:kern w:val="0"/>
          <w:sz w:val="20"/>
          <w:szCs w:val="20"/>
        </w:rPr>
        <w:t>*The</w:t>
      </w:r>
      <w:r w:rsidR="00F55F8E" w:rsidRPr="00E3325E">
        <w:rPr>
          <w:rFonts w:ascii="Times New Roman" w:hAnsi="Times New Roman"/>
          <w:color w:val="0C0C0C"/>
          <w:kern w:val="0"/>
          <w:sz w:val="20"/>
          <w:szCs w:val="20"/>
        </w:rPr>
        <w:t xml:space="preserve"> sample was not </w:t>
      </w:r>
      <w:r w:rsidR="00FD128E" w:rsidRPr="00E3325E">
        <w:rPr>
          <w:rFonts w:ascii="Times New Roman" w:hAnsi="Times New Roman"/>
          <w:color w:val="0C0C0C"/>
          <w:kern w:val="0"/>
          <w:sz w:val="20"/>
          <w:szCs w:val="20"/>
        </w:rPr>
        <w:t>available</w:t>
      </w:r>
      <w:r w:rsidR="008E0547" w:rsidRPr="00E3325E">
        <w:rPr>
          <w:rFonts w:ascii="Times New Roman" w:hAnsi="Times New Roman"/>
          <w:color w:val="0C0C0C"/>
          <w:kern w:val="0"/>
          <w:sz w:val="20"/>
          <w:szCs w:val="20"/>
        </w:rPr>
        <w:t xml:space="preserve"> and the test was not done</w:t>
      </w:r>
      <w:r w:rsidR="00F55F8E" w:rsidRPr="00E3325E">
        <w:rPr>
          <w:rFonts w:ascii="Times New Roman" w:hAnsi="Times New Roman"/>
          <w:color w:val="0C0C0C"/>
          <w:kern w:val="0"/>
          <w:sz w:val="20"/>
          <w:szCs w:val="20"/>
        </w:rPr>
        <w:t>.</w:t>
      </w:r>
      <w:r w:rsidR="00FD128E" w:rsidRPr="00E3325E">
        <w:rPr>
          <w:rFonts w:ascii="Times New Roman" w:hAnsi="Times New Roman"/>
          <w:color w:val="0C0C0C"/>
          <w:kern w:val="0"/>
          <w:sz w:val="20"/>
          <w:szCs w:val="20"/>
        </w:rPr>
        <w:t xml:space="preserve"> </w:t>
      </w:r>
    </w:p>
    <w:p w14:paraId="20E4AFE0" w14:textId="78A9A885" w:rsidR="004B3BF8" w:rsidRPr="00E3325E" w:rsidRDefault="00E0233A" w:rsidP="004B3BF8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color w:val="0C0C0C"/>
          <w:sz w:val="24"/>
          <w:szCs w:val="24"/>
        </w:rPr>
      </w:pPr>
      <w:r w:rsidRPr="00E3325E">
        <w:rPr>
          <w:rFonts w:ascii="Times New Roman" w:hAnsi="Times New Roman"/>
          <w:b/>
          <w:bCs/>
          <w:color w:val="0C0C0C"/>
          <w:sz w:val="24"/>
          <w:szCs w:val="24"/>
        </w:rPr>
        <w:lastRenderedPageBreak/>
        <w:t xml:space="preserve">Supplemental Table </w:t>
      </w:r>
      <w:r w:rsidR="00C74D13" w:rsidRPr="00E3325E">
        <w:rPr>
          <w:rFonts w:ascii="Times New Roman" w:hAnsi="Times New Roman"/>
          <w:b/>
          <w:bCs/>
          <w:color w:val="0C0C0C"/>
          <w:sz w:val="24"/>
          <w:szCs w:val="24"/>
        </w:rPr>
        <w:t>4</w:t>
      </w:r>
      <w:r w:rsidR="00E61B5A" w:rsidRPr="00E3325E">
        <w:rPr>
          <w:rFonts w:ascii="Times New Roman" w:hAnsi="Times New Roman" w:hint="eastAsia"/>
          <w:b/>
          <w:bCs/>
          <w:color w:val="0C0C0C"/>
          <w:sz w:val="24"/>
          <w:szCs w:val="24"/>
        </w:rPr>
        <w:t xml:space="preserve">. </w:t>
      </w:r>
      <w:r w:rsidR="004B3BF8" w:rsidRPr="00E3325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Key molecular characteristics of the</w:t>
      </w:r>
      <w:r w:rsidR="004B3BF8" w:rsidRPr="00E3325E">
        <w:rPr>
          <w:rFonts w:ascii="Times New Roman" w:hAnsi="Times New Roman"/>
          <w:b/>
          <w:bCs/>
          <w:color w:val="0C0C0C"/>
          <w:sz w:val="24"/>
          <w:szCs w:val="24"/>
        </w:rPr>
        <w:t xml:space="preserve"> A(</w:t>
      </w:r>
      <w:r w:rsidR="004B3BF8" w:rsidRPr="00E3325E">
        <w:rPr>
          <w:rFonts w:ascii="Times New Roman" w:hAnsi="Times New Roman" w:hint="eastAsia"/>
          <w:b/>
          <w:bCs/>
          <w:color w:val="0C0C0C"/>
          <w:sz w:val="24"/>
          <w:szCs w:val="24"/>
        </w:rPr>
        <w:t>H3N8</w:t>
      </w:r>
      <w:r w:rsidR="004B3BF8" w:rsidRPr="00E3325E">
        <w:rPr>
          <w:rFonts w:ascii="Times New Roman" w:hAnsi="Times New Roman"/>
          <w:b/>
          <w:bCs/>
          <w:color w:val="0C0C0C"/>
          <w:sz w:val="24"/>
          <w:szCs w:val="24"/>
        </w:rPr>
        <w:t>)</w:t>
      </w:r>
      <w:r w:rsidR="004B3BF8" w:rsidRPr="00E3325E">
        <w:rPr>
          <w:rFonts w:ascii="Times New Roman" w:hAnsi="Times New Roman" w:hint="eastAsia"/>
          <w:b/>
          <w:bCs/>
          <w:color w:val="0C0C0C"/>
          <w:sz w:val="24"/>
          <w:szCs w:val="24"/>
        </w:rPr>
        <w:t xml:space="preserve"> virus</w:t>
      </w:r>
      <w:r w:rsidR="004B3BF8" w:rsidRPr="00E3325E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identified in this Study.</w:t>
      </w:r>
    </w:p>
    <w:tbl>
      <w:tblPr>
        <w:tblStyle w:val="110"/>
        <w:tblW w:w="13603" w:type="dxa"/>
        <w:tblInd w:w="5" w:type="dxa"/>
        <w:tblLook w:val="04A0" w:firstRow="1" w:lastRow="0" w:firstColumn="1" w:lastColumn="0" w:noHBand="0" w:noVBand="1"/>
      </w:tblPr>
      <w:tblGrid>
        <w:gridCol w:w="1129"/>
        <w:gridCol w:w="1701"/>
        <w:gridCol w:w="2254"/>
        <w:gridCol w:w="8519"/>
      </w:tblGrid>
      <w:tr w:rsidR="007D4CBA" w:rsidRPr="00E3325E" w14:paraId="1CCD9CA3" w14:textId="77777777" w:rsidTr="006E51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1B372943" w14:textId="77777777" w:rsidR="007D4CBA" w:rsidRPr="00E3325E" w:rsidRDefault="007D4CBA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2E36A6DD" w14:textId="77777777" w:rsidR="007D4CBA" w:rsidRPr="00E3325E" w:rsidRDefault="007D4CB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Mutation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01AC369E" w14:textId="77777777" w:rsidR="007D4CBA" w:rsidRPr="00E3325E" w:rsidRDefault="007D4CB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A/H3N8/ZMD-22-2/2022</w:t>
            </w:r>
          </w:p>
        </w:tc>
        <w:tc>
          <w:tcPr>
            <w:tcW w:w="8519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6B80611" w14:textId="77777777" w:rsidR="007D4CBA" w:rsidRPr="00E3325E" w:rsidRDefault="007D4CB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Mutation comments</w:t>
            </w:r>
          </w:p>
        </w:tc>
      </w:tr>
      <w:tr w:rsidR="00904333" w:rsidRPr="00E3325E" w14:paraId="17EB414F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tcBorders>
              <w:top w:val="nil"/>
              <w:left w:val="nil"/>
              <w:right w:val="nil"/>
            </w:tcBorders>
            <w:shd w:val="clear" w:color="auto" w:fill="FFE599"/>
            <w:hideMark/>
          </w:tcPr>
          <w:p w14:paraId="16FED742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H</w:t>
            </w:r>
            <w:r w:rsidRPr="00E3325E">
              <w:rPr>
                <w:sz w:val="24"/>
                <w:szCs w:val="24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994C1BD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C</w:t>
            </w:r>
            <w:r w:rsidRPr="00E3325E">
              <w:rPr>
                <w:sz w:val="24"/>
                <w:szCs w:val="24"/>
              </w:rPr>
              <w:t>leavage site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6AD9436D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P</w:t>
            </w:r>
            <w:r w:rsidRPr="00E3325E">
              <w:rPr>
                <w:sz w:val="24"/>
                <w:szCs w:val="24"/>
              </w:rPr>
              <w:t>EKQTR/GL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</w:tcPr>
          <w:p w14:paraId="2BFCAFA6" w14:textId="4A566A27" w:rsidR="00904333" w:rsidRPr="00E3325E" w:rsidRDefault="00904333" w:rsidP="0090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eastAsia="宋体"/>
                <w:color w:val="000000"/>
                <w:sz w:val="24"/>
                <w:szCs w:val="24"/>
              </w:rPr>
              <w:t>Pathogenic to poultry</w:t>
            </w:r>
          </w:p>
        </w:tc>
      </w:tr>
      <w:tr w:rsidR="00904333" w:rsidRPr="00E3325E" w14:paraId="49E60874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left w:val="nil"/>
              <w:right w:val="nil"/>
            </w:tcBorders>
            <w:shd w:val="clear" w:color="auto" w:fill="FFE599"/>
          </w:tcPr>
          <w:p w14:paraId="37352A8C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0DAE1534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Q</w:t>
            </w:r>
            <w:r w:rsidRPr="00E3325E">
              <w:rPr>
                <w:sz w:val="24"/>
                <w:szCs w:val="24"/>
              </w:rPr>
              <w:t>226L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6A702549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Q</w:t>
            </w:r>
          </w:p>
        </w:tc>
        <w:tc>
          <w:tcPr>
            <w:tcW w:w="8519" w:type="dxa"/>
            <w:vMerge w:val="restart"/>
            <w:tcBorders>
              <w:top w:val="nil"/>
              <w:left w:val="nil"/>
              <w:right w:val="nil"/>
            </w:tcBorders>
            <w:shd w:val="clear" w:color="auto" w:fill="FFE599"/>
            <w:vAlign w:val="center"/>
          </w:tcPr>
          <w:p w14:paraId="73E2410A" w14:textId="569397FE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RBS position, altered receptor specificity</w:t>
            </w:r>
          </w:p>
        </w:tc>
      </w:tr>
      <w:tr w:rsidR="00904333" w:rsidRPr="00E3325E" w14:paraId="4DFF8FF0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left w:val="nil"/>
              <w:bottom w:val="nil"/>
              <w:right w:val="nil"/>
            </w:tcBorders>
            <w:shd w:val="clear" w:color="auto" w:fill="FFE599"/>
          </w:tcPr>
          <w:p w14:paraId="18DF32AB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5A78C82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G</w:t>
            </w:r>
            <w:r w:rsidRPr="00E3325E">
              <w:rPr>
                <w:sz w:val="24"/>
                <w:szCs w:val="24"/>
              </w:rPr>
              <w:t>228S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7C62E85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8519" w:type="dxa"/>
            <w:vMerge/>
            <w:tcBorders>
              <w:left w:val="nil"/>
              <w:bottom w:val="nil"/>
              <w:right w:val="nil"/>
            </w:tcBorders>
            <w:shd w:val="clear" w:color="auto" w:fill="FFE599"/>
            <w:vAlign w:val="center"/>
          </w:tcPr>
          <w:p w14:paraId="18F36F3F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7D4CBA" w:rsidRPr="00E3325E" w14:paraId="2FC17B6B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41D209" w14:textId="77777777" w:rsidR="007D4CBA" w:rsidRPr="00E3325E" w:rsidRDefault="007D4CBA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P</w:t>
            </w:r>
            <w:r w:rsidRPr="00E3325E">
              <w:rPr>
                <w:sz w:val="24"/>
                <w:szCs w:val="24"/>
              </w:rPr>
              <w:t>B1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39A08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H</w:t>
            </w:r>
            <w:r w:rsidRPr="00E3325E">
              <w:rPr>
                <w:sz w:val="24"/>
                <w:szCs w:val="24"/>
              </w:rPr>
              <w:t>99Y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8FAEC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H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F1DA7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H5 virus transmissible among ferrets</w:t>
            </w:r>
          </w:p>
        </w:tc>
      </w:tr>
      <w:tr w:rsidR="00904333" w:rsidRPr="00E3325E" w14:paraId="6CBA90FF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tcBorders>
              <w:top w:val="nil"/>
              <w:left w:val="nil"/>
              <w:right w:val="nil"/>
            </w:tcBorders>
            <w:shd w:val="clear" w:color="auto" w:fill="FFE599"/>
            <w:hideMark/>
          </w:tcPr>
          <w:p w14:paraId="2CA872FE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P</w:t>
            </w:r>
            <w:r w:rsidRPr="00E3325E">
              <w:rPr>
                <w:sz w:val="24"/>
                <w:szCs w:val="24"/>
              </w:rPr>
              <w:t>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555039D0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Q</w:t>
            </w:r>
            <w:r w:rsidRPr="00E3325E">
              <w:rPr>
                <w:sz w:val="24"/>
                <w:szCs w:val="24"/>
              </w:rPr>
              <w:t>591K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01C6BB9B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Q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017D105" w14:textId="1AFE88AA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E</w:t>
            </w:r>
            <w:r w:rsidRPr="00E3325E">
              <w:rPr>
                <w:sz w:val="24"/>
                <w:szCs w:val="24"/>
              </w:rPr>
              <w:t xml:space="preserve">nhance replication efficiency and </w:t>
            </w:r>
            <w:r w:rsidR="006E51CC" w:rsidRPr="00E3325E">
              <w:rPr>
                <w:sz w:val="24"/>
                <w:szCs w:val="24"/>
              </w:rPr>
              <w:t>I</w:t>
            </w:r>
            <w:r w:rsidRPr="00E3325E">
              <w:rPr>
                <w:sz w:val="24"/>
                <w:szCs w:val="24"/>
              </w:rPr>
              <w:t>ncrease virulence in mice</w:t>
            </w:r>
          </w:p>
        </w:tc>
      </w:tr>
      <w:tr w:rsidR="00904333" w:rsidRPr="00E3325E" w14:paraId="2C6CA61C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left w:val="nil"/>
              <w:right w:val="nil"/>
            </w:tcBorders>
            <w:shd w:val="clear" w:color="auto" w:fill="FFE599"/>
          </w:tcPr>
          <w:p w14:paraId="4C5971DC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1E71DC11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E</w:t>
            </w:r>
            <w:r w:rsidRPr="00E3325E">
              <w:rPr>
                <w:sz w:val="24"/>
                <w:szCs w:val="24"/>
              </w:rPr>
              <w:t>627K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1114352C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K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F4886EA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I</w:t>
            </w:r>
            <w:r w:rsidRPr="00E3325E">
              <w:rPr>
                <w:sz w:val="24"/>
                <w:szCs w:val="24"/>
              </w:rPr>
              <w:t>ncrease virulence in mice</w:t>
            </w:r>
          </w:p>
        </w:tc>
      </w:tr>
      <w:tr w:rsidR="00904333" w:rsidRPr="00E3325E" w14:paraId="49571457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left w:val="nil"/>
              <w:bottom w:val="nil"/>
              <w:right w:val="nil"/>
            </w:tcBorders>
            <w:shd w:val="clear" w:color="auto" w:fill="FFE599"/>
          </w:tcPr>
          <w:p w14:paraId="5F2D579D" w14:textId="77777777" w:rsidR="00904333" w:rsidRPr="00E3325E" w:rsidRDefault="00904333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6986FAE6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D</w:t>
            </w:r>
            <w:r w:rsidRPr="00E3325E">
              <w:rPr>
                <w:sz w:val="24"/>
                <w:szCs w:val="24"/>
              </w:rPr>
              <w:t>701N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7A5433BA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D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0B514F2C" w14:textId="77777777" w:rsidR="00904333" w:rsidRPr="00E3325E" w:rsidRDefault="00904333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I</w:t>
            </w:r>
            <w:r w:rsidRPr="00E3325E">
              <w:rPr>
                <w:sz w:val="24"/>
                <w:szCs w:val="24"/>
              </w:rPr>
              <w:t>ncrease virulence in mice and transmission in mammals</w:t>
            </w:r>
          </w:p>
        </w:tc>
      </w:tr>
      <w:tr w:rsidR="007D4CBA" w:rsidRPr="00E3325E" w14:paraId="249C80EE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420C7" w14:textId="77777777" w:rsidR="007D4CBA" w:rsidRPr="00E3325E" w:rsidRDefault="007D4CBA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N</w:t>
            </w:r>
            <w:r w:rsidRPr="00E3325E">
              <w:rPr>
                <w:sz w:val="24"/>
                <w:szCs w:val="24"/>
              </w:rPr>
              <w:t>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A3D99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N</w:t>
            </w:r>
            <w:r w:rsidRPr="00E3325E">
              <w:rPr>
                <w:sz w:val="24"/>
                <w:szCs w:val="24"/>
              </w:rPr>
              <w:t>319K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9DF1D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N</w:t>
            </w:r>
          </w:p>
        </w:tc>
        <w:tc>
          <w:tcPr>
            <w:tcW w:w="85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12EC8" w14:textId="31CD9981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Enhance replication efficiency</w:t>
            </w:r>
          </w:p>
        </w:tc>
      </w:tr>
      <w:tr w:rsidR="006E51CC" w:rsidRPr="00E3325E" w14:paraId="2B8010FA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 w:val="restart"/>
            <w:tcBorders>
              <w:top w:val="nil"/>
              <w:left w:val="nil"/>
              <w:right w:val="nil"/>
            </w:tcBorders>
            <w:shd w:val="clear" w:color="auto" w:fill="FFE599"/>
            <w:hideMark/>
          </w:tcPr>
          <w:p w14:paraId="230AEEDF" w14:textId="77777777" w:rsidR="006E51CC" w:rsidRPr="00E3325E" w:rsidRDefault="006E51CC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757AB4A1" w14:textId="77777777" w:rsidR="006E51CC" w:rsidRPr="00E3325E" w:rsidRDefault="006E51CC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N</w:t>
            </w:r>
            <w:r w:rsidRPr="00E3325E">
              <w:rPr>
                <w:sz w:val="24"/>
                <w:szCs w:val="24"/>
              </w:rPr>
              <w:t>30D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7F707999" w14:textId="77777777" w:rsidR="006E51CC" w:rsidRPr="00E3325E" w:rsidRDefault="006E51CC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D</w:t>
            </w:r>
          </w:p>
        </w:tc>
        <w:tc>
          <w:tcPr>
            <w:tcW w:w="8519" w:type="dxa"/>
            <w:vMerge w:val="restart"/>
            <w:tcBorders>
              <w:top w:val="nil"/>
              <w:left w:val="nil"/>
              <w:right w:val="nil"/>
            </w:tcBorders>
            <w:shd w:val="clear" w:color="auto" w:fill="FFE599"/>
            <w:vAlign w:val="center"/>
            <w:hideMark/>
          </w:tcPr>
          <w:p w14:paraId="18F5DF31" w14:textId="091AD0B2" w:rsidR="006E51CC" w:rsidRPr="00E3325E" w:rsidRDefault="006E51CC" w:rsidP="006E51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I</w:t>
            </w:r>
            <w:r w:rsidRPr="00E3325E">
              <w:rPr>
                <w:sz w:val="24"/>
                <w:szCs w:val="24"/>
              </w:rPr>
              <w:t>ncrease virulence in mice</w:t>
            </w:r>
          </w:p>
        </w:tc>
      </w:tr>
      <w:tr w:rsidR="006E51CC" w:rsidRPr="00E3325E" w14:paraId="054F2343" w14:textId="77777777" w:rsidTr="006E51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  <w:tcBorders>
              <w:left w:val="nil"/>
              <w:bottom w:val="nil"/>
              <w:right w:val="nil"/>
            </w:tcBorders>
            <w:shd w:val="clear" w:color="auto" w:fill="FFE599"/>
          </w:tcPr>
          <w:p w14:paraId="6B1806CF" w14:textId="77777777" w:rsidR="006E51CC" w:rsidRPr="00E3325E" w:rsidRDefault="006E51CC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13CA11B0" w14:textId="77777777" w:rsidR="006E51CC" w:rsidRPr="00E3325E" w:rsidRDefault="006E51CC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T</w:t>
            </w:r>
            <w:r w:rsidRPr="00E3325E">
              <w:rPr>
                <w:sz w:val="24"/>
                <w:szCs w:val="24"/>
              </w:rPr>
              <w:t>215A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FFE599"/>
            <w:vAlign w:val="center"/>
            <w:hideMark/>
          </w:tcPr>
          <w:p w14:paraId="4A15425C" w14:textId="77777777" w:rsidR="006E51CC" w:rsidRPr="00E3325E" w:rsidRDefault="006E51CC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A</w:t>
            </w:r>
          </w:p>
        </w:tc>
        <w:tc>
          <w:tcPr>
            <w:tcW w:w="8519" w:type="dxa"/>
            <w:vMerge/>
            <w:tcBorders>
              <w:left w:val="nil"/>
              <w:bottom w:val="nil"/>
              <w:right w:val="nil"/>
            </w:tcBorders>
            <w:shd w:val="clear" w:color="auto" w:fill="FFE599"/>
            <w:vAlign w:val="center"/>
          </w:tcPr>
          <w:p w14:paraId="2C9FB0D2" w14:textId="28AC45CC" w:rsidR="006E51CC" w:rsidRPr="00E3325E" w:rsidRDefault="006E51CC" w:rsidP="006E51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7D4CBA" w14:paraId="4B26BC1A" w14:textId="77777777" w:rsidTr="006E51CC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0872F1" w14:textId="77777777" w:rsidR="007D4CBA" w:rsidRPr="00E3325E" w:rsidRDefault="007D4CBA" w:rsidP="0090433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N</w:t>
            </w:r>
            <w:r w:rsidRPr="00E3325E">
              <w:rPr>
                <w:sz w:val="24"/>
                <w:szCs w:val="24"/>
              </w:rPr>
              <w:t>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2E6AD6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sz w:val="24"/>
                <w:szCs w:val="24"/>
              </w:rPr>
              <w:t>P42S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C53AB5" w14:textId="77777777" w:rsidR="007D4CBA" w:rsidRPr="00E3325E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S</w:t>
            </w:r>
          </w:p>
        </w:tc>
        <w:tc>
          <w:tcPr>
            <w:tcW w:w="85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69F69E" w14:textId="5F863CB7" w:rsidR="007D4CBA" w:rsidRDefault="007D4CBA" w:rsidP="0090433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3325E">
              <w:rPr>
                <w:rFonts w:hint="eastAsia"/>
                <w:sz w:val="24"/>
                <w:szCs w:val="24"/>
              </w:rPr>
              <w:t>I</w:t>
            </w:r>
            <w:r w:rsidRPr="00E3325E">
              <w:rPr>
                <w:sz w:val="24"/>
                <w:szCs w:val="24"/>
              </w:rPr>
              <w:t>ncrease virulence in mice</w:t>
            </w:r>
          </w:p>
        </w:tc>
      </w:tr>
    </w:tbl>
    <w:p w14:paraId="6787F013" w14:textId="77777777" w:rsidR="007D4CBA" w:rsidRPr="00F17716" w:rsidRDefault="007D4CBA" w:rsidP="00D03146">
      <w:pPr>
        <w:rPr>
          <w:rFonts w:ascii="等线" w:eastAsia="等线" w:hAnsi="等线" w:cs="Times New Roman"/>
          <w:szCs w:val="21"/>
        </w:rPr>
      </w:pPr>
    </w:p>
    <w:sectPr w:rsidR="007D4CBA" w:rsidRPr="00F17716" w:rsidSect="006E51CC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1BA1F" w14:textId="77777777" w:rsidR="006C3B85" w:rsidRDefault="006C3B85" w:rsidP="0003044D">
      <w:r>
        <w:separator/>
      </w:r>
    </w:p>
  </w:endnote>
  <w:endnote w:type="continuationSeparator" w:id="0">
    <w:p w14:paraId="7D529DA6" w14:textId="77777777" w:rsidR="006C3B85" w:rsidRDefault="006C3B85" w:rsidP="00030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93FC8" w14:textId="77777777" w:rsidR="006C3B85" w:rsidRDefault="006C3B85" w:rsidP="0003044D">
      <w:r>
        <w:separator/>
      </w:r>
    </w:p>
  </w:footnote>
  <w:footnote w:type="continuationSeparator" w:id="0">
    <w:p w14:paraId="629B30FF" w14:textId="77777777" w:rsidR="006C3B85" w:rsidRDefault="006C3B85" w:rsidP="00030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77916"/>
    <w:multiLevelType w:val="hybridMultilevel"/>
    <w:tmpl w:val="5A5C0B10"/>
    <w:lvl w:ilvl="0" w:tplc="B0423FFE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F2"/>
    <w:rsid w:val="000230B2"/>
    <w:rsid w:val="0003044D"/>
    <w:rsid w:val="00043C90"/>
    <w:rsid w:val="00065500"/>
    <w:rsid w:val="00083DA8"/>
    <w:rsid w:val="000958E0"/>
    <w:rsid w:val="000A7DEC"/>
    <w:rsid w:val="000B424A"/>
    <w:rsid w:val="000B53C4"/>
    <w:rsid w:val="000B5924"/>
    <w:rsid w:val="000F01C6"/>
    <w:rsid w:val="000F3202"/>
    <w:rsid w:val="000F50D1"/>
    <w:rsid w:val="00120820"/>
    <w:rsid w:val="00134407"/>
    <w:rsid w:val="00140D0C"/>
    <w:rsid w:val="001416B9"/>
    <w:rsid w:val="001451F2"/>
    <w:rsid w:val="001615D0"/>
    <w:rsid w:val="001771AB"/>
    <w:rsid w:val="001A78A0"/>
    <w:rsid w:val="001B05E6"/>
    <w:rsid w:val="001C3F72"/>
    <w:rsid w:val="001D185F"/>
    <w:rsid w:val="001D6422"/>
    <w:rsid w:val="001E7A87"/>
    <w:rsid w:val="001F195D"/>
    <w:rsid w:val="0022786E"/>
    <w:rsid w:val="0026322E"/>
    <w:rsid w:val="00264857"/>
    <w:rsid w:val="002744EC"/>
    <w:rsid w:val="002A7472"/>
    <w:rsid w:val="002D103B"/>
    <w:rsid w:val="002D2840"/>
    <w:rsid w:val="002D3992"/>
    <w:rsid w:val="002E1619"/>
    <w:rsid w:val="002F2D11"/>
    <w:rsid w:val="002F3228"/>
    <w:rsid w:val="002F3FE2"/>
    <w:rsid w:val="00334CD1"/>
    <w:rsid w:val="003351C5"/>
    <w:rsid w:val="00340098"/>
    <w:rsid w:val="00342D67"/>
    <w:rsid w:val="0036705B"/>
    <w:rsid w:val="00375394"/>
    <w:rsid w:val="00394C22"/>
    <w:rsid w:val="003C1CCE"/>
    <w:rsid w:val="003E0A12"/>
    <w:rsid w:val="003E3872"/>
    <w:rsid w:val="00407FDF"/>
    <w:rsid w:val="00423A8E"/>
    <w:rsid w:val="004269A5"/>
    <w:rsid w:val="004323AD"/>
    <w:rsid w:val="00445B60"/>
    <w:rsid w:val="00446F97"/>
    <w:rsid w:val="00461A78"/>
    <w:rsid w:val="00464499"/>
    <w:rsid w:val="00464E6B"/>
    <w:rsid w:val="00471EA5"/>
    <w:rsid w:val="004747D8"/>
    <w:rsid w:val="004758DD"/>
    <w:rsid w:val="0048274B"/>
    <w:rsid w:val="0048744F"/>
    <w:rsid w:val="004A7353"/>
    <w:rsid w:val="004B3BF8"/>
    <w:rsid w:val="004B7744"/>
    <w:rsid w:val="004C5E5A"/>
    <w:rsid w:val="00507EC6"/>
    <w:rsid w:val="00517619"/>
    <w:rsid w:val="005266AC"/>
    <w:rsid w:val="00542CF2"/>
    <w:rsid w:val="00556FB1"/>
    <w:rsid w:val="00573464"/>
    <w:rsid w:val="00575502"/>
    <w:rsid w:val="005912A2"/>
    <w:rsid w:val="005B3371"/>
    <w:rsid w:val="006041E7"/>
    <w:rsid w:val="0062278D"/>
    <w:rsid w:val="006233C7"/>
    <w:rsid w:val="00627203"/>
    <w:rsid w:val="0063255F"/>
    <w:rsid w:val="00651A90"/>
    <w:rsid w:val="00664FA3"/>
    <w:rsid w:val="006A1319"/>
    <w:rsid w:val="006A33F2"/>
    <w:rsid w:val="006A52D6"/>
    <w:rsid w:val="006B3D56"/>
    <w:rsid w:val="006B7AA2"/>
    <w:rsid w:val="006C090A"/>
    <w:rsid w:val="006C3B85"/>
    <w:rsid w:val="006E51CC"/>
    <w:rsid w:val="007007FA"/>
    <w:rsid w:val="00723CB0"/>
    <w:rsid w:val="007242D7"/>
    <w:rsid w:val="00730E88"/>
    <w:rsid w:val="007716A7"/>
    <w:rsid w:val="007744AE"/>
    <w:rsid w:val="00784858"/>
    <w:rsid w:val="00785DFA"/>
    <w:rsid w:val="00791598"/>
    <w:rsid w:val="007A6C33"/>
    <w:rsid w:val="007D0046"/>
    <w:rsid w:val="007D4CBA"/>
    <w:rsid w:val="007E4A4B"/>
    <w:rsid w:val="007E4EFE"/>
    <w:rsid w:val="007E6A85"/>
    <w:rsid w:val="00812B97"/>
    <w:rsid w:val="00847FAB"/>
    <w:rsid w:val="008549AB"/>
    <w:rsid w:val="008622D5"/>
    <w:rsid w:val="00872740"/>
    <w:rsid w:val="00877ADC"/>
    <w:rsid w:val="00885782"/>
    <w:rsid w:val="00891A4F"/>
    <w:rsid w:val="008922C6"/>
    <w:rsid w:val="00894E1C"/>
    <w:rsid w:val="008961C8"/>
    <w:rsid w:val="008A5EFD"/>
    <w:rsid w:val="008A63CA"/>
    <w:rsid w:val="008C1295"/>
    <w:rsid w:val="008C6E28"/>
    <w:rsid w:val="008D648B"/>
    <w:rsid w:val="008E0547"/>
    <w:rsid w:val="008E3F41"/>
    <w:rsid w:val="008E5611"/>
    <w:rsid w:val="00904333"/>
    <w:rsid w:val="00912876"/>
    <w:rsid w:val="009201B7"/>
    <w:rsid w:val="0093025B"/>
    <w:rsid w:val="00937A9C"/>
    <w:rsid w:val="0095184C"/>
    <w:rsid w:val="009A1C7E"/>
    <w:rsid w:val="009D0F48"/>
    <w:rsid w:val="00A110E4"/>
    <w:rsid w:val="00A140F3"/>
    <w:rsid w:val="00A23840"/>
    <w:rsid w:val="00A24351"/>
    <w:rsid w:val="00A25838"/>
    <w:rsid w:val="00A26BBB"/>
    <w:rsid w:val="00A337DF"/>
    <w:rsid w:val="00A43565"/>
    <w:rsid w:val="00A87F6A"/>
    <w:rsid w:val="00AA51FE"/>
    <w:rsid w:val="00AE1C8F"/>
    <w:rsid w:val="00AF0AEF"/>
    <w:rsid w:val="00AF5101"/>
    <w:rsid w:val="00AF5FA6"/>
    <w:rsid w:val="00AF7B8C"/>
    <w:rsid w:val="00B03FE7"/>
    <w:rsid w:val="00B35966"/>
    <w:rsid w:val="00B51E81"/>
    <w:rsid w:val="00B54482"/>
    <w:rsid w:val="00B9430B"/>
    <w:rsid w:val="00BF1CD1"/>
    <w:rsid w:val="00C066A5"/>
    <w:rsid w:val="00C30B49"/>
    <w:rsid w:val="00C4522D"/>
    <w:rsid w:val="00C63C29"/>
    <w:rsid w:val="00C65FDC"/>
    <w:rsid w:val="00C74D13"/>
    <w:rsid w:val="00CB0313"/>
    <w:rsid w:val="00CB7EC4"/>
    <w:rsid w:val="00CC5C58"/>
    <w:rsid w:val="00CE3052"/>
    <w:rsid w:val="00CF4C17"/>
    <w:rsid w:val="00D025D9"/>
    <w:rsid w:val="00D03146"/>
    <w:rsid w:val="00D10516"/>
    <w:rsid w:val="00D14E1B"/>
    <w:rsid w:val="00D507F2"/>
    <w:rsid w:val="00D75549"/>
    <w:rsid w:val="00D82A21"/>
    <w:rsid w:val="00D85024"/>
    <w:rsid w:val="00DA043A"/>
    <w:rsid w:val="00DB3F9D"/>
    <w:rsid w:val="00DC6E8B"/>
    <w:rsid w:val="00DD52C0"/>
    <w:rsid w:val="00DD747A"/>
    <w:rsid w:val="00DE7CBE"/>
    <w:rsid w:val="00DF7322"/>
    <w:rsid w:val="00E0233A"/>
    <w:rsid w:val="00E22C93"/>
    <w:rsid w:val="00E23338"/>
    <w:rsid w:val="00E32AF4"/>
    <w:rsid w:val="00E3325E"/>
    <w:rsid w:val="00E340EB"/>
    <w:rsid w:val="00E36112"/>
    <w:rsid w:val="00E40C95"/>
    <w:rsid w:val="00E518EF"/>
    <w:rsid w:val="00E61B5A"/>
    <w:rsid w:val="00E93117"/>
    <w:rsid w:val="00E97006"/>
    <w:rsid w:val="00EA459D"/>
    <w:rsid w:val="00EB6A35"/>
    <w:rsid w:val="00EC1CC2"/>
    <w:rsid w:val="00ED068F"/>
    <w:rsid w:val="00ED2AAD"/>
    <w:rsid w:val="00F0619E"/>
    <w:rsid w:val="00F17716"/>
    <w:rsid w:val="00F369B2"/>
    <w:rsid w:val="00F55F8E"/>
    <w:rsid w:val="00F63752"/>
    <w:rsid w:val="00F67303"/>
    <w:rsid w:val="00F70C25"/>
    <w:rsid w:val="00F87309"/>
    <w:rsid w:val="00FA59D3"/>
    <w:rsid w:val="00FC01FD"/>
    <w:rsid w:val="00FC5B0D"/>
    <w:rsid w:val="00FC691D"/>
    <w:rsid w:val="00FD128E"/>
    <w:rsid w:val="00F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457845"/>
  <w15:chartTrackingRefBased/>
  <w15:docId w15:val="{6382AE59-C614-48F0-90B8-48E9B196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04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04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044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3044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3044D"/>
    <w:rPr>
      <w:sz w:val="18"/>
      <w:szCs w:val="18"/>
    </w:rPr>
  </w:style>
  <w:style w:type="paragraph" w:styleId="a9">
    <w:name w:val="Revision"/>
    <w:hidden/>
    <w:uiPriority w:val="99"/>
    <w:semiHidden/>
    <w:rsid w:val="00B9430B"/>
  </w:style>
  <w:style w:type="table" w:customStyle="1" w:styleId="11">
    <w:name w:val="清单表 1 浅色1"/>
    <w:basedOn w:val="a1"/>
    <w:rsid w:val="00E61B5A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110">
    <w:name w:val="清单表 1 浅色1"/>
    <w:basedOn w:val="a1"/>
    <w:rsid w:val="007D4CBA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aa">
    <w:name w:val="List Paragraph"/>
    <w:basedOn w:val="a"/>
    <w:uiPriority w:val="34"/>
    <w:qFormat/>
    <w:rsid w:val="004758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8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4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811201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8292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130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57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6026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51029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0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0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7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26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73100-D5BD-41FF-A7D2-D1D2C7872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13</Pages>
  <Words>737</Words>
  <Characters>4204</Characters>
  <Application>Microsoft Office Word</Application>
  <DocSecurity>0</DocSecurity>
  <Lines>35</Lines>
  <Paragraphs>9</Paragraphs>
  <ScaleCrop>false</ScaleCrop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111 111</dc:creator>
  <cp:keywords/>
  <dc:description/>
  <cp:lastModifiedBy>joy pp</cp:lastModifiedBy>
  <cp:revision>8</cp:revision>
  <dcterms:created xsi:type="dcterms:W3CDTF">2022-05-04T03:53:00Z</dcterms:created>
  <dcterms:modified xsi:type="dcterms:W3CDTF">2022-05-04T06:37:00Z</dcterms:modified>
</cp:coreProperties>
</file>