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C35" w:rsidRDefault="00FA7C35">
      <w:pPr>
        <w:rPr>
          <w:rFonts w:ascii="Times New Roman" w:hAnsi="Times New Roman" w:cs="Times New Roman"/>
          <w:sz w:val="24"/>
          <w:szCs w:val="24"/>
        </w:rPr>
      </w:pPr>
    </w:p>
    <w:p w:rsidR="007912F2" w:rsidRPr="00A845F0" w:rsidRDefault="007912F2" w:rsidP="007912F2">
      <w:pPr>
        <w:spacing w:after="0" w:line="360" w:lineRule="auto"/>
        <w:ind w:left="567"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45F0">
        <w:rPr>
          <w:rFonts w:ascii="Times New Roman" w:hAnsi="Times New Roman" w:cs="Times New Roman"/>
          <w:b/>
          <w:sz w:val="28"/>
          <w:szCs w:val="28"/>
        </w:rPr>
        <w:t>Antispasmodic</w:t>
      </w:r>
      <w:r w:rsidRPr="00A845F0">
        <w:rPr>
          <w:rFonts w:ascii="Times New Roman" w:eastAsia="Calibri" w:hAnsi="Times New Roman" w:cs="Times New Roman"/>
          <w:b/>
          <w:sz w:val="28"/>
          <w:szCs w:val="28"/>
        </w:rPr>
        <w:t xml:space="preserve"> activity of </w:t>
      </w:r>
      <w:r w:rsidRPr="00A845F0">
        <w:rPr>
          <w:rFonts w:ascii="Times New Roman" w:hAnsi="Times New Roman" w:cs="Times New Roman"/>
          <w:b/>
          <w:sz w:val="28"/>
          <w:szCs w:val="28"/>
        </w:rPr>
        <w:t xml:space="preserve">novel </w:t>
      </w:r>
      <w:r w:rsidRPr="00A845F0">
        <w:rPr>
          <w:rFonts w:ascii="Times New Roman" w:eastAsia="Calibri" w:hAnsi="Times New Roman" w:cs="Times New Roman"/>
          <w:b/>
          <w:sz w:val="28"/>
          <w:szCs w:val="28"/>
        </w:rPr>
        <w:t>2</w:t>
      </w:r>
      <w:proofErr w:type="gramStart"/>
      <w:r w:rsidRPr="00A845F0">
        <w:rPr>
          <w:rFonts w:ascii="Times New Roman" w:eastAsia="Calibri" w:hAnsi="Times New Roman" w:cs="Times New Roman"/>
          <w:b/>
          <w:sz w:val="28"/>
          <w:szCs w:val="28"/>
        </w:rPr>
        <w:t>,4</w:t>
      </w:r>
      <w:proofErr w:type="gramEnd"/>
      <w:r w:rsidRPr="00A845F0">
        <w:rPr>
          <w:rFonts w:ascii="Times New Roman" w:eastAsia="Calibri" w:hAnsi="Times New Roman" w:cs="Times New Roman"/>
          <w:b/>
          <w:sz w:val="28"/>
          <w:szCs w:val="28"/>
        </w:rPr>
        <w:t>-dichloroanilinium perchlorate</w:t>
      </w:r>
      <w:r w:rsidRPr="00A845F0">
        <w:rPr>
          <w:rFonts w:ascii="Times New Roman" w:hAnsi="Times New Roman" w:cs="Times New Roman"/>
          <w:sz w:val="28"/>
          <w:szCs w:val="28"/>
        </w:rPr>
        <w:t xml:space="preserve"> </w:t>
      </w:r>
      <w:r w:rsidRPr="00A845F0">
        <w:rPr>
          <w:rFonts w:ascii="Times New Roman" w:hAnsi="Times New Roman" w:cs="Times New Roman"/>
          <w:b/>
          <w:sz w:val="28"/>
          <w:szCs w:val="28"/>
        </w:rPr>
        <w:t xml:space="preserve">hybrid material: </w:t>
      </w:r>
      <w:r w:rsidRPr="00A845F0">
        <w:rPr>
          <w:rFonts w:ascii="Times New Roman" w:eastAsia="Calibri" w:hAnsi="Times New Roman" w:cs="Times New Roman"/>
          <w:b/>
          <w:sz w:val="28"/>
          <w:szCs w:val="28"/>
        </w:rPr>
        <w:t>X-ray crystallography, DFT studies, and molecular docking approach</w:t>
      </w:r>
    </w:p>
    <w:p w:rsidR="007912F2" w:rsidRPr="002F3F88" w:rsidRDefault="007912F2" w:rsidP="007912F2">
      <w:pPr>
        <w:spacing w:after="0" w:line="360" w:lineRule="auto"/>
        <w:ind w:left="567" w:hanging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912F2" w:rsidRDefault="007912F2" w:rsidP="007912F2">
      <w:pPr>
        <w:spacing w:after="0" w:line="360" w:lineRule="auto"/>
        <w:ind w:left="567" w:hanging="567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proofErr w:type="spellStart"/>
      <w:r w:rsidRPr="002F3F88">
        <w:rPr>
          <w:rFonts w:ascii="Times New Roman" w:hAnsi="Times New Roman" w:cs="Times New Roman"/>
          <w:b/>
          <w:bCs/>
          <w:sz w:val="24"/>
          <w:szCs w:val="24"/>
        </w:rPr>
        <w:t>Emna</w:t>
      </w:r>
      <w:proofErr w:type="spellEnd"/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 Jaziri</w:t>
      </w:r>
      <w:r w:rsidRPr="002F3F8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F3F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fr-FR"/>
        </w:rPr>
        <w:t>Hitler Louis</w:t>
      </w:r>
      <w:r w:rsidRPr="002F3F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vertAlign w:val="superscript"/>
          <w:lang w:eastAsia="fr-FR"/>
        </w:rPr>
        <w:t>2</w:t>
      </w:r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F3F88">
        <w:rPr>
          <w:rFonts w:ascii="Times New Roman" w:hAnsi="Times New Roman" w:cs="Times New Roman"/>
          <w:b/>
          <w:bCs/>
          <w:sz w:val="24"/>
          <w:szCs w:val="24"/>
        </w:rPr>
        <w:t>Chaima</w:t>
      </w:r>
      <w:proofErr w:type="spellEnd"/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 Gharbi</w:t>
      </w:r>
      <w:r w:rsidRPr="002F3F8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2F3F88">
        <w:rPr>
          <w:rFonts w:ascii="Times New Roman" w:hAnsi="Times New Roman" w:cs="Times New Roman"/>
          <w:b/>
          <w:bCs/>
          <w:sz w:val="24"/>
          <w:szCs w:val="24"/>
        </w:rPr>
        <w:t>Tomsmith</w:t>
      </w:r>
      <w:proofErr w:type="spellEnd"/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 O. Unimuke</w:t>
      </w:r>
      <w:r w:rsidRPr="002F3F8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2F3F88">
        <w:rPr>
          <w:rFonts w:ascii="Times New Roman" w:hAnsi="Times New Roman" w:cs="Times New Roman"/>
          <w:b/>
          <w:bCs/>
          <w:sz w:val="24"/>
          <w:szCs w:val="24"/>
        </w:rPr>
        <w:t>, Ernest C. Agwamba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2F3F88">
        <w:rPr>
          <w:rFonts w:ascii="Times New Roman" w:hAnsi="Times New Roman" w:cs="Times New Roman"/>
          <w:b/>
          <w:bCs/>
          <w:sz w:val="24"/>
          <w:szCs w:val="24"/>
        </w:rPr>
        <w:t>, Gideon E. Mathias</w:t>
      </w:r>
      <w:r w:rsidRPr="002F3F8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2F3F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proofErr w:type="spellStart"/>
      <w:r w:rsidRPr="002F3F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Wataru</w:t>
      </w:r>
      <w:proofErr w:type="spellEnd"/>
      <w:r w:rsidRPr="002F3F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Fugita</w:t>
      </w:r>
      <w:r w:rsidRPr="002F3F88">
        <w:rPr>
          <w:rFonts w:ascii="Times New Roman" w:hAnsi="Times New Roman" w:cs="Times New Roman"/>
          <w:b/>
          <w:bCs/>
          <w:color w:val="000081"/>
          <w:sz w:val="24"/>
          <w:szCs w:val="24"/>
          <w:vertAlign w:val="superscript"/>
        </w:rPr>
        <w:t>3</w:t>
      </w:r>
      <w:r w:rsidRPr="002F3F88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, </w:t>
      </w:r>
      <w:proofErr w:type="spellStart"/>
      <w:r w:rsidRPr="002F3F88">
        <w:rPr>
          <w:rFonts w:ascii="Times New Roman" w:hAnsi="Times New Roman" w:cs="Times New Roman"/>
          <w:b/>
          <w:bCs/>
          <w:sz w:val="24"/>
          <w:szCs w:val="24"/>
        </w:rPr>
        <w:t>Chérif</w:t>
      </w:r>
      <w:proofErr w:type="spellEnd"/>
      <w:r w:rsidRPr="002F3F88">
        <w:rPr>
          <w:rFonts w:ascii="Times New Roman" w:hAnsi="Times New Roman" w:cs="Times New Roman"/>
          <w:b/>
          <w:bCs/>
          <w:sz w:val="24"/>
          <w:szCs w:val="24"/>
        </w:rPr>
        <w:t xml:space="preserve"> Ben Nasr</w:t>
      </w:r>
      <w:r w:rsidRPr="002F3F8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 </w:t>
      </w:r>
      <w:r w:rsidRPr="002F3F88">
        <w:rPr>
          <w:rFonts w:ascii="Times New Roman" w:hAnsi="Times New Roman" w:cs="Times New Roman"/>
          <w:b/>
          <w:bCs/>
          <w:sz w:val="24"/>
          <w:szCs w:val="24"/>
        </w:rPr>
        <w:t>and Lamia Khedhiri</w:t>
      </w:r>
      <w:r w:rsidRPr="002F3F8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4</w:t>
      </w:r>
      <w:r w:rsidR="00486FC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,*</w:t>
      </w:r>
    </w:p>
    <w:p w:rsidR="007912F2" w:rsidRPr="002F3F88" w:rsidRDefault="007912F2" w:rsidP="007912F2">
      <w:pPr>
        <w:spacing w:after="0" w:line="360" w:lineRule="auto"/>
        <w:ind w:left="567" w:hanging="567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:rsidR="007912F2" w:rsidRDefault="00B313BD" w:rsidP="007912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243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  <w:r w:rsidRPr="00452434"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Author’s Email: </w:t>
      </w:r>
      <w:hyperlink r:id="rId4" w:history="1">
        <w:r w:rsidRPr="00023BD1">
          <w:rPr>
            <w:rStyle w:val="Lienhypertexte"/>
            <w:rFonts w:ascii="Times New Roman" w:hAnsi="Times New Roman" w:cs="Times New Roman"/>
            <w:b/>
            <w:bCs/>
            <w:sz w:val="24"/>
            <w:szCs w:val="24"/>
          </w:rPr>
          <w:t>lkhedhiri.loulou@yahoo.com</w:t>
        </w:r>
      </w:hyperlink>
    </w:p>
    <w:p w:rsidR="00B313BD" w:rsidRPr="002F3F88" w:rsidRDefault="00B313BD" w:rsidP="007912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912F2" w:rsidRPr="002F3F88" w:rsidRDefault="007912F2" w:rsidP="007912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 w:rsidRPr="002F3F88">
        <w:rPr>
          <w:rFonts w:ascii="Times New Roman" w:hAnsi="Times New Roman" w:cs="Times New Roman"/>
          <w:sz w:val="24"/>
          <w:szCs w:val="24"/>
          <w:vertAlign w:val="superscript"/>
          <w:lang w:val="pt-PT"/>
        </w:rPr>
        <w:t>1</w:t>
      </w:r>
      <w:r w:rsidRPr="002F3F88">
        <w:rPr>
          <w:rFonts w:ascii="Times New Roman" w:hAnsi="Times New Roman" w:cs="Times New Roman"/>
          <w:sz w:val="24"/>
          <w:szCs w:val="24"/>
          <w:lang w:val="pt-PT"/>
        </w:rPr>
        <w:t>Laboratoire de Chimie des Matériaux, Université de Carthage, Faculté des Sciences de Bizerte, 7021 Zarzouna, Tunisie.</w:t>
      </w:r>
    </w:p>
    <w:p w:rsidR="007912F2" w:rsidRPr="002F3F88" w:rsidRDefault="007912F2" w:rsidP="007912F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pt-PT"/>
        </w:rPr>
      </w:pPr>
      <w:r w:rsidRPr="002F3F8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2F3F88">
        <w:rPr>
          <w:rFonts w:ascii="Times New Roman" w:eastAsia="Times New Roman" w:hAnsi="Times New Roman" w:cs="Times New Roman"/>
          <w:sz w:val="24"/>
          <w:szCs w:val="24"/>
        </w:rPr>
        <w:t xml:space="preserve">Computational and Bio-Simulation Research Group, </w:t>
      </w:r>
      <w:r w:rsidRPr="002F3F8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University of Calabar</w:t>
      </w:r>
      <w:r w:rsidRPr="002F3F8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F3F8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Calabar, Nigeria.</w:t>
      </w:r>
    </w:p>
    <w:p w:rsidR="007912F2" w:rsidRPr="002F3F88" w:rsidRDefault="007912F2" w:rsidP="007912F2">
      <w:pPr>
        <w:pStyle w:val="MDPI16affiliation"/>
        <w:spacing w:line="360" w:lineRule="auto"/>
        <w:ind w:left="0" w:firstLine="0"/>
        <w:jc w:val="center"/>
        <w:rPr>
          <w:rFonts w:ascii="Times New Roman" w:hAnsi="Times New Roman"/>
          <w:color w:val="auto"/>
          <w:sz w:val="24"/>
          <w:szCs w:val="24"/>
          <w:lang w:eastAsia="en-US" w:bidi="ar-SA"/>
        </w:rPr>
      </w:pPr>
      <w:r w:rsidRPr="002F3F88">
        <w:rPr>
          <w:rFonts w:ascii="Times New Roman" w:hAnsi="Times New Roman"/>
          <w:color w:val="auto"/>
          <w:sz w:val="24"/>
          <w:szCs w:val="24"/>
          <w:vertAlign w:val="superscript"/>
          <w:lang w:eastAsia="en-US" w:bidi="ar-SA"/>
        </w:rPr>
        <w:t>3</w:t>
      </w:r>
      <w:r w:rsidRPr="002F3F88">
        <w:rPr>
          <w:rFonts w:ascii="Times New Roman" w:hAnsi="Times New Roman"/>
          <w:color w:val="auto"/>
          <w:sz w:val="24"/>
          <w:szCs w:val="24"/>
          <w:lang w:eastAsia="en-US" w:bidi="ar-SA"/>
        </w:rPr>
        <w:t>Department of Marine Electronics and Mechanical Engineering, Faculty of Marine Engineering, Tokyo University of Marine Science and Technology, Tokyo 135-8533, Japan.</w:t>
      </w:r>
    </w:p>
    <w:p w:rsidR="007912F2" w:rsidRPr="00B313BD" w:rsidRDefault="007912F2" w:rsidP="007912F2">
      <w:pPr>
        <w:pStyle w:val="NormalWeb"/>
        <w:tabs>
          <w:tab w:val="left" w:pos="284"/>
        </w:tabs>
        <w:spacing w:before="0" w:beforeAutospacing="0" w:after="0" w:afterAutospacing="0" w:line="360" w:lineRule="auto"/>
        <w:ind w:left="284" w:hanging="284"/>
        <w:jc w:val="center"/>
        <w:rPr>
          <w:lang w:val="fr-FR"/>
        </w:rPr>
      </w:pPr>
      <w:r w:rsidRPr="00B313BD">
        <w:rPr>
          <w:vertAlign w:val="superscript"/>
          <w:lang w:val="fr-FR"/>
        </w:rPr>
        <w:t>4</w:t>
      </w:r>
      <w:r w:rsidRPr="00B313BD">
        <w:rPr>
          <w:lang w:val="fr-FR"/>
        </w:rPr>
        <w:t xml:space="preserve">Laboratoire des Matériaux Utiles, Institut National de Recherche et d’Analyse physico-chimique (INRAP), Sidi </w:t>
      </w:r>
      <w:proofErr w:type="spellStart"/>
      <w:r w:rsidRPr="00B313BD">
        <w:rPr>
          <w:lang w:val="fr-FR"/>
        </w:rPr>
        <w:t>Thabet</w:t>
      </w:r>
      <w:proofErr w:type="spellEnd"/>
      <w:r w:rsidRPr="00B313BD">
        <w:rPr>
          <w:lang w:val="fr-FR"/>
        </w:rPr>
        <w:t>, Tunis, Tunisie.</w:t>
      </w:r>
    </w:p>
    <w:p w:rsidR="007912F2" w:rsidRPr="00B313BD" w:rsidRDefault="007912F2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8B3A4E" w:rsidRPr="00FA7C35" w:rsidRDefault="00486FC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A7C35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7C35">
        <w:rPr>
          <w:rFonts w:ascii="Times New Roman" w:hAnsi="Times New Roman" w:cs="Times New Roman"/>
          <w:sz w:val="24"/>
          <w:szCs w:val="24"/>
        </w:rPr>
        <w:t xml:space="preserve">S1 </w:t>
      </w:r>
      <w:r w:rsidR="00E564C2" w:rsidRPr="00FA7C35">
        <w:rPr>
          <w:rFonts w:ascii="Times New Roman" w:hAnsi="Times New Roman" w:cs="Times New Roman"/>
          <w:sz w:val="24"/>
          <w:szCs w:val="24"/>
        </w:rPr>
        <w:t>Total Energies and Dipole Moment of the studied compound in different phases</w:t>
      </w:r>
    </w:p>
    <w:tbl>
      <w:tblPr>
        <w:tblStyle w:val="Grilledutableau"/>
        <w:tblW w:w="0" w:type="auto"/>
        <w:tblLook w:val="04A0"/>
      </w:tblPr>
      <w:tblGrid>
        <w:gridCol w:w="1870"/>
        <w:gridCol w:w="1870"/>
        <w:gridCol w:w="1870"/>
        <w:gridCol w:w="1870"/>
        <w:gridCol w:w="1870"/>
      </w:tblGrid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phases</w:t>
            </w: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M06-2X/6-311</w:t>
            </w:r>
            <w:r w:rsidR="004F0AAD"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SCF</w:t>
            </w:r>
          </w:p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Energy (Hartree)</w:t>
            </w: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Dipole moment</w:t>
            </w:r>
          </w:p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(Debye)</w:t>
            </w: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M06-2X/</w:t>
            </w:r>
            <w:proofErr w:type="spellStart"/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aug</w:t>
            </w:r>
            <w:proofErr w:type="spellEnd"/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-cc</w:t>
            </w:r>
            <w:r w:rsidR="004F0AAD" w:rsidRPr="00FA7C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4F0AAD" w:rsidRPr="00FA7C35">
              <w:rPr>
                <w:rFonts w:ascii="Times New Roman" w:hAnsi="Times New Roman" w:cs="Times New Roman"/>
                <w:sz w:val="24"/>
                <w:szCs w:val="24"/>
              </w:rPr>
              <w:t>pVTZ</w:t>
            </w:r>
            <w:proofErr w:type="spellEnd"/>
            <w:r w:rsidR="004F0AAD"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SCF Energy</w:t>
            </w:r>
          </w:p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(Hartree)</w:t>
            </w: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Dipole moment</w:t>
            </w:r>
          </w:p>
          <w:p w:rsidR="004F0AAD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(Debye)</w:t>
            </w: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Benzene</w:t>
            </w: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-1967.546072</w:t>
            </w: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14.433900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-1967.581569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14.592806</w:t>
            </w: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Gas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-1967.529219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11.633262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-1967.564628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11.781860</w:t>
            </w: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-1967.561637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17.091160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-1967.597223</w:t>
            </w:r>
          </w:p>
        </w:tc>
        <w:tc>
          <w:tcPr>
            <w:tcW w:w="1870" w:type="dxa"/>
          </w:tcPr>
          <w:p w:rsidR="0082310A" w:rsidRPr="00FA7C35" w:rsidRDefault="004F0A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17.231931</w:t>
            </w: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10A" w:rsidRPr="00FA7C35" w:rsidTr="0082310A"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0" w:type="dxa"/>
          </w:tcPr>
          <w:p w:rsidR="0082310A" w:rsidRPr="00FA7C35" w:rsidRDefault="00823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310A" w:rsidRPr="00FA7C35" w:rsidRDefault="0082310A">
      <w:pPr>
        <w:rPr>
          <w:rFonts w:ascii="Times New Roman" w:hAnsi="Times New Roman" w:cs="Times New Roman"/>
          <w:sz w:val="24"/>
          <w:szCs w:val="24"/>
        </w:rPr>
      </w:pPr>
    </w:p>
    <w:p w:rsidR="00B313BD" w:rsidRDefault="00B313BD">
      <w:pPr>
        <w:rPr>
          <w:rFonts w:ascii="Times New Roman" w:hAnsi="Times New Roman" w:cs="Times New Roman"/>
          <w:sz w:val="24"/>
          <w:szCs w:val="24"/>
        </w:rPr>
      </w:pPr>
    </w:p>
    <w:p w:rsidR="00B313BD" w:rsidRDefault="00B313BD">
      <w:pPr>
        <w:rPr>
          <w:rFonts w:ascii="Times New Roman" w:hAnsi="Times New Roman" w:cs="Times New Roman"/>
          <w:sz w:val="24"/>
          <w:szCs w:val="24"/>
        </w:rPr>
      </w:pPr>
    </w:p>
    <w:p w:rsidR="00F96285" w:rsidRPr="00FA7C35" w:rsidRDefault="00F96285">
      <w:pPr>
        <w:rPr>
          <w:rFonts w:ascii="Times New Roman" w:hAnsi="Times New Roman" w:cs="Times New Roman"/>
          <w:sz w:val="24"/>
          <w:szCs w:val="24"/>
        </w:rPr>
      </w:pPr>
      <w:r w:rsidRPr="00FA7C35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FA7C35">
        <w:rPr>
          <w:rFonts w:ascii="Times New Roman" w:hAnsi="Times New Roman" w:cs="Times New Roman"/>
          <w:sz w:val="24"/>
          <w:szCs w:val="24"/>
        </w:rPr>
        <w:t>S</w:t>
      </w:r>
      <w:r w:rsidRPr="00FA7C35">
        <w:rPr>
          <w:rFonts w:ascii="Times New Roman" w:hAnsi="Times New Roman" w:cs="Times New Roman"/>
          <w:sz w:val="24"/>
          <w:szCs w:val="24"/>
        </w:rPr>
        <w:t>2</w:t>
      </w:r>
      <w:r w:rsidR="00FA7C35">
        <w:rPr>
          <w:rFonts w:ascii="Times New Roman" w:hAnsi="Times New Roman" w:cs="Times New Roman"/>
          <w:sz w:val="24"/>
          <w:szCs w:val="24"/>
        </w:rPr>
        <w:t>: Vibrational properties of the studied compound.</w:t>
      </w:r>
    </w:p>
    <w:tbl>
      <w:tblPr>
        <w:tblStyle w:val="Grilledutableau"/>
        <w:tblW w:w="0" w:type="auto"/>
        <w:tblLook w:val="04A0"/>
      </w:tblPr>
      <w:tblGrid>
        <w:gridCol w:w="1543"/>
        <w:gridCol w:w="1309"/>
        <w:gridCol w:w="1694"/>
        <w:gridCol w:w="1515"/>
        <w:gridCol w:w="1651"/>
      </w:tblGrid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Experimental frequency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Theoretical frequency (gas)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Theoretical Frequency</w:t>
            </w:r>
          </w:p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(Water)  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Theoretical Frequency (Benzene)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Vibrational assignment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3566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3606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3609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3598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N-H stretch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3492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3306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N-H stretching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3423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Hydrogen bonded O-H stretching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3172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3248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3251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3243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C-H stretch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3070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3234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3246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3242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C-H stretch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2937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2509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2974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N-H stretch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1617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1637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1669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1668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N-H scissoring, C=C stretching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1572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1528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1637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1634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FA7C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scissoring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1542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1522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1544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C=C stretching NH</w:t>
            </w:r>
            <w:r w:rsidRPr="00FA7C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and CH in-plane scissoring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1480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1473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1479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1477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CC, CH, NH out of plane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1161 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1348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1347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O-Cl stretch, CH-rocking 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1116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1147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1198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FA7C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rocking, CH scissoring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1025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1035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1140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1165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O-Cl, rocking, NH</w:t>
            </w:r>
            <w:r w:rsidRPr="00FA7C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twisting, and CH rocking 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916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924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955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932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Cl-O symmetric stretching, NH</w:t>
            </w:r>
            <w:r w:rsidRPr="00FA7C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wagging, CH rocking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870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885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883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884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Aromatic stretching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819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826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858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CH wagging 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Aromatic torsional deformation.</w:t>
            </w:r>
          </w:p>
        </w:tc>
      </w:tr>
      <w:tr w:rsidR="00F96285" w:rsidRPr="00FA7C35" w:rsidTr="00673496">
        <w:tc>
          <w:tcPr>
            <w:tcW w:w="1543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552</w:t>
            </w:r>
          </w:p>
        </w:tc>
        <w:tc>
          <w:tcPr>
            <w:tcW w:w="1307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616</w:t>
            </w:r>
          </w:p>
        </w:tc>
        <w:tc>
          <w:tcPr>
            <w:tcW w:w="1694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624</w:t>
            </w:r>
          </w:p>
        </w:tc>
        <w:tc>
          <w:tcPr>
            <w:tcW w:w="1515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622</w:t>
            </w:r>
          </w:p>
        </w:tc>
        <w:tc>
          <w:tcPr>
            <w:tcW w:w="1651" w:type="dxa"/>
          </w:tcPr>
          <w:p w:rsidR="00F96285" w:rsidRPr="00FA7C35" w:rsidRDefault="00F96285" w:rsidP="00673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>Cl-O</w:t>
            </w:r>
            <w:r w:rsidRPr="00FA7C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FA7C35">
              <w:rPr>
                <w:rFonts w:ascii="Times New Roman" w:hAnsi="Times New Roman" w:cs="Times New Roman"/>
                <w:sz w:val="24"/>
                <w:szCs w:val="24"/>
              </w:rPr>
              <w:t xml:space="preserve"> rocking </w:t>
            </w:r>
          </w:p>
        </w:tc>
      </w:tr>
    </w:tbl>
    <w:p w:rsidR="00F96285" w:rsidRPr="00FA7C35" w:rsidRDefault="00F96285" w:rsidP="00486FCA">
      <w:pPr>
        <w:rPr>
          <w:rFonts w:ascii="Times New Roman" w:hAnsi="Times New Roman" w:cs="Times New Roman"/>
          <w:sz w:val="24"/>
          <w:szCs w:val="24"/>
        </w:rPr>
      </w:pPr>
    </w:p>
    <w:sectPr w:rsidR="00F96285" w:rsidRPr="00FA7C35" w:rsidSect="00B367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hyphenationZone w:val="425"/>
  <w:characterSpacingControl w:val="doNotCompress"/>
  <w:savePreviewPicture/>
  <w:compat/>
  <w:rsids>
    <w:rsidRoot w:val="00E564C2"/>
    <w:rsid w:val="00486FCA"/>
    <w:rsid w:val="004F0AAD"/>
    <w:rsid w:val="007912F2"/>
    <w:rsid w:val="0082310A"/>
    <w:rsid w:val="009E1362"/>
    <w:rsid w:val="00B313BD"/>
    <w:rsid w:val="00B367E7"/>
    <w:rsid w:val="00B86608"/>
    <w:rsid w:val="00CA7FB1"/>
    <w:rsid w:val="00E564C2"/>
    <w:rsid w:val="00F96285"/>
    <w:rsid w:val="00FA7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7E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231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WebCar">
    <w:name w:val="Normal (Web) Car"/>
    <w:link w:val="NormalWeb"/>
    <w:uiPriority w:val="99"/>
    <w:semiHidden/>
    <w:locked/>
    <w:rsid w:val="00FA7C35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link w:val="NormalWebCar"/>
    <w:uiPriority w:val="99"/>
    <w:semiHidden/>
    <w:unhideWhenUsed/>
    <w:rsid w:val="00FA7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DPI16affiliation">
    <w:name w:val="MDPI_1.6_affiliation"/>
    <w:uiPriority w:val="99"/>
    <w:qFormat/>
    <w:rsid w:val="00FA7C3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eastAsia="de-DE" w:bidi="en-US"/>
    </w:rPr>
  </w:style>
  <w:style w:type="character" w:styleId="Lienhypertexte">
    <w:name w:val="Hyperlink"/>
    <w:basedOn w:val="Policepardfaut"/>
    <w:uiPriority w:val="99"/>
    <w:unhideWhenUsed/>
    <w:rsid w:val="00B313BD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khedhiri.loulou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8</cp:revision>
  <dcterms:created xsi:type="dcterms:W3CDTF">2022-05-23T22:33:00Z</dcterms:created>
  <dcterms:modified xsi:type="dcterms:W3CDTF">2022-06-13T15:11:00Z</dcterms:modified>
</cp:coreProperties>
</file>