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6B90" w:rsidRPr="00D62C70" w:rsidRDefault="00D76B90" w:rsidP="00D76B90">
      <w:pPr>
        <w:spacing w:line="480" w:lineRule="auto"/>
        <w:rPr>
          <w:rFonts w:ascii="Times New Roman" w:hAnsi="Times New Roman" w:cs="Times New Roman"/>
          <w:b/>
          <w:bCs/>
          <w:sz w:val="24"/>
          <w:szCs w:val="24"/>
        </w:rPr>
      </w:pPr>
      <w:r>
        <w:rPr>
          <w:rFonts w:ascii="Times New Roman" w:hAnsi="Times New Roman" w:cs="Times New Roman"/>
          <w:b/>
          <w:sz w:val="24"/>
          <w:szCs w:val="24"/>
        </w:rPr>
        <w:t xml:space="preserve">Supplemental figures: </w:t>
      </w:r>
      <w:r>
        <w:rPr>
          <w:rFonts w:ascii="Times New Roman" w:hAnsi="Times New Roman" w:cs="Times New Roman"/>
          <w:b/>
          <w:bCs/>
          <w:sz w:val="24"/>
          <w:szCs w:val="24"/>
        </w:rPr>
        <w:t>N</w:t>
      </w:r>
      <w:r w:rsidRPr="00D62C70">
        <w:rPr>
          <w:rFonts w:ascii="Times New Roman" w:hAnsi="Times New Roman" w:cs="Times New Roman"/>
          <w:b/>
          <w:bCs/>
          <w:sz w:val="24"/>
          <w:szCs w:val="24"/>
        </w:rPr>
        <w:t xml:space="preserve">aturally </w:t>
      </w:r>
      <w:r>
        <w:rPr>
          <w:rFonts w:ascii="Times New Roman" w:hAnsi="Times New Roman" w:cs="Times New Roman"/>
          <w:b/>
          <w:bCs/>
          <w:sz w:val="24"/>
          <w:szCs w:val="24"/>
        </w:rPr>
        <w:t>recovery of</w:t>
      </w:r>
      <w:r w:rsidRPr="00D62C70">
        <w:rPr>
          <w:rFonts w:ascii="Times New Roman" w:hAnsi="Times New Roman" w:cs="Times New Roman"/>
          <w:b/>
          <w:bCs/>
          <w:sz w:val="24"/>
          <w:szCs w:val="24"/>
        </w:rPr>
        <w:t xml:space="preserve"> old crop fields in a</w:t>
      </w:r>
      <w:r>
        <w:rPr>
          <w:rFonts w:ascii="Times New Roman" w:hAnsi="Times New Roman" w:cs="Times New Roman"/>
          <w:b/>
          <w:bCs/>
          <w:sz w:val="24"/>
          <w:szCs w:val="24"/>
        </w:rPr>
        <w:t xml:space="preserve"> South African</w:t>
      </w:r>
      <w:r w:rsidRPr="00D62C70">
        <w:rPr>
          <w:rFonts w:ascii="Times New Roman" w:hAnsi="Times New Roman" w:cs="Times New Roman"/>
          <w:b/>
          <w:bCs/>
          <w:sz w:val="24"/>
          <w:szCs w:val="24"/>
        </w:rPr>
        <w:t xml:space="preserve"> Grassland biome </w:t>
      </w:r>
    </w:p>
    <w:p w:rsidR="00D76B90" w:rsidRDefault="00D76B90" w:rsidP="00A764A1">
      <w:pPr>
        <w:spacing w:line="480" w:lineRule="auto"/>
        <w:rPr>
          <w:rFonts w:ascii="Times New Roman" w:hAnsi="Times New Roman" w:cs="Times New Roman"/>
          <w:b/>
          <w:sz w:val="24"/>
          <w:szCs w:val="24"/>
        </w:rPr>
      </w:pPr>
      <w:bookmarkStart w:id="0" w:name="_GoBack"/>
      <w:bookmarkEnd w:id="0"/>
    </w:p>
    <w:p w:rsidR="00A764A1" w:rsidRPr="00D62C70" w:rsidRDefault="00A764A1" w:rsidP="00A764A1">
      <w:pPr>
        <w:spacing w:line="480" w:lineRule="auto"/>
        <w:rPr>
          <w:rFonts w:ascii="Times New Roman" w:hAnsi="Times New Roman" w:cs="Times New Roman"/>
          <w:b/>
          <w:sz w:val="24"/>
          <w:szCs w:val="24"/>
        </w:rPr>
      </w:pPr>
      <w:r w:rsidRPr="00D62C70">
        <w:rPr>
          <w:rFonts w:ascii="Times New Roman" w:hAnsi="Times New Roman" w:cs="Times New Roman"/>
          <w:b/>
          <w:noProof/>
          <w:sz w:val="24"/>
          <w:szCs w:val="24"/>
        </w:rPr>
        <w:drawing>
          <wp:inline distT="0" distB="0" distL="0" distR="0" wp14:anchorId="16E1803A" wp14:editId="6400F8A0">
            <wp:extent cx="5724525" cy="3086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3086100"/>
                    </a:xfrm>
                    <a:prstGeom prst="rect">
                      <a:avLst/>
                    </a:prstGeom>
                    <a:noFill/>
                    <a:ln>
                      <a:noFill/>
                    </a:ln>
                  </pic:spPr>
                </pic:pic>
              </a:graphicData>
            </a:graphic>
          </wp:inline>
        </w:drawing>
      </w:r>
    </w:p>
    <w:p w:rsidR="00A764A1" w:rsidRPr="00D62C70" w:rsidRDefault="00A764A1" w:rsidP="00A764A1">
      <w:pPr>
        <w:spacing w:line="480" w:lineRule="auto"/>
        <w:rPr>
          <w:rFonts w:ascii="Times New Roman" w:hAnsi="Times New Roman" w:cs="Times New Roman"/>
          <w:sz w:val="24"/>
          <w:szCs w:val="24"/>
        </w:rPr>
      </w:pPr>
      <w:r w:rsidRPr="000B7824">
        <w:rPr>
          <w:rFonts w:ascii="Times New Roman" w:hAnsi="Times New Roman" w:cs="Times New Roman"/>
          <w:b/>
          <w:sz w:val="24"/>
          <w:szCs w:val="24"/>
        </w:rPr>
        <w:t>Supplemental</w:t>
      </w:r>
      <w:r>
        <w:rPr>
          <w:rFonts w:ascii="Times New Roman" w:hAnsi="Times New Roman" w:cs="Times New Roman"/>
          <w:sz w:val="24"/>
          <w:szCs w:val="24"/>
        </w:rPr>
        <w:t xml:space="preserve"> </w:t>
      </w:r>
      <w:r>
        <w:rPr>
          <w:rFonts w:ascii="Times New Roman" w:hAnsi="Times New Roman" w:cs="Times New Roman"/>
          <w:b/>
          <w:sz w:val="24"/>
          <w:szCs w:val="24"/>
        </w:rPr>
        <w:t>Figure</w:t>
      </w:r>
      <w:r w:rsidRPr="00D62C70">
        <w:rPr>
          <w:rFonts w:ascii="Times New Roman" w:hAnsi="Times New Roman" w:cs="Times New Roman"/>
          <w:b/>
          <w:sz w:val="24"/>
          <w:szCs w:val="24"/>
        </w:rPr>
        <w:t xml:space="preserve"> 1.</w:t>
      </w:r>
      <w:r w:rsidRPr="00D62C70">
        <w:rPr>
          <w:rFonts w:ascii="Times New Roman" w:hAnsi="Times New Roman" w:cs="Times New Roman"/>
          <w:sz w:val="24"/>
          <w:szCs w:val="24"/>
        </w:rPr>
        <w:t xml:space="preserve"> The location of the study location within the Eastern Cape Province is displayed in the main map (black square). The individual sample sites are shown on the map extracted from Google Earth Pro </w:t>
      </w:r>
      <w:r w:rsidRPr="00D62C70">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&lt;EndNote&gt;&lt;Cite&gt;&lt;Author&gt;Google Earth Pro&lt;/Author&gt;&lt;Year&gt;2021&lt;/Year&gt;&lt;RecNum&gt;55&lt;/RecNum&gt;&lt;DisplayText&gt;(Google Earth Pro, 2021)&lt;/DisplayText&gt;&lt;record&gt;&lt;rec-number&gt;55&lt;/rec-number&gt;&lt;foreign-keys&gt;&lt;key app="EN" db-id="w9sfza9avxzv53e2x0352zwuvvfaseaf2pft" timestamp="1654692747"&gt;55&lt;/key&gt;&lt;/foreign-keys&gt;&lt;ref-type name="Computer Program"&gt;9&lt;/ref-type&gt;&lt;contributors&gt;&lt;authors&gt;&lt;author&gt;Google Earth Pro,&lt;/author&gt;&lt;/authors&gt;&lt;/contributors&gt;&lt;titles&gt;&lt;title&gt;Leliekloof farm, Chris Hani District, Eastern Cape, RSA (5 May 2020)&lt;/title&gt;&lt;/titles&gt;&lt;edition&gt;v7.3.3.7786&lt;/edition&gt;&lt;dates&gt;&lt;year&gt;2021&lt;/year&gt;&lt;/dates&gt;&lt;publisher&gt;Maxar Technologies, AfriGIS (Pty) Ltd. and Google&lt;/publisher&gt;&lt;urls&gt;&lt;related-urls&gt;&lt;url&gt;http://www.earth.google.com&lt;/url&gt;&lt;/related-urls&gt;&lt;/urls&gt;&lt;access-date&gt;12 May 2021&lt;/access-date&gt;&lt;/record&gt;&lt;/Cite&gt;&lt;/EndNote&gt;</w:instrText>
      </w:r>
      <w:r w:rsidRPr="00D62C70">
        <w:rPr>
          <w:rFonts w:ascii="Times New Roman" w:hAnsi="Times New Roman" w:cs="Times New Roman"/>
          <w:sz w:val="24"/>
          <w:szCs w:val="24"/>
        </w:rPr>
        <w:fldChar w:fldCharType="separate"/>
      </w:r>
      <w:r>
        <w:rPr>
          <w:rFonts w:ascii="Times New Roman" w:hAnsi="Times New Roman" w:cs="Times New Roman"/>
          <w:noProof/>
          <w:sz w:val="24"/>
          <w:szCs w:val="24"/>
        </w:rPr>
        <w:t>(Google Earth Pro, 2021)</w:t>
      </w:r>
      <w:r w:rsidRPr="00D62C70">
        <w:rPr>
          <w:rFonts w:ascii="Times New Roman" w:hAnsi="Times New Roman" w:cs="Times New Roman"/>
          <w:sz w:val="24"/>
          <w:szCs w:val="24"/>
        </w:rPr>
        <w:fldChar w:fldCharType="end"/>
      </w:r>
    </w:p>
    <w:p w:rsidR="00D76B90" w:rsidRPr="00D62C70" w:rsidRDefault="00D76B90" w:rsidP="00D76B90">
      <w:pPr>
        <w:spacing w:line="480" w:lineRule="auto"/>
        <w:rPr>
          <w:rFonts w:ascii="Times New Roman" w:hAnsi="Times New Roman" w:cs="Times New Roman"/>
          <w:b/>
          <w:sz w:val="24"/>
          <w:szCs w:val="24"/>
        </w:rPr>
      </w:pPr>
      <w:r w:rsidRPr="00D62C70">
        <w:rPr>
          <w:rFonts w:ascii="Times New Roman" w:hAnsi="Times New Roman" w:cs="Times New Roman"/>
          <w:b/>
          <w:noProof/>
          <w:sz w:val="24"/>
          <w:szCs w:val="24"/>
        </w:rPr>
        <w:lastRenderedPageBreak/>
        <w:drawing>
          <wp:inline distT="0" distB="0" distL="0" distR="0" wp14:anchorId="1E32FFB8" wp14:editId="2588F41C">
            <wp:extent cx="5727700" cy="68897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6889750"/>
                    </a:xfrm>
                    <a:prstGeom prst="rect">
                      <a:avLst/>
                    </a:prstGeom>
                    <a:noFill/>
                    <a:ln>
                      <a:noFill/>
                    </a:ln>
                  </pic:spPr>
                </pic:pic>
              </a:graphicData>
            </a:graphic>
          </wp:inline>
        </w:drawing>
      </w:r>
    </w:p>
    <w:p w:rsidR="00D76B90" w:rsidRPr="00D62C70" w:rsidRDefault="00D76B90" w:rsidP="00D76B90">
      <w:pPr>
        <w:spacing w:line="480" w:lineRule="auto"/>
        <w:rPr>
          <w:rFonts w:ascii="Times New Roman" w:hAnsi="Times New Roman" w:cs="Times New Roman"/>
          <w:sz w:val="24"/>
          <w:szCs w:val="24"/>
        </w:rPr>
      </w:pPr>
      <w:r>
        <w:rPr>
          <w:rFonts w:ascii="Times New Roman" w:hAnsi="Times New Roman" w:cs="Times New Roman"/>
          <w:b/>
          <w:sz w:val="24"/>
          <w:szCs w:val="24"/>
        </w:rPr>
        <w:t>Supplemental Figure</w:t>
      </w:r>
      <w:r w:rsidRPr="00D62C70">
        <w:rPr>
          <w:rFonts w:ascii="Times New Roman" w:hAnsi="Times New Roman" w:cs="Times New Roman"/>
          <w:b/>
          <w:sz w:val="24"/>
          <w:szCs w:val="24"/>
        </w:rPr>
        <w:t xml:space="preserve"> </w:t>
      </w:r>
      <w:r>
        <w:rPr>
          <w:rFonts w:ascii="Times New Roman" w:hAnsi="Times New Roman" w:cs="Times New Roman"/>
          <w:b/>
          <w:sz w:val="24"/>
          <w:szCs w:val="24"/>
        </w:rPr>
        <w:t>S2</w:t>
      </w:r>
      <w:r w:rsidRPr="00D62C70">
        <w:rPr>
          <w:rFonts w:ascii="Times New Roman" w:hAnsi="Times New Roman" w:cs="Times New Roman"/>
          <w:b/>
          <w:sz w:val="24"/>
          <w:szCs w:val="24"/>
        </w:rPr>
        <w:t xml:space="preserve">. </w:t>
      </w:r>
      <w:r w:rsidRPr="00D62C70">
        <w:rPr>
          <w:rFonts w:ascii="Times New Roman" w:hAnsi="Times New Roman" w:cs="Times New Roman"/>
          <w:sz w:val="24"/>
          <w:szCs w:val="24"/>
        </w:rPr>
        <w:t xml:space="preserve"> The positive correlations observed between site age and a) C %, b) N %, c) C stock, d) N stock and e) water holding capacity (WHC), following our multivariate linear regression analysis (</w:t>
      </w:r>
      <w:r w:rsidRPr="00D62C70">
        <w:rPr>
          <w:rFonts w:ascii="Times New Roman" w:hAnsi="Times New Roman" w:cs="Times New Roman"/>
          <w:i/>
          <w:sz w:val="24"/>
          <w:szCs w:val="24"/>
        </w:rPr>
        <w:t>p</w:t>
      </w:r>
      <w:r w:rsidRPr="00D62C70">
        <w:rPr>
          <w:rFonts w:ascii="Times New Roman" w:hAnsi="Times New Roman" w:cs="Times New Roman"/>
          <w:sz w:val="24"/>
          <w:szCs w:val="24"/>
        </w:rPr>
        <w:t>-value &lt; 0.05).</w:t>
      </w:r>
    </w:p>
    <w:p w:rsidR="00A54306" w:rsidRDefault="00D76B90"/>
    <w:sectPr w:rsidR="00A54306" w:rsidSect="00D62A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4A1"/>
    <w:rsid w:val="002A622E"/>
    <w:rsid w:val="00A764A1"/>
    <w:rsid w:val="00CD25A6"/>
    <w:rsid w:val="00D62AED"/>
    <w:rsid w:val="00D76B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78BC2"/>
  <w15:chartTrackingRefBased/>
  <w15:docId w15:val="{17ED1E16-190D-4793-BAAC-8F5BE2262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64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206</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Fort Hare</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Riël Coetzer</dc:creator>
  <cp:keywords/>
  <dc:description/>
  <cp:lastModifiedBy>Riël Coetzer </cp:lastModifiedBy>
  <cp:revision>2</cp:revision>
  <dcterms:created xsi:type="dcterms:W3CDTF">2023-01-09T10:02:00Z</dcterms:created>
  <dcterms:modified xsi:type="dcterms:W3CDTF">2023-01-09T11:08:00Z</dcterms:modified>
</cp:coreProperties>
</file>