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E26A" w14:textId="77777777" w:rsidR="00A93AAF" w:rsidRPr="006040B1" w:rsidRDefault="00A93AAF" w:rsidP="00A93AAF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Hlk103876823"/>
      <w:r w:rsidRPr="006040B1">
        <w:rPr>
          <w:rFonts w:ascii="Arial" w:hAnsi="Arial" w:cs="Arial"/>
          <w:b/>
          <w:sz w:val="24"/>
          <w:szCs w:val="24"/>
        </w:rPr>
        <w:t>Supplementary Information</w:t>
      </w:r>
    </w:p>
    <w:p w14:paraId="3BB0E0C3" w14:textId="77777777" w:rsidR="00A93AAF" w:rsidRPr="006040B1" w:rsidRDefault="00A93AAF" w:rsidP="00A93AA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BAB7408" w14:textId="77777777" w:rsidR="00A93AAF" w:rsidRPr="00B807A6" w:rsidRDefault="00A93AAF" w:rsidP="00A93AAF">
      <w:pPr>
        <w:snapToGrid w:val="0"/>
        <w:spacing w:line="360" w:lineRule="auto"/>
        <w:rPr>
          <w:rFonts w:ascii="Arial" w:hAnsi="Arial" w:cs="Arial"/>
          <w:b/>
          <w:bCs/>
          <w:sz w:val="22"/>
        </w:rPr>
      </w:pPr>
      <w:r w:rsidRPr="00B807A6">
        <w:rPr>
          <w:rFonts w:ascii="Arial" w:hAnsi="Arial" w:cs="Arial"/>
          <w:b/>
          <w:bCs/>
          <w:sz w:val="22"/>
        </w:rPr>
        <w:t xml:space="preserve">KBTBD11, encoding a novel </w:t>
      </w:r>
      <w:proofErr w:type="spellStart"/>
      <w:r w:rsidRPr="00B807A6">
        <w:rPr>
          <w:rFonts w:ascii="Arial" w:hAnsi="Arial" w:cs="Arial"/>
          <w:b/>
          <w:bCs/>
          <w:sz w:val="22"/>
        </w:rPr>
        <w:t>PPARγ</w:t>
      </w:r>
      <w:proofErr w:type="spellEnd"/>
      <w:r w:rsidRPr="00B807A6">
        <w:rPr>
          <w:rFonts w:ascii="Arial" w:hAnsi="Arial" w:cs="Arial"/>
          <w:b/>
          <w:bCs/>
          <w:sz w:val="22"/>
        </w:rPr>
        <w:t xml:space="preserve"> target gene, is involved in NFATc1 proteolysis by interacting with HSC70 and HSP60</w:t>
      </w:r>
      <w:bookmarkEnd w:id="0"/>
    </w:p>
    <w:p w14:paraId="4B8F0C8E" w14:textId="77777777" w:rsidR="00A93AAF" w:rsidRPr="00B807A6" w:rsidRDefault="00A93AAF" w:rsidP="00A93AAF">
      <w:pPr>
        <w:snapToGrid w:val="0"/>
        <w:spacing w:line="360" w:lineRule="auto"/>
        <w:rPr>
          <w:rFonts w:ascii="Arial" w:hAnsi="Arial" w:cs="Arial"/>
          <w:b/>
          <w:bCs/>
          <w:sz w:val="22"/>
        </w:rPr>
      </w:pPr>
    </w:p>
    <w:p w14:paraId="49E17F86" w14:textId="77777777" w:rsidR="00A93AAF" w:rsidRPr="00F20235" w:rsidRDefault="00A93AAF" w:rsidP="00A93AAF">
      <w:pPr>
        <w:snapToGrid w:val="0"/>
        <w:spacing w:line="360" w:lineRule="auto"/>
        <w:rPr>
          <w:rFonts w:ascii="Arial" w:hAnsi="Arial" w:cs="Arial"/>
          <w:sz w:val="22"/>
        </w:rPr>
      </w:pPr>
      <w:r w:rsidRPr="00F20235">
        <w:rPr>
          <w:rFonts w:ascii="Arial" w:hAnsi="Arial" w:cs="Arial"/>
          <w:sz w:val="22"/>
        </w:rPr>
        <w:t>Kazuhisa Watanabe</w:t>
      </w:r>
      <w:r w:rsidRPr="00F20235">
        <w:rPr>
          <w:rFonts w:ascii="Arial" w:hAnsi="Arial" w:cs="Arial"/>
          <w:sz w:val="22"/>
          <w:vertAlign w:val="superscript"/>
        </w:rPr>
        <w:t>*</w:t>
      </w:r>
      <w:r w:rsidRPr="00F20235">
        <w:rPr>
          <w:rFonts w:ascii="Arial" w:hAnsi="Arial" w:cs="Arial"/>
          <w:sz w:val="22"/>
        </w:rPr>
        <w:t xml:space="preserve">, </w:t>
      </w:r>
      <w:proofErr w:type="spellStart"/>
      <w:r w:rsidRPr="00F20235">
        <w:rPr>
          <w:rFonts w:ascii="Arial" w:hAnsi="Arial" w:cs="Arial"/>
          <w:sz w:val="22"/>
          <w:shd w:val="clear" w:color="auto" w:fill="FFFFFF"/>
        </w:rPr>
        <w:t>Ayumi</w:t>
      </w:r>
      <w:proofErr w:type="spellEnd"/>
      <w:r w:rsidRPr="00F20235">
        <w:rPr>
          <w:rFonts w:ascii="Arial" w:hAnsi="Arial" w:cs="Arial"/>
          <w:sz w:val="22"/>
          <w:shd w:val="clear" w:color="auto" w:fill="FFFFFF"/>
        </w:rPr>
        <w:t xml:space="preserve"> Matsumoto</w:t>
      </w:r>
      <w:r w:rsidRPr="00F20235">
        <w:rPr>
          <w:rFonts w:ascii="Arial" w:hAnsi="Arial" w:cs="Arial"/>
          <w:sz w:val="22"/>
        </w:rPr>
        <w:t xml:space="preserve">, Hidetoshi Tsuda, and </w:t>
      </w:r>
      <w:proofErr w:type="spellStart"/>
      <w:r w:rsidRPr="00F20235">
        <w:rPr>
          <w:rFonts w:ascii="Arial" w:hAnsi="Arial" w:cs="Arial"/>
          <w:sz w:val="22"/>
        </w:rPr>
        <w:t>Sadahiko</w:t>
      </w:r>
      <w:proofErr w:type="spellEnd"/>
      <w:r w:rsidRPr="00F20235">
        <w:rPr>
          <w:rFonts w:ascii="Arial" w:hAnsi="Arial" w:cs="Arial"/>
          <w:sz w:val="22"/>
        </w:rPr>
        <w:t xml:space="preserve"> Iwamoto</w:t>
      </w:r>
    </w:p>
    <w:p w14:paraId="6AE60CA5" w14:textId="77777777" w:rsidR="00A93AAF" w:rsidRPr="00F20235" w:rsidRDefault="00A93AAF" w:rsidP="00A93AAF">
      <w:pPr>
        <w:snapToGrid w:val="0"/>
        <w:spacing w:line="360" w:lineRule="auto"/>
        <w:rPr>
          <w:rFonts w:ascii="Arial" w:hAnsi="Arial" w:cs="Arial"/>
          <w:sz w:val="22"/>
        </w:rPr>
      </w:pPr>
    </w:p>
    <w:p w14:paraId="16801566" w14:textId="77777777" w:rsidR="00A93AAF" w:rsidRPr="00F20235" w:rsidRDefault="00A93AAF" w:rsidP="00A93AAF">
      <w:pPr>
        <w:snapToGrid w:val="0"/>
        <w:spacing w:line="360" w:lineRule="auto"/>
        <w:rPr>
          <w:rFonts w:ascii="Arial" w:hAnsi="Arial" w:cs="Arial"/>
          <w:b/>
          <w:sz w:val="22"/>
          <w:shd w:val="clear" w:color="auto" w:fill="FFFFFF"/>
        </w:rPr>
      </w:pPr>
      <w:r w:rsidRPr="00F20235">
        <w:rPr>
          <w:rFonts w:ascii="Arial" w:hAnsi="Arial" w:cs="Arial"/>
          <w:sz w:val="22"/>
          <w:shd w:val="clear" w:color="auto" w:fill="FFFFFF"/>
        </w:rPr>
        <w:t xml:space="preserve">Division of Human Genetics, Center for Molecular Medicine, </w:t>
      </w:r>
      <w:proofErr w:type="spellStart"/>
      <w:r w:rsidRPr="00F20235">
        <w:rPr>
          <w:rFonts w:ascii="Arial" w:hAnsi="Arial" w:cs="Arial"/>
          <w:sz w:val="22"/>
          <w:shd w:val="clear" w:color="auto" w:fill="FFFFFF"/>
        </w:rPr>
        <w:t>Jichi</w:t>
      </w:r>
      <w:proofErr w:type="spellEnd"/>
      <w:r w:rsidRPr="00F20235">
        <w:rPr>
          <w:rFonts w:ascii="Arial" w:hAnsi="Arial" w:cs="Arial"/>
          <w:sz w:val="22"/>
          <w:shd w:val="clear" w:color="auto" w:fill="FFFFFF"/>
        </w:rPr>
        <w:t xml:space="preserve"> Medical University, 3311-1 </w:t>
      </w:r>
      <w:proofErr w:type="spellStart"/>
      <w:r w:rsidRPr="00F20235">
        <w:rPr>
          <w:rFonts w:ascii="Arial" w:hAnsi="Arial" w:cs="Arial"/>
          <w:sz w:val="22"/>
          <w:shd w:val="clear" w:color="auto" w:fill="FFFFFF"/>
        </w:rPr>
        <w:t>Yakushiji</w:t>
      </w:r>
      <w:proofErr w:type="spellEnd"/>
      <w:r w:rsidRPr="00F20235">
        <w:rPr>
          <w:rFonts w:ascii="Arial" w:hAnsi="Arial" w:cs="Arial"/>
          <w:sz w:val="22"/>
          <w:shd w:val="clear" w:color="auto" w:fill="FFFFFF"/>
        </w:rPr>
        <w:t xml:space="preserve">, </w:t>
      </w:r>
      <w:proofErr w:type="spellStart"/>
      <w:r w:rsidRPr="00F20235">
        <w:rPr>
          <w:rFonts w:ascii="Arial" w:hAnsi="Arial" w:cs="Arial"/>
          <w:sz w:val="22"/>
          <w:shd w:val="clear" w:color="auto" w:fill="FFFFFF"/>
        </w:rPr>
        <w:t>Shimotsuke</w:t>
      </w:r>
      <w:proofErr w:type="spellEnd"/>
      <w:r w:rsidRPr="00F20235">
        <w:rPr>
          <w:rFonts w:ascii="Arial" w:hAnsi="Arial" w:cs="Arial"/>
          <w:sz w:val="22"/>
          <w:shd w:val="clear" w:color="auto" w:fill="FFFFFF"/>
        </w:rPr>
        <w:t>, Tochigi 329-0498 Japan</w:t>
      </w:r>
    </w:p>
    <w:p w14:paraId="4AC19C7B" w14:textId="77777777" w:rsidR="00A93AAF" w:rsidRPr="00F20235" w:rsidRDefault="00A93AAF" w:rsidP="00A93AAF">
      <w:pPr>
        <w:snapToGrid w:val="0"/>
        <w:spacing w:line="360" w:lineRule="auto"/>
        <w:rPr>
          <w:rFonts w:ascii="Arial" w:hAnsi="Arial" w:cs="Arial"/>
          <w:b/>
          <w:sz w:val="22"/>
        </w:rPr>
      </w:pPr>
    </w:p>
    <w:p w14:paraId="009CFDE5" w14:textId="77777777" w:rsidR="00A93AAF" w:rsidRPr="00F20235" w:rsidRDefault="00A93AAF" w:rsidP="00A93AAF">
      <w:pPr>
        <w:snapToGrid w:val="0"/>
        <w:spacing w:line="360" w:lineRule="auto"/>
        <w:rPr>
          <w:rFonts w:ascii="Arial" w:hAnsi="Arial" w:cs="Arial"/>
          <w:sz w:val="22"/>
        </w:rPr>
      </w:pPr>
      <w:r w:rsidRPr="00F20235">
        <w:rPr>
          <w:rFonts w:ascii="Arial" w:hAnsi="Arial" w:cs="Arial"/>
          <w:sz w:val="22"/>
          <w:vertAlign w:val="superscript"/>
        </w:rPr>
        <w:t>*</w:t>
      </w:r>
      <w:r w:rsidRPr="00F20235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Pr="00F20235">
        <w:rPr>
          <w:rFonts w:ascii="Arial" w:hAnsi="Arial" w:cs="Arial"/>
          <w:sz w:val="22"/>
        </w:rPr>
        <w:t xml:space="preserve">Corresponding author: </w:t>
      </w:r>
      <w:bookmarkStart w:id="1" w:name="_Hlk103876493"/>
      <w:r w:rsidRPr="00F20235">
        <w:rPr>
          <w:rFonts w:ascii="Arial" w:hAnsi="Arial" w:cs="Arial"/>
          <w:sz w:val="22"/>
        </w:rPr>
        <w:t>Kazuhisa Watanabe, PhD</w:t>
      </w:r>
      <w:bookmarkEnd w:id="1"/>
    </w:p>
    <w:p w14:paraId="21C4DA30" w14:textId="77777777" w:rsidR="00A93AAF" w:rsidRPr="00F20235" w:rsidRDefault="00A93AAF" w:rsidP="00A93AAF">
      <w:pPr>
        <w:snapToGrid w:val="0"/>
        <w:spacing w:line="360" w:lineRule="auto"/>
        <w:ind w:leftChars="1004" w:left="2109" w:hanging="1"/>
        <w:rPr>
          <w:rFonts w:ascii="Arial" w:hAnsi="Arial" w:cs="Arial"/>
          <w:sz w:val="22"/>
        </w:rPr>
      </w:pPr>
      <w:bookmarkStart w:id="2" w:name="_Hlk103876513"/>
      <w:r w:rsidRPr="00F20235">
        <w:rPr>
          <w:rFonts w:ascii="Arial" w:hAnsi="Arial" w:cs="Arial"/>
          <w:sz w:val="22"/>
        </w:rPr>
        <w:t>Division of Human Genetics</w:t>
      </w:r>
      <w:bookmarkEnd w:id="2"/>
      <w:r w:rsidRPr="00F20235">
        <w:rPr>
          <w:rFonts w:ascii="Arial" w:hAnsi="Arial" w:cs="Arial"/>
          <w:sz w:val="22"/>
        </w:rPr>
        <w:t>,</w:t>
      </w:r>
    </w:p>
    <w:p w14:paraId="17F32C6C" w14:textId="77777777" w:rsidR="00A93AAF" w:rsidRPr="00F20235" w:rsidRDefault="00A93AAF" w:rsidP="00A93AAF">
      <w:pPr>
        <w:snapToGrid w:val="0"/>
        <w:spacing w:line="360" w:lineRule="auto"/>
        <w:ind w:leftChars="1004" w:left="2109" w:hanging="1"/>
        <w:rPr>
          <w:rFonts w:ascii="Arial" w:hAnsi="Arial" w:cs="Arial"/>
          <w:sz w:val="22"/>
        </w:rPr>
      </w:pPr>
      <w:bookmarkStart w:id="3" w:name="_Hlk103876572"/>
      <w:r w:rsidRPr="00F20235">
        <w:rPr>
          <w:rFonts w:ascii="Arial" w:hAnsi="Arial" w:cs="Arial"/>
          <w:sz w:val="22"/>
        </w:rPr>
        <w:t xml:space="preserve">Center for Molecular Medicine, </w:t>
      </w:r>
      <w:proofErr w:type="spellStart"/>
      <w:r w:rsidRPr="00F20235">
        <w:rPr>
          <w:rFonts w:ascii="Arial" w:hAnsi="Arial" w:cs="Arial"/>
          <w:sz w:val="22"/>
        </w:rPr>
        <w:t>Jichi</w:t>
      </w:r>
      <w:proofErr w:type="spellEnd"/>
      <w:r w:rsidRPr="00F20235">
        <w:rPr>
          <w:rFonts w:ascii="Arial" w:hAnsi="Arial" w:cs="Arial"/>
          <w:sz w:val="22"/>
        </w:rPr>
        <w:t xml:space="preserve"> Medical University</w:t>
      </w:r>
      <w:bookmarkEnd w:id="3"/>
      <w:r w:rsidRPr="00F20235">
        <w:rPr>
          <w:rFonts w:ascii="Arial" w:hAnsi="Arial" w:cs="Arial"/>
          <w:sz w:val="22"/>
        </w:rPr>
        <w:t xml:space="preserve">, </w:t>
      </w:r>
      <w:bookmarkStart w:id="4" w:name="_Hlk103876599"/>
      <w:r w:rsidRPr="00F20235">
        <w:rPr>
          <w:rFonts w:ascii="Arial" w:hAnsi="Arial" w:cs="Arial"/>
          <w:sz w:val="22"/>
        </w:rPr>
        <w:t xml:space="preserve">3311-1 </w:t>
      </w:r>
      <w:proofErr w:type="spellStart"/>
      <w:r w:rsidRPr="00F20235">
        <w:rPr>
          <w:rFonts w:ascii="Arial" w:hAnsi="Arial" w:cs="Arial"/>
          <w:sz w:val="22"/>
        </w:rPr>
        <w:t>Yakushiji</w:t>
      </w:r>
      <w:proofErr w:type="spellEnd"/>
      <w:r w:rsidRPr="00F20235">
        <w:rPr>
          <w:rFonts w:ascii="Arial" w:hAnsi="Arial" w:cs="Arial"/>
          <w:sz w:val="22"/>
        </w:rPr>
        <w:t xml:space="preserve">, </w:t>
      </w:r>
      <w:proofErr w:type="spellStart"/>
      <w:r w:rsidRPr="00F20235">
        <w:rPr>
          <w:rFonts w:ascii="Arial" w:hAnsi="Arial" w:cs="Arial"/>
          <w:sz w:val="22"/>
        </w:rPr>
        <w:t>Shimotsuke</w:t>
      </w:r>
      <w:proofErr w:type="spellEnd"/>
      <w:r w:rsidRPr="00F20235">
        <w:rPr>
          <w:rFonts w:ascii="Arial" w:hAnsi="Arial" w:cs="Arial"/>
          <w:sz w:val="22"/>
        </w:rPr>
        <w:t>, Tochigi 329-0498, Japan</w:t>
      </w:r>
      <w:bookmarkEnd w:id="4"/>
    </w:p>
    <w:p w14:paraId="66FBE710" w14:textId="77777777" w:rsidR="00A93AAF" w:rsidRPr="00F20235" w:rsidRDefault="00A93AAF" w:rsidP="00A93AAF">
      <w:pPr>
        <w:snapToGrid w:val="0"/>
        <w:spacing w:line="360" w:lineRule="auto"/>
        <w:ind w:leftChars="1004" w:left="2109" w:hanging="1"/>
        <w:rPr>
          <w:rFonts w:ascii="Arial" w:hAnsi="Arial" w:cs="Arial"/>
          <w:sz w:val="22"/>
        </w:rPr>
      </w:pPr>
      <w:r w:rsidRPr="00F20235">
        <w:rPr>
          <w:rFonts w:ascii="Arial" w:hAnsi="Arial" w:cs="Arial"/>
          <w:sz w:val="22"/>
        </w:rPr>
        <w:t xml:space="preserve">Phone No: </w:t>
      </w:r>
      <w:bookmarkStart w:id="5" w:name="_Hlk103876612"/>
      <w:r w:rsidRPr="00F20235">
        <w:rPr>
          <w:rFonts w:ascii="Arial" w:hAnsi="Arial" w:cs="Arial"/>
          <w:sz w:val="22"/>
        </w:rPr>
        <w:t>+81-285-58-7341</w:t>
      </w:r>
      <w:bookmarkEnd w:id="5"/>
    </w:p>
    <w:p w14:paraId="68DC3F5E" w14:textId="77777777" w:rsidR="00A93AAF" w:rsidRPr="00F20235" w:rsidRDefault="00A93AAF" w:rsidP="00A93AAF">
      <w:pPr>
        <w:snapToGrid w:val="0"/>
        <w:spacing w:line="360" w:lineRule="auto"/>
        <w:ind w:leftChars="1004" w:left="2109" w:hanging="1"/>
        <w:rPr>
          <w:rFonts w:ascii="Arial" w:hAnsi="Arial" w:cs="Arial"/>
          <w:sz w:val="22"/>
        </w:rPr>
      </w:pPr>
      <w:r w:rsidRPr="00F20235">
        <w:rPr>
          <w:rFonts w:ascii="Arial" w:hAnsi="Arial" w:cs="Arial"/>
          <w:sz w:val="22"/>
        </w:rPr>
        <w:t xml:space="preserve">Fax No: </w:t>
      </w:r>
      <w:bookmarkStart w:id="6" w:name="_Hlk103876628"/>
      <w:r w:rsidRPr="00F20235">
        <w:rPr>
          <w:rFonts w:ascii="Arial" w:hAnsi="Arial" w:cs="Arial"/>
          <w:sz w:val="22"/>
        </w:rPr>
        <w:t>+81-285-44-4902</w:t>
      </w:r>
      <w:bookmarkEnd w:id="6"/>
    </w:p>
    <w:p w14:paraId="6477E68B" w14:textId="77777777" w:rsidR="00A93AAF" w:rsidRDefault="00A93AAF" w:rsidP="00A93AAF">
      <w:pPr>
        <w:snapToGrid w:val="0"/>
        <w:spacing w:line="360" w:lineRule="auto"/>
        <w:ind w:leftChars="1004" w:left="2109" w:hanging="1"/>
        <w:rPr>
          <w:rFonts w:ascii="Arial" w:eastAsia="Times New Roman" w:hAnsi="Arial" w:cs="Arial"/>
          <w:sz w:val="22"/>
        </w:rPr>
      </w:pPr>
      <w:r w:rsidRPr="00F20235">
        <w:rPr>
          <w:rFonts w:ascii="Arial" w:eastAsia="Times New Roman" w:hAnsi="Arial" w:cs="Arial"/>
          <w:sz w:val="22"/>
        </w:rPr>
        <w:t xml:space="preserve">Email Address: </w:t>
      </w:r>
      <w:bookmarkStart w:id="7" w:name="_Hlk103876640"/>
      <w:r w:rsidRPr="00A93AAF">
        <w:rPr>
          <w:rFonts w:ascii="Arial" w:eastAsia="Times New Roman" w:hAnsi="Arial" w:cs="Arial"/>
          <w:sz w:val="22"/>
        </w:rPr>
        <w:fldChar w:fldCharType="begin"/>
      </w:r>
      <w:r w:rsidRPr="00A93AAF">
        <w:rPr>
          <w:rFonts w:ascii="Arial" w:eastAsia="Times New Roman" w:hAnsi="Arial" w:cs="Arial"/>
          <w:sz w:val="22"/>
        </w:rPr>
        <w:instrText xml:space="preserve"> HYPERLINK "mailto:kwatanabe@jichi.ac.jp" </w:instrText>
      </w:r>
      <w:r w:rsidRPr="00A93AAF">
        <w:rPr>
          <w:rFonts w:ascii="Arial" w:eastAsia="Times New Roman" w:hAnsi="Arial" w:cs="Arial"/>
          <w:sz w:val="22"/>
        </w:rPr>
        <w:fldChar w:fldCharType="separate"/>
      </w:r>
      <w:r w:rsidRPr="00A93AAF">
        <w:rPr>
          <w:rStyle w:val="a3"/>
          <w:rFonts w:ascii="Arial" w:eastAsia="Times New Roman" w:hAnsi="Arial" w:cs="Arial"/>
          <w:color w:val="auto"/>
          <w:sz w:val="22"/>
          <w:u w:val="none"/>
        </w:rPr>
        <w:t>kwatanabe@jichi.ac.jp</w:t>
      </w:r>
      <w:bookmarkEnd w:id="7"/>
      <w:r w:rsidRPr="00A93AAF">
        <w:rPr>
          <w:rFonts w:ascii="Arial" w:eastAsia="Times New Roman" w:hAnsi="Arial" w:cs="Arial"/>
          <w:sz w:val="22"/>
        </w:rPr>
        <w:fldChar w:fldCharType="end"/>
      </w:r>
    </w:p>
    <w:p w14:paraId="04D212AA" w14:textId="06846446" w:rsidR="00DA5341" w:rsidRPr="00E02140" w:rsidRDefault="00DA5341">
      <w:pPr>
        <w:rPr>
          <w:rFonts w:ascii="Arial" w:hAnsi="Arial" w:cs="Arial"/>
          <w:sz w:val="22"/>
        </w:rPr>
      </w:pPr>
    </w:p>
    <w:p w14:paraId="5A37F8D3" w14:textId="77777777" w:rsidR="00E02140" w:rsidRPr="00E02140" w:rsidRDefault="00E02140" w:rsidP="00E02140">
      <w:pPr>
        <w:spacing w:line="360" w:lineRule="auto"/>
        <w:rPr>
          <w:rFonts w:ascii="Arial" w:hAnsi="Arial" w:cs="Arial"/>
          <w:b/>
          <w:sz w:val="22"/>
        </w:rPr>
      </w:pPr>
      <w:r w:rsidRPr="00E02140">
        <w:rPr>
          <w:rFonts w:ascii="Arial" w:hAnsi="Arial" w:cs="Arial"/>
          <w:b/>
          <w:sz w:val="22"/>
        </w:rPr>
        <w:t>Supplementary Table 1</w:t>
      </w:r>
    </w:p>
    <w:p w14:paraId="4F965F55" w14:textId="1FA1DDC9" w:rsidR="00E02140" w:rsidRPr="00E02140" w:rsidRDefault="00E02140" w:rsidP="00E02140">
      <w:pPr>
        <w:spacing w:line="360" w:lineRule="auto"/>
        <w:rPr>
          <w:rFonts w:ascii="Arial" w:hAnsi="Arial" w:cs="Arial"/>
          <w:sz w:val="22"/>
        </w:rPr>
      </w:pPr>
      <w:r w:rsidRPr="00E02140">
        <w:rPr>
          <w:rFonts w:ascii="Arial" w:hAnsi="Arial" w:cs="Arial"/>
          <w:sz w:val="22"/>
        </w:rPr>
        <w:t>Forward and reverse primer</w:t>
      </w:r>
      <w:r w:rsidR="00111451">
        <w:rPr>
          <w:rFonts w:ascii="Arial" w:hAnsi="Arial" w:cs="Arial" w:hint="eastAsia"/>
          <w:sz w:val="22"/>
        </w:rPr>
        <w:t>s</w:t>
      </w:r>
      <w:r w:rsidR="00111451">
        <w:rPr>
          <w:rFonts w:ascii="Arial" w:hAnsi="Arial" w:cs="Arial"/>
          <w:sz w:val="22"/>
        </w:rPr>
        <w:t xml:space="preserve"> and EMSA probes.</w:t>
      </w:r>
    </w:p>
    <w:p w14:paraId="20077C4A" w14:textId="48900A49" w:rsidR="00E02140" w:rsidRPr="00E02140" w:rsidRDefault="00E02140">
      <w:pPr>
        <w:rPr>
          <w:rFonts w:ascii="Arial" w:hAnsi="Arial" w:cs="Arial"/>
          <w:sz w:val="22"/>
        </w:rPr>
      </w:pPr>
    </w:p>
    <w:p w14:paraId="43290097" w14:textId="3AF7C5E9" w:rsidR="00E02140" w:rsidRPr="00E02140" w:rsidRDefault="00E02140" w:rsidP="00FC10BB">
      <w:pPr>
        <w:snapToGrid w:val="0"/>
        <w:spacing w:line="360" w:lineRule="auto"/>
        <w:rPr>
          <w:rFonts w:ascii="Arial" w:hAnsi="Arial" w:cs="Arial"/>
          <w:b/>
          <w:bCs/>
          <w:sz w:val="22"/>
        </w:rPr>
      </w:pPr>
      <w:r w:rsidRPr="00E02140">
        <w:rPr>
          <w:rFonts w:ascii="Arial" w:hAnsi="Arial" w:cs="Arial"/>
          <w:b/>
          <w:bCs/>
          <w:sz w:val="22"/>
        </w:rPr>
        <w:t>Supplementary Figures</w:t>
      </w:r>
      <w:r w:rsidR="00FC10BB">
        <w:rPr>
          <w:rFonts w:ascii="Arial" w:hAnsi="Arial" w:cs="Arial"/>
          <w:b/>
          <w:bCs/>
          <w:sz w:val="22"/>
        </w:rPr>
        <w:t xml:space="preserve"> </w:t>
      </w:r>
      <w:r w:rsidR="00FC10BB" w:rsidRPr="00B807A6">
        <w:rPr>
          <w:rStyle w:val="label"/>
          <w:rFonts w:ascii="Arial" w:hAnsi="Arial" w:cs="Arial"/>
          <w:b/>
          <w:bCs/>
          <w:sz w:val="22"/>
        </w:rPr>
        <w:t>legends</w:t>
      </w:r>
    </w:p>
    <w:p w14:paraId="17088616" w14:textId="1E337DC4" w:rsidR="00E02140" w:rsidRDefault="00E02140" w:rsidP="00E02140">
      <w:pPr>
        <w:spacing w:line="360" w:lineRule="auto"/>
        <w:rPr>
          <w:rFonts w:ascii="Arial" w:hAnsi="Arial" w:cs="Arial"/>
          <w:sz w:val="22"/>
        </w:rPr>
      </w:pPr>
      <w:r w:rsidRPr="00E02140">
        <w:rPr>
          <w:rFonts w:ascii="Arial" w:hAnsi="Arial" w:cs="Arial"/>
          <w:b/>
          <w:bCs/>
          <w:sz w:val="22"/>
        </w:rPr>
        <w:t xml:space="preserve">Figure S1: </w:t>
      </w:r>
      <w:r w:rsidRPr="00E02140">
        <w:rPr>
          <w:rFonts w:ascii="Arial" w:hAnsi="Arial" w:cs="Arial"/>
          <w:sz w:val="22"/>
        </w:rPr>
        <w:t>Original images for</w:t>
      </w:r>
      <w:r w:rsidR="00B12D02">
        <w:rPr>
          <w:rFonts w:ascii="Arial" w:hAnsi="Arial" w:cs="Arial"/>
          <w:sz w:val="22"/>
        </w:rPr>
        <w:t xml:space="preserve"> EMSA</w:t>
      </w:r>
      <w:r w:rsidRPr="00E02140">
        <w:rPr>
          <w:rFonts w:ascii="Arial" w:hAnsi="Arial" w:cs="Arial"/>
          <w:sz w:val="22"/>
        </w:rPr>
        <w:t xml:space="preserve"> and </w:t>
      </w:r>
      <w:proofErr w:type="spellStart"/>
      <w:r w:rsidR="00B12D02">
        <w:rPr>
          <w:rFonts w:ascii="Arial" w:hAnsi="Arial" w:cs="Arial"/>
          <w:sz w:val="22"/>
        </w:rPr>
        <w:t>ChIP</w:t>
      </w:r>
      <w:proofErr w:type="spellEnd"/>
      <w:r w:rsidR="00B66E95">
        <w:rPr>
          <w:rFonts w:ascii="Arial" w:hAnsi="Arial" w:cs="Arial"/>
          <w:sz w:val="22"/>
        </w:rPr>
        <w:t xml:space="preserve"> assay in Figure 1</w:t>
      </w:r>
      <w:r w:rsidRPr="00E02140">
        <w:rPr>
          <w:rFonts w:ascii="Arial" w:hAnsi="Arial" w:cs="Arial"/>
          <w:sz w:val="22"/>
        </w:rPr>
        <w:t>.</w:t>
      </w:r>
    </w:p>
    <w:p w14:paraId="5F245A8C" w14:textId="7B2DB6F4" w:rsidR="0072094E" w:rsidRPr="00E02140" w:rsidRDefault="0072094E" w:rsidP="0072094E">
      <w:pPr>
        <w:spacing w:line="360" w:lineRule="auto"/>
        <w:rPr>
          <w:rFonts w:ascii="Arial" w:hAnsi="Arial" w:cs="Arial"/>
          <w:b/>
          <w:bCs/>
          <w:sz w:val="22"/>
        </w:rPr>
      </w:pPr>
      <w:r w:rsidRPr="00E02140"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/>
          <w:b/>
          <w:bCs/>
          <w:sz w:val="22"/>
        </w:rPr>
        <w:t>2</w:t>
      </w:r>
      <w:r w:rsidRPr="00E02140">
        <w:rPr>
          <w:rFonts w:ascii="Arial" w:hAnsi="Arial" w:cs="Arial"/>
          <w:b/>
          <w:bCs/>
          <w:sz w:val="22"/>
        </w:rPr>
        <w:t xml:space="preserve">: </w:t>
      </w:r>
      <w:r w:rsidRPr="00E02140">
        <w:rPr>
          <w:rFonts w:ascii="Arial" w:hAnsi="Arial" w:cs="Arial"/>
          <w:sz w:val="22"/>
        </w:rPr>
        <w:t>Original images for western blot and silver stain</w:t>
      </w:r>
      <w:r w:rsidR="00B66E95">
        <w:rPr>
          <w:rFonts w:ascii="Arial" w:hAnsi="Arial" w:cs="Arial"/>
          <w:sz w:val="22"/>
        </w:rPr>
        <w:t xml:space="preserve"> in Figure 2</w:t>
      </w:r>
      <w:r w:rsidRPr="00E02140">
        <w:rPr>
          <w:rFonts w:ascii="Arial" w:hAnsi="Arial" w:cs="Arial"/>
          <w:sz w:val="22"/>
        </w:rPr>
        <w:t>.</w:t>
      </w:r>
    </w:p>
    <w:p w14:paraId="10B28EDE" w14:textId="20497C10" w:rsidR="0072094E" w:rsidRPr="00E02140" w:rsidRDefault="0072094E" w:rsidP="0072094E">
      <w:pPr>
        <w:spacing w:line="360" w:lineRule="auto"/>
        <w:rPr>
          <w:rFonts w:ascii="Arial" w:hAnsi="Arial" w:cs="Arial"/>
          <w:b/>
          <w:bCs/>
          <w:sz w:val="22"/>
        </w:rPr>
      </w:pPr>
      <w:r w:rsidRPr="00E02140"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/>
          <w:b/>
          <w:bCs/>
          <w:sz w:val="22"/>
        </w:rPr>
        <w:t>3</w:t>
      </w:r>
      <w:r w:rsidRPr="00E02140">
        <w:rPr>
          <w:rFonts w:ascii="Arial" w:hAnsi="Arial" w:cs="Arial"/>
          <w:b/>
          <w:bCs/>
          <w:sz w:val="22"/>
        </w:rPr>
        <w:t xml:space="preserve">: </w:t>
      </w:r>
      <w:r w:rsidRPr="00E02140">
        <w:rPr>
          <w:rFonts w:ascii="Arial" w:hAnsi="Arial" w:cs="Arial"/>
          <w:sz w:val="22"/>
        </w:rPr>
        <w:t xml:space="preserve">Original images for western blot </w:t>
      </w:r>
      <w:r w:rsidR="00B66E95">
        <w:rPr>
          <w:rFonts w:ascii="Arial" w:hAnsi="Arial" w:cs="Arial"/>
          <w:sz w:val="22"/>
        </w:rPr>
        <w:t>in Figure 3</w:t>
      </w:r>
      <w:r w:rsidRPr="00E02140">
        <w:rPr>
          <w:rFonts w:ascii="Arial" w:hAnsi="Arial" w:cs="Arial"/>
          <w:sz w:val="22"/>
        </w:rPr>
        <w:t>.</w:t>
      </w:r>
    </w:p>
    <w:p w14:paraId="2D1FA49B" w14:textId="7CE49010" w:rsidR="0072094E" w:rsidRPr="00E02140" w:rsidRDefault="0072094E" w:rsidP="0072094E">
      <w:pPr>
        <w:spacing w:line="360" w:lineRule="auto"/>
        <w:rPr>
          <w:rFonts w:ascii="Arial" w:hAnsi="Arial" w:cs="Arial"/>
          <w:b/>
          <w:bCs/>
          <w:sz w:val="22"/>
        </w:rPr>
      </w:pPr>
      <w:r w:rsidRPr="00E02140"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/>
          <w:b/>
          <w:bCs/>
          <w:sz w:val="22"/>
        </w:rPr>
        <w:t>4</w:t>
      </w:r>
      <w:r w:rsidRPr="00E02140">
        <w:rPr>
          <w:rFonts w:ascii="Arial" w:hAnsi="Arial" w:cs="Arial"/>
          <w:b/>
          <w:bCs/>
          <w:sz w:val="22"/>
        </w:rPr>
        <w:t xml:space="preserve">: </w:t>
      </w:r>
      <w:r w:rsidRPr="00E02140">
        <w:rPr>
          <w:rFonts w:ascii="Arial" w:hAnsi="Arial" w:cs="Arial"/>
          <w:sz w:val="22"/>
        </w:rPr>
        <w:t xml:space="preserve">Original images for western blot </w:t>
      </w:r>
      <w:r w:rsidR="00B66E95">
        <w:rPr>
          <w:rFonts w:ascii="Arial" w:hAnsi="Arial" w:cs="Arial"/>
          <w:sz w:val="22"/>
        </w:rPr>
        <w:t>in Figure 4</w:t>
      </w:r>
      <w:r w:rsidRPr="00E02140">
        <w:rPr>
          <w:rFonts w:ascii="Arial" w:hAnsi="Arial" w:cs="Arial"/>
          <w:sz w:val="22"/>
        </w:rPr>
        <w:t>.</w:t>
      </w:r>
    </w:p>
    <w:p w14:paraId="31FA8C80" w14:textId="6CCCD08E" w:rsidR="0072094E" w:rsidRPr="00E02140" w:rsidRDefault="0072094E" w:rsidP="0072094E">
      <w:pPr>
        <w:spacing w:line="360" w:lineRule="auto"/>
        <w:rPr>
          <w:rFonts w:ascii="Arial" w:hAnsi="Arial" w:cs="Arial"/>
          <w:b/>
          <w:bCs/>
          <w:sz w:val="22"/>
        </w:rPr>
      </w:pPr>
      <w:r w:rsidRPr="00E02140"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/>
          <w:b/>
          <w:bCs/>
          <w:sz w:val="22"/>
        </w:rPr>
        <w:t>5</w:t>
      </w:r>
      <w:r w:rsidRPr="00E02140">
        <w:rPr>
          <w:rFonts w:ascii="Arial" w:hAnsi="Arial" w:cs="Arial"/>
          <w:b/>
          <w:bCs/>
          <w:sz w:val="22"/>
        </w:rPr>
        <w:t xml:space="preserve">: </w:t>
      </w:r>
      <w:r w:rsidRPr="00E02140">
        <w:rPr>
          <w:rFonts w:ascii="Arial" w:hAnsi="Arial" w:cs="Arial"/>
          <w:sz w:val="22"/>
        </w:rPr>
        <w:t xml:space="preserve">Original images for western blot </w:t>
      </w:r>
      <w:r w:rsidR="00B66E95">
        <w:rPr>
          <w:rFonts w:ascii="Arial" w:hAnsi="Arial" w:cs="Arial"/>
          <w:sz w:val="22"/>
        </w:rPr>
        <w:t>in Figure 5</w:t>
      </w:r>
      <w:r w:rsidRPr="00E02140">
        <w:rPr>
          <w:rFonts w:ascii="Arial" w:hAnsi="Arial" w:cs="Arial"/>
          <w:sz w:val="22"/>
        </w:rPr>
        <w:t>.</w:t>
      </w:r>
    </w:p>
    <w:p w14:paraId="346699BB" w14:textId="588E6245" w:rsidR="0072094E" w:rsidRDefault="0072094E" w:rsidP="00E02140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2BC94AF3" w14:textId="77777777" w:rsidR="00C20F0C" w:rsidRPr="00C20F0C" w:rsidRDefault="00C20F0C" w:rsidP="00C20F0C">
      <w:pPr>
        <w:spacing w:line="360" w:lineRule="auto"/>
        <w:rPr>
          <w:rFonts w:ascii="Arial" w:hAnsi="Arial" w:cs="Arial"/>
          <w:sz w:val="22"/>
        </w:rPr>
      </w:pPr>
      <w:hyperlink r:id="rId6" w:history="1">
        <w:r w:rsidRPr="00C20F0C">
          <w:rPr>
            <w:rStyle w:val="a3"/>
            <w:rFonts w:ascii="Arial" w:hAnsi="Arial" w:cs="Arial"/>
            <w:b/>
            <w:bCs/>
            <w:color w:val="auto"/>
            <w:sz w:val="22"/>
            <w:u w:val="none"/>
            <w:shd w:val="clear" w:color="auto" w:fill="FFFFFF"/>
          </w:rPr>
          <w:t>Data Availability Statement</w:t>
        </w:r>
      </w:hyperlink>
    </w:p>
    <w:p w14:paraId="58E77965" w14:textId="6730002C" w:rsidR="00E02140" w:rsidRPr="00E02140" w:rsidRDefault="00C20F0C">
      <w:r w:rsidRPr="00A91FCC">
        <w:rPr>
          <w:rFonts w:ascii="Arial" w:hAnsi="Arial" w:cs="Arial"/>
          <w:sz w:val="22"/>
        </w:rPr>
        <w:t xml:space="preserve">The datasets used or analyzed during the current study are available from the </w:t>
      </w:r>
      <w:r w:rsidRPr="00A91FCC">
        <w:rPr>
          <w:rFonts w:ascii="Arial" w:hAnsi="Arial" w:cs="Arial"/>
          <w:sz w:val="22"/>
        </w:rPr>
        <w:lastRenderedPageBreak/>
        <w:t>corresponding author on reasonable request.</w:t>
      </w:r>
    </w:p>
    <w:sectPr w:rsidR="00E02140" w:rsidRPr="00E021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0CEFA" w14:textId="77777777" w:rsidR="00801903" w:rsidRDefault="00801903" w:rsidP="0072094E">
      <w:r>
        <w:separator/>
      </w:r>
    </w:p>
  </w:endnote>
  <w:endnote w:type="continuationSeparator" w:id="0">
    <w:p w14:paraId="3A4A7CE5" w14:textId="77777777" w:rsidR="00801903" w:rsidRDefault="00801903" w:rsidP="0072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3960" w14:textId="77777777" w:rsidR="00801903" w:rsidRDefault="00801903" w:rsidP="0072094E">
      <w:r>
        <w:separator/>
      </w:r>
    </w:p>
  </w:footnote>
  <w:footnote w:type="continuationSeparator" w:id="0">
    <w:p w14:paraId="1157DDC7" w14:textId="77777777" w:rsidR="00801903" w:rsidRDefault="00801903" w:rsidP="00720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AF"/>
    <w:rsid w:val="00111451"/>
    <w:rsid w:val="004813FA"/>
    <w:rsid w:val="004E531E"/>
    <w:rsid w:val="0072094E"/>
    <w:rsid w:val="00801903"/>
    <w:rsid w:val="00A93AAF"/>
    <w:rsid w:val="00B12D02"/>
    <w:rsid w:val="00B66E95"/>
    <w:rsid w:val="00C20F0C"/>
    <w:rsid w:val="00DA5341"/>
    <w:rsid w:val="00E02140"/>
    <w:rsid w:val="00FC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11BDA"/>
  <w15:chartTrackingRefBased/>
  <w15:docId w15:val="{BE548908-05AC-4F02-8D46-B2A6FCE0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A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AA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209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94E"/>
  </w:style>
  <w:style w:type="paragraph" w:styleId="a6">
    <w:name w:val="footer"/>
    <w:basedOn w:val="a"/>
    <w:link w:val="a7"/>
    <w:uiPriority w:val="99"/>
    <w:unhideWhenUsed/>
    <w:rsid w:val="007209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94E"/>
  </w:style>
  <w:style w:type="character" w:customStyle="1" w:styleId="label">
    <w:name w:val="label"/>
    <w:basedOn w:val="a0"/>
    <w:rsid w:val="00FC1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mc/articles/PMC9033854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和寿</dc:creator>
  <cp:keywords/>
  <dc:description/>
  <cp:lastModifiedBy>渡邉 和寿</cp:lastModifiedBy>
  <cp:revision>7</cp:revision>
  <dcterms:created xsi:type="dcterms:W3CDTF">2022-06-15T05:55:00Z</dcterms:created>
  <dcterms:modified xsi:type="dcterms:W3CDTF">2022-06-15T07:10:00Z</dcterms:modified>
</cp:coreProperties>
</file>