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03C5D2" w14:textId="10382EEF" w:rsidR="005B6F27" w:rsidRPr="006E76C9" w:rsidRDefault="00FF577D" w:rsidP="006E76C9">
      <w:pPr>
        <w:jc w:val="center"/>
        <w:rPr>
          <w:rFonts w:ascii="Times New Roman" w:eastAsia="等线" w:hAnsi="Times New Roman" w:cs="Times New Roman"/>
          <w:b/>
          <w:bCs/>
          <w:color w:val="000000" w:themeColor="text1"/>
          <w:sz w:val="32"/>
          <w:szCs w:val="32"/>
        </w:rPr>
      </w:pPr>
      <w:r w:rsidRPr="00FE3A93">
        <w:rPr>
          <w:rFonts w:ascii="Times New Roman" w:eastAsia="等线" w:hAnsi="Times New Roman" w:cs="Times New Roman"/>
          <w:b/>
          <w:bCs/>
          <w:color w:val="000000" w:themeColor="text1"/>
          <w:sz w:val="32"/>
          <w:szCs w:val="32"/>
        </w:rPr>
        <w:t>Supporting Information</w:t>
      </w:r>
      <w:bookmarkStart w:id="0" w:name="_Hlk94791470"/>
      <w:bookmarkStart w:id="1" w:name="OLE_LINK249"/>
    </w:p>
    <w:p w14:paraId="58718FEE" w14:textId="3BD7F5C0" w:rsidR="005B6F27" w:rsidRPr="00D8535E" w:rsidRDefault="005B6F27" w:rsidP="005B6F27">
      <w:pPr>
        <w:ind w:firstLineChars="100" w:firstLine="320"/>
        <w:jc w:val="center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  <w:bookmarkStart w:id="2" w:name="_Hlk103853760"/>
      <w:bookmarkEnd w:id="0"/>
      <w:r w:rsidRPr="00D8535E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A Biomimetic Laminated Strategy Enabled </w:t>
      </w:r>
      <w:bookmarkStart w:id="3" w:name="_Hlk103583884"/>
      <w:r w:rsidRPr="00D8535E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Du</w:t>
      </w:r>
      <w:r w:rsidRPr="00D8535E">
        <w:rPr>
          <w:rFonts w:ascii="Times New Roman" w:hAnsi="Times New Roman" w:cs="Times New Roman" w:hint="eastAsia"/>
          <w:b/>
          <w:bCs/>
          <w:color w:val="000000" w:themeColor="text1"/>
          <w:sz w:val="32"/>
          <w:szCs w:val="32"/>
        </w:rPr>
        <w:t>rable</w:t>
      </w:r>
      <w:bookmarkEnd w:id="3"/>
      <w:r w:rsidR="005B3EBC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 </w:t>
      </w:r>
      <w:r w:rsidR="005B3EBC">
        <w:rPr>
          <w:rFonts w:ascii="Times New Roman" w:hAnsi="Times New Roman" w:cs="Times New Roman" w:hint="eastAsia"/>
          <w:b/>
          <w:bCs/>
          <w:color w:val="000000" w:themeColor="text1"/>
          <w:sz w:val="32"/>
          <w:szCs w:val="32"/>
        </w:rPr>
        <w:t>and</w:t>
      </w:r>
      <w:r w:rsidR="005B3EBC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 </w:t>
      </w:r>
      <w:r w:rsidRPr="00D8535E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Ultra-Sensitive </w:t>
      </w:r>
      <w:proofErr w:type="spellStart"/>
      <w:r w:rsidRPr="00D8535E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MXene</w:t>
      </w:r>
      <w:proofErr w:type="spellEnd"/>
      <w:r w:rsidRPr="00D8535E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-based Flexible Electronics for Temperature Monitoring with Strain-Tolerant Performance</w:t>
      </w:r>
    </w:p>
    <w:bookmarkEnd w:id="2"/>
    <w:p w14:paraId="7627D7C9" w14:textId="60804048" w:rsidR="00260FC2" w:rsidRPr="006E76C9" w:rsidRDefault="00260FC2" w:rsidP="006E76C9">
      <w:pPr>
        <w:spacing w:line="360" w:lineRule="auto"/>
        <w:rPr>
          <w:rFonts w:ascii="Times New Roman" w:eastAsia="等线" w:hAnsi="Times New Roman" w:cs="Times New Roman"/>
          <w:color w:val="000000" w:themeColor="text1"/>
          <w:sz w:val="24"/>
          <w:szCs w:val="24"/>
        </w:rPr>
      </w:pPr>
    </w:p>
    <w:p w14:paraId="5918050D" w14:textId="3267A625" w:rsidR="000E12F0" w:rsidRDefault="001A5F66" w:rsidP="006E76C9">
      <w:pPr>
        <w:spacing w:line="360" w:lineRule="auto"/>
        <w:ind w:firstLine="480"/>
        <w:jc w:val="center"/>
        <w:rPr>
          <w:rFonts w:ascii="Times New Roman" w:eastAsia="等线" w:hAnsi="Times New Roman" w:cs="Times New Roman"/>
          <w:color w:val="000000" w:themeColor="text1"/>
          <w:sz w:val="24"/>
          <w:szCs w:val="24"/>
        </w:rPr>
      </w:pPr>
      <w:proofErr w:type="spellStart"/>
      <w:r w:rsidRPr="001A5F66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>Sanwei</w:t>
      </w:r>
      <w:proofErr w:type="spellEnd"/>
      <w:r w:rsidRPr="001A5F66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 xml:space="preserve"> Hao</w:t>
      </w:r>
      <w:r w:rsidRPr="001A5F66">
        <w:rPr>
          <w:rFonts w:ascii="Times New Roman" w:eastAsia="等线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1A5F66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1A5F66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>Qingjin</w:t>
      </w:r>
      <w:proofErr w:type="spellEnd"/>
      <w:r w:rsidRPr="001A5F66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 xml:space="preserve"> Fu</w:t>
      </w:r>
      <w:r w:rsidRPr="001A5F66">
        <w:rPr>
          <w:rFonts w:ascii="Times New Roman" w:eastAsia="等线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1A5F66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>, Lei Meng</w:t>
      </w:r>
      <w:r w:rsidRPr="001A5F66">
        <w:rPr>
          <w:rFonts w:ascii="Times New Roman" w:eastAsia="等线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1A5F66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>, Feng Xu</w:t>
      </w:r>
      <w:r w:rsidRPr="001A5F66">
        <w:rPr>
          <w:rFonts w:ascii="Times New Roman" w:eastAsia="等线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1A5F66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>, and Jun Yang</w:t>
      </w:r>
      <w:r w:rsidRPr="001A5F66">
        <w:rPr>
          <w:rFonts w:ascii="Times New Roman" w:eastAsia="等线" w:hAnsi="Times New Roman" w:cs="Times New Roman"/>
          <w:color w:val="000000" w:themeColor="text1"/>
          <w:sz w:val="24"/>
          <w:szCs w:val="24"/>
          <w:vertAlign w:val="superscript"/>
        </w:rPr>
        <w:t>1,2</w:t>
      </w:r>
      <w:r w:rsidRPr="001A5F66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>*</w:t>
      </w:r>
    </w:p>
    <w:bookmarkEnd w:id="1"/>
    <w:p w14:paraId="40343777" w14:textId="77777777" w:rsidR="001A5F66" w:rsidRPr="001A5F66" w:rsidRDefault="001A5F66" w:rsidP="001A5F66">
      <w:pPr>
        <w:widowControl/>
        <w:overflowPunct w:val="0"/>
        <w:autoSpaceDE w:val="0"/>
        <w:autoSpaceDN w:val="0"/>
        <w:adjustRightInd w:val="0"/>
        <w:spacing w:after="100" w:afterAutospacing="1" w:line="360" w:lineRule="auto"/>
        <w:textAlignment w:val="baseline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eastAsia="de-DE"/>
        </w:rPr>
      </w:pPr>
      <w:r w:rsidRPr="001A5F66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vertAlign w:val="superscript"/>
          <w:lang w:eastAsia="de-DE"/>
        </w:rPr>
        <w:t>1</w:t>
      </w:r>
      <w:r w:rsidRPr="001A5F66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eastAsia="de-DE"/>
        </w:rPr>
        <w:t>Beijing Key Laboratory of Lignocellulosic Chemistry, College of Materials Science and Technology, Beijing Forestry University, Beijing 100083, China.</w:t>
      </w:r>
    </w:p>
    <w:p w14:paraId="00225D04" w14:textId="1877F79A" w:rsidR="001A5F66" w:rsidRPr="00FE3A93" w:rsidRDefault="001A5F66" w:rsidP="001A5F66">
      <w:pPr>
        <w:widowControl/>
        <w:overflowPunct w:val="0"/>
        <w:autoSpaceDE w:val="0"/>
        <w:autoSpaceDN w:val="0"/>
        <w:adjustRightInd w:val="0"/>
        <w:spacing w:after="100" w:afterAutospacing="1" w:line="360" w:lineRule="auto"/>
        <w:textAlignment w:val="baseline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eastAsia="de-DE"/>
        </w:rPr>
      </w:pPr>
      <w:r w:rsidRPr="001A5F66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vertAlign w:val="superscript"/>
          <w:lang w:eastAsia="de-DE"/>
        </w:rPr>
        <w:t>2</w:t>
      </w:r>
      <w:r w:rsidRPr="001A5F66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eastAsia="de-DE"/>
        </w:rPr>
        <w:t>State Key Laboratory of Pulp and Paper Engineering, South China University of Technology, Guangzhou 510640, China.</w:t>
      </w:r>
    </w:p>
    <w:p w14:paraId="1A050033" w14:textId="36402E2E" w:rsidR="00265483" w:rsidRPr="00FE3A93" w:rsidRDefault="00FF577D" w:rsidP="000C2E06">
      <w:pPr>
        <w:spacing w:line="360" w:lineRule="auto"/>
        <w:rPr>
          <w:rFonts w:ascii="Times New Roman" w:eastAsia="等线" w:hAnsi="Times New Roman" w:cs="Times New Roman"/>
          <w:color w:val="000000" w:themeColor="text1"/>
          <w:sz w:val="24"/>
          <w:szCs w:val="24"/>
        </w:rPr>
      </w:pPr>
      <w:r w:rsidRPr="00FE3A93">
        <w:rPr>
          <w:rFonts w:ascii="Times New Roman" w:eastAsia="等线" w:hAnsi="Times New Roman" w:cs="Times New Roman"/>
          <w:color w:val="000000" w:themeColor="text1"/>
          <w:sz w:val="24"/>
          <w:szCs w:val="24"/>
          <w:vertAlign w:val="superscript"/>
        </w:rPr>
        <w:t>*</w:t>
      </w:r>
      <w:r w:rsidRPr="00FE3A93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 xml:space="preserve">E-mail: </w:t>
      </w:r>
      <w:hyperlink r:id="rId8" w:history="1">
        <w:r w:rsidRPr="00FE3A93">
          <w:rPr>
            <w:rFonts w:ascii="Times New Roman" w:eastAsia="等线" w:hAnsi="Times New Roman" w:cs="Times New Roman"/>
            <w:color w:val="000000" w:themeColor="text1"/>
            <w:sz w:val="24"/>
            <w:szCs w:val="24"/>
          </w:rPr>
          <w:t>yangjun11@bjfu.edu.cn</w:t>
        </w:r>
      </w:hyperlink>
      <w:r w:rsidRPr="00FE3A93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 xml:space="preserve"> </w:t>
      </w:r>
      <w:r w:rsidR="00C568C3" w:rsidRPr="00FE3A93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 xml:space="preserve"> </w:t>
      </w:r>
      <w:r w:rsidRPr="00FE3A93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>Tel: 86-10-62337223.</w:t>
      </w:r>
    </w:p>
    <w:sdt>
      <w:sdtPr>
        <w:rPr>
          <w:rFonts w:ascii="Times New Roman" w:eastAsiaTheme="minorEastAsia" w:hAnsi="Times New Roman" w:cs="Times New Roman"/>
          <w:color w:val="000000" w:themeColor="text1"/>
          <w:kern w:val="2"/>
          <w:sz w:val="28"/>
          <w:szCs w:val="28"/>
          <w:lang w:val="zh-CN"/>
        </w:rPr>
        <w:id w:val="1825926951"/>
        <w:docPartObj>
          <w:docPartGallery w:val="Table of Contents"/>
          <w:docPartUnique/>
        </w:docPartObj>
      </w:sdtPr>
      <w:sdtEndPr/>
      <w:sdtContent>
        <w:p w14:paraId="01472241" w14:textId="2BD804F4" w:rsidR="001E18BC" w:rsidRPr="006E76C9" w:rsidRDefault="000C32BD" w:rsidP="00593966">
          <w:pPr>
            <w:pStyle w:val="TOC"/>
            <w:jc w:val="center"/>
            <w:rPr>
              <w:rFonts w:ascii="Times New Roman" w:eastAsia="宋体" w:hAnsi="Times New Roman" w:cs="Times New Roman"/>
              <w:b/>
              <w:bCs/>
              <w:color w:val="000000" w:themeColor="text1"/>
              <w:sz w:val="28"/>
              <w:szCs w:val="28"/>
            </w:rPr>
          </w:pPr>
          <w:r w:rsidRPr="006E76C9">
            <w:rPr>
              <w:rFonts w:ascii="Times New Roman" w:hAnsi="Times New Roman" w:cs="Times New Roman"/>
              <w:b/>
              <w:bCs/>
              <w:color w:val="000000" w:themeColor="text1"/>
              <w:sz w:val="28"/>
              <w:szCs w:val="28"/>
              <w:lang w:val="zh-CN"/>
            </w:rPr>
            <w:t>Table of Contents</w:t>
          </w:r>
        </w:p>
        <w:p w14:paraId="4C7BF4CE" w14:textId="45ACA86B" w:rsidR="006E76C9" w:rsidRPr="006E76C9" w:rsidRDefault="001E18BC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b/>
              <w:bCs/>
              <w:noProof/>
              <w:sz w:val="28"/>
              <w:szCs w:val="28"/>
            </w:rPr>
          </w:pPr>
          <w:r w:rsidRPr="006E76C9">
            <w:rPr>
              <w:rFonts w:ascii="Times New Roman" w:hAnsi="Times New Roman" w:cs="Times New Roman"/>
              <w:color w:val="000000" w:themeColor="text1"/>
              <w:sz w:val="28"/>
              <w:szCs w:val="28"/>
            </w:rPr>
            <w:fldChar w:fldCharType="begin"/>
          </w:r>
          <w:r w:rsidRPr="006E76C9">
            <w:rPr>
              <w:rFonts w:ascii="Times New Roman" w:hAnsi="Times New Roman" w:cs="Times New Roman"/>
              <w:color w:val="000000" w:themeColor="text1"/>
              <w:sz w:val="28"/>
              <w:szCs w:val="28"/>
            </w:rPr>
            <w:instrText xml:space="preserve"> TOC \o "1-3" \h \z \u </w:instrText>
          </w:r>
          <w:r w:rsidRPr="006E76C9">
            <w:rPr>
              <w:rFonts w:ascii="Times New Roman" w:hAnsi="Times New Roman" w:cs="Times New Roman"/>
              <w:color w:val="000000" w:themeColor="text1"/>
              <w:sz w:val="28"/>
              <w:szCs w:val="28"/>
            </w:rPr>
            <w:fldChar w:fldCharType="separate"/>
          </w:r>
          <w:hyperlink w:anchor="_Toc103886607" w:history="1">
            <w:r w:rsidR="006E76C9" w:rsidRPr="006E76C9">
              <w:rPr>
                <w:rStyle w:val="aa"/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t>Section S1 Supplementary note</w:t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tab/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fldChar w:fldCharType="begin"/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instrText xml:space="preserve"> PAGEREF _Toc103886607 \h </w:instrText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fldChar w:fldCharType="separate"/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t>1</w:t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A6B4FF0" w14:textId="6A2FD587" w:rsidR="006E76C9" w:rsidRPr="006E76C9" w:rsidRDefault="007914D7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b/>
              <w:bCs/>
              <w:noProof/>
              <w:sz w:val="28"/>
              <w:szCs w:val="28"/>
            </w:rPr>
          </w:pPr>
          <w:hyperlink w:anchor="_Toc103886608" w:history="1">
            <w:r w:rsidR="006E76C9" w:rsidRPr="006E76C9">
              <w:rPr>
                <w:rStyle w:val="aa"/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t>Section S2 Experimental section</w:t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tab/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fldChar w:fldCharType="begin"/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instrText xml:space="preserve"> PAGEREF _Toc103886608 \h </w:instrText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fldChar w:fldCharType="separate"/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t>3</w:t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1E68082" w14:textId="36F8F498" w:rsidR="006E76C9" w:rsidRPr="006E76C9" w:rsidRDefault="007914D7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b/>
              <w:bCs/>
              <w:noProof/>
              <w:sz w:val="28"/>
              <w:szCs w:val="28"/>
            </w:rPr>
          </w:pPr>
          <w:hyperlink w:anchor="_Toc103886609" w:history="1">
            <w:r w:rsidR="006E76C9" w:rsidRPr="006E76C9">
              <w:rPr>
                <w:rStyle w:val="aa"/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t>Section S3 Thermosensation performances</w:t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tab/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fldChar w:fldCharType="begin"/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instrText xml:space="preserve"> PAGEREF _Toc103886609 \h </w:instrText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fldChar w:fldCharType="separate"/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t>8</w:t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2DCB84B" w14:textId="1A4A5281" w:rsidR="006E76C9" w:rsidRPr="006E76C9" w:rsidRDefault="007914D7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b/>
              <w:bCs/>
              <w:noProof/>
              <w:sz w:val="28"/>
              <w:szCs w:val="28"/>
            </w:rPr>
          </w:pPr>
          <w:hyperlink w:anchor="_Toc103886610" w:history="1">
            <w:r w:rsidR="006E76C9" w:rsidRPr="006E76C9">
              <w:rPr>
                <w:rStyle w:val="aa"/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t>Section S4 Strain insensitivity mechanism</w:t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tab/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fldChar w:fldCharType="begin"/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instrText xml:space="preserve"> PAGEREF _Toc103886610 \h </w:instrText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fldChar w:fldCharType="separate"/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t>11</w:t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896F081" w14:textId="569B951A" w:rsidR="006E76C9" w:rsidRPr="006E76C9" w:rsidRDefault="007914D7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b/>
              <w:bCs/>
              <w:noProof/>
              <w:sz w:val="28"/>
              <w:szCs w:val="28"/>
            </w:rPr>
          </w:pPr>
          <w:hyperlink w:anchor="_Toc103886611" w:history="1">
            <w:r w:rsidR="006E76C9" w:rsidRPr="006E76C9">
              <w:rPr>
                <w:rStyle w:val="aa"/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t>Section S5 Universality and customizability</w:t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tab/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fldChar w:fldCharType="begin"/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instrText xml:space="preserve"> PAGEREF _Toc103886611 \h </w:instrText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fldChar w:fldCharType="separate"/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t>15</w:t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1958E35" w14:textId="2771FEAA" w:rsidR="006E76C9" w:rsidRPr="006E76C9" w:rsidRDefault="007914D7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b/>
              <w:bCs/>
              <w:noProof/>
              <w:sz w:val="28"/>
              <w:szCs w:val="28"/>
            </w:rPr>
          </w:pPr>
          <w:hyperlink w:anchor="_Toc103886612" w:history="1">
            <w:r w:rsidR="006E76C9" w:rsidRPr="006E76C9">
              <w:rPr>
                <w:rStyle w:val="aa"/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t>Section S6 High fidelity temperature monitor</w:t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tab/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fldChar w:fldCharType="begin"/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instrText xml:space="preserve"> PAGEREF _Toc103886612 \h </w:instrText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fldChar w:fldCharType="separate"/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t>16</w:t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17D5F24" w14:textId="53445EB2" w:rsidR="006E76C9" w:rsidRPr="006E76C9" w:rsidRDefault="007914D7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b/>
              <w:bCs/>
              <w:noProof/>
              <w:sz w:val="28"/>
              <w:szCs w:val="28"/>
            </w:rPr>
          </w:pPr>
          <w:hyperlink w:anchor="_Toc103886613" w:history="1">
            <w:r w:rsidR="006E76C9" w:rsidRPr="006E76C9">
              <w:rPr>
                <w:rStyle w:val="aa"/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t>Section S7 Summary</w:t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tab/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fldChar w:fldCharType="begin"/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instrText xml:space="preserve"> PAGEREF _Toc103886613 \h </w:instrText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fldChar w:fldCharType="separate"/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t>18</w:t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1B7EAC0" w14:textId="48EB005A" w:rsidR="006E76C9" w:rsidRPr="006E76C9" w:rsidRDefault="007914D7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b/>
              <w:bCs/>
              <w:noProof/>
              <w:sz w:val="28"/>
              <w:szCs w:val="28"/>
            </w:rPr>
          </w:pPr>
          <w:hyperlink w:anchor="_Toc103886614" w:history="1">
            <w:r w:rsidR="006E76C9" w:rsidRPr="006E76C9">
              <w:rPr>
                <w:rStyle w:val="aa"/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t>Section S8 Tables</w:t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tab/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fldChar w:fldCharType="begin"/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instrText xml:space="preserve"> PAGEREF _Toc103886614 \h </w:instrText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fldChar w:fldCharType="separate"/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t>19</w:t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7B5BF90" w14:textId="1F13678C" w:rsidR="006E76C9" w:rsidRPr="006E76C9" w:rsidRDefault="007914D7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b/>
              <w:bCs/>
              <w:noProof/>
              <w:sz w:val="28"/>
              <w:szCs w:val="28"/>
            </w:rPr>
          </w:pPr>
          <w:hyperlink w:anchor="_Toc103886615" w:history="1">
            <w:r w:rsidR="006E76C9" w:rsidRPr="006E76C9">
              <w:rPr>
                <w:rStyle w:val="aa"/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t>Section S9 References</w:t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tab/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fldChar w:fldCharType="begin"/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instrText xml:space="preserve"> PAGEREF _Toc103886615 \h </w:instrText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fldChar w:fldCharType="separate"/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t>22</w:t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282BBDF" w14:textId="56734F5D" w:rsidR="006E76C9" w:rsidRPr="006E76C9" w:rsidRDefault="007914D7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b/>
              <w:bCs/>
              <w:noProof/>
              <w:sz w:val="28"/>
              <w:szCs w:val="28"/>
            </w:rPr>
          </w:pPr>
          <w:hyperlink w:anchor="_Toc103886616" w:history="1">
            <w:r w:rsidR="006E76C9" w:rsidRPr="006E76C9">
              <w:rPr>
                <w:rStyle w:val="aa"/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t>Section S10 Movie captions</w:t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tab/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fldChar w:fldCharType="begin"/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instrText xml:space="preserve"> PAGEREF _Toc103886616 \h </w:instrText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fldChar w:fldCharType="separate"/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t>23</w:t>
            </w:r>
            <w:r w:rsidR="006E76C9" w:rsidRPr="006E76C9">
              <w:rPr>
                <w:rFonts w:ascii="Times New Roman" w:hAnsi="Times New Roman" w:cs="Times New Roman"/>
                <w:b/>
                <w:bCs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70462F5" w14:textId="7C6E3B91" w:rsidR="00265483" w:rsidRPr="006E76C9" w:rsidRDefault="001E18BC" w:rsidP="006E05FC">
          <w:pPr>
            <w:spacing w:line="300" w:lineRule="auto"/>
            <w:rPr>
              <w:rFonts w:ascii="Times New Roman" w:hAnsi="Times New Roman" w:cs="Times New Roman"/>
              <w:color w:val="000000" w:themeColor="text1"/>
              <w:sz w:val="28"/>
              <w:szCs w:val="28"/>
            </w:rPr>
          </w:pPr>
          <w:r w:rsidRPr="006E76C9">
            <w:rPr>
              <w:rFonts w:ascii="Times New Roman" w:hAnsi="Times New Roman" w:cs="Times New Roman"/>
              <w:color w:val="000000" w:themeColor="text1"/>
              <w:sz w:val="28"/>
              <w:szCs w:val="28"/>
              <w:lang w:val="zh-CN"/>
            </w:rPr>
            <w:fldChar w:fldCharType="end"/>
          </w:r>
        </w:p>
      </w:sdtContent>
    </w:sdt>
    <w:p w14:paraId="3BC2AB6C" w14:textId="62C12F49" w:rsidR="00FD080D" w:rsidRPr="009049C2" w:rsidRDefault="00FD080D" w:rsidP="009049C2">
      <w:pPr>
        <w:pStyle w:val="2"/>
      </w:pPr>
      <w:bookmarkStart w:id="4" w:name="_Toc103886607"/>
      <w:bookmarkStart w:id="5" w:name="_Hlk103887858"/>
      <w:r w:rsidRPr="00FE3A93">
        <w:lastRenderedPageBreak/>
        <w:t>Section S1</w:t>
      </w:r>
      <w:r>
        <w:t xml:space="preserve"> Supplementary </w:t>
      </w:r>
      <w:r w:rsidR="009049C2">
        <w:t>n</w:t>
      </w:r>
      <w:r>
        <w:t>ote</w:t>
      </w:r>
      <w:bookmarkEnd w:id="4"/>
      <w:r>
        <w:t> </w:t>
      </w:r>
    </w:p>
    <w:p w14:paraId="1D45B863" w14:textId="1E309E9F" w:rsidR="00FD080D" w:rsidRPr="00FD080D" w:rsidRDefault="00FD080D" w:rsidP="00FD080D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D080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Note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1.</w:t>
      </w:r>
      <w:r w:rsidRPr="00FD080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  Preparation and proposed mechanism of high crystallinity PVA polymer networks.</w:t>
      </w:r>
    </w:p>
    <w:bookmarkEnd w:id="5"/>
    <w:p w14:paraId="16BF796C" w14:textId="77777777" w:rsidR="00FD080D" w:rsidRPr="00FE3A93" w:rsidRDefault="00FD080D" w:rsidP="00FD080D">
      <w:pPr>
        <w:rPr>
          <w:rFonts w:ascii="Times New Roman" w:eastAsia="等线" w:hAnsi="Times New Roman" w:cs="Times New Roman"/>
          <w:color w:val="000000" w:themeColor="text1"/>
          <w:sz w:val="24"/>
          <w:szCs w:val="24"/>
        </w:rPr>
      </w:pPr>
    </w:p>
    <w:p w14:paraId="4AA1D457" w14:textId="5587AB94" w:rsidR="00FD080D" w:rsidRPr="00FE3A93" w:rsidRDefault="00FD080D" w:rsidP="00FD080D">
      <w:pPr>
        <w:spacing w:line="300" w:lineRule="auto"/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6" w:name="_Hlk103887873"/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With respect to the</w:t>
      </w:r>
      <w:r w:rsidRPr="00FE3A93">
        <w:rPr>
          <w:rFonts w:ascii="Times New Roman" w:hAnsi="Times New Roman" w:cs="Times New Roman"/>
          <w:color w:val="000000" w:themeColor="text1"/>
        </w:rPr>
        <w:t xml:space="preserve"> 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film supporting skeleton, PVA was chosen to ensure structural integrity of</w:t>
      </w:r>
      <w:r w:rsidR="005B3E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B3EB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the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nanocomposite films due to its good water solubility, cost-effective, low-toxicity, and superior mechanical robustness. According to previous reports,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[1]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construction of dense polymer networks and</w:t>
      </w:r>
      <w:r w:rsidR="005B3E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achievement of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high degree of crystallinity are the major contributing factors to prepare the PVA layers with high mechanical properties and </w:t>
      </w:r>
      <w:r w:rsidR="005B3EBC">
        <w:rPr>
          <w:rFonts w:ascii="Times New Roman" w:hAnsi="Times New Roman" w:cs="Times New Roman"/>
          <w:color w:val="000000" w:themeColor="text1"/>
          <w:sz w:val="24"/>
          <w:szCs w:val="24"/>
        </w:rPr>
        <w:t>structure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stability. Herein, </w:t>
      </w:r>
      <w:r w:rsidRPr="00FE3A93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 xml:space="preserve">the applying of a strong alkaline hydroxide (6 M) into a dried PVA single layer </w:t>
      </w:r>
      <w:bookmarkStart w:id="7" w:name="OLE_LINK72"/>
      <w:r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>brings</w:t>
      </w:r>
      <w:r w:rsidRPr="00FE3A93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 xml:space="preserve"> </w:t>
      </w:r>
      <w:r w:rsidR="005B3EBC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 xml:space="preserve">the </w:t>
      </w:r>
      <w:r w:rsidRPr="00FE3A93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>twofold implication</w:t>
      </w:r>
      <w:bookmarkEnd w:id="7"/>
      <w:r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>s</w:t>
      </w:r>
      <w:r w:rsidRPr="00FE3A93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>. First, OH</w:t>
      </w:r>
      <w:r w:rsidRPr="00FE3A93">
        <w:rPr>
          <w:rFonts w:ascii="Times New Roman" w:eastAsia="等线" w:hAnsi="Times New Roman" w:cs="Times New Roman"/>
          <w:color w:val="000000" w:themeColor="text1"/>
          <w:sz w:val="24"/>
          <w:szCs w:val="24"/>
          <w:vertAlign w:val="superscript"/>
        </w:rPr>
        <w:t>−</w:t>
      </w:r>
      <w:r w:rsidRPr="00FE3A93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 xml:space="preserve"> of the alkaline hydroxide attacks the hydroxyl groups of PVA, resulting in disrupted hydrogen bonds and deprotonation of the hydroxyl groups of the PVA chains </w:t>
      </w:r>
      <w:r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 xml:space="preserve">that </w:t>
      </w:r>
      <w:r w:rsidRPr="00FE3A93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 xml:space="preserve">described as follows: </w:t>
      </w:r>
    </w:p>
    <w:p w14:paraId="3D5BD89C" w14:textId="36CF2419" w:rsidR="00FD080D" w:rsidRPr="00FE3A93" w:rsidRDefault="00FD080D" w:rsidP="00FD080D">
      <w:pPr>
        <w:spacing w:line="300" w:lineRule="auto"/>
        <w:ind w:firstLineChars="200" w:firstLine="48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</w:t>
      </w:r>
      <m:oMath>
        <m:r>
          <m:rPr>
            <m:sty m:val="p"/>
          </m:rPr>
          <w:rPr>
            <w:rFonts w:ascii="Cambria Math" w:eastAsia="宋体" w:hAnsi="Cambria Math" w:cs="Times New Roman"/>
            <w:color w:val="000000" w:themeColor="text1"/>
            <w:sz w:val="24"/>
            <w:szCs w:val="24"/>
          </w:rPr>
          <m:t>R-OH+</m:t>
        </m:r>
        <m:sSup>
          <m:sSupPr>
            <m:ctrlPr>
              <w:rPr>
                <w:rFonts w:ascii="Cambria Math" w:eastAsia="宋体" w:hAnsi="Cambria Math" w:cs="Times New Roman"/>
                <w:bCs/>
                <w:iCs/>
                <w:color w:val="000000" w:themeColor="text1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="宋体" w:hAnsi="Cambria Math" w:cs="Times New Roman"/>
                <w:color w:val="000000" w:themeColor="text1"/>
                <w:sz w:val="24"/>
                <w:szCs w:val="24"/>
              </w:rPr>
              <m:t>Na</m:t>
            </m:r>
          </m:e>
          <m:sup>
            <m:r>
              <m:rPr>
                <m:sty m:val="p"/>
              </m:rPr>
              <w:rPr>
                <w:rFonts w:ascii="Cambria Math" w:eastAsia="宋体" w:hAnsi="Cambria Math" w:cs="Times New Roman"/>
                <w:color w:val="000000" w:themeColor="text1"/>
                <w:sz w:val="24"/>
                <w:szCs w:val="24"/>
              </w:rPr>
              <m:t>+</m:t>
            </m:r>
          </m:sup>
        </m:sSup>
        <m:sSup>
          <m:sSupPr>
            <m:ctrlPr>
              <w:rPr>
                <w:rFonts w:ascii="Cambria Math" w:eastAsia="宋体" w:hAnsi="Cambria Math" w:cs="Times New Roman"/>
                <w:bCs/>
                <w:iCs/>
                <w:color w:val="000000" w:themeColor="text1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="宋体" w:hAnsi="Cambria Math" w:cs="Times New Roman"/>
                <w:color w:val="000000" w:themeColor="text1"/>
                <w:sz w:val="24"/>
                <w:szCs w:val="24"/>
              </w:rPr>
              <m:t>OH</m:t>
            </m:r>
          </m:e>
          <m:sup>
            <m:r>
              <m:rPr>
                <m:sty m:val="p"/>
              </m:rPr>
              <w:rPr>
                <w:rFonts w:ascii="Cambria Math" w:eastAsia="宋体" w:hAnsi="Cambria Math" w:cs="Times New Roman"/>
                <w:color w:val="000000" w:themeColor="text1"/>
                <w:sz w:val="24"/>
                <w:szCs w:val="24"/>
              </w:rPr>
              <m:t>-</m:t>
            </m:r>
          </m:sup>
        </m:sSup>
        <m:r>
          <m:rPr>
            <m:sty m:val="p"/>
          </m:rPr>
          <w:rPr>
            <w:rFonts w:ascii="Cambria Math" w:eastAsia="宋体" w:hAnsi="Cambria Math" w:cs="Times New Roman"/>
            <w:color w:val="000000" w:themeColor="text1"/>
            <w:sz w:val="24"/>
            <w:szCs w:val="24"/>
          </w:rPr>
          <m:t>=</m:t>
        </m:r>
        <m:box>
          <m:boxPr>
            <m:opEmu m:val="1"/>
            <m:ctrlPr>
              <w:rPr>
                <w:rFonts w:ascii="Cambria Math" w:eastAsia="宋体" w:hAnsi="Cambria Math" w:cs="Times New Roman"/>
                <w:bCs/>
                <w:iCs/>
                <w:color w:val="000000" w:themeColor="text1"/>
                <w:sz w:val="24"/>
                <w:szCs w:val="24"/>
              </w:rPr>
            </m:ctrlPr>
          </m:boxPr>
          <m:e>
            <m:r>
              <m:rPr>
                <m:sty m:val="p"/>
              </m:rPr>
              <w:rPr>
                <w:rFonts w:ascii="Cambria Math" w:eastAsia="宋体" w:hAnsi="Cambria Math" w:cs="Times New Roman"/>
                <w:color w:val="000000" w:themeColor="text1"/>
                <w:sz w:val="24"/>
                <w:szCs w:val="24"/>
              </w:rPr>
              <m:t>R-</m:t>
            </m:r>
            <m:sSup>
              <m:sSupPr>
                <m:ctrlPr>
                  <w:rPr>
                    <w:rFonts w:ascii="Cambria Math" w:eastAsia="宋体" w:hAnsi="Cambria Math" w:cs="Times New Roman"/>
                    <w:bCs/>
                    <w:iCs/>
                    <w:color w:val="000000" w:themeColor="text1"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color w:val="000000" w:themeColor="text1"/>
                    <w:sz w:val="24"/>
                    <w:szCs w:val="24"/>
                  </w:rPr>
                  <m:t>O</m:t>
                </m:r>
              </m:e>
              <m:sup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color w:val="000000" w:themeColor="text1"/>
                    <w:sz w:val="24"/>
                    <w:szCs w:val="24"/>
                  </w:rPr>
                  <m:t>-</m:t>
                </m:r>
              </m:sup>
            </m:sSup>
          </m:e>
        </m:box>
        <m:sSup>
          <m:sSupPr>
            <m:ctrlPr>
              <w:rPr>
                <w:rFonts w:ascii="Cambria Math" w:eastAsia="宋体" w:hAnsi="Cambria Math" w:cs="Times New Roman"/>
                <w:bCs/>
                <w:iCs/>
                <w:color w:val="000000" w:themeColor="text1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="宋体" w:hAnsi="Cambria Math" w:cs="Times New Roman"/>
                <w:color w:val="000000" w:themeColor="text1"/>
                <w:sz w:val="24"/>
                <w:szCs w:val="24"/>
              </w:rPr>
              <m:t>Na</m:t>
            </m:r>
          </m:e>
          <m:sup>
            <m:r>
              <m:rPr>
                <m:sty m:val="p"/>
              </m:rPr>
              <w:rPr>
                <w:rFonts w:ascii="Cambria Math" w:eastAsia="宋体" w:hAnsi="Cambria Math" w:cs="Times New Roman"/>
                <w:color w:val="000000" w:themeColor="text1"/>
                <w:sz w:val="24"/>
                <w:szCs w:val="24"/>
              </w:rPr>
              <m:t>+</m:t>
            </m:r>
          </m:sup>
        </m:sSup>
        <m:r>
          <m:rPr>
            <m:sty m:val="p"/>
          </m:rPr>
          <w:rPr>
            <w:rFonts w:ascii="Cambria Math" w:eastAsia="宋体" w:hAnsi="Cambria Math" w:cs="Times New Roman"/>
            <w:color w:val="000000" w:themeColor="text1"/>
            <w:sz w:val="24"/>
            <w:szCs w:val="24"/>
          </w:rPr>
          <m:t>+</m:t>
        </m:r>
        <m:sSub>
          <m:sSubPr>
            <m:ctrlPr>
              <w:rPr>
                <w:rFonts w:ascii="Cambria Math" w:eastAsia="宋体" w:hAnsi="Cambria Math" w:cs="Times New Roman"/>
                <w:bCs/>
                <w:iCs/>
                <w:color w:val="000000" w:themeColor="text1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="宋体" w:hAnsi="Cambria Math" w:cs="Times New Roman"/>
                <w:color w:val="000000" w:themeColor="text1"/>
                <w:sz w:val="24"/>
                <w:szCs w:val="24"/>
              </w:rPr>
              <m:t>H</m:t>
            </m:r>
          </m:e>
          <m:sub>
            <m:r>
              <m:rPr>
                <m:sty m:val="p"/>
              </m:rPr>
              <w:rPr>
                <w:rFonts w:ascii="Cambria Math" w:eastAsia="宋体" w:hAnsi="Cambria Math" w:cs="Times New Roman"/>
                <w:color w:val="000000" w:themeColor="text1"/>
                <w:sz w:val="24"/>
                <w:szCs w:val="24"/>
              </w:rPr>
              <m:t>2</m:t>
            </m:r>
          </m:sub>
        </m:sSub>
        <m:r>
          <m:rPr>
            <m:sty m:val="p"/>
          </m:rPr>
          <w:rPr>
            <w:rFonts w:ascii="Cambria Math" w:eastAsia="宋体" w:hAnsi="Cambria Math" w:cs="Times New Roman"/>
            <w:color w:val="000000" w:themeColor="text1"/>
            <w:sz w:val="24"/>
            <w:szCs w:val="24"/>
          </w:rPr>
          <m:t>O</m:t>
        </m:r>
      </m:oMath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E3A93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        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 </w:t>
      </w:r>
      <w:r w:rsidRPr="00FE3A93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  (</w:t>
      </w:r>
      <w:r w:rsidR="00260FC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1</w:t>
      </w:r>
      <w:r w:rsidRPr="00FE3A93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)</w:t>
      </w:r>
    </w:p>
    <w:p w14:paraId="0C6D9F38" w14:textId="149E4355" w:rsidR="00FD080D" w:rsidRDefault="00FD080D" w:rsidP="009049C2">
      <w:pPr>
        <w:spacing w:line="300" w:lineRule="auto"/>
        <w:ind w:firstLineChars="200" w:firstLine="480"/>
        <w:rPr>
          <w:rFonts w:ascii="Times New Roman" w:eastAsia="等线" w:hAnsi="Times New Roman" w:cs="Times New Roman"/>
          <w:color w:val="000000" w:themeColor="text1"/>
          <w:sz w:val="24"/>
          <w:szCs w:val="24"/>
        </w:rPr>
      </w:pPr>
      <w:r w:rsidRPr="00FE3A93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>Second, the complexation can be formed between O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</w:t>
      </w:r>
      <w:r w:rsidRPr="00FE3A93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 xml:space="preserve"> group and the free Na</w:t>
      </w:r>
      <w:r w:rsidRPr="00FE3A93">
        <w:rPr>
          <w:rFonts w:ascii="Times New Roman" w:eastAsia="等线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FE3A93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>, facilitating the mobility of PVA chains to be aligned and form</w:t>
      </w:r>
      <w:r w:rsidR="005B3EBC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>ation of</w:t>
      </w:r>
      <w:r w:rsidRPr="00FE3A93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 xml:space="preserve"> crystalline domains.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After 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adding water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to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remove Na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ions,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became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protonated and crystalline domain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was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permanently stabilized, leading to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PVA polymer networks</w:t>
      </w:r>
      <w:r w:rsidRPr="00010C2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with 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high crystallinity.</w:t>
      </w:r>
    </w:p>
    <w:bookmarkEnd w:id="6"/>
    <w:p w14:paraId="76106CA0" w14:textId="77777777" w:rsidR="009049C2" w:rsidRPr="009049C2" w:rsidRDefault="009049C2" w:rsidP="009049C2">
      <w:pPr>
        <w:spacing w:line="300" w:lineRule="auto"/>
        <w:ind w:firstLineChars="200" w:firstLine="480"/>
        <w:rPr>
          <w:rFonts w:ascii="Times New Roman" w:eastAsia="等线" w:hAnsi="Times New Roman" w:cs="Times New Roman"/>
          <w:color w:val="000000" w:themeColor="text1"/>
          <w:sz w:val="24"/>
          <w:szCs w:val="24"/>
        </w:rPr>
      </w:pPr>
    </w:p>
    <w:p w14:paraId="68CB56B3" w14:textId="4A41F388" w:rsidR="00A94FAD" w:rsidRPr="00FD080D" w:rsidRDefault="00A94FAD" w:rsidP="00A94FAD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D080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Note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2.</w:t>
      </w:r>
      <w:r w:rsidRPr="00FD080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  </w:t>
      </w:r>
      <w:r w:rsidR="00C3099A" w:rsidRPr="00C3099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Finite element simulation</w:t>
      </w:r>
      <w:r w:rsidRPr="00FD080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</w:p>
    <w:p w14:paraId="62B1F31C" w14:textId="5FC85B54" w:rsidR="00FD080D" w:rsidRPr="00A94FAD" w:rsidRDefault="00FD080D" w:rsidP="00FD080D"/>
    <w:p w14:paraId="24E0E933" w14:textId="3ED71E0D" w:rsidR="00FD080D" w:rsidRPr="00C3099A" w:rsidRDefault="00A94FAD" w:rsidP="00C3099A">
      <w:pPr>
        <w:spacing w:line="300" w:lineRule="auto"/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In the finite element simulation, the PTF/</w:t>
      </w:r>
      <w:proofErr w:type="spellStart"/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MXene</w:t>
      </w:r>
      <w:proofErr w:type="spellEnd"/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/Fe composites with alternating laminated architecture (thickness = 0.6 mm) were modelled as </w:t>
      </w:r>
      <w:r w:rsidR="005B3E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linear elastic material with </w:t>
      </w:r>
      <w:proofErr w:type="spellStart"/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Lagrangian</w:t>
      </w:r>
      <w:proofErr w:type="spellEnd"/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formulation with predetermined parameters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including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density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94951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00466493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ρ</w:t>
      </w:r>
      <w:r w:rsidRPr="00594951">
        <w:rPr>
          <w:rFonts w:ascii="Times New Roman" w:hAnsi="Times New Roman" w:cs="Times New Roman"/>
          <w:color w:val="000000" w:themeColor="text1"/>
          <w:sz w:val="24"/>
          <w:szCs w:val="24"/>
        </w:rPr>
        <w:t>) = 1.3 g/cm</w:t>
      </w:r>
      <w:r w:rsidRPr="00594951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594951">
        <w:rPr>
          <w:rFonts w:ascii="Times New Roman" w:hAnsi="Times New Roman" w:cs="Times New Roman"/>
          <w:color w:val="000000" w:themeColor="text1"/>
          <w:sz w:val="24"/>
          <w:szCs w:val="24"/>
        </w:rPr>
        <w:t>, Young's modulus (</w:t>
      </w:r>
      <w:r w:rsidRPr="00466493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E</w:t>
      </w:r>
      <w:r w:rsidRPr="00594951">
        <w:rPr>
          <w:rFonts w:ascii="Times New Roman" w:hAnsi="Times New Roman" w:cs="Times New Roman"/>
          <w:color w:val="000000" w:themeColor="text1"/>
          <w:sz w:val="24"/>
          <w:szCs w:val="24"/>
        </w:rPr>
        <w:t>) = 0.35 MPa, Poisson ratio (</w:t>
      </w:r>
      <w:r w:rsidRPr="00466493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υ</w:t>
      </w:r>
      <w:r w:rsidRPr="00594951">
        <w:rPr>
          <w:rFonts w:ascii="Times New Roman" w:hAnsi="Times New Roman" w:cs="Times New Roman"/>
          <w:color w:val="000000" w:themeColor="text1"/>
          <w:sz w:val="24"/>
          <w:szCs w:val="24"/>
        </w:rPr>
        <w:t>) = 0.35. The bo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undary conditions were set at the bottom of the architecture mode</w:t>
      </w:r>
      <w:r w:rsidRPr="007E40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l, and a gradually increased smooth downward velocity of the model with the final displacement on Z direction of 200 </w:t>
      </w:r>
      <w:proofErr w:type="spellStart"/>
      <w:r w:rsidRPr="007E40C0">
        <w:rPr>
          <w:rFonts w:ascii="Times New Roman" w:hAnsi="Times New Roman" w:cs="Times New Roman"/>
          <w:color w:val="000000" w:themeColor="text1"/>
          <w:sz w:val="24"/>
          <w:szCs w:val="24"/>
        </w:rPr>
        <w:t>μm</w:t>
      </w:r>
      <w:proofErr w:type="spellEnd"/>
      <w:r w:rsidRPr="007E40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within 0.2 s and an average velocity of 1 mm/s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>
          <w:fldData xml:space="preserve">PEVuZE5vdGU+PENpdGU+PEF1dGhvcj5XYW5nPC9BdXRob3I+PFllYXI+MjAyMjwvWWVhcj48UmVj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</w:fldData>
        </w:fldChar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ADDIN EN.CITE </w:instrTex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>
          <w:fldData xml:space="preserve">PEVuZE5vdGU+PENpdGU+PEF1dGhvcj5XYW5nPC9BdXRob3I+PFllYXI+MjAyMjwvWWVhcj48UmVj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</w:fldData>
        </w:fldChar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ADDIN EN.CITE.DATA </w:instrTex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separate"/>
      </w:r>
      <w:r w:rsidRPr="00FE3A93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t>[</w:t>
      </w:r>
      <w:r w:rsidR="00982EA0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t>2</w:t>
      </w:r>
      <w:r w:rsidRPr="00FE3A93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t>-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/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ADDIN EN.CITE &lt;EndNote&gt;&lt;Cite&gt;&lt;Author&gt;Chai&lt;/Author&gt;&lt;Year&gt;2021&lt;/Year&gt;&lt;RecNum&gt;133&lt;/RecNum&gt;&lt;DisplayText&gt;&lt;style face="superscript"&gt;[7]&lt;/style&gt;&lt;/DisplayText&gt;&lt;record&gt;&lt;rec-number&gt;133&lt;/rec-number&gt;&lt;foreign-keys&gt;&lt;key app="EN" db-id="xx9a0tx2zartfmexzdkvvspnsxsxxpwa2fpx" timestamp="1650090298"&gt;133&lt;/key&gt;&lt;key app="ENWeb" db-id=""&gt;0&lt;/key&gt;&lt;/foreign-keys&gt;&lt;ref-type name="Journal Article"&gt;17&lt;/ref-type&gt;&lt;contributors&gt;&lt;authors&gt;&lt;author&gt;Chai, S.&lt;/author&gt;&lt;author&gt;Zan, G.&lt;/author&gt;&lt;author&gt;Dong, K.&lt;/author&gt;&lt;author&gt;Wu, T.&lt;/author&gt;&lt;author&gt;Wu, Q.&lt;/author&gt;&lt;/authors&gt;&lt;/contributors&gt;&lt;auth-address&gt;School of Chemical Science and Engineering, Institute of Advanced Study, Shanghai Key Laboratory of Chemical Assessment and Sustainability, Tongji University, Shanghai 200092, China.&lt;/auth-address&gt;&lt;titles&gt;&lt;title&gt;Approaching Superfoldable Thickness-Limit Carbon Nanofiber Membranes Transformed from Water-Soluble PVA&lt;/title&gt;&lt;secondary-title&gt;Nano Lett&lt;/secondary-title&gt;&lt;/titles&gt;&lt;periodical&gt;&lt;full-title&gt;Nano Lett&lt;/full-title&gt;&lt;/periodical&gt;&lt;pages&gt;8831-8838&lt;/pages&gt;&lt;volume&gt;21&lt;/volume&gt;&lt;number&gt;20&lt;/number&gt;&lt;edition&gt;2021/10/19&lt;/edition&gt;&lt;keywords&gt;&lt;keyword&gt;Carbon&lt;/keyword&gt;&lt;keyword&gt;*Nanofibers&lt;/keyword&gt;&lt;keyword&gt;*Polyvinyl Alcohol&lt;/keyword&gt;&lt;keyword&gt;Temperature&lt;/keyword&gt;&lt;keyword&gt;Water&lt;/keyword&gt;&lt;keyword&gt;*biomimetic preparation&lt;/keyword&gt;&lt;keyword&gt;*electrospinning&lt;/keyword&gt;&lt;keyword&gt;*flexible electronics&lt;/keyword&gt;&lt;keyword&gt;*multidehydration mechanism&lt;/keyword&gt;&lt;keyword&gt;*poly(vinyl alcohol)&lt;/keyword&gt;&lt;keyword&gt;*superfoldable carbon&lt;/keyword&gt;&lt;/keywords&gt;&lt;dates&gt;&lt;year&gt;2021&lt;/year&gt;&lt;pub-dates&gt;&lt;date&gt;Oct 27&lt;/date&gt;&lt;/pub-dates&gt;&lt;/dates&gt;&lt;isbn&gt;1530-6992 (Electronic)&amp;#xD;1530-6984 (Linking)&lt;/isbn&gt;&lt;accession-num&gt;34662134&lt;/accession-num&gt;&lt;urls&gt;&lt;related-urls&gt;&lt;url&gt;https://www.ncbi.nlm.nih.gov/pubmed/34662134&lt;/url&gt;&lt;/related-urls&gt;&lt;/urls&gt;&lt;electronic-resource-num&gt;10.1021/acs.nanolett.1c03241&lt;/electronic-resource-num&gt;&lt;/record&gt;&lt;/Cite&gt;&lt;/EndNote&gt;</w:instrTex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separate"/>
      </w:r>
      <w:r w:rsidR="00982EA0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t>6</w:t>
      </w:r>
      <w:r w:rsidRPr="00FE3A93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t>]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3099A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2FE49F15" w14:textId="1246B63E" w:rsidR="00FD080D" w:rsidRDefault="00FD080D" w:rsidP="00FD080D">
      <w:pPr>
        <w:pStyle w:val="2"/>
      </w:pPr>
      <w:bookmarkStart w:id="8" w:name="_Toc103886608"/>
      <w:r w:rsidRPr="00FE3A93">
        <w:lastRenderedPageBreak/>
        <w:t>Section S</w:t>
      </w:r>
      <w:r>
        <w:t>2</w:t>
      </w:r>
      <w:r w:rsidRPr="00FE3A93">
        <w:t xml:space="preserve"> Experimental </w:t>
      </w:r>
      <w:r>
        <w:t>s</w:t>
      </w:r>
      <w:r w:rsidRPr="00FE3A93">
        <w:t>ection</w:t>
      </w:r>
      <w:bookmarkEnd w:id="8"/>
      <w:r w:rsidR="009049C2">
        <w:t xml:space="preserve"> </w:t>
      </w:r>
    </w:p>
    <w:p w14:paraId="154FC27B" w14:textId="77777777" w:rsidR="00FD080D" w:rsidRPr="00FD080D" w:rsidRDefault="00FD080D" w:rsidP="00FD080D"/>
    <w:p w14:paraId="4641D113" w14:textId="3E0C3864" w:rsidR="00191C5E" w:rsidRPr="00191C5E" w:rsidRDefault="00191C5E" w:rsidP="00191C5E">
      <w:pPr>
        <w:ind w:leftChars="-500" w:left="-1050"/>
      </w:pPr>
      <w:r w:rsidRPr="00FE3A93">
        <w:rPr>
          <w:rFonts w:ascii="Times New Roman" w:hAnsi="Times New Roman" w:cs="Times New Roman"/>
          <w:b/>
          <w:noProof/>
          <w:color w:val="000000" w:themeColor="text1"/>
          <w:sz w:val="24"/>
          <w:szCs w:val="28"/>
        </w:rPr>
        <w:drawing>
          <wp:inline distT="0" distB="0" distL="0" distR="0" wp14:anchorId="45164704" wp14:editId="6E57EC2C">
            <wp:extent cx="6578203" cy="5017273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184"/>
                    <a:stretch/>
                  </pic:blipFill>
                  <pic:spPr bwMode="auto">
                    <a:xfrm>
                      <a:off x="0" y="0"/>
                      <a:ext cx="6592108" cy="5027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95B55D" w14:textId="6F9185B9" w:rsidR="000A6875" w:rsidRPr="00191C5E" w:rsidRDefault="000A6875" w:rsidP="00191C5E">
      <w:pPr>
        <w:rPr>
          <w:rFonts w:ascii="Times New Roman" w:hAnsi="Times New Roman" w:cs="Times New Roman"/>
          <w:b/>
          <w:color w:val="000000" w:themeColor="text1"/>
          <w:sz w:val="24"/>
          <w:szCs w:val="28"/>
        </w:rPr>
      </w:pPr>
      <w:r w:rsidRPr="00FE3A93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Fig</w:t>
      </w:r>
      <w:r w:rsidR="00620788">
        <w:rPr>
          <w:rFonts w:ascii="Times New Roman" w:hAnsi="Times New Roman" w:cs="Times New Roman" w:hint="eastAsia"/>
          <w:b/>
          <w:color w:val="000000" w:themeColor="text1"/>
          <w:sz w:val="24"/>
          <w:szCs w:val="28"/>
        </w:rPr>
        <w:t>.</w:t>
      </w:r>
      <w:r w:rsidRPr="00FE3A93">
        <w:rPr>
          <w:rFonts w:ascii="Times New Roman" w:hAnsi="Times New Roman" w:cs="Times New Roman"/>
          <w:b/>
          <w:color w:val="000000" w:themeColor="text1"/>
          <w:sz w:val="24"/>
          <w:szCs w:val="28"/>
        </w:rPr>
        <w:t xml:space="preserve"> 1.</w:t>
      </w:r>
      <w:r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17159B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(a) Preparation diagram of PTF/</w:t>
      </w:r>
      <w:proofErr w:type="spellStart"/>
      <w:r w:rsidR="0017159B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MXene</w:t>
      </w:r>
      <w:proofErr w:type="spellEnd"/>
      <w:r w:rsidR="0017159B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precursor solution. (b) Schematic illustration of the fabrication process and the interfacial bridging of the PTF/</w:t>
      </w:r>
      <w:proofErr w:type="spellStart"/>
      <w:r w:rsidR="0017159B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MXene</w:t>
      </w:r>
      <w:proofErr w:type="spellEnd"/>
      <w:r w:rsidR="0017159B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/Fe </w:t>
      </w:r>
      <w:r w:rsidR="00C46B9C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composites</w:t>
      </w:r>
      <w:r w:rsidR="0017159B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.</w:t>
      </w:r>
    </w:p>
    <w:p w14:paraId="067E03D0" w14:textId="77777777" w:rsidR="00F85FAD" w:rsidRPr="00FE3A93" w:rsidRDefault="00F85FAD" w:rsidP="000A6875">
      <w:pPr>
        <w:rPr>
          <w:rFonts w:ascii="Times New Roman" w:hAnsi="Times New Roman" w:cs="Times New Roman"/>
          <w:color w:val="000000" w:themeColor="text1"/>
        </w:rPr>
      </w:pPr>
    </w:p>
    <w:p w14:paraId="573E64C3" w14:textId="5B19113B" w:rsidR="00BE3523" w:rsidRPr="009049C2" w:rsidRDefault="00151E2E" w:rsidP="009049C2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E3A9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br w:type="page"/>
      </w:r>
    </w:p>
    <w:p w14:paraId="621500DC" w14:textId="03F5DADB" w:rsidR="00153E43" w:rsidRPr="00FE3A93" w:rsidRDefault="009E7D13" w:rsidP="00A27F12">
      <w:pPr>
        <w:jc w:val="center"/>
        <w:rPr>
          <w:rFonts w:ascii="Times New Roman" w:hAnsi="Times New Roman" w:cs="Times New Roman"/>
          <w:color w:val="000000" w:themeColor="text1"/>
        </w:rPr>
      </w:pPr>
      <w:r w:rsidRPr="00FE3A93"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59430B7D" wp14:editId="219479C3">
            <wp:extent cx="3807460" cy="1950867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332" b="15719"/>
                    <a:stretch/>
                  </pic:blipFill>
                  <pic:spPr bwMode="auto">
                    <a:xfrm>
                      <a:off x="0" y="0"/>
                      <a:ext cx="3816110" cy="1955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B879CE" w14:textId="34D68388" w:rsidR="00182617" w:rsidRPr="00FE3A93" w:rsidRDefault="00153E43" w:rsidP="00153E43">
      <w:pPr>
        <w:rPr>
          <w:rFonts w:ascii="Times New Roman" w:hAnsi="Times New Roman" w:cs="Times New Roman"/>
          <w:color w:val="000000" w:themeColor="text1"/>
          <w:sz w:val="24"/>
          <w:szCs w:val="28"/>
        </w:rPr>
      </w:pPr>
      <w:bookmarkStart w:id="9" w:name="OLE_LINK4"/>
      <w:r w:rsidRPr="00FE3A93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Fig</w:t>
      </w:r>
      <w:r w:rsidR="00620788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.</w:t>
      </w:r>
      <w:r w:rsidRPr="00FE3A93">
        <w:rPr>
          <w:rFonts w:ascii="Times New Roman" w:hAnsi="Times New Roman" w:cs="Times New Roman"/>
          <w:b/>
          <w:color w:val="000000" w:themeColor="text1"/>
          <w:sz w:val="24"/>
          <w:szCs w:val="28"/>
        </w:rPr>
        <w:t xml:space="preserve"> </w:t>
      </w:r>
      <w:r w:rsidR="00F40FD6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2</w:t>
      </w:r>
      <w:r w:rsidRPr="00FE3A93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.</w:t>
      </w:r>
      <w:r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bookmarkEnd w:id="9"/>
      <w:r w:rsidR="00182617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Representative XRD profiles of </w:t>
      </w:r>
      <w:r w:rsidR="009B5C8C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PVA after</w:t>
      </w:r>
      <w:r w:rsidR="00182617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different immers</w:t>
      </w:r>
      <w:r w:rsidR="00404E59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ing</w:t>
      </w:r>
      <w:r w:rsidR="00182617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time</w:t>
      </w:r>
      <w:r w:rsidR="000F485C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s</w:t>
      </w:r>
      <w:r w:rsidR="00182617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(5, 10, 20, and 40 min</w:t>
      </w:r>
      <w:r w:rsidR="00010C24">
        <w:rPr>
          <w:rFonts w:ascii="Times New Roman" w:hAnsi="Times New Roman" w:cs="Times New Roman"/>
          <w:color w:val="000000" w:themeColor="text1"/>
          <w:sz w:val="24"/>
          <w:szCs w:val="28"/>
        </w:rPr>
        <w:t>, respectively</w:t>
      </w:r>
      <w:r w:rsidR="00182617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) in </w:t>
      </w:r>
      <w:bookmarkStart w:id="10" w:name="OLE_LINK7"/>
      <w:r w:rsidR="00182617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NaOH solution (6 M)</w:t>
      </w:r>
      <w:bookmarkEnd w:id="10"/>
      <w:r w:rsidR="00182617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.</w:t>
      </w:r>
    </w:p>
    <w:p w14:paraId="1EDE618E" w14:textId="77777777" w:rsidR="00182617" w:rsidRPr="00FE3A93" w:rsidRDefault="00182617" w:rsidP="00153E43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447ED07" w14:textId="5F9BA35B" w:rsidR="009B5C8C" w:rsidRPr="00FE3A93" w:rsidRDefault="00C85678" w:rsidP="00FB5CEF">
      <w:pPr>
        <w:spacing w:line="300" w:lineRule="auto"/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8"/>
        </w:rPr>
      </w:pPr>
      <w:r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The </w:t>
      </w:r>
      <w:r w:rsidR="00C53261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PVA </w:t>
      </w:r>
      <w:r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show</w:t>
      </w:r>
      <w:r w:rsidR="00C53261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ed</w:t>
      </w:r>
      <w:r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strong diffraction peaks at about 18.35</w:t>
      </w:r>
      <w:r w:rsidR="00C53261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°</w:t>
      </w:r>
      <w:r w:rsidR="009E7D13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,</w:t>
      </w:r>
      <w:r w:rsidR="004C2BE7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corresponding to the typical reflection crystal plane of (10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8"/>
              </w:rPr>
            </m:ctrlPr>
          </m:acc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8"/>
              </w:rPr>
              <m:t>1</m:t>
            </m:r>
          </m:e>
        </m:acc>
      </m:oMath>
      <w:r w:rsidR="004C2BE7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)</w:t>
      </w:r>
      <w:r w:rsidR="009E7D13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.</w:t>
      </w:r>
      <w:r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9E7D13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T</w:t>
      </w:r>
      <w:r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he red shift phenomenon occur</w:t>
      </w:r>
      <w:r w:rsidR="00C53261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red</w:t>
      </w:r>
      <w:r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with the extension of the </w:t>
      </w:r>
      <w:r w:rsidR="00C53261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immers</w:t>
      </w:r>
      <w:r w:rsidR="00404E59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ing</w:t>
      </w:r>
      <w:r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time</w:t>
      </w:r>
      <w:r w:rsidR="00C53261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, which</w:t>
      </w:r>
      <w:r w:rsidR="00404E59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was</w:t>
      </w:r>
      <w:r w:rsidR="00C53261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mainly ascribed to</w:t>
      </w:r>
      <w:r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the self-association of ─</w:t>
      </w:r>
      <w:r w:rsidR="00796F98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OH (PVA)</w:t>
      </w:r>
      <w:r w:rsidR="007E0763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during the </w:t>
      </w:r>
      <w:r w:rsidR="00D8468D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metal</w:t>
      </w:r>
      <w:r w:rsidR="00D8468D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complexation</w:t>
      </w:r>
      <w:r w:rsidR="007E0763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by Na</w:t>
      </w:r>
      <w:r w:rsidR="007E0763" w:rsidRPr="00FE3A93">
        <w:rPr>
          <w:rFonts w:ascii="Times New Roman" w:hAnsi="Times New Roman" w:cs="Times New Roman"/>
          <w:color w:val="000000" w:themeColor="text1"/>
          <w:sz w:val="24"/>
          <w:szCs w:val="28"/>
          <w:vertAlign w:val="superscript"/>
        </w:rPr>
        <w:t>+</w:t>
      </w:r>
      <w:r w:rsidR="007E0763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ions.</w:t>
      </w:r>
      <w:bookmarkStart w:id="11" w:name="OLE_LINK8"/>
      <w:r w:rsidR="007E0763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Additionally, </w:t>
      </w:r>
      <w:r w:rsidR="00C53261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the</w:t>
      </w:r>
      <w:r w:rsidR="005A0A95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gradually increas</w:t>
      </w:r>
      <w:r w:rsidR="00404E59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ed</w:t>
      </w:r>
      <w:r w:rsidR="00C53261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peak intensity of the diffraction </w:t>
      </w:r>
      <w:r w:rsidR="00404E59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profiles</w:t>
      </w:r>
      <w:r w:rsidR="00C53261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7E0763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indicated </w:t>
      </w:r>
      <w:r w:rsidR="00C53261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the </w:t>
      </w:r>
      <w:r w:rsidR="007E0763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enhancement of </w:t>
      </w:r>
      <w:r w:rsidR="00C53261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crystallinity.</w:t>
      </w:r>
      <w:r w:rsidR="004C2BE7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7E0763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Considering that the </w:t>
      </w:r>
      <w:r w:rsidR="00404E59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increasement in </w:t>
      </w:r>
      <w:r w:rsidR="007E0763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peak of crystallinity </w:t>
      </w:r>
      <w:r w:rsidR="00404E59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slow</w:t>
      </w:r>
      <w:r w:rsidR="00010C24">
        <w:rPr>
          <w:rFonts w:ascii="Times New Roman" w:hAnsi="Times New Roman" w:cs="Times New Roman"/>
          <w:color w:val="000000" w:themeColor="text1"/>
          <w:sz w:val="24"/>
          <w:szCs w:val="28"/>
        </w:rPr>
        <w:t>ed</w:t>
      </w:r>
      <w:r w:rsidR="00404E59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down </w:t>
      </w:r>
      <w:r w:rsidR="007E0763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after soaking for 20 min, we thereby chose </w:t>
      </w:r>
      <w:r w:rsidR="009E7D13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20 min as </w:t>
      </w:r>
      <w:r w:rsidR="00850CAE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a </w:t>
      </w:r>
      <w:r w:rsidR="00404E59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typical</w:t>
      </w:r>
      <w:r w:rsidR="009E7D13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soaking time</w:t>
      </w:r>
      <w:r w:rsidR="007E0763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.</w:t>
      </w:r>
      <w:bookmarkEnd w:id="11"/>
    </w:p>
    <w:p w14:paraId="24512A35" w14:textId="77777777" w:rsidR="000500DA" w:rsidRPr="00FE3A93" w:rsidRDefault="000500DA" w:rsidP="00FB5CEF">
      <w:pPr>
        <w:spacing w:line="300" w:lineRule="auto"/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2A2CC63D" w14:textId="7EA1F47D" w:rsidR="00153E43" w:rsidRPr="00FE3A93" w:rsidRDefault="0030280C" w:rsidP="00A27F12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E3A93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0E098398" wp14:editId="042C69C8">
            <wp:extent cx="2951855" cy="2481260"/>
            <wp:effectExtent l="0" t="0" r="127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57" t="8614" r="9937"/>
                    <a:stretch/>
                  </pic:blipFill>
                  <pic:spPr bwMode="auto">
                    <a:xfrm>
                      <a:off x="0" y="0"/>
                      <a:ext cx="2972233" cy="2498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EC2909" w14:textId="7E5EDD6D" w:rsidR="00153E43" w:rsidRPr="00FE3A93" w:rsidRDefault="00620788" w:rsidP="007D2A7E">
      <w:pPr>
        <w:rPr>
          <w:rFonts w:ascii="Times New Roman" w:hAnsi="Times New Roman" w:cs="Times New Roman"/>
          <w:bCs/>
          <w:color w:val="000000" w:themeColor="text1"/>
          <w:sz w:val="24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8"/>
        </w:rPr>
        <w:t>Fig.</w:t>
      </w:r>
      <w:r w:rsidR="00153E43" w:rsidRPr="00FE3A93">
        <w:rPr>
          <w:rFonts w:ascii="Times New Roman" w:hAnsi="Times New Roman" w:cs="Times New Roman"/>
          <w:b/>
          <w:color w:val="000000" w:themeColor="text1"/>
          <w:sz w:val="24"/>
          <w:szCs w:val="28"/>
        </w:rPr>
        <w:t xml:space="preserve"> </w:t>
      </w:r>
      <w:r w:rsidR="00F40FD6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3</w:t>
      </w:r>
      <w:r w:rsidR="00153E43" w:rsidRPr="00FE3A93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.</w:t>
      </w:r>
      <w:r w:rsidR="007D2A7E" w:rsidRPr="00FE3A93">
        <w:rPr>
          <w:rFonts w:ascii="Times New Roman" w:hAnsi="Times New Roman" w:cs="Times New Roman"/>
          <w:bCs/>
          <w:color w:val="000000" w:themeColor="text1"/>
          <w:sz w:val="24"/>
          <w:szCs w:val="28"/>
        </w:rPr>
        <w:t xml:space="preserve"> The differential scanning calorimetry (DSC) curve for calculating the crystalline fraction</w:t>
      </w:r>
      <w:r w:rsidR="00182617" w:rsidRPr="00FE3A93">
        <w:rPr>
          <w:rFonts w:ascii="Times New Roman" w:hAnsi="Times New Roman" w:cs="Times New Roman"/>
          <w:bCs/>
          <w:color w:val="000000" w:themeColor="text1"/>
          <w:sz w:val="24"/>
          <w:szCs w:val="28"/>
        </w:rPr>
        <w:t xml:space="preserve"> of PVA after immersed in </w:t>
      </w:r>
      <w:r w:rsidR="00182617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NaOH solution (6 M) for 20 min</w:t>
      </w:r>
      <w:r w:rsidR="007D2A7E" w:rsidRPr="00FE3A93">
        <w:rPr>
          <w:rFonts w:ascii="Times New Roman" w:hAnsi="Times New Roman" w:cs="Times New Roman"/>
          <w:bCs/>
          <w:color w:val="000000" w:themeColor="text1"/>
          <w:sz w:val="24"/>
          <w:szCs w:val="28"/>
        </w:rPr>
        <w:t>.</w:t>
      </w:r>
    </w:p>
    <w:p w14:paraId="52C1EE29" w14:textId="070F893E" w:rsidR="007D2A7E" w:rsidRPr="00FE3A93" w:rsidRDefault="007D2A7E" w:rsidP="007D2A7E">
      <w:pPr>
        <w:rPr>
          <w:rFonts w:ascii="Times New Roman" w:hAnsi="Times New Roman" w:cs="Times New Roman"/>
          <w:bCs/>
          <w:color w:val="000000" w:themeColor="text1"/>
        </w:rPr>
      </w:pPr>
    </w:p>
    <w:p w14:paraId="1FEEFD10" w14:textId="77A20CB3" w:rsidR="00153E43" w:rsidRPr="00FE3A93" w:rsidRDefault="00A27F12" w:rsidP="005A0A95">
      <w:pPr>
        <w:spacing w:line="300" w:lineRule="auto"/>
        <w:ind w:firstLineChars="200" w:firstLine="480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FE3A93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An increas</w:t>
      </w:r>
      <w:r w:rsidR="00010C24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ed</w:t>
      </w:r>
      <w:r w:rsidRPr="00FE3A93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in crystallinity </w:t>
      </w:r>
      <w:r w:rsidR="00404E59" w:rsidRPr="00FE3A93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of PVA after NaOH solution immersion was also examined from </w:t>
      </w:r>
      <w:r w:rsidRPr="00FE3A93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differential scanning calorimetry (DSC), confirming the </w:t>
      </w:r>
      <w:r w:rsidR="00404E59" w:rsidRPr="00FE3A93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rationality </w:t>
      </w:r>
      <w:r w:rsidRPr="00FE3A93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of our </w:t>
      </w:r>
      <w:r w:rsidR="00855A89" w:rsidRPr="00FE3A93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procedure</w:t>
      </w:r>
      <w:r w:rsidRPr="00FE3A93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. </w:t>
      </w:r>
      <w:r w:rsidR="00153E43" w:rsidRPr="00FE3A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The crystallinity</w:t>
      </w:r>
      <w:r w:rsidR="005A0A95" w:rsidRPr="00FE3A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153E43" w:rsidRPr="00FE3A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of </w:t>
      </w:r>
      <w:r w:rsidR="00153E43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PVA </w:t>
      </w:r>
      <w:r w:rsidR="00855A89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after</w:t>
      </w:r>
      <w:r w:rsidR="00153E43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NaOH</w:t>
      </w:r>
      <w:r w:rsidR="00153E43" w:rsidRPr="00FE3A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855A89" w:rsidRPr="00FE3A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immersion </w:t>
      </w:r>
      <w:r w:rsidR="009B7C32" w:rsidRPr="00FE3A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was about 41.26 %, </w:t>
      </w:r>
      <w:r w:rsidR="00153E43" w:rsidRPr="00FE3A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calculated </w:t>
      </w:r>
      <w:r w:rsidR="009B7C32" w:rsidRPr="00FE3A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as </w:t>
      </w:r>
      <w:r w:rsidR="00153E43" w:rsidRPr="00FE3A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follow</w:t>
      </w:r>
      <w:r w:rsidR="009B7C32" w:rsidRPr="00FE3A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</w:t>
      </w:r>
      <w:r w:rsidR="00FB5CEF" w:rsidRPr="00FE3A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:</w:t>
      </w:r>
    </w:p>
    <w:p w14:paraId="74F3D453" w14:textId="3BEAD3A9" w:rsidR="00153E43" w:rsidRPr="00FE3A93" w:rsidRDefault="007914D7" w:rsidP="00153E43">
      <w:p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m:oMathPara>
        <m:oMathParaPr>
          <m:jc m:val="center"/>
        </m:oMathParaPr>
        <m:oMath>
          <m:bar>
            <m:barPr>
              <m:pos m:val="top"/>
              <m:ctrlPr>
                <w:rPr>
                  <w:rFonts w:ascii="Cambria Math" w:eastAsia="宋体" w:hAnsi="Cambria Math" w:cs="Times New Roman"/>
                  <w:i/>
                  <w:color w:val="000000" w:themeColor="text1"/>
                  <w:sz w:val="24"/>
                  <w:szCs w:val="24"/>
                </w:rPr>
              </m:ctrlPr>
            </m:barPr>
            <m:e>
              <m:sSub>
                <m:sSubPr>
                  <m:ctrlPr>
                    <w:rPr>
                      <w:rFonts w:ascii="Cambria Math" w:eastAsia="宋体" w:hAnsi="Cambria Math" w:cs="Times New Roman"/>
                      <w:i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宋体" w:hAnsi="Cambria Math" w:cs="Times New Roman"/>
                      <w:color w:val="000000" w:themeColor="text1"/>
                      <w:sz w:val="24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eastAsia="宋体" w:hAnsi="Cambria Math" w:cs="Times New Roman"/>
                      <w:color w:val="000000" w:themeColor="text1"/>
                      <w:sz w:val="24"/>
                      <w:szCs w:val="24"/>
                    </w:rPr>
                    <m:t>c</m:t>
                  </m:r>
                </m:sub>
              </m:sSub>
            </m:e>
          </m:bar>
          <m:r>
            <w:rPr>
              <w:rFonts w:ascii="Cambria Math" w:eastAsia="宋体" w:hAnsi="Cambria Math" w:cs="Times New Roman"/>
              <w:color w:val="000000" w:themeColor="text1"/>
              <w:sz w:val="24"/>
              <w:szCs w:val="24"/>
            </w:rPr>
            <m:t>=</m:t>
          </m:r>
          <m:f>
            <m:fPr>
              <m:ctrlPr>
                <w:rPr>
                  <w:rFonts w:ascii="Cambria Math" w:eastAsia="宋体" w:hAnsi="Cambria Math" w:cs="Times New Roman"/>
                  <w:i/>
                  <w:color w:val="000000" w:themeColor="text1"/>
                  <w:sz w:val="24"/>
                  <w:szCs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="宋体" w:hAnsi="Cambria Math" w:cs="Times New Roman"/>
                  <w:color w:val="000000" w:themeColor="text1"/>
                  <w:sz w:val="24"/>
                  <w:szCs w:val="24"/>
                </w:rPr>
                <m:t>Δ</m:t>
              </m:r>
              <m:sSub>
                <m:sSubPr>
                  <m:ctrlPr>
                    <w:rPr>
                      <w:rFonts w:ascii="Cambria Math" w:eastAsia="宋体" w:hAnsi="Cambria Math" w:cs="Times New Roman"/>
                      <w:i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宋体" w:hAnsi="Cambria Math" w:cs="Times New Roman"/>
                      <w:color w:val="000000" w:themeColor="text1"/>
                      <w:sz w:val="24"/>
                      <w:szCs w:val="24"/>
                    </w:rPr>
                    <m:t>H</m:t>
                  </m:r>
                </m:e>
                <m:sub>
                  <m:r>
                    <w:rPr>
                      <w:rFonts w:ascii="Cambria Math" w:eastAsia="宋体" w:hAnsi="Cambria Math" w:cs="Times New Roman"/>
                      <w:color w:val="000000" w:themeColor="text1"/>
                      <w:sz w:val="24"/>
                      <w:szCs w:val="24"/>
                    </w:rPr>
                    <m:t>f</m:t>
                  </m:r>
                </m:sub>
              </m:sSub>
              <m:r>
                <w:rPr>
                  <w:rFonts w:ascii="Cambria Math" w:eastAsia="宋体" w:hAnsi="Cambria Math" w:cs="Times New Roman"/>
                  <w:color w:val="000000" w:themeColor="text1"/>
                  <w:sz w:val="24"/>
                  <w:szCs w:val="24"/>
                </w:rPr>
                <m:t>(</m:t>
              </m:r>
              <m:sSub>
                <m:sSubPr>
                  <m:ctrlPr>
                    <w:rPr>
                      <w:rFonts w:ascii="Cambria Math" w:eastAsia="宋体" w:hAnsi="Cambria Math" w:cs="Times New Roman"/>
                      <w:i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宋体" w:hAnsi="Cambria Math" w:cs="Times New Roman"/>
                      <w:color w:val="000000" w:themeColor="text1"/>
                      <w:sz w:val="24"/>
                      <w:szCs w:val="24"/>
                    </w:rPr>
                    <m:t>T</m:t>
                  </m:r>
                </m:e>
                <m:sub>
                  <m:r>
                    <w:rPr>
                      <w:rFonts w:ascii="Cambria Math" w:eastAsia="宋体" w:hAnsi="Cambria Math" w:cs="Times New Roman"/>
                      <w:color w:val="000000" w:themeColor="text1"/>
                      <w:sz w:val="24"/>
                      <w:szCs w:val="24"/>
                    </w:rPr>
                    <m:t>m</m:t>
                  </m:r>
                </m:sub>
              </m:sSub>
              <m:r>
                <w:rPr>
                  <w:rFonts w:ascii="Cambria Math" w:eastAsia="宋体" w:hAnsi="Cambria Math" w:cs="Times New Roman"/>
                  <w:color w:val="000000" w:themeColor="text1"/>
                  <w:sz w:val="24"/>
                  <w:szCs w:val="24"/>
                </w:rPr>
                <m:t>)</m:t>
              </m:r>
            </m:num>
            <m:den>
              <m:sSubSup>
                <m:sSubSupPr>
                  <m:ctrlPr>
                    <w:rPr>
                      <w:rFonts w:ascii="Cambria Math" w:eastAsia="宋体" w:hAnsi="Cambria Math" w:cs="Times New Roman"/>
                      <w:i/>
                      <w:color w:val="000000" w:themeColor="text1"/>
                      <w:sz w:val="24"/>
                      <w:szCs w:val="24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eastAsia="宋体" w:hAnsi="Cambria Math" w:cs="Times New Roman"/>
                      <w:color w:val="000000" w:themeColor="text1"/>
                      <w:sz w:val="24"/>
                      <w:szCs w:val="24"/>
                    </w:rPr>
                    <m:t>ΔH</m:t>
                  </m:r>
                </m:e>
                <m:sub>
                  <m:r>
                    <w:rPr>
                      <w:rFonts w:ascii="Cambria Math" w:eastAsia="宋体" w:hAnsi="Cambria Math" w:cs="Times New Roman"/>
                      <w:color w:val="000000" w:themeColor="text1"/>
                      <w:sz w:val="24"/>
                      <w:szCs w:val="24"/>
                    </w:rPr>
                    <m:t>f</m:t>
                  </m:r>
                </m:sub>
                <m:sup>
                  <m:r>
                    <w:rPr>
                      <w:rFonts w:ascii="Cambria Math" w:eastAsia="宋体" w:hAnsi="Cambria Math" w:cs="Times New Roman"/>
                      <w:color w:val="000000" w:themeColor="text1"/>
                      <w:sz w:val="24"/>
                      <w:szCs w:val="24"/>
                    </w:rPr>
                    <m:t>0</m:t>
                  </m:r>
                </m:sup>
              </m:sSubSup>
              <m:r>
                <w:rPr>
                  <w:rFonts w:ascii="Cambria Math" w:eastAsia="宋体" w:hAnsi="Cambria Math" w:cs="Times New Roman"/>
                  <w:color w:val="000000" w:themeColor="text1"/>
                  <w:sz w:val="24"/>
                  <w:szCs w:val="24"/>
                </w:rPr>
                <m:t>(</m:t>
              </m:r>
              <m:sSubSup>
                <m:sSubSupPr>
                  <m:ctrlPr>
                    <w:rPr>
                      <w:rFonts w:ascii="Cambria Math" w:eastAsia="宋体" w:hAnsi="Cambria Math" w:cs="Times New Roman"/>
                      <w:i/>
                      <w:color w:val="000000" w:themeColor="text1"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eastAsia="宋体" w:hAnsi="Cambria Math" w:cs="Times New Roman"/>
                      <w:color w:val="000000" w:themeColor="text1"/>
                      <w:sz w:val="24"/>
                      <w:szCs w:val="24"/>
                    </w:rPr>
                    <m:t>T</m:t>
                  </m:r>
                </m:e>
                <m:sub>
                  <m:r>
                    <w:rPr>
                      <w:rFonts w:ascii="Cambria Math" w:eastAsia="宋体" w:hAnsi="Cambria Math" w:cs="Times New Roman"/>
                      <w:color w:val="000000" w:themeColor="text1"/>
                      <w:sz w:val="24"/>
                      <w:szCs w:val="24"/>
                    </w:rPr>
                    <m:t>m</m:t>
                  </m:r>
                </m:sub>
                <m:sup>
                  <m:r>
                    <w:rPr>
                      <w:rFonts w:ascii="Cambria Math" w:eastAsia="宋体" w:hAnsi="Cambria Math" w:cs="Times New Roman"/>
                      <w:color w:val="000000" w:themeColor="text1"/>
                      <w:sz w:val="24"/>
                      <w:szCs w:val="24"/>
                    </w:rPr>
                    <m:t>0</m:t>
                  </m:r>
                </m:sup>
              </m:sSubSup>
              <m:r>
                <w:rPr>
                  <w:rFonts w:ascii="Cambria Math" w:eastAsia="宋体" w:hAnsi="Cambria Math" w:cs="Times New Roman"/>
                  <w:color w:val="000000" w:themeColor="text1"/>
                  <w:sz w:val="24"/>
                  <w:szCs w:val="24"/>
                </w:rPr>
                <m:t>)</m:t>
              </m:r>
            </m:den>
          </m:f>
        </m:oMath>
      </m:oMathPara>
    </w:p>
    <w:p w14:paraId="49257AF3" w14:textId="7B89FDBE" w:rsidR="00153E43" w:rsidRPr="00FE3A93" w:rsidRDefault="00855A89" w:rsidP="00FB5CEF">
      <w:pPr>
        <w:spacing w:line="300" w:lineRule="auto"/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2" w:name="OLE_LINK12"/>
      <w:bookmarkStart w:id="13" w:name="OLE_LINK22"/>
      <w:bookmarkStart w:id="14" w:name="OLE_LINK21"/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where</w:t>
      </w:r>
      <w:r w:rsidR="00153E43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m:oMath>
        <m:r>
          <m:rPr>
            <m:sty m:val="p"/>
          </m:rPr>
          <w:rPr>
            <w:rFonts w:ascii="Cambria Math" w:eastAsia="宋体" w:hAnsi="Cambria Math" w:cs="Times New Roman"/>
            <w:color w:val="000000" w:themeColor="text1"/>
            <w:sz w:val="24"/>
            <w:szCs w:val="24"/>
          </w:rPr>
          <m:t>Δ</m:t>
        </m:r>
        <m:sSub>
          <m:sSubPr>
            <m:ctrlPr>
              <w:rPr>
                <w:rFonts w:ascii="Cambria Math" w:eastAsia="宋体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 w:themeColor="text1"/>
                <w:sz w:val="24"/>
                <w:szCs w:val="24"/>
              </w:rPr>
              <m:t>H</m:t>
            </m:r>
          </m:e>
          <m:sub>
            <m:r>
              <w:rPr>
                <w:rFonts w:ascii="Cambria Math" w:eastAsia="宋体" w:hAnsi="Cambria Math" w:cs="Times New Roman"/>
                <w:color w:val="000000" w:themeColor="text1"/>
                <w:sz w:val="24"/>
                <w:szCs w:val="24"/>
              </w:rPr>
              <m:t>f</m:t>
            </m:r>
          </m:sub>
        </m:sSub>
        <m:r>
          <w:rPr>
            <w:rFonts w:ascii="Cambria Math" w:eastAsia="宋体" w:hAnsi="Cambria Math" w:cs="Times New Roman"/>
            <w:color w:val="000000" w:themeColor="text1"/>
            <w:sz w:val="24"/>
            <w:szCs w:val="24"/>
          </w:rPr>
          <m:t>(</m:t>
        </m:r>
        <m:sSub>
          <m:sSubPr>
            <m:ctrlPr>
              <w:rPr>
                <w:rFonts w:ascii="Cambria Math" w:eastAsia="宋体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 w:themeColor="text1"/>
                <w:sz w:val="24"/>
                <w:szCs w:val="24"/>
              </w:rPr>
              <m:t>T</m:t>
            </m:r>
          </m:e>
          <m:sub>
            <m:r>
              <w:rPr>
                <w:rFonts w:ascii="Cambria Math" w:eastAsia="宋体" w:hAnsi="Cambria Math" w:cs="Times New Roman"/>
                <w:color w:val="000000" w:themeColor="text1"/>
                <w:sz w:val="24"/>
                <w:szCs w:val="24"/>
              </w:rPr>
              <m:t>m</m:t>
            </m:r>
          </m:sub>
        </m:sSub>
        <m:r>
          <w:rPr>
            <w:rFonts w:ascii="Cambria Math" w:eastAsia="宋体" w:hAnsi="Cambria Math" w:cs="Times New Roman"/>
            <w:color w:val="000000" w:themeColor="text1"/>
            <w:sz w:val="24"/>
            <w:szCs w:val="24"/>
          </w:rPr>
          <m:t>)</m:t>
        </m:r>
      </m:oMath>
      <w:r w:rsidR="00153E43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bookmarkEnd w:id="12"/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wa</w:t>
      </w:r>
      <w:r w:rsidR="00153E43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s the enthalpy fusion at the melting point</w:t>
      </w:r>
      <w:r w:rsidR="00153E43" w:rsidRPr="00FE3A93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T</w:t>
      </w:r>
      <w:r w:rsidR="00153E43" w:rsidRPr="00FE3A9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m</w:t>
      </w:r>
      <w:r w:rsidR="00153E43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as measured by </w:t>
      </w:r>
      <w:proofErr w:type="gramStart"/>
      <w:r w:rsidR="00153E43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DSC</w:t>
      </w:r>
      <w:bookmarkEnd w:id="13"/>
      <w:r w:rsidR="00153E43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proofErr w:type="gramEnd"/>
      <w:r w:rsidR="00153E43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bookmarkEnd w:id="14"/>
      <m:oMath>
        <m:sSubSup>
          <m:sSubSupPr>
            <m:ctrlPr>
              <w:rPr>
                <w:rFonts w:ascii="Cambria Math" w:eastAsia="宋体" w:hAnsi="Cambria Math" w:cs="Times New Roman"/>
                <w:i/>
                <w:color w:val="000000" w:themeColor="text1"/>
                <w:sz w:val="24"/>
                <w:szCs w:val="24"/>
              </w:rPr>
            </m:ctrlPr>
          </m:sSubSupPr>
          <m:e>
            <m:r>
              <m:rPr>
                <m:sty m:val="p"/>
              </m:rPr>
              <w:rPr>
                <w:rFonts w:ascii="Cambria Math" w:eastAsia="宋体" w:hAnsi="Cambria Math" w:cs="Times New Roman"/>
                <w:color w:val="000000" w:themeColor="text1"/>
                <w:sz w:val="24"/>
                <w:szCs w:val="24"/>
              </w:rPr>
              <m:t>ΔH</m:t>
            </m:r>
          </m:e>
          <m:sub>
            <m:r>
              <w:rPr>
                <w:rFonts w:ascii="Cambria Math" w:eastAsia="宋体" w:hAnsi="Cambria Math" w:cs="Times New Roman"/>
                <w:color w:val="000000" w:themeColor="text1"/>
                <w:sz w:val="24"/>
                <w:szCs w:val="24"/>
              </w:rPr>
              <m:t>f</m:t>
            </m:r>
          </m:sub>
          <m:sup>
            <m:r>
              <w:rPr>
                <w:rFonts w:ascii="Cambria Math" w:eastAsia="宋体" w:hAnsi="Cambria Math" w:cs="Times New Roman"/>
                <w:color w:val="000000" w:themeColor="text1"/>
                <w:sz w:val="24"/>
                <w:szCs w:val="24"/>
              </w:rPr>
              <m:t>0</m:t>
            </m:r>
          </m:sup>
        </m:sSubSup>
        <m:r>
          <w:rPr>
            <w:rFonts w:ascii="Cambria Math" w:eastAsia="宋体" w:hAnsi="Cambria Math" w:cs="Times New Roman"/>
            <w:color w:val="000000" w:themeColor="text1"/>
            <w:sz w:val="24"/>
            <w:szCs w:val="24"/>
          </w:rPr>
          <m:t>(</m:t>
        </m:r>
        <m:sSubSup>
          <m:sSubSupPr>
            <m:ctrlPr>
              <w:rPr>
                <w:rFonts w:ascii="Cambria Math" w:eastAsia="宋体" w:hAnsi="Cambria Math" w:cs="Times New Roman"/>
                <w:i/>
                <w:color w:val="000000" w:themeColor="text1"/>
                <w:sz w:val="24"/>
                <w:szCs w:val="24"/>
              </w:rPr>
            </m:ctrlPr>
          </m:sSubSupPr>
          <m:e>
            <m:r>
              <w:rPr>
                <w:rFonts w:ascii="Cambria Math" w:eastAsia="宋体" w:hAnsi="Cambria Math" w:cs="Times New Roman"/>
                <w:color w:val="000000" w:themeColor="text1"/>
                <w:sz w:val="24"/>
                <w:szCs w:val="24"/>
              </w:rPr>
              <m:t>T</m:t>
            </m:r>
          </m:e>
          <m:sub>
            <m:r>
              <w:rPr>
                <w:rFonts w:ascii="Cambria Math" w:eastAsia="宋体" w:hAnsi="Cambria Math" w:cs="Times New Roman"/>
                <w:color w:val="000000" w:themeColor="text1"/>
                <w:sz w:val="24"/>
                <w:szCs w:val="24"/>
              </w:rPr>
              <m:t>m</m:t>
            </m:r>
          </m:sub>
          <m:sup>
            <m:r>
              <w:rPr>
                <w:rFonts w:ascii="Cambria Math" w:eastAsia="宋体" w:hAnsi="Cambria Math" w:cs="Times New Roman"/>
                <w:color w:val="000000" w:themeColor="text1"/>
                <w:sz w:val="24"/>
                <w:szCs w:val="24"/>
              </w:rPr>
              <m:t>0</m:t>
            </m:r>
          </m:sup>
        </m:sSubSup>
        <m:r>
          <w:rPr>
            <w:rFonts w:ascii="Cambria Math" w:eastAsia="宋体" w:hAnsi="Cambria Math" w:cs="Times New Roman"/>
            <w:color w:val="000000" w:themeColor="text1"/>
            <w:sz w:val="24"/>
            <w:szCs w:val="24"/>
          </w:rPr>
          <m:t>)</m:t>
        </m:r>
      </m:oMath>
      <w:r w:rsidR="000E5B6C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=138.60 </w:t>
      </w:r>
      <w:r w:rsidR="000E5B6C" w:rsidRPr="00FE3A93">
        <w:rPr>
          <w:rFonts w:ascii="Cambria Math" w:hAnsi="Cambria Math" w:cs="Cambria Math"/>
          <w:color w:val="000000" w:themeColor="text1"/>
          <w:sz w:val="24"/>
          <w:szCs w:val="24"/>
        </w:rPr>
        <w:t>𝐽</w:t>
      </w:r>
      <w:r w:rsidR="000E5B6C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0E5B6C" w:rsidRPr="00FE3A93">
        <w:rPr>
          <w:rFonts w:ascii="Cambria Math" w:hAnsi="Cambria Math" w:cs="Cambria Math"/>
          <w:color w:val="000000" w:themeColor="text1"/>
          <w:sz w:val="24"/>
          <w:szCs w:val="24"/>
        </w:rPr>
        <w:t>𝑔</w:t>
      </w:r>
      <w:r w:rsidR="000E5B6C" w:rsidRPr="00FE3A93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-1</w:t>
      </w:r>
      <w:r w:rsidR="000E5B6C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wa</w:t>
      </w:r>
      <w:r w:rsidR="00153E43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s the enthalpy fusion of the 100</w:t>
      </w:r>
      <w:r w:rsidR="005A0A95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53E43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% crystalline PVA</w:t>
      </w:r>
      <w:r w:rsidR="000E5B6C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926CB6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>
          <w:fldData xml:space="preserve">PEVuZE5vdGU+PENpdGU+PEF1dGhvcj5EYXJhYmk8L0F1dGhvcj48WWVhcj4yMDIwPC9ZZWFyPjxS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</w:fldData>
        </w:fldChar>
      </w:r>
      <w:r w:rsidR="00926CB6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ADDIN EN.CITE </w:instrText>
      </w:r>
      <w:r w:rsidR="00926CB6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>
          <w:fldData xml:space="preserve">PEVuZE5vdGU+PENpdGU+PEF1dGhvcj5EYXJhYmk8L0F1dGhvcj48WWVhcj4yMDIwPC9ZZWFyPjxS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</w:fldData>
        </w:fldChar>
      </w:r>
      <w:r w:rsidR="00926CB6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ADDIN EN.CITE.DATA </w:instrText>
      </w:r>
      <w:r w:rsidR="00926CB6" w:rsidRPr="00FE3A93">
        <w:rPr>
          <w:rFonts w:ascii="Times New Roman" w:hAnsi="Times New Roman" w:cs="Times New Roman"/>
          <w:color w:val="000000" w:themeColor="text1"/>
          <w:sz w:val="24"/>
          <w:szCs w:val="24"/>
        </w:rPr>
      </w:r>
      <w:r w:rsidR="00926CB6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  <w:r w:rsidR="00926CB6" w:rsidRPr="00FE3A93">
        <w:rPr>
          <w:rFonts w:ascii="Times New Roman" w:hAnsi="Times New Roman" w:cs="Times New Roman"/>
          <w:color w:val="000000" w:themeColor="text1"/>
          <w:sz w:val="24"/>
          <w:szCs w:val="24"/>
        </w:rPr>
      </w:r>
      <w:r w:rsidR="00926CB6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separate"/>
      </w:r>
      <w:r w:rsidR="00926CB6" w:rsidRPr="00FE3A93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t>[</w:t>
      </w:r>
      <w:r w:rsidR="00982EA0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t>7</w:t>
      </w:r>
      <w:r w:rsidR="00926CB6" w:rsidRPr="00FE3A93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t>]</w:t>
      </w:r>
      <w:r w:rsidR="00926CB6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</w:p>
    <w:p w14:paraId="3459FB2A" w14:textId="77777777" w:rsidR="00402D92" w:rsidRPr="00FE3A93" w:rsidRDefault="00402D92" w:rsidP="00EF1DA2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BEF1D5E" w14:textId="6A5D47BF" w:rsidR="0094050C" w:rsidRPr="00FE3A93" w:rsidRDefault="00E66B17" w:rsidP="00E66B17">
      <w:pPr>
        <w:ind w:leftChars="-500" w:left="-1050"/>
        <w:rPr>
          <w:rFonts w:ascii="Times New Roman" w:hAnsi="Times New Roman" w:cs="Times New Roman"/>
          <w:color w:val="000000" w:themeColor="text1"/>
        </w:rPr>
      </w:pPr>
      <w:r w:rsidRPr="00FE3A93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347A565A" wp14:editId="6F4BE874">
            <wp:extent cx="6865620" cy="3503445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78" t="7277" r="8069" b="10683"/>
                    <a:stretch/>
                  </pic:blipFill>
                  <pic:spPr bwMode="auto">
                    <a:xfrm>
                      <a:off x="0" y="0"/>
                      <a:ext cx="6886364" cy="3514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EA729F" w14:textId="70C036B4" w:rsidR="0094050C" w:rsidRPr="00FE3A93" w:rsidRDefault="00620788" w:rsidP="00F3651B">
      <w:pPr>
        <w:rPr>
          <w:rFonts w:ascii="Times New Roman" w:hAnsi="Times New Roman" w:cs="Times New Roman"/>
          <w:color w:val="000000" w:themeColor="text1"/>
          <w:sz w:val="24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8"/>
        </w:rPr>
        <w:t>Fig.</w:t>
      </w:r>
      <w:r w:rsidR="0094050C" w:rsidRPr="00FE3A93">
        <w:rPr>
          <w:rFonts w:ascii="Times New Roman" w:hAnsi="Times New Roman" w:cs="Times New Roman"/>
          <w:b/>
          <w:color w:val="000000" w:themeColor="text1"/>
          <w:sz w:val="24"/>
          <w:szCs w:val="28"/>
        </w:rPr>
        <w:t xml:space="preserve"> </w:t>
      </w:r>
      <w:r w:rsidR="00F40FD6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4</w:t>
      </w:r>
      <w:r w:rsidR="00987E2A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.</w:t>
      </w:r>
      <w:r w:rsidR="0094050C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F3651B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Schematic illustration of etching Ti</w:t>
      </w:r>
      <w:r w:rsidR="00F3651B" w:rsidRPr="00FE3A93"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3</w:t>
      </w:r>
      <w:r w:rsidR="00F3651B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AlC</w:t>
      </w:r>
      <w:r w:rsidR="00F3651B" w:rsidRPr="00FE3A93"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2</w:t>
      </w:r>
      <w:r w:rsidR="00F3651B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(MAX) by HCl and </w:t>
      </w:r>
      <w:proofErr w:type="spellStart"/>
      <w:r w:rsidR="00F3651B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LiF</w:t>
      </w:r>
      <w:proofErr w:type="spellEnd"/>
      <w:r w:rsidR="00F3651B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to obtain the multilayered Ti</w:t>
      </w:r>
      <w:r w:rsidR="00F3651B" w:rsidRPr="00FE3A93"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3</w:t>
      </w:r>
      <w:r w:rsidR="00F3651B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C</w:t>
      </w:r>
      <w:r w:rsidR="00F3651B" w:rsidRPr="00FE3A93"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2</w:t>
      </w:r>
      <w:r w:rsidR="00F3651B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T</w:t>
      </w:r>
      <w:r w:rsidR="00F3651B" w:rsidRPr="00FE3A93"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x</w:t>
      </w:r>
      <w:r w:rsidR="00F3651B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(</w:t>
      </w:r>
      <w:proofErr w:type="spellStart"/>
      <w:r w:rsidR="00F3651B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MXene</w:t>
      </w:r>
      <w:proofErr w:type="spellEnd"/>
      <w:r w:rsidR="00F3651B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) </w:t>
      </w:r>
      <w:r w:rsidR="00F72C5B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nanosheets</w:t>
      </w:r>
      <w:r w:rsidR="00F3651B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.</w:t>
      </w:r>
    </w:p>
    <w:p w14:paraId="2A58D5E5" w14:textId="77777777" w:rsidR="00520AC8" w:rsidRPr="00FE3A93" w:rsidRDefault="00520AC8" w:rsidP="00133C46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5E66A93" w14:textId="7E8D17B2" w:rsidR="00FF577D" w:rsidRPr="00FE3A93" w:rsidRDefault="00FF577D" w:rsidP="00EF1DA2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E3A93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67968079" wp14:editId="118F2050">
            <wp:extent cx="5304345" cy="244686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1436" cy="24593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473916F" w14:textId="1C204551" w:rsidR="00CD614C" w:rsidRDefault="00620788" w:rsidP="00E93E31">
      <w:pPr>
        <w:rPr>
          <w:rFonts w:ascii="Times New Roman" w:hAnsi="Times New Roman" w:cs="Times New Roman"/>
          <w:color w:val="000000" w:themeColor="text1"/>
          <w:sz w:val="24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8"/>
        </w:rPr>
        <w:t>Fig.</w:t>
      </w:r>
      <w:r w:rsidR="00FF577D" w:rsidRPr="00FE3A93">
        <w:rPr>
          <w:rFonts w:ascii="Times New Roman" w:hAnsi="Times New Roman" w:cs="Times New Roman"/>
          <w:b/>
          <w:color w:val="000000" w:themeColor="text1"/>
          <w:sz w:val="24"/>
          <w:szCs w:val="28"/>
        </w:rPr>
        <w:t xml:space="preserve"> </w:t>
      </w:r>
      <w:r w:rsidR="00F40FD6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5</w:t>
      </w:r>
      <w:r w:rsidR="00987E2A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.</w:t>
      </w:r>
      <w:r w:rsidR="00FF577D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17334D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(a) </w:t>
      </w:r>
      <w:r w:rsidR="00855A89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T</w:t>
      </w:r>
      <w:r w:rsidR="00E66B17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he </w:t>
      </w:r>
      <w:r w:rsidR="00F72C5B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o</w:t>
      </w:r>
      <w:r w:rsidR="00E66B17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ptical image of TEMPO oxidated cellulose </w:t>
      </w:r>
      <w:r w:rsidR="00F72C5B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nanofibrils</w:t>
      </w:r>
      <w:r w:rsidR="00E66B17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(TOCNF) and (b) the corresponding AFM image showed the </w:t>
      </w:r>
      <w:r w:rsidR="004321A9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size of the </w:t>
      </w:r>
      <w:r w:rsidR="00E66B17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obtained TOCNF</w:t>
      </w:r>
      <w:r w:rsidR="004321A9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E66B17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about </w:t>
      </w:r>
      <w:r w:rsidR="000500DA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0.8</w:t>
      </w:r>
      <w:r w:rsidR="00E66B17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−</w:t>
      </w:r>
      <w:r w:rsidR="000500DA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2.0</w:t>
      </w:r>
      <w:r w:rsidR="00E66B17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0500DA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u</w:t>
      </w:r>
      <w:r w:rsidR="00E66B17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m </w:t>
      </w:r>
      <w:r w:rsidR="004321A9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and several </w:t>
      </w:r>
      <w:r w:rsidR="000500DA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nanometers</w:t>
      </w:r>
      <w:r w:rsidR="004321A9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E66B17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in length</w:t>
      </w:r>
      <w:r w:rsidR="000500DA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and diameter</w:t>
      </w:r>
      <w:r w:rsidR="008E0200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, respectively</w:t>
      </w:r>
      <w:r w:rsidR="00E66B17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.</w:t>
      </w:r>
    </w:p>
    <w:p w14:paraId="1EB8F64E" w14:textId="77777777" w:rsidR="00975B09" w:rsidRPr="00FE3A93" w:rsidRDefault="00975B09" w:rsidP="00E93E31">
      <w:pPr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7587B3A0" w14:textId="580FFCE3" w:rsidR="00133C46" w:rsidRDefault="00133C46" w:rsidP="00656860">
      <w:pPr>
        <w:ind w:leftChars="-400" w:left="-84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E3A93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63E2ECD9" wp14:editId="13A53B6B">
            <wp:extent cx="6581829" cy="3964445"/>
            <wp:effectExtent l="0" t="0" r="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1561" cy="40004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8658281" w14:textId="77777777" w:rsidR="009049C2" w:rsidRPr="00FE3A93" w:rsidRDefault="009049C2" w:rsidP="00656860">
      <w:pPr>
        <w:ind w:leftChars="-400" w:left="-84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45CBC0B" w14:textId="07DB681A" w:rsidR="00AC1C15" w:rsidRPr="00656860" w:rsidRDefault="00620788" w:rsidP="00153E43">
      <w:pPr>
        <w:rPr>
          <w:rFonts w:ascii="Times New Roman" w:hAnsi="Times New Roman" w:cs="Times New Roman"/>
          <w:color w:val="000000" w:themeColor="text1"/>
          <w:sz w:val="24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8"/>
        </w:rPr>
        <w:t>Fig.</w:t>
      </w:r>
      <w:r w:rsidR="00133C46" w:rsidRPr="00FE3A93">
        <w:rPr>
          <w:rFonts w:ascii="Times New Roman" w:hAnsi="Times New Roman" w:cs="Times New Roman"/>
          <w:b/>
          <w:color w:val="000000" w:themeColor="text1"/>
          <w:sz w:val="24"/>
          <w:szCs w:val="28"/>
        </w:rPr>
        <w:t xml:space="preserve"> </w:t>
      </w:r>
      <w:r w:rsidR="00F40FD6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6</w:t>
      </w:r>
      <w:r w:rsidR="00987E2A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.</w:t>
      </w:r>
      <w:r w:rsidR="00133C46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The typical synthetic route of TEMPO oxidated cellulose nanofibrils (TOCNF). </w:t>
      </w:r>
    </w:p>
    <w:p w14:paraId="186C7CA8" w14:textId="3708D441" w:rsidR="00AC1C15" w:rsidRPr="00FE3A93" w:rsidRDefault="006A5F0C" w:rsidP="00903919">
      <w:pPr>
        <w:jc w:val="center"/>
        <w:rPr>
          <w:rFonts w:ascii="Times New Roman" w:hAnsi="Times New Roman" w:cs="Times New Roman"/>
          <w:color w:val="000000" w:themeColor="text1"/>
        </w:rPr>
      </w:pPr>
      <w:r w:rsidRPr="00FE3A93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3D99E025" wp14:editId="38B2282B">
            <wp:extent cx="4283565" cy="2547287"/>
            <wp:effectExtent l="0" t="0" r="3175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3565" cy="25472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F70144" w14:textId="23AF081C" w:rsidR="00AC1C15" w:rsidRPr="00FE3A93" w:rsidRDefault="00620788" w:rsidP="00AC1C15">
      <w:pPr>
        <w:rPr>
          <w:rFonts w:ascii="Times New Roman" w:hAnsi="Times New Roman" w:cs="Times New Roman"/>
          <w:color w:val="000000" w:themeColor="text1"/>
          <w:sz w:val="24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8"/>
        </w:rPr>
        <w:t>Fig.</w:t>
      </w:r>
      <w:r w:rsidR="00AC1C15" w:rsidRPr="00FE3A93">
        <w:rPr>
          <w:rFonts w:ascii="Times New Roman" w:hAnsi="Times New Roman" w:cs="Times New Roman"/>
          <w:b/>
          <w:color w:val="000000" w:themeColor="text1"/>
          <w:sz w:val="24"/>
          <w:szCs w:val="28"/>
        </w:rPr>
        <w:t xml:space="preserve"> </w:t>
      </w:r>
      <w:r w:rsidR="00456680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7</w:t>
      </w:r>
      <w:r w:rsidR="00987E2A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.</w:t>
      </w:r>
      <w:r w:rsidR="00AC1C15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The photos of TOCNF cross-linked by Fe (Ⅱ) and Fe (Ⅲ).</w:t>
      </w:r>
    </w:p>
    <w:p w14:paraId="2A42FAC7" w14:textId="669B61E2" w:rsidR="00DA25DC" w:rsidRPr="00FE3A93" w:rsidRDefault="00DA25DC" w:rsidP="00AA050D">
      <w:pPr>
        <w:rPr>
          <w:rFonts w:ascii="Times New Roman" w:hAnsi="Times New Roman" w:cs="Times New Roman"/>
          <w:color w:val="000000" w:themeColor="text1"/>
          <w:szCs w:val="21"/>
        </w:rPr>
      </w:pPr>
    </w:p>
    <w:p w14:paraId="046525D3" w14:textId="27333CAF" w:rsidR="00DA25DC" w:rsidRPr="00FE3A93" w:rsidRDefault="008314B0" w:rsidP="00AA050D">
      <w:pPr>
        <w:rPr>
          <w:rFonts w:ascii="Times New Roman" w:hAnsi="Times New Roman" w:cs="Times New Roman"/>
          <w:color w:val="000000" w:themeColor="text1"/>
          <w:szCs w:val="21"/>
        </w:rPr>
      </w:pPr>
      <w:r w:rsidRPr="00FE3A93">
        <w:rPr>
          <w:rFonts w:ascii="Times New Roman" w:hAnsi="Times New Roman" w:cs="Times New Roman"/>
          <w:noProof/>
          <w:color w:val="000000" w:themeColor="text1"/>
          <w:szCs w:val="21"/>
        </w:rPr>
        <w:lastRenderedPageBreak/>
        <w:drawing>
          <wp:inline distT="0" distB="0" distL="0" distR="0" wp14:anchorId="496069DA" wp14:editId="2755DBB9">
            <wp:extent cx="5273675" cy="2533016"/>
            <wp:effectExtent l="0" t="0" r="0" b="63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1870"/>
                    <a:stretch/>
                  </pic:blipFill>
                  <pic:spPr bwMode="auto">
                    <a:xfrm>
                      <a:off x="0" y="0"/>
                      <a:ext cx="5296387" cy="254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ABCC27" w14:textId="20C3F86B" w:rsidR="00903919" w:rsidRPr="00FE3A93" w:rsidRDefault="00903919" w:rsidP="00AA050D">
      <w:pPr>
        <w:rPr>
          <w:rFonts w:ascii="Times New Roman" w:hAnsi="Times New Roman" w:cs="Times New Roman"/>
          <w:color w:val="000000" w:themeColor="text1"/>
          <w:szCs w:val="21"/>
        </w:rPr>
      </w:pPr>
      <w:r w:rsidRPr="00FE3A93">
        <w:rPr>
          <w:rFonts w:ascii="Times New Roman" w:hAnsi="Times New Roman" w:cs="Times New Roman"/>
          <w:noProof/>
          <w:color w:val="000000" w:themeColor="text1"/>
          <w:szCs w:val="21"/>
        </w:rPr>
        <w:drawing>
          <wp:inline distT="0" distB="0" distL="0" distR="0" wp14:anchorId="191DEB47" wp14:editId="6EBF8631">
            <wp:extent cx="5274262" cy="1849518"/>
            <wp:effectExtent l="0" t="0" r="0" b="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7561"/>
                    <a:stretch/>
                  </pic:blipFill>
                  <pic:spPr bwMode="auto">
                    <a:xfrm>
                      <a:off x="0" y="0"/>
                      <a:ext cx="5274310" cy="1849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FF57C2" w14:textId="2A84A97C" w:rsidR="00FF577D" w:rsidRDefault="00620788" w:rsidP="00EF1DA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8"/>
        </w:rPr>
        <w:t>Fig.</w:t>
      </w:r>
      <w:r w:rsidR="00A42756" w:rsidRPr="00FE3A93">
        <w:rPr>
          <w:rFonts w:ascii="Times New Roman" w:hAnsi="Times New Roman" w:cs="Times New Roman"/>
          <w:b/>
          <w:color w:val="000000" w:themeColor="text1"/>
          <w:sz w:val="24"/>
          <w:szCs w:val="28"/>
        </w:rPr>
        <w:t xml:space="preserve"> </w:t>
      </w:r>
      <w:r w:rsidR="00456680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8</w:t>
      </w:r>
      <w:r w:rsidR="00987E2A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.</w:t>
      </w:r>
      <w:r w:rsidR="00236824" w:rsidRPr="00FE3A93">
        <w:rPr>
          <w:rFonts w:ascii="Times New Roman" w:hAnsi="Times New Roman" w:cs="Times New Roman"/>
          <w:b/>
          <w:color w:val="000000" w:themeColor="text1"/>
          <w:sz w:val="24"/>
          <w:szCs w:val="28"/>
        </w:rPr>
        <w:t xml:space="preserve"> </w:t>
      </w:r>
      <w:r w:rsidR="0062175B" w:rsidRPr="00FE3A93">
        <w:rPr>
          <w:rFonts w:ascii="Times New Roman" w:hAnsi="Times New Roman" w:cs="Times New Roman"/>
          <w:bCs/>
          <w:color w:val="000000" w:themeColor="text1"/>
          <w:sz w:val="24"/>
          <w:szCs w:val="28"/>
        </w:rPr>
        <w:t>(a)</w:t>
      </w:r>
      <w:r w:rsidR="00A42756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SEM images of PTF/</w:t>
      </w:r>
      <w:proofErr w:type="spellStart"/>
      <w:r w:rsidR="00A42756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MXene</w:t>
      </w:r>
      <w:proofErr w:type="spellEnd"/>
      <w:r w:rsidR="00A42756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/Fe membrane and</w:t>
      </w:r>
      <w:r w:rsidR="00DF0007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42756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(b)</w:t>
      </w:r>
      <w:r w:rsidR="00DF0007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co</w:t>
      </w:r>
      <w:r w:rsidR="00B450FC">
        <w:rPr>
          <w:rFonts w:ascii="Times New Roman" w:hAnsi="Times New Roman" w:cs="Times New Roman"/>
          <w:color w:val="000000" w:themeColor="text1"/>
          <w:sz w:val="24"/>
          <w:szCs w:val="24"/>
        </w:rPr>
        <w:t>r</w:t>
      </w:r>
      <w:r w:rsidR="00DF0007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responding</w:t>
      </w:r>
      <w:r w:rsidR="00A42756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EDX spectra of</w:t>
      </w:r>
      <w:r w:rsidR="00236824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42756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the selected area.</w:t>
      </w:r>
    </w:p>
    <w:p w14:paraId="4CDF78A3" w14:textId="77777777" w:rsidR="00975B09" w:rsidRPr="00FE3A93" w:rsidRDefault="00975B09" w:rsidP="00EF1DA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3F20FAC" w14:textId="69C7E353" w:rsidR="00FF577D" w:rsidRPr="00FE3A93" w:rsidRDefault="004B262A" w:rsidP="00903919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E3A93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0E2D87FE" wp14:editId="38B11043">
            <wp:extent cx="4572206" cy="2842788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649" b="9010"/>
                    <a:stretch/>
                  </pic:blipFill>
                  <pic:spPr bwMode="auto">
                    <a:xfrm>
                      <a:off x="0" y="0"/>
                      <a:ext cx="4615661" cy="2869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5C0EB8" w14:textId="0510145D" w:rsidR="004B262A" w:rsidRPr="00FE3A93" w:rsidRDefault="00620788" w:rsidP="003B52BA">
      <w:pPr>
        <w:rPr>
          <w:rFonts w:ascii="Times New Roman" w:hAnsi="Times New Roman" w:cs="Times New Roman"/>
          <w:color w:val="000000" w:themeColor="text1"/>
          <w:sz w:val="24"/>
          <w:szCs w:val="28"/>
        </w:rPr>
      </w:pPr>
      <w:bookmarkStart w:id="15" w:name="OLE_LINK71"/>
      <w:r>
        <w:rPr>
          <w:rFonts w:ascii="Times New Roman" w:hAnsi="Times New Roman" w:cs="Times New Roman"/>
          <w:b/>
          <w:color w:val="000000" w:themeColor="text1"/>
          <w:sz w:val="24"/>
          <w:szCs w:val="28"/>
        </w:rPr>
        <w:t>Fig.</w:t>
      </w:r>
      <w:r w:rsidR="003B52BA" w:rsidRPr="00FE3A93">
        <w:rPr>
          <w:rFonts w:ascii="Times New Roman" w:hAnsi="Times New Roman" w:cs="Times New Roman"/>
          <w:b/>
          <w:color w:val="000000" w:themeColor="text1"/>
          <w:sz w:val="24"/>
          <w:szCs w:val="28"/>
        </w:rPr>
        <w:t xml:space="preserve"> </w:t>
      </w:r>
      <w:bookmarkEnd w:id="15"/>
      <w:r w:rsidR="00FC568C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9</w:t>
      </w:r>
      <w:r w:rsidR="00987E2A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.</w:t>
      </w:r>
      <w:r w:rsidR="003B52BA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E93E31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XPS survey spectrum of the </w:t>
      </w:r>
      <w:proofErr w:type="spellStart"/>
      <w:r w:rsidR="00E93E31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MXene</w:t>
      </w:r>
      <w:proofErr w:type="spellEnd"/>
      <w:r w:rsidR="00E93E31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and TOCNF/</w:t>
      </w:r>
      <w:proofErr w:type="spellStart"/>
      <w:r w:rsidR="00E93E31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MXene</w:t>
      </w:r>
      <w:proofErr w:type="spellEnd"/>
      <w:r w:rsidR="00E93E31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/Fe.</w:t>
      </w:r>
    </w:p>
    <w:p w14:paraId="43201962" w14:textId="417A8E1B" w:rsidR="004B262A" w:rsidRPr="00FE3A93" w:rsidRDefault="004B262A" w:rsidP="00EF1DA2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5AA82EB" w14:textId="2D798744" w:rsidR="004B262A" w:rsidRPr="00FE3A93" w:rsidRDefault="00FC568C" w:rsidP="007D2A7E">
      <w:pPr>
        <w:ind w:leftChars="-750" w:left="-1575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43A2B4F2" wp14:editId="5185F456">
            <wp:extent cx="7512685" cy="2144016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9001" cy="21600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2F4A617" w14:textId="474DFBBB" w:rsidR="004B262A" w:rsidRPr="00FE3A93" w:rsidRDefault="00620788" w:rsidP="00EF1DA2">
      <w:pPr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8"/>
        </w:rPr>
        <w:t xml:space="preserve">Fig. </w:t>
      </w:r>
      <w:r w:rsidR="004A7126" w:rsidRPr="00FE3A93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1</w:t>
      </w:r>
      <w:r w:rsidR="00FC568C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0</w:t>
      </w:r>
      <w:r w:rsidR="00987E2A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.</w:t>
      </w:r>
      <w:r w:rsidR="004A7126" w:rsidRPr="00FE3A93">
        <w:rPr>
          <w:rFonts w:ascii="Times New Roman" w:hAnsi="Times New Roman" w:cs="Times New Roman"/>
          <w:b/>
          <w:color w:val="000000" w:themeColor="text1"/>
          <w:sz w:val="24"/>
          <w:szCs w:val="28"/>
        </w:rPr>
        <w:t xml:space="preserve"> </w:t>
      </w:r>
      <w:r w:rsidR="00FC568C">
        <w:rPr>
          <w:rFonts w:ascii="Times New Roman" w:eastAsia="宋体" w:hAnsi="Times New Roman" w:cs="Times New Roman"/>
          <w:color w:val="000000" w:themeColor="text1"/>
          <w:sz w:val="24"/>
          <w:szCs w:val="32"/>
        </w:rPr>
        <w:t>F</w:t>
      </w:r>
      <w:r w:rsidR="004A7126" w:rsidRPr="00FE3A93">
        <w:rPr>
          <w:rFonts w:ascii="Times New Roman" w:eastAsia="宋体" w:hAnsi="Times New Roman" w:cs="Times New Roman"/>
          <w:color w:val="000000" w:themeColor="text1"/>
          <w:sz w:val="24"/>
          <w:szCs w:val="32"/>
        </w:rPr>
        <w:t xml:space="preserve"> 1s XPS spectra of </w:t>
      </w:r>
      <w:proofErr w:type="spellStart"/>
      <w:r w:rsidR="004A7126" w:rsidRPr="00FE3A93">
        <w:rPr>
          <w:rFonts w:ascii="Times New Roman" w:eastAsia="宋体" w:hAnsi="Times New Roman" w:cs="Times New Roman"/>
          <w:color w:val="000000" w:themeColor="text1"/>
          <w:sz w:val="24"/>
          <w:szCs w:val="32"/>
        </w:rPr>
        <w:t>MXene</w:t>
      </w:r>
      <w:proofErr w:type="spellEnd"/>
      <w:r w:rsidR="004A7126" w:rsidRPr="00FE3A93">
        <w:rPr>
          <w:rFonts w:ascii="Times New Roman" w:eastAsia="宋体" w:hAnsi="Times New Roman" w:cs="Times New Roman"/>
          <w:color w:val="000000" w:themeColor="text1"/>
          <w:sz w:val="24"/>
          <w:szCs w:val="32"/>
        </w:rPr>
        <w:t xml:space="preserve">, </w:t>
      </w:r>
      <w:proofErr w:type="spellStart"/>
      <w:r w:rsidR="004A7126" w:rsidRPr="00FE3A93">
        <w:rPr>
          <w:rFonts w:ascii="Times New Roman" w:eastAsia="宋体" w:hAnsi="Times New Roman" w:cs="Times New Roman"/>
          <w:color w:val="000000" w:themeColor="text1"/>
          <w:sz w:val="24"/>
          <w:szCs w:val="32"/>
        </w:rPr>
        <w:t>MXene</w:t>
      </w:r>
      <w:proofErr w:type="spellEnd"/>
      <w:r w:rsidR="00D04BE7" w:rsidRPr="00FE3A93">
        <w:rPr>
          <w:rFonts w:ascii="Times New Roman" w:eastAsia="宋体" w:hAnsi="Times New Roman" w:cs="Times New Roman"/>
          <w:color w:val="000000" w:themeColor="text1"/>
          <w:sz w:val="24"/>
          <w:szCs w:val="32"/>
        </w:rPr>
        <w:t>/</w:t>
      </w:r>
      <w:r w:rsidR="004A7126" w:rsidRPr="00FE3A93">
        <w:rPr>
          <w:rFonts w:ascii="Times New Roman" w:eastAsia="宋体" w:hAnsi="Times New Roman" w:cs="Times New Roman"/>
          <w:color w:val="000000" w:themeColor="text1"/>
          <w:sz w:val="24"/>
          <w:szCs w:val="32"/>
        </w:rPr>
        <w:t>Fe,</w:t>
      </w:r>
      <w:r w:rsidR="00D04BE7" w:rsidRPr="00FE3A93">
        <w:rPr>
          <w:rFonts w:ascii="Times New Roman" w:eastAsia="宋体" w:hAnsi="Times New Roman" w:cs="Times New Roman"/>
          <w:color w:val="000000" w:themeColor="text1"/>
          <w:sz w:val="24"/>
          <w:szCs w:val="32"/>
        </w:rPr>
        <w:t xml:space="preserve"> </w:t>
      </w:r>
      <w:r w:rsidR="004A7126" w:rsidRPr="00FE3A93">
        <w:rPr>
          <w:rFonts w:ascii="Times New Roman" w:eastAsia="宋体" w:hAnsi="Times New Roman" w:cs="Times New Roman"/>
          <w:color w:val="000000" w:themeColor="text1"/>
          <w:sz w:val="24"/>
          <w:szCs w:val="32"/>
        </w:rPr>
        <w:t>TOCNF</w:t>
      </w:r>
      <w:r w:rsidR="00D04BE7" w:rsidRPr="00FE3A93">
        <w:rPr>
          <w:rFonts w:ascii="Times New Roman" w:eastAsia="宋体" w:hAnsi="Times New Roman" w:cs="Times New Roman"/>
          <w:color w:val="000000" w:themeColor="text1"/>
          <w:sz w:val="24"/>
          <w:szCs w:val="32"/>
        </w:rPr>
        <w:t>/</w:t>
      </w:r>
      <w:proofErr w:type="spellStart"/>
      <w:r w:rsidR="00D04BE7" w:rsidRPr="00FE3A93">
        <w:rPr>
          <w:rFonts w:ascii="Times New Roman" w:eastAsia="宋体" w:hAnsi="Times New Roman" w:cs="Times New Roman"/>
          <w:color w:val="000000" w:themeColor="text1"/>
          <w:sz w:val="24"/>
          <w:szCs w:val="32"/>
        </w:rPr>
        <w:t>MXene</w:t>
      </w:r>
      <w:proofErr w:type="spellEnd"/>
      <w:r w:rsidR="004A7126" w:rsidRPr="00FE3A93">
        <w:rPr>
          <w:rFonts w:ascii="Times New Roman" w:eastAsia="宋体" w:hAnsi="Times New Roman" w:cs="Times New Roman"/>
          <w:color w:val="000000" w:themeColor="text1"/>
          <w:sz w:val="24"/>
          <w:szCs w:val="32"/>
        </w:rPr>
        <w:t xml:space="preserve">, and </w:t>
      </w:r>
      <w:r w:rsidR="00D04BE7" w:rsidRPr="00FE3A93">
        <w:rPr>
          <w:rFonts w:ascii="Times New Roman" w:eastAsia="宋体" w:hAnsi="Times New Roman" w:cs="Times New Roman"/>
          <w:color w:val="000000" w:themeColor="text1"/>
          <w:sz w:val="24"/>
          <w:szCs w:val="32"/>
        </w:rPr>
        <w:t>TOCNF/</w:t>
      </w:r>
      <w:proofErr w:type="spellStart"/>
      <w:r w:rsidR="00D04BE7" w:rsidRPr="00FE3A93">
        <w:rPr>
          <w:rFonts w:ascii="Times New Roman" w:eastAsia="宋体" w:hAnsi="Times New Roman" w:cs="Times New Roman"/>
          <w:color w:val="000000" w:themeColor="text1"/>
          <w:sz w:val="24"/>
          <w:szCs w:val="32"/>
        </w:rPr>
        <w:t>MXene</w:t>
      </w:r>
      <w:proofErr w:type="spellEnd"/>
      <w:r w:rsidR="00D04BE7" w:rsidRPr="00FE3A93">
        <w:rPr>
          <w:rFonts w:ascii="Times New Roman" w:eastAsia="宋体" w:hAnsi="Times New Roman" w:cs="Times New Roman"/>
          <w:color w:val="000000" w:themeColor="text1"/>
          <w:sz w:val="24"/>
          <w:szCs w:val="32"/>
        </w:rPr>
        <w:t>/</w:t>
      </w:r>
      <w:r w:rsidR="004A7126" w:rsidRPr="00FE3A93">
        <w:rPr>
          <w:rFonts w:ascii="Times New Roman" w:eastAsia="宋体" w:hAnsi="Times New Roman" w:cs="Times New Roman"/>
          <w:color w:val="000000" w:themeColor="text1"/>
          <w:sz w:val="24"/>
          <w:szCs w:val="32"/>
        </w:rPr>
        <w:t>Fe</w:t>
      </w:r>
      <w:r w:rsidR="00DF0007" w:rsidRPr="00FE3A93">
        <w:rPr>
          <w:rFonts w:ascii="Times New Roman" w:eastAsia="宋体" w:hAnsi="Times New Roman" w:cs="Times New Roman"/>
          <w:color w:val="000000" w:themeColor="text1"/>
          <w:sz w:val="24"/>
          <w:szCs w:val="32"/>
        </w:rPr>
        <w:t>, respectively</w:t>
      </w:r>
      <w:r w:rsidR="004A7126" w:rsidRPr="00FE3A93">
        <w:rPr>
          <w:rFonts w:ascii="Times New Roman" w:eastAsia="宋体" w:hAnsi="Times New Roman" w:cs="Times New Roman"/>
          <w:color w:val="000000" w:themeColor="text1"/>
          <w:sz w:val="24"/>
          <w:szCs w:val="32"/>
        </w:rPr>
        <w:t>.</w:t>
      </w:r>
    </w:p>
    <w:p w14:paraId="56ED2055" w14:textId="77777777" w:rsidR="009049C2" w:rsidRDefault="009049C2" w:rsidP="009049C2">
      <w:pPr>
        <w:widowControl/>
        <w:jc w:val="left"/>
        <w:rPr>
          <w:rFonts w:ascii="Times New Roman" w:hAnsi="Times New Roman" w:cs="Times New Roman"/>
          <w:color w:val="000000" w:themeColor="text1"/>
        </w:rPr>
      </w:pPr>
    </w:p>
    <w:p w14:paraId="19792127" w14:textId="283D68E0" w:rsidR="00C8726F" w:rsidRPr="009049C2" w:rsidRDefault="00151E2E" w:rsidP="009049C2">
      <w:pPr>
        <w:pStyle w:val="2"/>
      </w:pPr>
      <w:bookmarkStart w:id="16" w:name="_Toc103886609"/>
      <w:bookmarkStart w:id="17" w:name="_Hlk103888218"/>
      <w:r w:rsidRPr="00FE3A93">
        <w:t>Section S</w:t>
      </w:r>
      <w:r w:rsidR="00C3099A">
        <w:t>3</w:t>
      </w:r>
      <w:r w:rsidRPr="00FE3A93">
        <w:t xml:space="preserve"> </w:t>
      </w:r>
      <w:proofErr w:type="spellStart"/>
      <w:r w:rsidR="00BE3523" w:rsidRPr="00FE3A93">
        <w:t>Thermosens</w:t>
      </w:r>
      <w:r w:rsidR="00102E2F" w:rsidRPr="00FE3A93">
        <w:t>ation</w:t>
      </w:r>
      <w:proofErr w:type="spellEnd"/>
      <w:r w:rsidR="00BE3523" w:rsidRPr="00FE3A93">
        <w:t xml:space="preserve"> performance</w:t>
      </w:r>
      <w:r w:rsidRPr="00FE3A93">
        <w:t>s</w:t>
      </w:r>
      <w:bookmarkEnd w:id="16"/>
    </w:p>
    <w:bookmarkEnd w:id="17"/>
    <w:p w14:paraId="56294266" w14:textId="7182A0D2" w:rsidR="002A5FA4" w:rsidRPr="00FE3A93" w:rsidRDefault="00DC28ED" w:rsidP="00CC65C8">
      <w:pPr>
        <w:ind w:leftChars="50" w:left="105"/>
        <w:jc w:val="center"/>
        <w:rPr>
          <w:rFonts w:ascii="Times New Roman" w:hAnsi="Times New Roman" w:cs="Times New Roman"/>
          <w:bCs/>
          <w:color w:val="000000" w:themeColor="text1"/>
        </w:rPr>
      </w:pPr>
      <w:r w:rsidRPr="00FE3A93">
        <w:rPr>
          <w:rFonts w:ascii="Times New Roman" w:hAnsi="Times New Roman" w:cs="Times New Roman"/>
          <w:bCs/>
          <w:noProof/>
          <w:color w:val="000000" w:themeColor="text1"/>
        </w:rPr>
        <w:drawing>
          <wp:inline distT="0" distB="0" distL="0" distR="0" wp14:anchorId="6DC77A58" wp14:editId="7C8B7E95">
            <wp:extent cx="3286125" cy="2493043"/>
            <wp:effectExtent l="0" t="0" r="0" b="254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3261" cy="24984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340AC1" w14:textId="74886362" w:rsidR="00135C62" w:rsidRPr="00FE3A93" w:rsidRDefault="00620788" w:rsidP="00135C62">
      <w:pPr>
        <w:rPr>
          <w:rFonts w:ascii="Times New Roman" w:hAnsi="Times New Roman" w:cs="Times New Roman"/>
          <w:bCs/>
          <w:color w:val="000000" w:themeColor="text1"/>
          <w:sz w:val="24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8"/>
        </w:rPr>
        <w:t>Fig.</w:t>
      </w:r>
      <w:r w:rsidR="002A5FA4" w:rsidRPr="00FE3A93">
        <w:rPr>
          <w:rFonts w:ascii="Times New Roman" w:hAnsi="Times New Roman" w:cs="Times New Roman"/>
          <w:b/>
          <w:color w:val="000000" w:themeColor="text1"/>
          <w:sz w:val="24"/>
          <w:szCs w:val="28"/>
        </w:rPr>
        <w:t xml:space="preserve"> </w:t>
      </w:r>
      <w:r w:rsidR="007B4730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11</w:t>
      </w:r>
      <w:r w:rsidR="002A5FA4" w:rsidRPr="00FE3A93">
        <w:rPr>
          <w:rFonts w:ascii="Times New Roman" w:hAnsi="Times New Roman" w:cs="Times New Roman"/>
          <w:b/>
          <w:color w:val="000000" w:themeColor="text1"/>
          <w:sz w:val="24"/>
          <w:szCs w:val="28"/>
        </w:rPr>
        <w:t xml:space="preserve">. </w:t>
      </w:r>
      <w:r w:rsidR="00135C62" w:rsidRPr="00FE3A93">
        <w:rPr>
          <w:rFonts w:ascii="Times New Roman" w:hAnsi="Times New Roman" w:cs="Times New Roman"/>
          <w:bCs/>
          <w:color w:val="000000" w:themeColor="text1"/>
          <w:sz w:val="24"/>
          <w:szCs w:val="28"/>
        </w:rPr>
        <w:t xml:space="preserve">I−V curves of the </w:t>
      </w:r>
      <w:r w:rsidR="00DC28ED" w:rsidRPr="00FE3A93">
        <w:rPr>
          <w:rFonts w:ascii="Times New Roman" w:hAnsi="Times New Roman" w:cs="Times New Roman"/>
          <w:bCs/>
          <w:color w:val="000000" w:themeColor="text1"/>
          <w:sz w:val="24"/>
          <w:szCs w:val="28"/>
        </w:rPr>
        <w:t>TES</w:t>
      </w:r>
      <w:r w:rsidR="00135C62" w:rsidRPr="00FE3A93">
        <w:rPr>
          <w:rFonts w:ascii="Times New Roman" w:hAnsi="Times New Roman" w:cs="Times New Roman"/>
          <w:bCs/>
          <w:color w:val="000000" w:themeColor="text1"/>
          <w:sz w:val="24"/>
          <w:szCs w:val="28"/>
        </w:rPr>
        <w:t xml:space="preserve"> under different temperature</w:t>
      </w:r>
      <w:r w:rsidR="00D92E28" w:rsidRPr="00FE3A93">
        <w:rPr>
          <w:rFonts w:ascii="Times New Roman" w:hAnsi="Times New Roman" w:cs="Times New Roman"/>
          <w:bCs/>
          <w:color w:val="000000" w:themeColor="text1"/>
          <w:sz w:val="24"/>
          <w:szCs w:val="28"/>
        </w:rPr>
        <w:t>s ranging from 25 to 70 °C</w:t>
      </w:r>
      <w:r w:rsidR="00135C62" w:rsidRPr="00FE3A93">
        <w:rPr>
          <w:rFonts w:ascii="Times New Roman" w:hAnsi="Times New Roman" w:cs="Times New Roman"/>
          <w:bCs/>
          <w:color w:val="000000" w:themeColor="text1"/>
          <w:sz w:val="24"/>
          <w:szCs w:val="28"/>
        </w:rPr>
        <w:t>.</w:t>
      </w:r>
    </w:p>
    <w:p w14:paraId="1A0E1E2A" w14:textId="77777777" w:rsidR="00FC326C" w:rsidRPr="00FE3A93" w:rsidRDefault="00FC326C" w:rsidP="00135C62">
      <w:pPr>
        <w:rPr>
          <w:rFonts w:ascii="Times New Roman" w:hAnsi="Times New Roman" w:cs="Times New Roman"/>
          <w:bCs/>
          <w:color w:val="000000" w:themeColor="text1"/>
          <w:sz w:val="24"/>
          <w:szCs w:val="28"/>
        </w:rPr>
      </w:pPr>
    </w:p>
    <w:p w14:paraId="580075D7" w14:textId="6AD133E7" w:rsidR="00FC326C" w:rsidRPr="00FE3A93" w:rsidRDefault="00D55933" w:rsidP="00A86F9C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E3A93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2E1180A1" wp14:editId="5B490466">
            <wp:extent cx="5016340" cy="3921381"/>
            <wp:effectExtent l="0" t="0" r="0" b="317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03" cy="39388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4B592B9" w14:textId="1C6409F7" w:rsidR="00FC326C" w:rsidRPr="00FE3A93" w:rsidRDefault="00620788" w:rsidP="00FC326C">
      <w:pPr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  <w:bookmarkStart w:id="18" w:name="OLE_LINK63"/>
      <w:r>
        <w:rPr>
          <w:rFonts w:ascii="Times New Roman" w:hAnsi="Times New Roman" w:cs="Times New Roman"/>
          <w:b/>
          <w:color w:val="000000" w:themeColor="text1"/>
          <w:sz w:val="24"/>
          <w:szCs w:val="28"/>
        </w:rPr>
        <w:t>Fig.</w:t>
      </w:r>
      <w:r w:rsidR="00FC326C" w:rsidRPr="00FE3A93">
        <w:rPr>
          <w:rFonts w:ascii="Times New Roman" w:hAnsi="Times New Roman" w:cs="Times New Roman"/>
          <w:b/>
          <w:color w:val="000000" w:themeColor="text1"/>
          <w:sz w:val="24"/>
          <w:szCs w:val="28"/>
        </w:rPr>
        <w:t xml:space="preserve"> </w:t>
      </w:r>
      <w:r w:rsidR="00565327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12</w:t>
      </w:r>
      <w:r w:rsidR="00FC326C" w:rsidRPr="00FE3A93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.</w:t>
      </w:r>
      <w:bookmarkEnd w:id="18"/>
      <w:r w:rsidR="00FC326C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FC326C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(a) Temperature-dependent relative resistance curves </w:t>
      </w:r>
      <w:r w:rsidR="00D92E28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</w:t>
      </w:r>
      <w:r w:rsidR="00B113BE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TES sensors </w:t>
      </w:r>
      <w:r w:rsidR="00D92E28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by different batches </w:t>
      </w:r>
      <w:r w:rsidR="00B113BE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r w:rsidR="00FC326C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(b) the corresponding temperature coefficient of resistance (TCR).</w:t>
      </w:r>
      <w:r w:rsidR="00D55933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(c) The </w:t>
      </w:r>
      <w:r w:rsidR="0036489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neglect</w:t>
      </w:r>
      <w:r w:rsidR="00CC65C8">
        <w:rPr>
          <w:rFonts w:ascii="Times New Roman" w:hAnsi="Times New Roman" w:cs="Times New Roman"/>
          <w:color w:val="000000" w:themeColor="text1"/>
          <w:sz w:val="24"/>
          <w:szCs w:val="24"/>
        </w:rPr>
        <w:t>able</w:t>
      </w:r>
      <w:r w:rsidR="0036489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heat transfer obstruction of the ultrathin FEP encapsulation layer</w:t>
      </w:r>
      <w:r w:rsidR="00CC65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C65C8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(80 um)</w:t>
      </w:r>
      <w:r w:rsidR="0036489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</w:t>
      </w:r>
      <w:r w:rsidR="00D55933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stable thermal performances</w:t>
      </w:r>
      <w:r w:rsidR="0036489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TES</w:t>
      </w:r>
      <w:r w:rsidR="00D55933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EE44E62" w14:textId="679FC331" w:rsidR="003B52BA" w:rsidRPr="00CC65C8" w:rsidRDefault="003B52BA" w:rsidP="00EF1DA2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027A20B" w14:textId="532E4FCB" w:rsidR="00B36D13" w:rsidRPr="00FE3A93" w:rsidRDefault="00E37106" w:rsidP="00E13B6A">
      <w:pPr>
        <w:ind w:leftChars="-400" w:left="-84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43257854" wp14:editId="18E6CDD3">
            <wp:extent cx="6286914" cy="3460423"/>
            <wp:effectExtent l="0" t="0" r="0" b="698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6809" cy="34768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B806993" w14:textId="7975BD39" w:rsidR="00B36D13" w:rsidRPr="00FE3A93" w:rsidRDefault="00620788" w:rsidP="00B36D1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Fig.</w:t>
      </w:r>
      <w:r w:rsidR="00B36D13" w:rsidRPr="00FE3A9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D00E9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13</w:t>
      </w:r>
      <w:r w:rsidR="00B36D13" w:rsidRPr="00FE3A9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B36D13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7236E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B36D13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hermal responses</w:t>
      </w:r>
      <w:r w:rsidR="00C7236E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TES sensors</w:t>
      </w:r>
      <w:r w:rsidR="00B36D13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 different temperature</w:t>
      </w:r>
      <w:r w:rsidR="00D8468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gradients </w:t>
      </w:r>
      <w:r w:rsidR="00B36D13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D8468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from </w:t>
      </w:r>
      <w:r w:rsidR="00D8468D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constant initial 19.6 </w:t>
      </w:r>
      <w:r w:rsidR="00D8468D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℃</w:t>
      </w:r>
      <w:r w:rsidR="00D8468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 </w:t>
      </w:r>
      <w:r w:rsidR="00B36D13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22.4, 24.1, 33, 45, and 70 ℃</w:t>
      </w:r>
      <w:r w:rsidR="00C7236E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, respectively</w:t>
      </w:r>
      <w:r w:rsidR="00B36D13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14:paraId="285EDD42" w14:textId="77777777" w:rsidR="00B36D13" w:rsidRPr="00FE3A93" w:rsidRDefault="00B36D13" w:rsidP="00B36D13">
      <w:pPr>
        <w:rPr>
          <w:rFonts w:ascii="Times New Roman" w:hAnsi="Times New Roman" w:cs="Times New Roman"/>
          <w:color w:val="000000" w:themeColor="text1"/>
        </w:rPr>
      </w:pPr>
    </w:p>
    <w:p w14:paraId="5A5AF0EF" w14:textId="3438E326" w:rsidR="00B36D13" w:rsidRPr="00FE3A93" w:rsidRDefault="00B36D13" w:rsidP="008B219B">
      <w:pPr>
        <w:spacing w:line="300" w:lineRule="auto"/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Notably, the </w:t>
      </w:r>
      <w:bookmarkStart w:id="19" w:name="_Hlk93565525"/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thermal resistance variations</w:t>
      </w:r>
      <w:bookmarkEnd w:id="19"/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 22.4 °C </w:t>
      </w:r>
      <w:r w:rsidR="00C7236E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(13 s) 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require</w:t>
      </w:r>
      <w:r w:rsidR="000B3E7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much longer time than that </w:t>
      </w:r>
      <w:r w:rsidR="00CC65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at 70 °C</w:t>
      </w:r>
      <w:r w:rsidR="00C7236E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(7 s)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. We attribute</w:t>
      </w:r>
      <w:r w:rsidR="000B3E7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this</w:t>
      </w:r>
      <w:r w:rsidR="00C7236E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result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 the fact that a larger temperature </w:t>
      </w:r>
      <w:r w:rsidR="00C7236E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gradient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between</w:t>
      </w:r>
      <w:r w:rsidR="00C7236E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heat source (70 °C) and ambient surrounding (</w:t>
      </w:r>
      <w:r w:rsidR="00D8468D">
        <w:rPr>
          <w:rFonts w:ascii="Times New Roman" w:hAnsi="Times New Roman" w:cs="Times New Roman"/>
          <w:color w:val="000000" w:themeColor="text1"/>
          <w:sz w:val="24"/>
          <w:szCs w:val="24"/>
        </w:rPr>
        <w:t>19.6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°C) </w:t>
      </w:r>
      <w:r w:rsidR="00C7236E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may 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cause </w:t>
      </w:r>
      <w:r w:rsidR="00D8468D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C7236E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stronger </w:t>
      </w:r>
      <w:bookmarkStart w:id="20" w:name="OLE_LINK2"/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thermal convection</w:t>
      </w:r>
      <w:bookmarkEnd w:id="20"/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, resulting in more dramatic resistance change</w:t>
      </w:r>
      <w:r w:rsidR="000B3E7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C7236E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achieved the heat equilibrium in 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a short</w:t>
      </w:r>
      <w:bookmarkStart w:id="21" w:name="_Hlk93565575"/>
      <w:r w:rsidR="00466493">
        <w:rPr>
          <w:rFonts w:ascii="Times New Roman" w:hAnsi="Times New Roman" w:cs="Times New Roman"/>
          <w:color w:val="000000" w:themeColor="text1"/>
          <w:sz w:val="24"/>
          <w:szCs w:val="24"/>
        </w:rPr>
        <w:t>er</w:t>
      </w:r>
      <w:r w:rsidR="00C7236E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time</w:t>
      </w:r>
      <w:bookmarkEnd w:id="21"/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CB5EE9E" w14:textId="4A900FF8" w:rsidR="00C4186F" w:rsidRPr="00FE3A93" w:rsidRDefault="00C4186F" w:rsidP="006B4871">
      <w:pPr>
        <w:rPr>
          <w:rFonts w:ascii="Times New Roman" w:hAnsi="Times New Roman" w:cs="Times New Roman"/>
          <w:color w:val="000000" w:themeColor="text1"/>
        </w:rPr>
      </w:pPr>
    </w:p>
    <w:p w14:paraId="69F2B2E7" w14:textId="77777777" w:rsidR="0057523A" w:rsidRPr="00FE3A93" w:rsidRDefault="0057523A" w:rsidP="000B3E7A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22" w:name="_Hlk88493865"/>
      <w:r w:rsidRPr="00FE3A93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07EC6926" wp14:editId="3350A16A">
            <wp:extent cx="3482340" cy="2729865"/>
            <wp:effectExtent l="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2174" cy="27454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BB6B17" w14:textId="701A932B" w:rsidR="0057523A" w:rsidRPr="00FE3A93" w:rsidRDefault="00620788" w:rsidP="0057523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Fig.</w:t>
      </w:r>
      <w:r w:rsidR="0057523A" w:rsidRPr="00FE3A9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D00E9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14</w:t>
      </w:r>
      <w:r w:rsidR="0057523A" w:rsidRPr="00FE3A9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57523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Reproducible temperature</w:t>
      </w:r>
      <w:r w:rsidR="000B3E7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7523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discrimination during </w:t>
      </w:r>
      <w:r w:rsidR="00C7236E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various</w:t>
      </w:r>
      <w:r w:rsidR="0057523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repetitive heating-cooling cycles</w:t>
      </w:r>
      <w:r w:rsidR="00AA1898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57523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25-30 ℃, 25-40 ℃, and 25-45 ℃</w:t>
      </w:r>
      <w:r w:rsidR="00AA1898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57523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1C2528A" w14:textId="77777777" w:rsidR="00E13B6A" w:rsidRPr="00FE3A93" w:rsidRDefault="00E13B6A" w:rsidP="0057523A">
      <w:p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533CEBE7" w14:textId="297E4B04" w:rsidR="001F447C" w:rsidRDefault="00E13B6A" w:rsidP="00E13B6A">
      <w:pPr>
        <w:spacing w:line="300" w:lineRule="auto"/>
        <w:ind w:firstLineChars="200" w:firstLine="48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FE3A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</w:t>
      </w:r>
      <w:r w:rsidR="00C7236E" w:rsidRPr="00FE3A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he </w:t>
      </w:r>
      <w:r w:rsidR="0057523A" w:rsidRPr="00FE3A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relative resistance variation display</w:t>
      </w:r>
      <w:r w:rsidR="00C7236E" w:rsidRPr="00FE3A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ed</w:t>
      </w:r>
      <w:r w:rsidR="0057523A" w:rsidRPr="00FE3A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distinct divergence </w:t>
      </w:r>
      <w:r w:rsidR="00C7236E" w:rsidRPr="00FE3A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between</w:t>
      </w:r>
      <w:r w:rsidR="0057523A" w:rsidRPr="00FE3A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CC65C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cold-hot temperature interval</w:t>
      </w:r>
      <w:r w:rsidR="0057523A" w:rsidRPr="00FE3A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and </w:t>
      </w:r>
      <w:r w:rsidR="00AE6011" w:rsidRPr="00FE3A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the </w:t>
      </w:r>
      <w:r w:rsidR="0057523A" w:rsidRPr="00FE3A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output signals under each temperature </w:t>
      </w:r>
      <w:r w:rsidR="00AE6011" w:rsidRPr="00FE3A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gradient </w:t>
      </w:r>
      <w:r w:rsidR="0057523A" w:rsidRPr="00FE3A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show</w:t>
      </w:r>
      <w:r w:rsidR="00AE6011" w:rsidRPr="00FE3A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ed</w:t>
      </w:r>
      <w:r w:rsidR="0057523A" w:rsidRPr="00FE3A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negligible deviation, implying high </w:t>
      </w:r>
      <w:r w:rsidR="00AE6011" w:rsidRPr="00FE3A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durability and stability of the TES sensors</w:t>
      </w:r>
      <w:r w:rsidR="0057523A" w:rsidRPr="00FE3A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1C61DCB2" w14:textId="77777777" w:rsidR="008B219B" w:rsidRPr="00FE3A93" w:rsidRDefault="008B219B" w:rsidP="00865B7D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CF107DD" w14:textId="77777777" w:rsidR="008B219B" w:rsidRPr="00FE3A93" w:rsidRDefault="008B219B" w:rsidP="00973A73">
      <w:pPr>
        <w:ind w:leftChars="-700" w:left="-147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E3A93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1CFF0DD9" wp14:editId="69C90FEC">
            <wp:extent cx="6943564" cy="1948069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6677" cy="19685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6FE726C" w14:textId="203C784E" w:rsidR="00A86F9C" w:rsidRDefault="00620788" w:rsidP="008B219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Fig.</w:t>
      </w:r>
      <w:r w:rsidR="008B219B" w:rsidRPr="00FE3A9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D00E9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 w:rsidR="008E444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  <w:r w:rsidR="008B219B" w:rsidRPr="00FE3A9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8B219B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Highly discernible temperature resolution with different relative resistance variations.</w:t>
      </w:r>
    </w:p>
    <w:p w14:paraId="6B5BA67D" w14:textId="53A04BC9" w:rsidR="00A86F9C" w:rsidRPr="00A86F9C" w:rsidRDefault="00A86F9C" w:rsidP="00A86F9C">
      <w:pPr>
        <w:pStyle w:val="2"/>
      </w:pPr>
      <w:bookmarkStart w:id="23" w:name="_Toc103886610"/>
      <w:r w:rsidRPr="00FE3A93">
        <w:rPr>
          <w:noProof/>
        </w:rPr>
        <w:lastRenderedPageBreak/>
        <w:t>Section S</w:t>
      </w:r>
      <w:r>
        <w:rPr>
          <w:noProof/>
        </w:rPr>
        <w:t>4</w:t>
      </w:r>
      <w:r w:rsidRPr="00FE3A93">
        <w:rPr>
          <w:noProof/>
        </w:rPr>
        <w:t xml:space="preserve"> </w:t>
      </w:r>
      <w:r w:rsidRPr="00FE3A93">
        <w:t>Strain insensitivity</w:t>
      </w:r>
      <w:r>
        <w:t xml:space="preserve"> mechanism</w:t>
      </w:r>
      <w:bookmarkEnd w:id="23"/>
    </w:p>
    <w:p w14:paraId="423B1F2D" w14:textId="77777777" w:rsidR="00656860" w:rsidRPr="00FE3A93" w:rsidRDefault="00656860" w:rsidP="00656860">
      <w:pPr>
        <w:ind w:leftChars="-300" w:left="-630"/>
        <w:rPr>
          <w:rFonts w:ascii="Times New Roman" w:hAnsi="Times New Roman" w:cs="Times New Roman"/>
          <w:color w:val="000000" w:themeColor="text1"/>
        </w:rPr>
      </w:pPr>
      <w:r w:rsidRPr="00FE3A93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318297B0" wp14:editId="7A01FEE5">
            <wp:extent cx="6035393" cy="2493034"/>
            <wp:effectExtent l="0" t="0" r="381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3481" cy="2496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127CAA0" w14:textId="78B42F35" w:rsidR="00656860" w:rsidRPr="00FE3A93" w:rsidRDefault="00620788" w:rsidP="0065686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Fig.</w:t>
      </w:r>
      <w:r w:rsidR="00656860" w:rsidRPr="00FE3A9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A86F9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 w:rsidR="008E444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</w:t>
      </w:r>
      <w:r w:rsidR="0065686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656860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(a) FTIR spectra and (b) XRD patterns of the Ti</w:t>
      </w:r>
      <w:r w:rsidR="00656860" w:rsidRPr="00FE3A9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="00656860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="00656860" w:rsidRPr="00FE3A9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656860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656860" w:rsidRPr="00FE3A9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 xml:space="preserve">x </w:t>
      </w:r>
      <w:r w:rsidR="00656860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proofErr w:type="spellStart"/>
      <w:r w:rsidR="00656860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MXene</w:t>
      </w:r>
      <w:proofErr w:type="spellEnd"/>
      <w:r w:rsidR="00656860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), TOCNF, and TOCNF/Ti</w:t>
      </w:r>
      <w:r w:rsidR="00656860" w:rsidRPr="00FE3A9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="00656860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="00656860" w:rsidRPr="00FE3A9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656860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656860" w:rsidRPr="00FE3A9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 xml:space="preserve">x </w:t>
      </w:r>
      <w:r w:rsidR="00656860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proofErr w:type="spellStart"/>
      <w:r w:rsidR="00656860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MXene</w:t>
      </w:r>
      <w:proofErr w:type="spellEnd"/>
      <w:r w:rsidR="00656860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5B3EBC">
        <w:rPr>
          <w:rFonts w:ascii="Times New Roman" w:hAnsi="Times New Roman" w:cs="Times New Roman"/>
          <w:color w:val="000000" w:themeColor="text1"/>
          <w:sz w:val="24"/>
          <w:szCs w:val="24"/>
        </w:rPr>
        <w:t>, respectively</w:t>
      </w:r>
      <w:r w:rsidR="00656860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E954EB1" w14:textId="77777777" w:rsidR="00656860" w:rsidRPr="00FE3A93" w:rsidRDefault="00656860" w:rsidP="0065686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0F8ABCC" w14:textId="77777777" w:rsidR="00656860" w:rsidRPr="00FE3A93" w:rsidRDefault="00656860" w:rsidP="00656860">
      <w:pPr>
        <w:spacing w:line="300" w:lineRule="auto"/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Notably, the cellulose characteristic absorption bands at 2920 cm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-1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(C−H stretching) were observed in the FTIR spectrum of the TOCNF/</w:t>
      </w:r>
      <w:proofErr w:type="spellStart"/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MXene</w:t>
      </w:r>
      <w:proofErr w:type="spellEnd"/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nanocomposites. The XRD patterns showed that the as-prepared TOCNF possesses the typical (101) and (101̅) crystallographic planes of cellulose I crystalline structure at 2θ = 14.0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17.8°. Meanwhile, the obtained TOCNF/</w:t>
      </w:r>
      <w:proofErr w:type="spellStart"/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MXene</w:t>
      </w:r>
      <w:proofErr w:type="spellEnd"/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nanocomposites also showed an obvious peak at 2θ = 22.5° corresponds to the (002) crystal plane of cellulose I crystalline structure, indicating the successful combination of the two components.</w:t>
      </w:r>
    </w:p>
    <w:p w14:paraId="3EE3A699" w14:textId="77777777" w:rsidR="00656860" w:rsidRPr="00FE3A93" w:rsidRDefault="00656860" w:rsidP="00656860">
      <w:pPr>
        <w:rPr>
          <w:rFonts w:ascii="Times New Roman" w:hAnsi="Times New Roman" w:cs="Times New Roman"/>
          <w:color w:val="000000" w:themeColor="text1"/>
        </w:rPr>
      </w:pPr>
    </w:p>
    <w:p w14:paraId="3E7B0E3A" w14:textId="77777777" w:rsidR="00656860" w:rsidRPr="00FE3A93" w:rsidRDefault="00656860" w:rsidP="00656860">
      <w:pPr>
        <w:ind w:leftChars="-250" w:left="-525"/>
        <w:jc w:val="center"/>
        <w:rPr>
          <w:rFonts w:ascii="Times New Roman" w:hAnsi="Times New Roman" w:cs="Times New Roman"/>
          <w:color w:val="000000" w:themeColor="text1"/>
        </w:rPr>
      </w:pPr>
      <w:r w:rsidRPr="00FE3A93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399C8DBB" wp14:editId="45F60032">
            <wp:extent cx="5899312" cy="2013966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772"/>
                    <a:stretch/>
                  </pic:blipFill>
                  <pic:spPr bwMode="auto">
                    <a:xfrm>
                      <a:off x="0" y="0"/>
                      <a:ext cx="5918319" cy="2020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DDAE53" w14:textId="2332AE0F" w:rsidR="00656860" w:rsidRPr="00FE3A93" w:rsidRDefault="00620788" w:rsidP="00656860">
      <w:pPr>
        <w:rPr>
          <w:rFonts w:ascii="Times New Roman" w:hAnsi="Times New Roman" w:cs="Times New Roman"/>
          <w:color w:val="000000" w:themeColor="text1"/>
          <w:sz w:val="24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8"/>
        </w:rPr>
        <w:t>Fig.</w:t>
      </w:r>
      <w:r w:rsidR="00656860" w:rsidRPr="00FE3A93">
        <w:rPr>
          <w:rFonts w:ascii="Times New Roman" w:hAnsi="Times New Roman" w:cs="Times New Roman"/>
          <w:b/>
          <w:color w:val="000000" w:themeColor="text1"/>
          <w:sz w:val="24"/>
          <w:szCs w:val="28"/>
        </w:rPr>
        <w:t xml:space="preserve"> 1</w:t>
      </w:r>
      <w:r w:rsidR="008E4445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7</w:t>
      </w:r>
      <w:r w:rsidR="00656860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.</w:t>
      </w:r>
      <w:r w:rsidR="00656860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The multiple hydrogen bonds in the polymer matrix acting as the dynamic cross-linking for energy dissipation. </w:t>
      </w:r>
    </w:p>
    <w:p w14:paraId="0075652C" w14:textId="77777777" w:rsidR="00656860" w:rsidRPr="00FE3A93" w:rsidRDefault="00656860" w:rsidP="00656860">
      <w:pPr>
        <w:rPr>
          <w:rFonts w:ascii="Times New Roman" w:hAnsi="Times New Roman" w:cs="Times New Roman"/>
          <w:color w:val="000000" w:themeColor="text1"/>
        </w:rPr>
      </w:pPr>
    </w:p>
    <w:p w14:paraId="32B6F33F" w14:textId="77777777" w:rsidR="00656860" w:rsidRPr="00FE3A93" w:rsidRDefault="00656860" w:rsidP="00656860">
      <w:pPr>
        <w:jc w:val="center"/>
        <w:rPr>
          <w:rFonts w:ascii="Times New Roman" w:hAnsi="Times New Roman" w:cs="Times New Roman"/>
          <w:color w:val="000000" w:themeColor="text1"/>
        </w:rPr>
      </w:pPr>
      <w:r w:rsidRPr="00FE3A93"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09726006" wp14:editId="03DA8234">
            <wp:extent cx="3300725" cy="2607945"/>
            <wp:effectExtent l="0" t="0" r="0" b="1905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94" t="8269" r="23540" b="11855"/>
                    <a:stretch/>
                  </pic:blipFill>
                  <pic:spPr bwMode="auto">
                    <a:xfrm>
                      <a:off x="0" y="0"/>
                      <a:ext cx="3304179" cy="2610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9E7C73" w14:textId="072F793F" w:rsidR="00656860" w:rsidRPr="00FE3A93" w:rsidRDefault="00620788" w:rsidP="00656860">
      <w:pPr>
        <w:rPr>
          <w:rFonts w:ascii="Times New Roman" w:hAnsi="Times New Roman" w:cs="Times New Roman"/>
          <w:b/>
          <w:color w:val="000000" w:themeColor="text1"/>
          <w:sz w:val="24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8"/>
        </w:rPr>
        <w:t>Fig.</w:t>
      </w:r>
      <w:r w:rsidR="00656860" w:rsidRPr="00FE3A93">
        <w:rPr>
          <w:rFonts w:ascii="Times New Roman" w:hAnsi="Times New Roman" w:cs="Times New Roman"/>
          <w:b/>
          <w:color w:val="000000" w:themeColor="text1"/>
          <w:sz w:val="24"/>
          <w:szCs w:val="28"/>
        </w:rPr>
        <w:t xml:space="preserve"> 1</w:t>
      </w:r>
      <w:r w:rsidR="008E4445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8</w:t>
      </w:r>
      <w:r w:rsidR="00656860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.</w:t>
      </w:r>
      <w:r w:rsidR="00656860" w:rsidRPr="00FE3A93">
        <w:rPr>
          <w:rFonts w:ascii="Times New Roman" w:hAnsi="Times New Roman" w:cs="Times New Roman"/>
          <w:b/>
          <w:color w:val="000000" w:themeColor="text1"/>
          <w:sz w:val="24"/>
          <w:szCs w:val="28"/>
        </w:rPr>
        <w:t xml:space="preserve"> </w:t>
      </w:r>
      <w:r w:rsidR="00656860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FTIR spectra of TOCNF/</w:t>
      </w:r>
      <w:proofErr w:type="spellStart"/>
      <w:r w:rsidR="00656860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MXene</w:t>
      </w:r>
      <w:proofErr w:type="spellEnd"/>
      <w:r w:rsidR="00656860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, TOCNF/</w:t>
      </w:r>
      <w:proofErr w:type="spellStart"/>
      <w:r w:rsidR="00656860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MXene</w:t>
      </w:r>
      <w:proofErr w:type="spellEnd"/>
      <w:r w:rsidR="00656860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/Fe, and PTF/</w:t>
      </w:r>
      <w:proofErr w:type="spellStart"/>
      <w:r w:rsidR="00656860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MXene</w:t>
      </w:r>
      <w:proofErr w:type="spellEnd"/>
      <w:r w:rsidR="00656860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>/Fe, respectively.</w:t>
      </w:r>
    </w:p>
    <w:p w14:paraId="6E190E78" w14:textId="77777777" w:rsidR="00656860" w:rsidRPr="00FE3A93" w:rsidRDefault="00656860" w:rsidP="00656860">
      <w:pPr>
        <w:rPr>
          <w:rFonts w:ascii="Times New Roman" w:hAnsi="Times New Roman" w:cs="Times New Roman"/>
          <w:color w:val="000000" w:themeColor="text1"/>
        </w:rPr>
      </w:pPr>
    </w:p>
    <w:p w14:paraId="524D0D1D" w14:textId="77777777" w:rsidR="00656860" w:rsidRPr="00FE3A93" w:rsidRDefault="00656860" w:rsidP="00656860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E3A93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70C1A4F5" wp14:editId="4FE24151">
            <wp:extent cx="4325509" cy="3310411"/>
            <wp:effectExtent l="0" t="0" r="0" b="444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5509" cy="33104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0FCE8F9" w14:textId="34692754" w:rsidR="00656860" w:rsidRPr="00FE3A93" w:rsidRDefault="00620788" w:rsidP="00656860">
      <w:pPr>
        <w:rPr>
          <w:rFonts w:ascii="Times New Roman" w:hAnsi="Times New Roman" w:cs="Times New Roman"/>
          <w:color w:val="000000" w:themeColor="text1"/>
          <w:sz w:val="24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8"/>
        </w:rPr>
        <w:t>Fig.</w:t>
      </w:r>
      <w:r w:rsidR="00656860" w:rsidRPr="00FE3A93">
        <w:rPr>
          <w:rFonts w:ascii="Times New Roman" w:hAnsi="Times New Roman" w:cs="Times New Roman"/>
          <w:b/>
          <w:color w:val="000000" w:themeColor="text1"/>
          <w:sz w:val="24"/>
          <w:szCs w:val="28"/>
        </w:rPr>
        <w:t xml:space="preserve"> </w:t>
      </w:r>
      <w:r w:rsidR="008E4445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19</w:t>
      </w:r>
      <w:r w:rsidR="00656860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.</w:t>
      </w:r>
      <w:r w:rsidR="00656860" w:rsidRPr="00FE3A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Contact angle measurements for </w:t>
      </w:r>
      <w:r w:rsidR="00656860" w:rsidRPr="00FE3A93">
        <w:rPr>
          <w:rFonts w:ascii="Times New Roman" w:eastAsia="宋体" w:hAnsi="Times New Roman" w:cs="Times New Roman"/>
          <w:color w:val="000000" w:themeColor="text1"/>
          <w:sz w:val="24"/>
          <w:szCs w:val="32"/>
        </w:rPr>
        <w:t>PVA, PTF, PTF/</w:t>
      </w:r>
      <w:proofErr w:type="spellStart"/>
      <w:r w:rsidR="00656860" w:rsidRPr="00FE3A93">
        <w:rPr>
          <w:rFonts w:ascii="Times New Roman" w:eastAsia="宋体" w:hAnsi="Times New Roman" w:cs="Times New Roman"/>
          <w:color w:val="000000" w:themeColor="text1"/>
          <w:sz w:val="24"/>
          <w:szCs w:val="32"/>
        </w:rPr>
        <w:t>MXene</w:t>
      </w:r>
      <w:proofErr w:type="spellEnd"/>
      <w:r w:rsidR="00656860" w:rsidRPr="00FE3A93">
        <w:rPr>
          <w:rFonts w:ascii="Times New Roman" w:eastAsia="宋体" w:hAnsi="Times New Roman" w:cs="Times New Roman"/>
          <w:color w:val="000000" w:themeColor="text1"/>
          <w:sz w:val="24"/>
          <w:szCs w:val="32"/>
        </w:rPr>
        <w:t>, and PTF/</w:t>
      </w:r>
      <w:proofErr w:type="spellStart"/>
      <w:r w:rsidR="00656860" w:rsidRPr="00FE3A93">
        <w:rPr>
          <w:rFonts w:ascii="Times New Roman" w:eastAsia="宋体" w:hAnsi="Times New Roman" w:cs="Times New Roman"/>
          <w:color w:val="000000" w:themeColor="text1"/>
          <w:sz w:val="24"/>
          <w:szCs w:val="32"/>
        </w:rPr>
        <w:t>MXene</w:t>
      </w:r>
      <w:proofErr w:type="spellEnd"/>
      <w:r w:rsidR="00656860" w:rsidRPr="00FE3A93">
        <w:rPr>
          <w:rFonts w:ascii="Times New Roman" w:eastAsia="宋体" w:hAnsi="Times New Roman" w:cs="Times New Roman"/>
          <w:color w:val="000000" w:themeColor="text1"/>
          <w:sz w:val="24"/>
          <w:szCs w:val="32"/>
        </w:rPr>
        <w:t>/Fe composites, respectively.</w:t>
      </w:r>
    </w:p>
    <w:p w14:paraId="39550015" w14:textId="77777777" w:rsidR="008B219B" w:rsidRPr="00656860" w:rsidRDefault="008B219B" w:rsidP="00865B7D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18445F9" w14:textId="7C4C1F9F" w:rsidR="001473F6" w:rsidRPr="00FE3A93" w:rsidRDefault="00BE3523" w:rsidP="001473F6">
      <w:pPr>
        <w:widowControl/>
        <w:jc w:val="left"/>
        <w:rPr>
          <w:rFonts w:ascii="Times New Roman" w:hAnsi="Times New Roman" w:cs="Times New Roman"/>
          <w:color w:val="000000" w:themeColor="text1"/>
        </w:rPr>
      </w:pPr>
      <w:r w:rsidRPr="00FE3A93">
        <w:rPr>
          <w:rFonts w:ascii="Times New Roman" w:hAnsi="Times New Roman" w:cs="Times New Roman"/>
          <w:color w:val="000000" w:themeColor="text1"/>
        </w:rPr>
        <w:br w:type="page"/>
      </w:r>
      <w:bookmarkEnd w:id="22"/>
    </w:p>
    <w:p w14:paraId="79E1E241" w14:textId="0F4DA094" w:rsidR="00E13B6A" w:rsidRPr="00FE3A93" w:rsidRDefault="00D01B2E" w:rsidP="00E13B6A">
      <w:pPr>
        <w:ind w:leftChars="-750" w:left="-1575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49F7C148" wp14:editId="4BA11A9E">
            <wp:extent cx="7189177" cy="5189687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9613" cy="52188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A6FBDDD" w14:textId="6D96FD09" w:rsidR="002E0FBA" w:rsidRPr="00C1469B" w:rsidRDefault="00620788" w:rsidP="006B487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Fig.</w:t>
      </w:r>
      <w:r w:rsidR="00F500DD" w:rsidRPr="00FE3A9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6B316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="008E444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0</w:t>
      </w:r>
      <w:r w:rsidR="00F500DD" w:rsidRPr="00FE3A9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F500DD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033B7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Finite element simulation </w:t>
      </w:r>
      <w:r w:rsidR="00035294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results </w:t>
      </w:r>
      <w:r w:rsidR="009033B7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</w:t>
      </w:r>
      <w:r w:rsidR="0038235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TES with </w:t>
      </w:r>
      <w:r w:rsidR="009033B7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alternating laminated architecture </w:t>
      </w:r>
      <w:r w:rsidR="00035294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under normal stress</w:t>
      </w:r>
      <w:r w:rsidR="005D6380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035294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E0FB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(a)</w:t>
      </w:r>
      <w:r w:rsidR="00035294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D6380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035294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he out-plane view, (b) cross-section view, and (c) in-plane view</w:t>
      </w:r>
      <w:r w:rsidR="005D6380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</w:t>
      </w:r>
      <w:r w:rsidR="00263748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stress diffusion</w:t>
      </w:r>
      <w:r w:rsidR="004664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 different deformation ratios</w:t>
      </w:r>
      <w:r w:rsidR="00035294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2E0FB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(d)</w:t>
      </w:r>
      <w:r w:rsidR="0080727D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bookmarkStart w:id="24" w:name="OLE_LINK187"/>
      <w:r w:rsidR="00263748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r w:rsidR="0080727D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eformation ratio</w:t>
      </w:r>
      <w:r w:rsidR="00263748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dependent loading force (left axis)</w:t>
      </w:r>
      <w:r w:rsidR="0080727D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displacement </w:t>
      </w:r>
      <w:r w:rsidR="00263748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(right axis)</w:t>
      </w:r>
      <w:r w:rsidR="0080727D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finite element simulation.</w:t>
      </w:r>
      <w:bookmarkEnd w:id="24"/>
      <w:r w:rsidR="00035294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E0FB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(e) Schematic diagram of energy dissipation </w:t>
      </w:r>
      <w:r w:rsidR="00263748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among</w:t>
      </w:r>
      <w:r w:rsidR="002E0FB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adjacent layers</w:t>
      </w:r>
      <w:r w:rsidR="00E371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via multiple hydrogen bonding interactions, coordination bond, and ionic interaction</w:t>
      </w:r>
      <w:r w:rsidR="009F36A8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67CBE2E5" w14:textId="4AA86C40" w:rsidR="00DF47DF" w:rsidRPr="00FE3A93" w:rsidRDefault="007E40C0" w:rsidP="007E40C0">
      <w:pPr>
        <w:ind w:leftChars="400" w:left="84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4E9D0B10" wp14:editId="6D827846">
            <wp:extent cx="3981450" cy="7615234"/>
            <wp:effectExtent l="0" t="0" r="0" b="508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6774" cy="76254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D877DD6" w14:textId="560C62B5" w:rsidR="00DF47DF" w:rsidRPr="00FE3A93" w:rsidRDefault="00620788" w:rsidP="006B487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Fig.</w:t>
      </w:r>
      <w:r w:rsidR="00AB0634" w:rsidRPr="00FE3A9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C1469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="008E444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 w:rsidR="00AB0634" w:rsidRPr="00FE3A9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AB0634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F47DF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Schematic illustration of the </w:t>
      </w:r>
      <w:r w:rsidR="009F36A8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bimodal </w:t>
      </w:r>
      <w:r w:rsidR="00DF47DF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decoupled mechanism for the </w:t>
      </w:r>
      <w:r w:rsidR="00C55DBC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thermistor </w:t>
      </w:r>
      <w:r w:rsidR="00DF47DF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sensor when (</w:t>
      </w:r>
      <w:r w:rsidR="002E0FB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DF47DF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CC65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</w:t>
      </w:r>
      <w:r w:rsidR="00DF47DF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strain is applied, (</w:t>
      </w:r>
      <w:r w:rsidR="002E0FB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b</w:t>
      </w:r>
      <w:r w:rsidR="00DF47DF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) a temperature gradient is applied, and (</w:t>
      </w:r>
      <w:r w:rsidR="002E0FB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="00DF47DF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) coupled strain and temperature stimuli are applied simultaneously.</w:t>
      </w:r>
    </w:p>
    <w:p w14:paraId="60056825" w14:textId="0AB78010" w:rsidR="00DF47DF" w:rsidRPr="00FE3A93" w:rsidRDefault="002B3A21" w:rsidP="002B3A21">
      <w:pPr>
        <w:widowControl/>
        <w:jc w:val="left"/>
        <w:rPr>
          <w:rFonts w:ascii="Times New Roman" w:hAnsi="Times New Roman" w:cs="Times New Roman"/>
          <w:color w:val="000000" w:themeColor="text1"/>
        </w:rPr>
      </w:pPr>
      <w:r w:rsidRPr="00FE3A93">
        <w:rPr>
          <w:rFonts w:ascii="Times New Roman" w:hAnsi="Times New Roman" w:cs="Times New Roman"/>
          <w:color w:val="000000" w:themeColor="text1"/>
        </w:rPr>
        <w:br w:type="page"/>
      </w:r>
    </w:p>
    <w:p w14:paraId="4647453B" w14:textId="7C35C11E" w:rsidR="00102E2F" w:rsidRPr="00FE3A93" w:rsidRDefault="00102E2F" w:rsidP="00102E2F">
      <w:pPr>
        <w:pStyle w:val="2"/>
      </w:pPr>
      <w:bookmarkStart w:id="25" w:name="_Toc103886611"/>
      <w:r w:rsidRPr="00FE3A93">
        <w:lastRenderedPageBreak/>
        <w:t>Section S</w:t>
      </w:r>
      <w:r w:rsidR="00C3099A">
        <w:t>5</w:t>
      </w:r>
      <w:r w:rsidRPr="00FE3A93">
        <w:t xml:space="preserve"> Universality and customizability</w:t>
      </w:r>
      <w:bookmarkEnd w:id="25"/>
    </w:p>
    <w:p w14:paraId="3737C9B1" w14:textId="18657F4F" w:rsidR="00102E2F" w:rsidRPr="00FE3A93" w:rsidRDefault="00EE468C" w:rsidP="00EE468C">
      <w:pPr>
        <w:ind w:leftChars="-650" w:left="-1365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E3A93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339D72B0" wp14:editId="3DD77A22">
            <wp:extent cx="6991350" cy="5802369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7626" cy="58158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8B5296E" w14:textId="3E981985" w:rsidR="00102E2F" w:rsidRPr="00E102BA" w:rsidRDefault="00620788" w:rsidP="00E102B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Fig.</w:t>
      </w:r>
      <w:r w:rsidR="00102E2F" w:rsidRPr="00FE3A9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C1469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="008E444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="00102E2F" w:rsidRPr="00FE3A9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D8333E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Broad validity of the paradigm of the alternating laminated architecture. </w:t>
      </w:r>
      <w:r w:rsidR="00676A0D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relative resistance variations of TES integrated with various thermosensitive </w:t>
      </w:r>
      <w:r w:rsidR="005B3EBC">
        <w:rPr>
          <w:rFonts w:ascii="Times New Roman" w:hAnsi="Times New Roman" w:cs="Times New Roman"/>
          <w:color w:val="000000" w:themeColor="text1"/>
          <w:sz w:val="24"/>
          <w:szCs w:val="24"/>
        </w:rPr>
        <w:t>conductive components</w:t>
      </w:r>
      <w:r w:rsidR="00676A0D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including</w:t>
      </w:r>
      <w:r w:rsidR="00102E2F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76A0D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(a)</w:t>
      </w:r>
      <w:r w:rsidR="00102E2F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102E2F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MXene</w:t>
      </w:r>
      <w:proofErr w:type="spellEnd"/>
      <w:r w:rsidR="00102E2F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nanosheets, </w:t>
      </w:r>
      <w:r w:rsidR="00676A0D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(b) </w:t>
      </w:r>
      <w:r w:rsidR="00102E2F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carbon black (CB), </w:t>
      </w:r>
      <w:r w:rsidR="00676A0D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(c) </w:t>
      </w:r>
      <w:r w:rsidR="00102E2F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graphene (GO), </w:t>
      </w:r>
      <w:r w:rsidR="00676A0D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(d) </w:t>
      </w:r>
      <w:r w:rsidR="00102E2F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carbon nanotube (CNT), and</w:t>
      </w:r>
      <w:r w:rsidR="00676A0D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(e)</w:t>
      </w:r>
      <w:r w:rsidR="00102E2F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polyaniline (PANI)</w:t>
      </w:r>
      <w:r w:rsidR="00676A0D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102E2F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(f) </w:t>
      </w:r>
      <w:r w:rsidR="00676A0D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102E2F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 corresponding TCR </w:t>
      </w:r>
      <w:r w:rsidR="00BE6D43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and</w:t>
      </w:r>
      <w:r w:rsidR="00102E2F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(g) temperature monitoring without signal distortion confirmed by </w:t>
      </w:r>
      <w:r w:rsidR="00676A0D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simultaneously </w:t>
      </w:r>
      <w:r w:rsidR="00102E2F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applying </w:t>
      </w:r>
      <w:r w:rsidR="00676A0D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heating</w:t>
      </w:r>
      <w:r w:rsidR="00102E2F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(80 ℃) and pressure stimulus (150 g) on the </w:t>
      </w:r>
      <w:r w:rsidR="00BE6D43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TES</w:t>
      </w:r>
      <w:r w:rsidR="00102E2F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76A0D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integrated with various thermosensitive </w:t>
      </w:r>
      <w:r w:rsidR="005B3EBC">
        <w:rPr>
          <w:rFonts w:ascii="Times New Roman" w:hAnsi="Times New Roman" w:cs="Times New Roman"/>
          <w:color w:val="000000" w:themeColor="text1"/>
          <w:sz w:val="24"/>
          <w:szCs w:val="24"/>
        </w:rPr>
        <w:t>components</w:t>
      </w:r>
      <w:r w:rsidR="00102E2F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E102BA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28839A47" w14:textId="3D6A899B" w:rsidR="00E234FA" w:rsidRPr="00FE3A93" w:rsidRDefault="00151E2E" w:rsidP="009E698D">
      <w:pPr>
        <w:pStyle w:val="2"/>
      </w:pPr>
      <w:bookmarkStart w:id="26" w:name="_Toc103886612"/>
      <w:r w:rsidRPr="00FE3A93">
        <w:lastRenderedPageBreak/>
        <w:t>Section S</w:t>
      </w:r>
      <w:r w:rsidR="00C3099A">
        <w:t>6</w:t>
      </w:r>
      <w:r w:rsidRPr="00FE3A93">
        <w:t xml:space="preserve"> </w:t>
      </w:r>
      <w:r w:rsidR="00102E2F" w:rsidRPr="00FE3A93">
        <w:t>High fidelity temperature</w:t>
      </w:r>
      <w:r w:rsidR="001A5F66">
        <w:t xml:space="preserve"> monitor</w:t>
      </w:r>
      <w:bookmarkEnd w:id="26"/>
      <w:r w:rsidR="00463C9E" w:rsidRPr="00FE3A93">
        <w:t xml:space="preserve"> </w:t>
      </w:r>
    </w:p>
    <w:p w14:paraId="70AB29BE" w14:textId="0E7530CA" w:rsidR="00E234FA" w:rsidRPr="00FE3A93" w:rsidRDefault="00EE468C" w:rsidP="00B664DC">
      <w:pPr>
        <w:ind w:leftChars="-600" w:left="-1260"/>
        <w:rPr>
          <w:rFonts w:ascii="Times New Roman" w:hAnsi="Times New Roman" w:cs="Times New Roman"/>
          <w:color w:val="000000" w:themeColor="text1"/>
        </w:rPr>
      </w:pPr>
      <w:r w:rsidRPr="00FE3A93">
        <w:rPr>
          <w:rFonts w:ascii="Times New Roman" w:hAnsi="Times New Roman" w:cs="Times New Roman"/>
          <w:noProof/>
          <w:color w:val="000000" w:themeColor="text1"/>
        </w:rPr>
        <w:t>.</w:t>
      </w:r>
      <w:r w:rsidR="00676A0D" w:rsidRPr="00FE3A93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1EE52C9B" wp14:editId="24558A28">
            <wp:extent cx="6800096" cy="4752975"/>
            <wp:effectExtent l="0" t="0" r="127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25" r="6779"/>
                    <a:stretch/>
                  </pic:blipFill>
                  <pic:spPr bwMode="auto">
                    <a:xfrm>
                      <a:off x="0" y="0"/>
                      <a:ext cx="6847505" cy="4786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37A028" w14:textId="35C9C146" w:rsidR="00676A0D" w:rsidRPr="00FE3A93" w:rsidRDefault="00620788" w:rsidP="00E234F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Fig.</w:t>
      </w:r>
      <w:r w:rsidR="00E234FA" w:rsidRPr="00FE3A9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C1469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="008E444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r w:rsidR="00E234FA" w:rsidRPr="00FE3A9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E234F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(a) </w:t>
      </w:r>
      <w:r w:rsidR="00676A0D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Illustration the </w:t>
      </w:r>
      <w:r w:rsidR="00E102BA">
        <w:rPr>
          <w:rFonts w:ascii="Times New Roman" w:hAnsi="Times New Roman" w:cs="Times New Roman"/>
          <w:color w:val="000000" w:themeColor="text1"/>
          <w:sz w:val="24"/>
          <w:szCs w:val="24"/>
        </w:rPr>
        <w:t>ingredients</w:t>
      </w:r>
      <w:r w:rsidR="00E234F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commercial thermocouple temperature measuring system. (b) </w:t>
      </w:r>
      <w:r w:rsidR="00676A0D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E234F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nstant </w:t>
      </w:r>
      <w:r w:rsidR="00676A0D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temperature monitoring on different body parts by a handheld infrared thermometer. </w:t>
      </w:r>
    </w:p>
    <w:p w14:paraId="50BFFF1F" w14:textId="77777777" w:rsidR="00E234FA" w:rsidRPr="00FE3A93" w:rsidRDefault="00E234FA" w:rsidP="00E234FA">
      <w:pPr>
        <w:rPr>
          <w:rFonts w:ascii="Times New Roman" w:hAnsi="Times New Roman" w:cs="Times New Roman"/>
          <w:color w:val="000000" w:themeColor="text1"/>
        </w:rPr>
      </w:pPr>
    </w:p>
    <w:p w14:paraId="3FD6EB80" w14:textId="7845D31F" w:rsidR="00E234FA" w:rsidRPr="00FE3A93" w:rsidRDefault="00E034BE" w:rsidP="00E034BE">
      <w:pPr>
        <w:ind w:leftChars="-550" w:left="-1155"/>
        <w:rPr>
          <w:rFonts w:ascii="Times New Roman" w:hAnsi="Times New Roman" w:cs="Times New Roman"/>
          <w:color w:val="000000" w:themeColor="text1"/>
        </w:rPr>
      </w:pPr>
      <w:r w:rsidRPr="00FE3A93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10224A3F" wp14:editId="4143773F">
            <wp:extent cx="6800345" cy="1419149"/>
            <wp:effectExtent l="0" t="0" r="635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4563" cy="1426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31575A7" w14:textId="454081F4" w:rsidR="00E234FA" w:rsidRPr="00FE3A93" w:rsidRDefault="00620788" w:rsidP="00E234F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Fig.</w:t>
      </w:r>
      <w:r w:rsidR="00E234FA" w:rsidRPr="00FE3A9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C1469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="008E444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="00E234FA" w:rsidRPr="00FE3A9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E234F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assembled thermistor e</w:t>
      </w:r>
      <w:r w:rsidR="00782EB5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lastomer</w:t>
      </w:r>
      <w:r w:rsidR="00E234F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sensor </w:t>
      </w:r>
      <w:r w:rsidR="00B664DC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seamlessly contacted</w:t>
      </w:r>
      <w:r w:rsidR="00E234F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 the </w:t>
      </w:r>
      <w:proofErr w:type="spellStart"/>
      <w:r w:rsidR="005B3EBC">
        <w:rPr>
          <w:rFonts w:ascii="Times New Roman" w:hAnsi="Times New Roman" w:cs="Times New Roman"/>
          <w:color w:val="000000" w:themeColor="text1"/>
          <w:sz w:val="24"/>
          <w:szCs w:val="24"/>
        </w:rPr>
        <w:t>foream</w:t>
      </w:r>
      <w:proofErr w:type="spellEnd"/>
      <w:r w:rsidR="005B3E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234F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skin for 24 hours without residue and inflammation</w:t>
      </w:r>
      <w:r w:rsidR="00E210EB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after </w:t>
      </w:r>
      <w:r w:rsidR="00E102BA">
        <w:rPr>
          <w:rFonts w:ascii="Times New Roman" w:hAnsi="Times New Roman" w:cs="Times New Roman"/>
          <w:color w:val="000000" w:themeColor="text1"/>
          <w:sz w:val="24"/>
          <w:szCs w:val="24"/>
        </w:rPr>
        <w:t>detach</w:t>
      </w:r>
      <w:r w:rsidR="00E210EB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ment</w:t>
      </w:r>
      <w:r w:rsidR="00E234F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2DDEB83" w14:textId="26A0ED8A" w:rsidR="00B623CE" w:rsidRPr="00FE3A93" w:rsidRDefault="00B623CE" w:rsidP="003B52BA">
      <w:pPr>
        <w:rPr>
          <w:rFonts w:ascii="Times New Roman" w:hAnsi="Times New Roman" w:cs="Times New Roman"/>
          <w:color w:val="000000" w:themeColor="text1"/>
        </w:rPr>
      </w:pPr>
    </w:p>
    <w:p w14:paraId="06C57EA9" w14:textId="739C5294" w:rsidR="00B623CE" w:rsidRPr="00FE3A93" w:rsidRDefault="00151E69" w:rsidP="003B52BA">
      <w:pPr>
        <w:rPr>
          <w:rFonts w:ascii="Times New Roman" w:hAnsi="Times New Roman" w:cs="Times New Roman"/>
          <w:color w:val="000000" w:themeColor="text1"/>
        </w:rPr>
      </w:pPr>
      <w:r w:rsidRPr="00FE3A93"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2723AD98" wp14:editId="508953FA">
            <wp:extent cx="5324835" cy="2158790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8774" cy="2172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FF1FF3" w14:textId="0D41476C" w:rsidR="000C357A" w:rsidRDefault="00620788" w:rsidP="00FF577D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Fig.</w:t>
      </w:r>
      <w:r w:rsidR="00F47A4C" w:rsidRPr="00FE3A9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C1469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="008E444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  <w:r w:rsidR="00F47A4C" w:rsidRPr="00FE3A9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F47A4C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87995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Real-time infrared imaging of </w:t>
      </w:r>
      <w:r w:rsidR="005B3EBC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C87995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volunteer’s trunk </w:t>
      </w:r>
      <w:r w:rsidR="00CE7C3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during running </w:t>
      </w:r>
      <w:r w:rsidR="00E102BA">
        <w:rPr>
          <w:rFonts w:ascii="Times New Roman" w:hAnsi="Times New Roman" w:cs="Times New Roman"/>
          <w:color w:val="000000" w:themeColor="text1"/>
          <w:sz w:val="24"/>
          <w:szCs w:val="24"/>
        </w:rPr>
        <w:t>(37.</w:t>
      </w:r>
      <w:r w:rsidR="00CE7C3F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="00E102BA" w:rsidRPr="00E102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°C</w:t>
      </w:r>
      <w:r w:rsidR="00E102BA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C87995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after</w:t>
      </w:r>
      <w:r w:rsidR="00E102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87995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running</w:t>
      </w:r>
      <w:r w:rsidR="00CE7C3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(37.1 </w:t>
      </w:r>
      <w:r w:rsidR="00CE7C3F" w:rsidRPr="00E102BA">
        <w:rPr>
          <w:rFonts w:ascii="Times New Roman" w:hAnsi="Times New Roman" w:cs="Times New Roman"/>
          <w:color w:val="000000" w:themeColor="text1"/>
          <w:sz w:val="24"/>
          <w:szCs w:val="24"/>
        </w:rPr>
        <w:t>°C</w:t>
      </w:r>
      <w:r w:rsidR="00CE7C3F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CE7C3F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B24CB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 </w:t>
      </w:r>
      <w:r w:rsidR="00E210EB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present</w:t>
      </w:r>
      <w:r w:rsidR="00AB24CB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temperature variations</w:t>
      </w:r>
      <w:r w:rsidR="00C87995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0521AD5" w14:textId="77777777" w:rsidR="00E67FC3" w:rsidRPr="00FE3A93" w:rsidRDefault="00E67FC3" w:rsidP="00FF577D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1D2E6EC" w14:textId="3D5AB50F" w:rsidR="00281AE6" w:rsidRPr="00FE3A93" w:rsidRDefault="00CE7C3F" w:rsidP="00CE7C3F">
      <w:pPr>
        <w:ind w:leftChars="-500" w:left="-105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55B15559" wp14:editId="6E741352">
            <wp:extent cx="6076562" cy="4857750"/>
            <wp:effectExtent l="0" t="0" r="635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9355" cy="48679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541048E" w14:textId="26F28719" w:rsidR="000C357A" w:rsidRPr="00FE3A93" w:rsidRDefault="000C357A" w:rsidP="0057523A">
      <w:pPr>
        <w:ind w:leftChars="-900" w:left="-1890"/>
        <w:rPr>
          <w:rFonts w:ascii="Times New Roman" w:hAnsi="Times New Roman" w:cs="Times New Roman"/>
          <w:color w:val="000000" w:themeColor="text1"/>
        </w:rPr>
      </w:pPr>
    </w:p>
    <w:p w14:paraId="5F29915B" w14:textId="4155BF2E" w:rsidR="00603B3B" w:rsidRPr="00FE3A93" w:rsidRDefault="00620788" w:rsidP="00603B3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Fig.</w:t>
      </w:r>
      <w:r w:rsidR="000C357A" w:rsidRPr="00FE3A9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C1469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="008E444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6</w:t>
      </w:r>
      <w:r w:rsidR="000C357A" w:rsidRPr="00FE3A9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="000C357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(a) Photo</w:t>
      </w:r>
      <w:r w:rsidR="006F672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0C357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the assembled </w:t>
      </w:r>
      <w:r w:rsidR="00AB24CB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thermistor sensor</w:t>
      </w:r>
      <w:r w:rsidR="000C357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861F6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con</w:t>
      </w:r>
      <w:r w:rsidR="000C357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E861F6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r</w:t>
      </w:r>
      <w:r w:rsidR="000C357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="00E861F6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l system</w:t>
      </w:r>
      <w:r w:rsidR="000C357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realiz</w:t>
      </w:r>
      <w:r w:rsidR="005B3EBC">
        <w:rPr>
          <w:rFonts w:ascii="Times New Roman" w:hAnsi="Times New Roman" w:cs="Times New Roman"/>
          <w:color w:val="000000" w:themeColor="text1"/>
          <w:sz w:val="24"/>
          <w:szCs w:val="24"/>
        </w:rPr>
        <w:t>ing</w:t>
      </w:r>
      <w:r w:rsidR="000C357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lamp </w:t>
      </w:r>
      <w:r w:rsidR="00E210EB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turn-on and turn-off </w:t>
      </w:r>
      <w:r w:rsidR="000C357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control</w:t>
      </w:r>
      <w:r w:rsidR="00E25A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25AFA" w:rsidRPr="00E25AFA">
        <w:rPr>
          <w:rFonts w:ascii="Times New Roman" w:hAnsi="Times New Roman" w:cs="Times New Roman"/>
          <w:color w:val="000000" w:themeColor="text1"/>
          <w:sz w:val="24"/>
          <w:szCs w:val="24"/>
        </w:rPr>
        <w:t>based on subtle temperature sensitivity mechanism</w:t>
      </w:r>
      <w:r w:rsidR="000C357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063C7B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C357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(b)The logic flow for realizing intelligent temperature sensing. </w:t>
      </w:r>
      <w:r w:rsidR="00281AE6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(c) Schematic diagram of lighting up the street lamps in low temperature</w:t>
      </w:r>
      <w:r w:rsidR="00E210EB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condition</w:t>
      </w:r>
      <w:r w:rsidR="00281AE6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 night.</w:t>
      </w:r>
      <w:r w:rsidR="004903B5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556821B5" w14:textId="77777777" w:rsidR="00603B3B" w:rsidRPr="00FE3A93" w:rsidRDefault="00603B3B" w:rsidP="009E698D">
      <w:pPr>
        <w:pStyle w:val="2"/>
        <w:sectPr w:rsidR="00603B3B" w:rsidRPr="00FE3A93" w:rsidSect="003C7A3F">
          <w:headerReference w:type="even" r:id="rId38"/>
          <w:headerReference w:type="default" r:id="rId39"/>
          <w:footerReference w:type="default" r:id="rId40"/>
          <w:pgSz w:w="11906" w:h="16838"/>
          <w:pgMar w:top="1440" w:right="1800" w:bottom="1440" w:left="1800" w:header="680" w:footer="992" w:gutter="0"/>
          <w:cols w:space="425"/>
          <w:titlePg/>
          <w:docGrid w:type="lines" w:linePitch="312"/>
        </w:sectPr>
      </w:pPr>
    </w:p>
    <w:p w14:paraId="16E984A4" w14:textId="66BA11F4" w:rsidR="00830B15" w:rsidRPr="00FE3A93" w:rsidRDefault="00830B15" w:rsidP="009E698D">
      <w:pPr>
        <w:pStyle w:val="2"/>
        <w:rPr>
          <w:noProof/>
          <w:sz w:val="24"/>
          <w:szCs w:val="24"/>
        </w:rPr>
      </w:pPr>
      <w:bookmarkStart w:id="27" w:name="_Toc103886613"/>
      <w:r w:rsidRPr="00FE3A93">
        <w:lastRenderedPageBreak/>
        <w:t>Section S</w:t>
      </w:r>
      <w:r w:rsidR="00C3099A">
        <w:t>7</w:t>
      </w:r>
      <w:r w:rsidRPr="00FE3A93">
        <w:t xml:space="preserve"> Summary</w:t>
      </w:r>
      <w:bookmarkEnd w:id="27"/>
    </w:p>
    <w:p w14:paraId="70E63713" w14:textId="338C69A2" w:rsidR="00AB0634" w:rsidRPr="00FE3A93" w:rsidRDefault="00E25AFA" w:rsidP="00603B3B">
      <w:pPr>
        <w:ind w:leftChars="-550" w:left="-1155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596B2FD0" wp14:editId="3E75F826">
            <wp:extent cx="10326937" cy="3389702"/>
            <wp:effectExtent l="0" t="0" r="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8603" cy="34000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6E1FB51" w14:textId="6CC6F6F9" w:rsidR="00603B3B" w:rsidRPr="00FE3A93" w:rsidRDefault="00620788" w:rsidP="00603B3B">
      <w:pPr>
        <w:rPr>
          <w:rFonts w:ascii="Times New Roman" w:hAnsi="Times New Roman" w:cs="Times New Roman"/>
          <w:color w:val="000000" w:themeColor="text1"/>
          <w:sz w:val="24"/>
          <w:szCs w:val="24"/>
        </w:rPr>
        <w:sectPr w:rsidR="00603B3B" w:rsidRPr="00FE3A93" w:rsidSect="00603B3B">
          <w:pgSz w:w="16838" w:h="11906" w:orient="landscape"/>
          <w:pgMar w:top="1797" w:right="1440" w:bottom="1797" w:left="1440" w:header="680" w:footer="992" w:gutter="0"/>
          <w:cols w:space="425"/>
          <w:titlePg/>
          <w:docGrid w:type="linesAndChars" w:linePitch="312"/>
        </w:sect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Fig.</w:t>
      </w:r>
      <w:r w:rsidR="00AB0634" w:rsidRPr="00FE3A9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C1469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="008E444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7</w:t>
      </w:r>
      <w:r w:rsidR="00AB0634" w:rsidRPr="00FE3A9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AB0634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B0BC0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The summary of</w:t>
      </w:r>
      <w:r w:rsidR="009571CF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structural characteristics and</w:t>
      </w:r>
      <w:r w:rsidR="00BA199B" w:rsidRPr="00FE3A93">
        <w:rPr>
          <w:rFonts w:ascii="Times New Roman" w:hAnsi="Times New Roman" w:cs="Times New Roman"/>
          <w:color w:val="000000" w:themeColor="text1"/>
        </w:rPr>
        <w:t xml:space="preserve"> </w:t>
      </w:r>
      <w:r w:rsidR="00BA199B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beneficial features</w:t>
      </w:r>
      <w:r w:rsidR="009571CF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2607F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of</w:t>
      </w:r>
      <w:r w:rsidR="000B0BC0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</w:t>
      </w:r>
      <w:r w:rsidR="00E210EB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proposed </w:t>
      </w:r>
      <w:r w:rsidR="00830B15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biomimetic laminated </w:t>
      </w:r>
      <w:r w:rsidR="00AB24CB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st</w:t>
      </w:r>
      <w:r w:rsidR="008C10F4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r</w:t>
      </w:r>
      <w:r w:rsidR="00AB24CB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8C10F4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te</w:t>
      </w:r>
      <w:r w:rsidR="00AB24CB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gy</w:t>
      </w:r>
      <w:r w:rsidR="000B0BC0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603B3B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138A50D2" w14:textId="77777777" w:rsidR="00603B3B" w:rsidRPr="00FE3A93" w:rsidRDefault="00603B3B" w:rsidP="00603B3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315B7F0" w14:textId="08507167" w:rsidR="00351018" w:rsidRPr="00FE3A93" w:rsidRDefault="00151E2E" w:rsidP="009E698D">
      <w:pPr>
        <w:pStyle w:val="2"/>
      </w:pPr>
      <w:bookmarkStart w:id="28" w:name="_Toc78393883"/>
      <w:bookmarkStart w:id="29" w:name="_Toc103886614"/>
      <w:r w:rsidRPr="00FE3A93">
        <w:t>Section S</w:t>
      </w:r>
      <w:r w:rsidR="00C3099A">
        <w:t>8</w:t>
      </w:r>
      <w:r w:rsidR="00351018" w:rsidRPr="00FE3A93">
        <w:t xml:space="preserve"> Tables</w:t>
      </w:r>
      <w:bookmarkEnd w:id="28"/>
      <w:bookmarkEnd w:id="29"/>
    </w:p>
    <w:p w14:paraId="051D20CE" w14:textId="07CEFDA7" w:rsidR="00840306" w:rsidRPr="00FE3A93" w:rsidRDefault="00840306" w:rsidP="0035101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A9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1.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Gibbs free energies of hydration for different metal ions.</w:t>
      </w:r>
    </w:p>
    <w:p w14:paraId="64C6A041" w14:textId="77777777" w:rsidR="00614153" w:rsidRPr="00FE3A93" w:rsidRDefault="00614153" w:rsidP="0035101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3D14CEF" w14:textId="49C5E206" w:rsidR="004E2DE3" w:rsidRPr="0005757D" w:rsidRDefault="00351018" w:rsidP="00412D58">
      <w:pPr>
        <w:jc w:val="center"/>
        <w:rPr>
          <w:rFonts w:ascii="Times New Roman" w:eastAsia="等线" w:hAnsi="Times New Roman" w:cs="Times New Roman"/>
          <w:color w:val="000000" w:themeColor="text1"/>
          <w:sz w:val="24"/>
          <w:szCs w:val="24"/>
        </w:rPr>
      </w:pPr>
      <w:r w:rsidRPr="00FE3A93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0243157D" wp14:editId="09E5E75A">
            <wp:extent cx="1944315" cy="2165008"/>
            <wp:effectExtent l="0" t="0" r="0" b="698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9026" cy="2203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31257B" w14:textId="269ED6C9" w:rsidR="00970F76" w:rsidRPr="00FE3A93" w:rsidRDefault="00970F76" w:rsidP="00970F76">
      <w:pPr>
        <w:rPr>
          <w:rFonts w:ascii="Times New Roman" w:eastAsia="等线" w:hAnsi="Times New Roman" w:cs="Times New Roman"/>
          <w:b/>
          <w:bCs/>
          <w:color w:val="000000" w:themeColor="text1"/>
          <w:sz w:val="28"/>
          <w:szCs w:val="28"/>
        </w:rPr>
      </w:pPr>
      <w:r w:rsidRPr="00FE3A93">
        <w:rPr>
          <w:rFonts w:ascii="Times New Roman" w:eastAsia="等线" w:hAnsi="Times New Roman" w:cs="Times New Roman"/>
          <w:b/>
          <w:bCs/>
          <w:color w:val="000000" w:themeColor="text1"/>
          <w:sz w:val="28"/>
          <w:szCs w:val="28"/>
        </w:rPr>
        <w:br w:type="page"/>
      </w:r>
    </w:p>
    <w:p w14:paraId="123F2CF7" w14:textId="2AE59E20" w:rsidR="00351018" w:rsidRPr="00FE3A93" w:rsidRDefault="00840306" w:rsidP="0056012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A9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</w:t>
      </w:r>
      <w:r w:rsidR="00A0472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Pr="00FE3A9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6012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Comparison of the</w:t>
      </w:r>
      <w:r w:rsidR="003053C5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3053C5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thermosensitivity</w:t>
      </w:r>
      <w:proofErr w:type="spellEnd"/>
      <w:r w:rsidR="003053C5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resolution ratio, </w:t>
      </w:r>
      <w:r w:rsidR="00E25AF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operating</w:t>
      </w:r>
      <w:r w:rsidR="00E25A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053C5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temperature range, and deformation insensitivity</w:t>
      </w:r>
      <w:r w:rsidR="0056012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1068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</w:t>
      </w:r>
      <w:r w:rsidR="006A30ED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TES</w:t>
      </w:r>
      <w:r w:rsidR="00B1068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our work </w:t>
      </w:r>
      <w:r w:rsidR="0056012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with </w:t>
      </w:r>
      <w:r w:rsidR="00782EB5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previous</w:t>
      </w:r>
      <w:r w:rsidR="0056012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reported thermistor sensor</w:t>
      </w:r>
      <w:r w:rsidR="00782EB5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56012A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CACBD2D" w14:textId="3B891812" w:rsidR="00351018" w:rsidRPr="00FE3A93" w:rsidRDefault="0084729A" w:rsidP="0084729A">
      <w:pPr>
        <w:ind w:leftChars="-400" w:left="-840"/>
        <w:rPr>
          <w:rFonts w:ascii="Times New Roman" w:eastAsia="等线" w:hAnsi="Times New Roman" w:cs="Times New Roman"/>
          <w:color w:val="000000" w:themeColor="text1"/>
          <w:sz w:val="24"/>
          <w:szCs w:val="24"/>
        </w:rPr>
      </w:pPr>
      <w:r w:rsidRPr="0084729A">
        <w:rPr>
          <w:noProof/>
        </w:rPr>
        <w:drawing>
          <wp:inline distT="0" distB="0" distL="0" distR="0" wp14:anchorId="5F62C983" wp14:editId="02AA251D">
            <wp:extent cx="6386698" cy="7100515"/>
            <wp:effectExtent l="0" t="0" r="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530" cy="7115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9C6D0B" w14:textId="178ADE60" w:rsidR="00351018" w:rsidRPr="00FE3A93" w:rsidRDefault="003053C5" w:rsidP="00351018">
      <w:pPr>
        <w:rPr>
          <w:rFonts w:ascii="Times New Roman" w:eastAsia="等线" w:hAnsi="Times New Roman" w:cs="Times New Roman"/>
          <w:b/>
          <w:bCs/>
          <w:color w:val="000000" w:themeColor="text1"/>
          <w:sz w:val="24"/>
          <w:szCs w:val="24"/>
        </w:rPr>
      </w:pPr>
      <w:r w:rsidRPr="00FE3A93">
        <w:rPr>
          <w:rFonts w:ascii="Times New Roman" w:eastAsia="等线" w:hAnsi="Times New Roman" w:cs="Times New Roman"/>
          <w:b/>
          <w:bCs/>
          <w:color w:val="000000" w:themeColor="text1"/>
          <w:sz w:val="24"/>
          <w:szCs w:val="24"/>
        </w:rPr>
        <w:t>“Blue”:</w:t>
      </w:r>
      <w:r w:rsidR="007F3E1D" w:rsidRPr="00FE3A93">
        <w:rPr>
          <w:rFonts w:ascii="Times New Roman" w:eastAsia="等线" w:hAnsi="Times New Roman" w:cs="Times New Roman"/>
          <w:b/>
          <w:bCs/>
          <w:color w:val="000000" w:themeColor="text1"/>
          <w:sz w:val="24"/>
          <w:szCs w:val="24"/>
        </w:rPr>
        <w:t xml:space="preserve"> Carbon-based thermistor sensor</w:t>
      </w:r>
      <w:r w:rsidR="00782EB5" w:rsidRPr="00FE3A93">
        <w:rPr>
          <w:rFonts w:ascii="Times New Roman" w:eastAsia="等线" w:hAnsi="Times New Roman" w:cs="Times New Roman"/>
          <w:b/>
          <w:bCs/>
          <w:color w:val="000000" w:themeColor="text1"/>
          <w:sz w:val="24"/>
          <w:szCs w:val="24"/>
        </w:rPr>
        <w:t>s</w:t>
      </w:r>
      <w:r w:rsidR="007F3E1D" w:rsidRPr="00FE3A93">
        <w:rPr>
          <w:rFonts w:ascii="Times New Roman" w:eastAsia="等线" w:hAnsi="Times New Roman" w:cs="Times New Roman"/>
          <w:b/>
          <w:bCs/>
          <w:color w:val="000000" w:themeColor="text1"/>
          <w:sz w:val="24"/>
          <w:szCs w:val="24"/>
        </w:rPr>
        <w:t>.</w:t>
      </w:r>
      <w:r w:rsidR="00EC2EA6" w:rsidRPr="00FE3A93">
        <w:rPr>
          <w:rFonts w:ascii="Times New Roman" w:eastAsia="等线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FE3A93">
        <w:rPr>
          <w:rFonts w:ascii="Times New Roman" w:eastAsia="等线" w:hAnsi="Times New Roman" w:cs="Times New Roman"/>
          <w:b/>
          <w:bCs/>
          <w:color w:val="000000" w:themeColor="text1"/>
          <w:sz w:val="24"/>
          <w:szCs w:val="24"/>
        </w:rPr>
        <w:t>“Purple”:</w:t>
      </w:r>
      <w:r w:rsidR="007F3E1D" w:rsidRPr="00FE3A93">
        <w:rPr>
          <w:rFonts w:ascii="Times New Roman" w:eastAsia="等线" w:hAnsi="Times New Roman" w:cs="Times New Roman"/>
          <w:b/>
          <w:bCs/>
          <w:color w:val="000000" w:themeColor="text1"/>
          <w:sz w:val="24"/>
          <w:szCs w:val="24"/>
        </w:rPr>
        <w:t xml:space="preserve"> Grap</w:t>
      </w:r>
      <w:r w:rsidR="00EC2EA6" w:rsidRPr="00FE3A93">
        <w:rPr>
          <w:rFonts w:ascii="Times New Roman" w:eastAsia="等线" w:hAnsi="Times New Roman" w:cs="Times New Roman"/>
          <w:b/>
          <w:bCs/>
          <w:color w:val="000000" w:themeColor="text1"/>
          <w:sz w:val="24"/>
          <w:szCs w:val="24"/>
        </w:rPr>
        <w:t>hene-based thermistor sensor</w:t>
      </w:r>
      <w:r w:rsidR="00782EB5" w:rsidRPr="00FE3A93">
        <w:rPr>
          <w:rFonts w:ascii="Times New Roman" w:eastAsia="等线" w:hAnsi="Times New Roman" w:cs="Times New Roman"/>
          <w:b/>
          <w:bCs/>
          <w:color w:val="000000" w:themeColor="text1"/>
          <w:sz w:val="24"/>
          <w:szCs w:val="24"/>
        </w:rPr>
        <w:t>s</w:t>
      </w:r>
      <w:r w:rsidR="00EC2EA6" w:rsidRPr="00FE3A93">
        <w:rPr>
          <w:rFonts w:ascii="Times New Roman" w:eastAsia="等线" w:hAnsi="Times New Roman" w:cs="Times New Roman"/>
          <w:b/>
          <w:bCs/>
          <w:color w:val="000000" w:themeColor="text1"/>
          <w:sz w:val="24"/>
          <w:szCs w:val="24"/>
        </w:rPr>
        <w:t>.</w:t>
      </w:r>
      <w:r w:rsidR="000B5D4E" w:rsidRPr="00FE3A93">
        <w:rPr>
          <w:rFonts w:ascii="Times New Roman" w:eastAsia="等线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FE3A93">
        <w:rPr>
          <w:rFonts w:ascii="Times New Roman" w:eastAsia="等线" w:hAnsi="Times New Roman" w:cs="Times New Roman"/>
          <w:b/>
          <w:bCs/>
          <w:color w:val="000000" w:themeColor="text1"/>
          <w:sz w:val="24"/>
          <w:szCs w:val="24"/>
        </w:rPr>
        <w:t>“Green”:</w:t>
      </w:r>
      <w:r w:rsidR="00EC2EA6" w:rsidRPr="00FE3A93">
        <w:rPr>
          <w:rFonts w:ascii="Times New Roman" w:eastAsia="等线" w:hAnsi="Times New Roman" w:cs="Times New Roman"/>
          <w:b/>
          <w:bCs/>
          <w:color w:val="000000" w:themeColor="text1"/>
          <w:sz w:val="24"/>
          <w:szCs w:val="24"/>
        </w:rPr>
        <w:t xml:space="preserve"> Metallic-based thermistor sensor</w:t>
      </w:r>
      <w:r w:rsidR="00782EB5" w:rsidRPr="00FE3A93">
        <w:rPr>
          <w:rFonts w:ascii="Times New Roman" w:eastAsia="等线" w:hAnsi="Times New Roman" w:cs="Times New Roman"/>
          <w:b/>
          <w:bCs/>
          <w:color w:val="000000" w:themeColor="text1"/>
          <w:sz w:val="24"/>
          <w:szCs w:val="24"/>
        </w:rPr>
        <w:t>s</w:t>
      </w:r>
      <w:r w:rsidR="00EC2EA6" w:rsidRPr="00FE3A93">
        <w:rPr>
          <w:rFonts w:ascii="Times New Roman" w:eastAsia="等线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FE3A93">
        <w:rPr>
          <w:rFonts w:ascii="Times New Roman" w:eastAsia="等线" w:hAnsi="Times New Roman" w:cs="Times New Roman"/>
          <w:b/>
          <w:bCs/>
          <w:color w:val="000000" w:themeColor="text1"/>
          <w:sz w:val="24"/>
          <w:szCs w:val="24"/>
        </w:rPr>
        <w:t>“Orange”:</w:t>
      </w:r>
      <w:r w:rsidR="00EC2EA6" w:rsidRPr="00FE3A93">
        <w:rPr>
          <w:rFonts w:ascii="Times New Roman" w:eastAsia="等线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0B5D4E" w:rsidRPr="00FE3A93">
        <w:rPr>
          <w:rFonts w:ascii="Times New Roman" w:eastAsia="等线" w:hAnsi="Times New Roman" w:cs="Times New Roman"/>
          <w:b/>
          <w:bCs/>
          <w:color w:val="000000" w:themeColor="text1"/>
          <w:sz w:val="24"/>
          <w:szCs w:val="24"/>
        </w:rPr>
        <w:t>Thermistor sensor</w:t>
      </w:r>
      <w:r w:rsidR="00782EB5" w:rsidRPr="00FE3A93">
        <w:rPr>
          <w:rFonts w:ascii="Times New Roman" w:eastAsia="等线" w:hAnsi="Times New Roman" w:cs="Times New Roman"/>
          <w:b/>
          <w:bCs/>
          <w:color w:val="000000" w:themeColor="text1"/>
          <w:sz w:val="24"/>
          <w:szCs w:val="24"/>
        </w:rPr>
        <w:t>s</w:t>
      </w:r>
      <w:r w:rsidR="000B5D4E" w:rsidRPr="00FE3A93">
        <w:rPr>
          <w:rFonts w:ascii="Times New Roman" w:eastAsia="等线" w:hAnsi="Times New Roman" w:cs="Times New Roman"/>
          <w:b/>
          <w:bCs/>
          <w:color w:val="000000" w:themeColor="text1"/>
          <w:sz w:val="24"/>
          <w:szCs w:val="24"/>
        </w:rPr>
        <w:t xml:space="preserve"> prepared via other types of thermosensitive materials</w:t>
      </w:r>
      <w:r w:rsidR="00EC2EA6" w:rsidRPr="00FE3A93">
        <w:rPr>
          <w:rFonts w:ascii="Times New Roman" w:eastAsia="等线" w:hAnsi="Times New Roman" w:cs="Times New Roman"/>
          <w:b/>
          <w:bCs/>
          <w:color w:val="000000" w:themeColor="text1"/>
          <w:sz w:val="24"/>
          <w:szCs w:val="24"/>
        </w:rPr>
        <w:t>. “</w:t>
      </w:r>
      <w:r w:rsidRPr="00FE3A93">
        <w:rPr>
          <w:rFonts w:ascii="Times New Roman" w:eastAsia="等线" w:hAnsi="Times New Roman" w:cs="Times New Roman"/>
          <w:b/>
          <w:bCs/>
          <w:color w:val="000000" w:themeColor="text1"/>
          <w:sz w:val="24"/>
          <w:szCs w:val="24"/>
        </w:rPr>
        <w:t>Gray”:</w:t>
      </w:r>
      <w:r w:rsidR="00EC2EA6" w:rsidRPr="00FE3A93">
        <w:rPr>
          <w:rFonts w:ascii="Times New Roman" w:eastAsia="等线" w:hAnsi="Times New Roman" w:cs="Times New Roman"/>
          <w:b/>
          <w:bCs/>
          <w:color w:val="000000" w:themeColor="text1"/>
          <w:sz w:val="24"/>
          <w:szCs w:val="24"/>
        </w:rPr>
        <w:t xml:space="preserve"> Conductive polymer</w:t>
      </w:r>
      <w:r w:rsidR="000B5D4E" w:rsidRPr="00FE3A93">
        <w:rPr>
          <w:rFonts w:ascii="Times New Roman" w:eastAsia="等线" w:hAnsi="Times New Roman" w:cs="Times New Roman"/>
          <w:b/>
          <w:bCs/>
          <w:color w:val="000000" w:themeColor="text1"/>
          <w:sz w:val="24"/>
          <w:szCs w:val="24"/>
        </w:rPr>
        <w:t>-based thermistor sensor</w:t>
      </w:r>
      <w:r w:rsidR="00782EB5" w:rsidRPr="00FE3A93">
        <w:rPr>
          <w:rFonts w:ascii="Times New Roman" w:eastAsia="等线" w:hAnsi="Times New Roman" w:cs="Times New Roman"/>
          <w:b/>
          <w:bCs/>
          <w:color w:val="000000" w:themeColor="text1"/>
          <w:sz w:val="24"/>
          <w:szCs w:val="24"/>
        </w:rPr>
        <w:t>s</w:t>
      </w:r>
      <w:r w:rsidR="000B5D4E" w:rsidRPr="00FE3A93">
        <w:rPr>
          <w:rFonts w:ascii="Times New Roman" w:eastAsia="等线" w:hAnsi="Times New Roman" w:cs="Times New Roman"/>
          <w:b/>
          <w:bCs/>
          <w:color w:val="000000" w:themeColor="text1"/>
          <w:sz w:val="24"/>
          <w:szCs w:val="24"/>
        </w:rPr>
        <w:t>.</w:t>
      </w:r>
      <w:r w:rsidR="00EC2EA6" w:rsidRPr="00FE3A93">
        <w:rPr>
          <w:rFonts w:ascii="Times New Roman" w:eastAsia="等线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7F3E1D" w:rsidRPr="00FE3A93">
        <w:rPr>
          <w:rFonts w:ascii="Times New Roman" w:eastAsia="等线" w:hAnsi="Times New Roman" w:cs="Times New Roman"/>
          <w:b/>
          <w:bCs/>
          <w:color w:val="000000" w:themeColor="text1"/>
          <w:sz w:val="24"/>
          <w:szCs w:val="24"/>
        </w:rPr>
        <w:t>“Red”:</w:t>
      </w:r>
      <w:r w:rsidR="00EC2EA6" w:rsidRPr="00FE3A93">
        <w:rPr>
          <w:rFonts w:ascii="Times New Roman" w:eastAsia="等线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EC2EA6" w:rsidRPr="00FE3A93">
        <w:rPr>
          <w:rFonts w:ascii="Times New Roman" w:eastAsia="等线" w:hAnsi="Times New Roman" w:cs="Times New Roman"/>
          <w:b/>
          <w:bCs/>
          <w:color w:val="000000" w:themeColor="text1"/>
          <w:sz w:val="24"/>
          <w:szCs w:val="24"/>
        </w:rPr>
        <w:t>MXene</w:t>
      </w:r>
      <w:proofErr w:type="spellEnd"/>
      <w:r w:rsidR="00EC2EA6" w:rsidRPr="00FE3A93">
        <w:rPr>
          <w:rFonts w:ascii="Times New Roman" w:eastAsia="等线" w:hAnsi="Times New Roman" w:cs="Times New Roman"/>
          <w:b/>
          <w:bCs/>
          <w:color w:val="000000" w:themeColor="text1"/>
          <w:sz w:val="24"/>
          <w:szCs w:val="24"/>
        </w:rPr>
        <w:t xml:space="preserve"> nanosheets</w:t>
      </w:r>
      <w:r w:rsidR="000B5D4E" w:rsidRPr="00FE3A93">
        <w:rPr>
          <w:rFonts w:ascii="Times New Roman" w:eastAsia="等线" w:hAnsi="Times New Roman" w:cs="Times New Roman"/>
          <w:b/>
          <w:bCs/>
          <w:color w:val="000000" w:themeColor="text1"/>
          <w:sz w:val="24"/>
          <w:szCs w:val="24"/>
        </w:rPr>
        <w:t>-based thermistor sensor</w:t>
      </w:r>
      <w:r w:rsidR="00782EB5" w:rsidRPr="00FE3A93">
        <w:rPr>
          <w:rFonts w:ascii="Times New Roman" w:eastAsia="等线" w:hAnsi="Times New Roman" w:cs="Times New Roman"/>
          <w:b/>
          <w:bCs/>
          <w:color w:val="000000" w:themeColor="text1"/>
          <w:sz w:val="24"/>
          <w:szCs w:val="24"/>
        </w:rPr>
        <w:t>s</w:t>
      </w:r>
      <w:r w:rsidR="000B5D4E" w:rsidRPr="00FE3A93">
        <w:rPr>
          <w:rFonts w:ascii="Times New Roman" w:eastAsia="等线" w:hAnsi="Times New Roman" w:cs="Times New Roman"/>
          <w:b/>
          <w:bCs/>
          <w:color w:val="000000" w:themeColor="text1"/>
          <w:sz w:val="24"/>
          <w:szCs w:val="24"/>
        </w:rPr>
        <w:t>.</w:t>
      </w:r>
    </w:p>
    <w:p w14:paraId="7010EBE5" w14:textId="45EFFCC7" w:rsidR="00840306" w:rsidRPr="00FE3A93" w:rsidRDefault="00840306" w:rsidP="001903E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A9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</w:t>
      </w:r>
      <w:r w:rsidR="00A0472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</w:t>
      </w:r>
      <w:r w:rsidRPr="00FE3A9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903E1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Comparison of the competitive advantages of the assembled epidermal sensor in this work with </w:t>
      </w:r>
      <w:r w:rsidR="00782EB5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previous</w:t>
      </w:r>
      <w:r w:rsidR="001903E1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sensors based on </w:t>
      </w:r>
      <w:r w:rsidR="00614153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various </w:t>
      </w:r>
      <w:r w:rsidR="001903E1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structural strateg</w:t>
      </w:r>
      <w:r w:rsidR="00782EB5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ies</w:t>
      </w:r>
      <w:r w:rsidR="001903E1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60FF266" w14:textId="477CE75B" w:rsidR="00351018" w:rsidRPr="00412D58" w:rsidRDefault="00412D58" w:rsidP="00412D58">
      <w:pPr>
        <w:ind w:leftChars="-500" w:left="-105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12D58">
        <w:rPr>
          <w:noProof/>
        </w:rPr>
        <w:drawing>
          <wp:inline distT="0" distB="0" distL="0" distR="0" wp14:anchorId="38E47252" wp14:editId="4D7983E6">
            <wp:extent cx="6630860" cy="545459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4972" cy="5466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5DD8FD" w14:textId="35181F8D" w:rsidR="007B62E4" w:rsidRPr="00FE3A93" w:rsidRDefault="007B62E4">
      <w:pPr>
        <w:widowControl/>
        <w:jc w:val="left"/>
        <w:rPr>
          <w:rFonts w:ascii="Times New Roman" w:eastAsia="等线" w:hAnsi="Times New Roman" w:cs="Times New Roman"/>
          <w:color w:val="000000" w:themeColor="text1"/>
          <w:sz w:val="24"/>
          <w:szCs w:val="24"/>
        </w:rPr>
      </w:pPr>
      <w:r w:rsidRPr="00FE3A93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br w:type="page"/>
      </w:r>
    </w:p>
    <w:p w14:paraId="23E0E865" w14:textId="15823E88" w:rsidR="008E5ADF" w:rsidRPr="00FE3A93" w:rsidRDefault="00CE0603" w:rsidP="008E5ADF">
      <w:pPr>
        <w:pStyle w:val="2"/>
      </w:pPr>
      <w:bookmarkStart w:id="30" w:name="_Toc103886615"/>
      <w:r w:rsidRPr="00FE3A93">
        <w:lastRenderedPageBreak/>
        <w:t>Section S</w:t>
      </w:r>
      <w:r w:rsidR="00C3099A">
        <w:t>9</w:t>
      </w:r>
      <w:r w:rsidRPr="00FE3A93">
        <w:t xml:space="preserve"> References</w:t>
      </w:r>
      <w:bookmarkEnd w:id="30"/>
    </w:p>
    <w:p w14:paraId="604213F6" w14:textId="3294B673" w:rsidR="007F2866" w:rsidRDefault="00412884" w:rsidP="008E5ADF">
      <w:pPr>
        <w:pStyle w:val="EndNoteBibliography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[1]</w:t>
      </w:r>
      <w:r w:rsidRPr="004128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817A9E">
        <w:rPr>
          <w:rFonts w:ascii="Times New Roman" w:hAnsi="Times New Roman" w:cs="Times New Roman"/>
          <w:color w:val="000000" w:themeColor="text1"/>
          <w:sz w:val="24"/>
          <w:szCs w:val="24"/>
        </w:rPr>
        <w:t>G. Li, B. C. Wyatt, F. Song, C. Yu, Z. Wu, X. Xie, B. Anasori, N. Zhang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817A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75926" w:rsidRPr="00817A9E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Adv</w:t>
      </w:r>
      <w:r w:rsidR="0037592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375926" w:rsidRPr="003759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75926" w:rsidRPr="00817A9E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Funct</w:t>
      </w:r>
      <w:r w:rsidR="0037592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375926" w:rsidRPr="00817A9E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Mater</w:t>
      </w:r>
      <w:r w:rsidR="0037592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375926" w:rsidRPr="003759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75926" w:rsidRPr="00817A9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2021</w:t>
      </w:r>
      <w:r w:rsidR="00375926" w:rsidRPr="00375926">
        <w:rPr>
          <w:rFonts w:ascii="Times New Roman" w:hAnsi="Times New Roman" w:cs="Times New Roman"/>
          <w:color w:val="000000" w:themeColor="text1"/>
          <w:sz w:val="24"/>
          <w:szCs w:val="24"/>
        </w:rPr>
        <w:t>, 31</w:t>
      </w:r>
      <w:r w:rsidR="0037592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375926" w:rsidRPr="003759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2105043</w:t>
      </w:r>
      <w:r w:rsidR="0037592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58ADA81" w14:textId="4EC51DF1" w:rsidR="00982EA0" w:rsidRPr="00FE3A93" w:rsidRDefault="00982EA0" w:rsidP="00982EA0">
      <w:pPr>
        <w:pStyle w:val="EndNoteBibliography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[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]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T. Wang, Z. Cui, Y. Liu, D. Lu, M. Wang, C. Wan, W. R. Leow, C. Wang, L. Pan, X. Cao, Y. Huang, Z. Liu, A. I. Y. Tok, X. Chen, </w:t>
      </w:r>
      <w:r w:rsidRPr="00FE3A9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Adv. Mater.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E3A9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2022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, 34, 2106212.</w:t>
      </w:r>
    </w:p>
    <w:p w14:paraId="2AED5F35" w14:textId="4115C103" w:rsidR="00982EA0" w:rsidRPr="00FE3A93" w:rsidRDefault="00982EA0" w:rsidP="00982EA0">
      <w:pPr>
        <w:pStyle w:val="EndNoteBibliography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[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]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K. Wu, Y. Song, X. Zhang, S. Zhang, Z. Zheng, X. Gong, L. He, H. B. Yao, Y. Ni, </w:t>
      </w:r>
      <w:r w:rsidRPr="00FE3A9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Adv. Sci.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E3A9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2022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, 9, 2104867.</w:t>
      </w:r>
    </w:p>
    <w:p w14:paraId="6F6A2DA5" w14:textId="0F9CAF9F" w:rsidR="00982EA0" w:rsidRPr="00FE3A93" w:rsidRDefault="00982EA0" w:rsidP="00982EA0">
      <w:pPr>
        <w:pStyle w:val="EndNoteBibliography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[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]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Z. Guo, Y. Yu, W. Zhu, Q. Zhang, Y. Liu, J. Zhou, Y. Wang, J. Xing, Y. Deng, </w:t>
      </w:r>
      <w:r w:rsidRPr="00FE3A9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Adv. Energy Mater.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E3A9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2021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, 12, 2102993.</w:t>
      </w:r>
    </w:p>
    <w:p w14:paraId="57661863" w14:textId="63BFE647" w:rsidR="00982EA0" w:rsidRPr="00FE3A93" w:rsidRDefault="00982EA0" w:rsidP="00982EA0">
      <w:pPr>
        <w:pStyle w:val="EndNoteBibliography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[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]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T. Yang, W. Deng, X. Chu, X. Wang, Y. Hu, X. Fan, J. Song, Y. Gao, B. Zhang, G. Tian, D. Xiong, S. Zhong, L. Tang, Y. Hu, W. Yang, </w:t>
      </w:r>
      <w:r w:rsidRPr="00FE3A9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ACS Nano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E3A9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2021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, 15, 11555.</w:t>
      </w:r>
    </w:p>
    <w:p w14:paraId="0E2827C8" w14:textId="0BBA293A" w:rsidR="00982EA0" w:rsidRPr="00982EA0" w:rsidRDefault="00982EA0" w:rsidP="008E5ADF">
      <w:pPr>
        <w:pStyle w:val="EndNoteBibliography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[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]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S. Chai, G. Zan, K. Dong, T. Wu, Q. Wu, </w:t>
      </w:r>
      <w:r w:rsidRPr="00FE3A9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Nano Lett.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E3A9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2021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, 21, 8831.</w:t>
      </w:r>
    </w:p>
    <w:p w14:paraId="06401DB9" w14:textId="4023C083" w:rsidR="008E5ADF" w:rsidRPr="00FE3A93" w:rsidRDefault="008E5ADF" w:rsidP="008E5ADF">
      <w:pPr>
        <w:pStyle w:val="EndNoteBibliography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/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ADDIN EN.REFLIST </w:instrTex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separate"/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[</w:t>
      </w:r>
      <w:r w:rsidR="00982EA0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]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M. A. Darabi, A. Khosrozadeh, Y. Wang, N. Ashammakhi, H. Alem, A. Erdem, Q. Chang, K. Xu, Y. Liu, G. Luo, A. Khademhosseini, M. Xing, </w:t>
      </w:r>
      <w:r w:rsidRPr="00FE3A9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Adv</w:t>
      </w:r>
      <w:r w:rsidR="0001402A" w:rsidRPr="00FE3A9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.</w:t>
      </w:r>
      <w:r w:rsidRPr="00FE3A9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Sci</w:t>
      </w:r>
      <w:r w:rsidR="0001402A" w:rsidRPr="00FE3A9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.</w:t>
      </w:r>
      <w:r w:rsidRPr="00FE3A9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FE3A9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2020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, 7, 1902740.</w:t>
      </w:r>
    </w:p>
    <w:p w14:paraId="7E9484B1" w14:textId="63921694" w:rsidR="00CE0603" w:rsidRPr="00FE3A93" w:rsidRDefault="008E5ADF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</w:p>
    <w:p w14:paraId="60A810CA" w14:textId="1E8707C1" w:rsidR="00CE0603" w:rsidRPr="00FE3A93" w:rsidRDefault="00CE0603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E3A9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br w:type="page"/>
      </w:r>
    </w:p>
    <w:p w14:paraId="59C86F0B" w14:textId="397EE956" w:rsidR="002A2721" w:rsidRPr="00FE3A93" w:rsidRDefault="002A2721" w:rsidP="009E698D">
      <w:pPr>
        <w:pStyle w:val="2"/>
        <w:rPr>
          <w:sz w:val="24"/>
          <w:szCs w:val="24"/>
        </w:rPr>
      </w:pPr>
      <w:bookmarkStart w:id="31" w:name="_Toc103886616"/>
      <w:bookmarkStart w:id="32" w:name="_Hlk103888254"/>
      <w:r w:rsidRPr="00FE3A93">
        <w:lastRenderedPageBreak/>
        <w:t>Section S</w:t>
      </w:r>
      <w:r w:rsidR="000E12F0">
        <w:t>1</w:t>
      </w:r>
      <w:r w:rsidR="00C3099A">
        <w:t>0</w:t>
      </w:r>
      <w:r w:rsidRPr="00FE3A93">
        <w:t xml:space="preserve"> Movie </w:t>
      </w:r>
      <w:r w:rsidR="00322ACC">
        <w:t>c</w:t>
      </w:r>
      <w:r w:rsidRPr="00FE3A93">
        <w:t>aptions</w:t>
      </w:r>
      <w:bookmarkEnd w:id="31"/>
    </w:p>
    <w:p w14:paraId="081FED45" w14:textId="119411BE" w:rsidR="00F213CD" w:rsidRPr="00FE3A93" w:rsidRDefault="007B62E4" w:rsidP="0035101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33" w:name="_Hlk103888268"/>
      <w:bookmarkEnd w:id="32"/>
      <w:r w:rsidRPr="00FE3A9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Movie 1</w:t>
      </w:r>
      <w:r w:rsidRPr="00FE3A93">
        <w:rPr>
          <w:rFonts w:ascii="Times New Roman" w:hAnsi="Times New Roman" w:cs="Times New Roman"/>
          <w:b/>
          <w:bCs/>
          <w:color w:val="000000" w:themeColor="text1"/>
        </w:rPr>
        <w:br/>
      </w:r>
      <w:bookmarkStart w:id="34" w:name="OLE_LINK9"/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6562E7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in-plane stress </w:t>
      </w:r>
      <w:bookmarkStart w:id="35" w:name="OLE_LINK11"/>
      <w:r w:rsidR="006562E7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dispersion</w:t>
      </w:r>
      <w:bookmarkEnd w:id="35"/>
      <w:r w:rsidR="006562E7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</w:t>
      </w:r>
      <w:r w:rsidR="006562E7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PTF/</w:t>
      </w:r>
      <w:proofErr w:type="spellStart"/>
      <w:r w:rsidR="006562E7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MXene</w:t>
      </w:r>
      <w:proofErr w:type="spellEnd"/>
      <w:r w:rsidR="006562E7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/Fe </w:t>
      </w:r>
      <w:r w:rsidR="00C46B9C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composites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82EB5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with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562E7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alternating laminated architecture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bookmarkEnd w:id="34"/>
    </w:p>
    <w:p w14:paraId="55ADB790" w14:textId="78796B2E" w:rsidR="00F213CD" w:rsidRPr="00FE3A93" w:rsidRDefault="007B62E4" w:rsidP="0035101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A93">
        <w:rPr>
          <w:rFonts w:ascii="Times New Roman" w:hAnsi="Times New Roman" w:cs="Times New Roman"/>
          <w:color w:val="000000" w:themeColor="text1"/>
        </w:rPr>
        <w:br/>
      </w:r>
      <w:r w:rsidRPr="00FE3A9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Movie 2</w:t>
      </w:r>
      <w:r w:rsidRPr="00FE3A93">
        <w:rPr>
          <w:rFonts w:ascii="Times New Roman" w:hAnsi="Times New Roman" w:cs="Times New Roman"/>
          <w:b/>
          <w:bCs/>
          <w:color w:val="000000" w:themeColor="text1"/>
        </w:rPr>
        <w:br/>
      </w:r>
      <w:r w:rsidR="003D340E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9B7F6D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 fast gelation of </w:t>
      </w:r>
      <w:r w:rsidR="00A963D3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TOCNF/</w:t>
      </w:r>
      <w:proofErr w:type="spellStart"/>
      <w:r w:rsidR="009B7F6D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MXene</w:t>
      </w:r>
      <w:proofErr w:type="spellEnd"/>
      <w:r w:rsidR="009B7F6D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solutions by </w:t>
      </w:r>
      <w:r w:rsidR="00121067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Fe(Ⅱ) </w:t>
      </w:r>
      <w:r w:rsidR="009B7F6D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cross-linking.</w:t>
      </w:r>
    </w:p>
    <w:p w14:paraId="3DF69522" w14:textId="6511B6A6" w:rsidR="003D340E" w:rsidRPr="00FE3A93" w:rsidRDefault="007B62E4" w:rsidP="0035101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A93">
        <w:rPr>
          <w:rFonts w:ascii="Times New Roman" w:hAnsi="Times New Roman" w:cs="Times New Roman"/>
          <w:color w:val="000000" w:themeColor="text1"/>
        </w:rPr>
        <w:br/>
      </w:r>
      <w:r w:rsidRPr="00FE3A9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Movie </w:t>
      </w:r>
      <w:r w:rsidR="007B473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</w:t>
      </w:r>
      <w:r w:rsidRPr="00FE3A93">
        <w:rPr>
          <w:rFonts w:ascii="Times New Roman" w:hAnsi="Times New Roman" w:cs="Times New Roman"/>
          <w:b/>
          <w:bCs/>
          <w:color w:val="000000" w:themeColor="text1"/>
        </w:rPr>
        <w:br/>
      </w:r>
      <w:r w:rsidR="003D340E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121067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sensitive</w:t>
      </w:r>
      <w:r w:rsidR="003D340E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temperature discrimination </w:t>
      </w:r>
      <w:r w:rsidR="00B9642B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demonstrat</w:t>
      </w:r>
      <w:r w:rsidR="00121067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ion</w:t>
      </w:r>
      <w:r w:rsidR="00B9642B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as the</w:t>
      </w:r>
      <w:r w:rsidR="00121067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large and instant</w:t>
      </w:r>
      <w:r w:rsidR="003D340E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I-T </w:t>
      </w:r>
      <w:r w:rsidR="00121067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profile fluctuations</w:t>
      </w:r>
      <w:r w:rsidR="003D340E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14:paraId="42D5FEAB" w14:textId="7398F0B8" w:rsidR="003D340E" w:rsidRPr="00FE3A93" w:rsidRDefault="0001402A" w:rsidP="00351018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E3A93">
        <w:rPr>
          <w:rFonts w:ascii="Times New Roman" w:hAnsi="Times New Roman" w:cs="Times New Roman"/>
          <w:color w:val="000000" w:themeColor="text1"/>
        </w:rPr>
        <w:br/>
      </w:r>
      <w:r w:rsidR="00B9642B" w:rsidRPr="00FE3A9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Movie </w:t>
      </w:r>
      <w:r w:rsidR="007B473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</w:t>
      </w:r>
    </w:p>
    <w:p w14:paraId="64BB4E26" w14:textId="088BE18D" w:rsidR="00B9642B" w:rsidRPr="00FE3A93" w:rsidRDefault="00B9642B" w:rsidP="0035101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high-fidelity temperature discrimination </w:t>
      </w:r>
      <w:r w:rsidR="00B63FF9">
        <w:rPr>
          <w:rFonts w:ascii="Times New Roman" w:hAnsi="Times New Roman" w:cs="Times New Roman"/>
          <w:color w:val="000000" w:themeColor="text1"/>
          <w:sz w:val="24"/>
          <w:szCs w:val="24"/>
        </w:rPr>
        <w:t>free of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strain</w:t>
      </w:r>
      <w:r w:rsidR="00B63F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induced</w:t>
      </w:r>
      <w:r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signal fusion, which can withstand consecutive hammering</w:t>
      </w:r>
      <w:r w:rsidR="00555747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restraining the signal fluctuation.</w:t>
      </w:r>
    </w:p>
    <w:p w14:paraId="1A41C425" w14:textId="4D57AAB2" w:rsidR="00307F7D" w:rsidRPr="00FE3A93" w:rsidRDefault="007B62E4" w:rsidP="0055574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A93">
        <w:rPr>
          <w:rFonts w:ascii="Times New Roman" w:hAnsi="Times New Roman" w:cs="Times New Roman"/>
          <w:color w:val="000000" w:themeColor="text1"/>
        </w:rPr>
        <w:br/>
      </w:r>
      <w:r w:rsidRPr="00FE3A9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Movie </w:t>
      </w:r>
      <w:r w:rsidR="007B473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</w:t>
      </w:r>
      <w:r w:rsidRPr="00FE3A93">
        <w:rPr>
          <w:rFonts w:ascii="Times New Roman" w:hAnsi="Times New Roman" w:cs="Times New Roman"/>
          <w:b/>
          <w:bCs/>
          <w:color w:val="000000" w:themeColor="text1"/>
        </w:rPr>
        <w:br/>
      </w:r>
      <w:r w:rsidR="00121067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>Demonstration of lamp turn-on and turn-off control</w:t>
      </w:r>
      <w:r w:rsidR="00B63F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device</w:t>
      </w:r>
      <w:r w:rsidR="00121067" w:rsidRPr="00FE3A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based on temperature gradient by immersing the assembled TES to water-filled beaks with different temperatures.</w:t>
      </w:r>
      <w:bookmarkEnd w:id="33"/>
    </w:p>
    <w:sectPr w:rsidR="00307F7D" w:rsidRPr="00FE3A93" w:rsidSect="00603B3B">
      <w:pgSz w:w="11906" w:h="16838"/>
      <w:pgMar w:top="1440" w:right="1797" w:bottom="1440" w:left="1797" w:header="680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59ECD7" w14:textId="77777777" w:rsidR="007914D7" w:rsidRDefault="007914D7" w:rsidP="00E26E25">
      <w:r>
        <w:separator/>
      </w:r>
    </w:p>
  </w:endnote>
  <w:endnote w:type="continuationSeparator" w:id="0">
    <w:p w14:paraId="4DF37EE6" w14:textId="77777777" w:rsidR="007914D7" w:rsidRDefault="007914D7" w:rsidP="00E26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17827604"/>
      <w:docPartObj>
        <w:docPartGallery w:val="Page Numbers (Bottom of Page)"/>
        <w:docPartUnique/>
      </w:docPartObj>
    </w:sdtPr>
    <w:sdtEndPr/>
    <w:sdtContent>
      <w:p w14:paraId="43FD3963" w14:textId="4097D8A2" w:rsidR="003C7A3F" w:rsidRDefault="000E12F0">
        <w:pPr>
          <w:pStyle w:val="a5"/>
          <w:jc w:val="center"/>
        </w:pPr>
        <w:r>
          <w:t>S-</w:t>
        </w:r>
        <w:r w:rsidR="003C7A3F">
          <w:fldChar w:fldCharType="begin"/>
        </w:r>
        <w:r w:rsidR="003C7A3F">
          <w:instrText>PAGE   \* MERGEFORMAT</w:instrText>
        </w:r>
        <w:r w:rsidR="003C7A3F">
          <w:fldChar w:fldCharType="separate"/>
        </w:r>
        <w:r w:rsidR="003C7A3F">
          <w:rPr>
            <w:lang w:val="zh-CN"/>
          </w:rPr>
          <w:t>2</w:t>
        </w:r>
        <w:r w:rsidR="003C7A3F">
          <w:fldChar w:fldCharType="end"/>
        </w:r>
      </w:p>
    </w:sdtContent>
  </w:sdt>
  <w:p w14:paraId="5A4066C9" w14:textId="26591EBF" w:rsidR="003C7A3F" w:rsidRDefault="003C7A3F" w:rsidP="003C7A3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BDB4DE" w14:textId="77777777" w:rsidR="007914D7" w:rsidRDefault="007914D7" w:rsidP="00E26E25">
      <w:r>
        <w:separator/>
      </w:r>
    </w:p>
  </w:footnote>
  <w:footnote w:type="continuationSeparator" w:id="0">
    <w:p w14:paraId="71369D95" w14:textId="77777777" w:rsidR="007914D7" w:rsidRDefault="007914D7" w:rsidP="00E26E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BCF8AE" w14:textId="77777777" w:rsidR="004903B5" w:rsidRDefault="004903B5" w:rsidP="004903B5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A35532" w14:textId="77777777" w:rsidR="004903B5" w:rsidRDefault="004903B5" w:rsidP="004903B5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EB30E2"/>
    <w:multiLevelType w:val="hybridMultilevel"/>
    <w:tmpl w:val="297841DE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7E2E7956"/>
    <w:multiLevelType w:val="hybridMultilevel"/>
    <w:tmpl w:val="96A6CAF2"/>
    <w:lvl w:ilvl="0" w:tplc="46A0D6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670864991">
    <w:abstractNumId w:val="1"/>
  </w:num>
  <w:num w:numId="2" w16cid:durableId="3702290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dvanced Materials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x9a0tx2zartfmexzdkvvspnsxsxxpwa2fpx&quot;&gt;第三篇 My EndNote Library&lt;record-ids&gt;&lt;item&gt;38&lt;/item&gt;&lt;item&gt;65&lt;/item&gt;&lt;item&gt;82&lt;/item&gt;&lt;item&gt;91&lt;/item&gt;&lt;item&gt;131&lt;/item&gt;&lt;item&gt;133&lt;/item&gt;&lt;item&gt;134&lt;/item&gt;&lt;/record-ids&gt;&lt;/item&gt;&lt;/Libraries&gt;"/>
  </w:docVars>
  <w:rsids>
    <w:rsidRoot w:val="00831585"/>
    <w:rsid w:val="00000286"/>
    <w:rsid w:val="00002933"/>
    <w:rsid w:val="0000756B"/>
    <w:rsid w:val="00010C0B"/>
    <w:rsid w:val="00010C24"/>
    <w:rsid w:val="0001153F"/>
    <w:rsid w:val="0001402A"/>
    <w:rsid w:val="00021EF1"/>
    <w:rsid w:val="0002575B"/>
    <w:rsid w:val="00026C55"/>
    <w:rsid w:val="0003290C"/>
    <w:rsid w:val="00035294"/>
    <w:rsid w:val="00035F79"/>
    <w:rsid w:val="000444A3"/>
    <w:rsid w:val="000500DA"/>
    <w:rsid w:val="00052D59"/>
    <w:rsid w:val="00052F3E"/>
    <w:rsid w:val="00052FCC"/>
    <w:rsid w:val="0005757D"/>
    <w:rsid w:val="000612BB"/>
    <w:rsid w:val="00063C7B"/>
    <w:rsid w:val="00074BE4"/>
    <w:rsid w:val="00074EB5"/>
    <w:rsid w:val="00076AE3"/>
    <w:rsid w:val="00084EA8"/>
    <w:rsid w:val="00086E03"/>
    <w:rsid w:val="00090342"/>
    <w:rsid w:val="0009328E"/>
    <w:rsid w:val="000A255D"/>
    <w:rsid w:val="000A3689"/>
    <w:rsid w:val="000A6875"/>
    <w:rsid w:val="000A7B30"/>
    <w:rsid w:val="000B0BC0"/>
    <w:rsid w:val="000B3E7A"/>
    <w:rsid w:val="000B5CCA"/>
    <w:rsid w:val="000B5D4E"/>
    <w:rsid w:val="000C211E"/>
    <w:rsid w:val="000C2E06"/>
    <w:rsid w:val="000C32BD"/>
    <w:rsid w:val="000C357A"/>
    <w:rsid w:val="000C4CD1"/>
    <w:rsid w:val="000D5B11"/>
    <w:rsid w:val="000D7AFF"/>
    <w:rsid w:val="000E12F0"/>
    <w:rsid w:val="000E23A0"/>
    <w:rsid w:val="000E5B6C"/>
    <w:rsid w:val="000F14D3"/>
    <w:rsid w:val="000F28DE"/>
    <w:rsid w:val="000F30EB"/>
    <w:rsid w:val="000F311D"/>
    <w:rsid w:val="000F485C"/>
    <w:rsid w:val="00101CDE"/>
    <w:rsid w:val="00102E2F"/>
    <w:rsid w:val="00105775"/>
    <w:rsid w:val="00112BE3"/>
    <w:rsid w:val="00114911"/>
    <w:rsid w:val="00115F1D"/>
    <w:rsid w:val="00121067"/>
    <w:rsid w:val="0012490E"/>
    <w:rsid w:val="001313AF"/>
    <w:rsid w:val="00131D10"/>
    <w:rsid w:val="00133C46"/>
    <w:rsid w:val="00135C62"/>
    <w:rsid w:val="001473F6"/>
    <w:rsid w:val="00151E2E"/>
    <w:rsid w:val="00151E69"/>
    <w:rsid w:val="0015351A"/>
    <w:rsid w:val="00153E43"/>
    <w:rsid w:val="001545BB"/>
    <w:rsid w:val="00162404"/>
    <w:rsid w:val="001646F4"/>
    <w:rsid w:val="0017159B"/>
    <w:rsid w:val="0017218D"/>
    <w:rsid w:val="0017334D"/>
    <w:rsid w:val="00180D43"/>
    <w:rsid w:val="00182617"/>
    <w:rsid w:val="00187DF1"/>
    <w:rsid w:val="001903E1"/>
    <w:rsid w:val="001904C3"/>
    <w:rsid w:val="00191C5E"/>
    <w:rsid w:val="00192783"/>
    <w:rsid w:val="0019494D"/>
    <w:rsid w:val="0019566C"/>
    <w:rsid w:val="00195D22"/>
    <w:rsid w:val="00195F49"/>
    <w:rsid w:val="001979D8"/>
    <w:rsid w:val="001A0DDF"/>
    <w:rsid w:val="001A0FFC"/>
    <w:rsid w:val="001A3A88"/>
    <w:rsid w:val="001A5F66"/>
    <w:rsid w:val="001C09E7"/>
    <w:rsid w:val="001C437B"/>
    <w:rsid w:val="001C51B7"/>
    <w:rsid w:val="001C6924"/>
    <w:rsid w:val="001D1C09"/>
    <w:rsid w:val="001D2D6B"/>
    <w:rsid w:val="001E18BC"/>
    <w:rsid w:val="001E5870"/>
    <w:rsid w:val="001E76DC"/>
    <w:rsid w:val="001F1721"/>
    <w:rsid w:val="001F447C"/>
    <w:rsid w:val="001F4981"/>
    <w:rsid w:val="00215BFF"/>
    <w:rsid w:val="002244CA"/>
    <w:rsid w:val="00224622"/>
    <w:rsid w:val="00225C78"/>
    <w:rsid w:val="00227343"/>
    <w:rsid w:val="00233445"/>
    <w:rsid w:val="002349CD"/>
    <w:rsid w:val="002366CE"/>
    <w:rsid w:val="00236824"/>
    <w:rsid w:val="0024100C"/>
    <w:rsid w:val="00247E36"/>
    <w:rsid w:val="00253733"/>
    <w:rsid w:val="00257A73"/>
    <w:rsid w:val="00260FC2"/>
    <w:rsid w:val="00263748"/>
    <w:rsid w:val="00265483"/>
    <w:rsid w:val="00272FCD"/>
    <w:rsid w:val="00281AE6"/>
    <w:rsid w:val="00283BB1"/>
    <w:rsid w:val="00284D32"/>
    <w:rsid w:val="00293498"/>
    <w:rsid w:val="002A2721"/>
    <w:rsid w:val="002A58E3"/>
    <w:rsid w:val="002A5FA4"/>
    <w:rsid w:val="002A6E5C"/>
    <w:rsid w:val="002B3A21"/>
    <w:rsid w:val="002B4A11"/>
    <w:rsid w:val="002C1132"/>
    <w:rsid w:val="002C5558"/>
    <w:rsid w:val="002D2E66"/>
    <w:rsid w:val="002E0FBA"/>
    <w:rsid w:val="002E33C4"/>
    <w:rsid w:val="002F15CC"/>
    <w:rsid w:val="002F5EA8"/>
    <w:rsid w:val="002F72F0"/>
    <w:rsid w:val="002F7B9C"/>
    <w:rsid w:val="00302741"/>
    <w:rsid w:val="0030280C"/>
    <w:rsid w:val="003053C5"/>
    <w:rsid w:val="00307F7D"/>
    <w:rsid w:val="0031202F"/>
    <w:rsid w:val="00317881"/>
    <w:rsid w:val="00322012"/>
    <w:rsid w:val="00322774"/>
    <w:rsid w:val="0032286F"/>
    <w:rsid w:val="00322ACC"/>
    <w:rsid w:val="00331424"/>
    <w:rsid w:val="00334E15"/>
    <w:rsid w:val="00342500"/>
    <w:rsid w:val="00351018"/>
    <w:rsid w:val="00355BD6"/>
    <w:rsid w:val="00356CEE"/>
    <w:rsid w:val="00356D1F"/>
    <w:rsid w:val="00360AAE"/>
    <w:rsid w:val="00362B47"/>
    <w:rsid w:val="00363CF5"/>
    <w:rsid w:val="0036489A"/>
    <w:rsid w:val="00364F60"/>
    <w:rsid w:val="00374BDB"/>
    <w:rsid w:val="00375926"/>
    <w:rsid w:val="0038235A"/>
    <w:rsid w:val="00392531"/>
    <w:rsid w:val="003A202C"/>
    <w:rsid w:val="003A2A82"/>
    <w:rsid w:val="003A7157"/>
    <w:rsid w:val="003B52BA"/>
    <w:rsid w:val="003C7A3F"/>
    <w:rsid w:val="003D340E"/>
    <w:rsid w:val="003D79D8"/>
    <w:rsid w:val="003F2D1E"/>
    <w:rsid w:val="00400B62"/>
    <w:rsid w:val="0040280D"/>
    <w:rsid w:val="00402D92"/>
    <w:rsid w:val="00404E59"/>
    <w:rsid w:val="00405A23"/>
    <w:rsid w:val="00405F2A"/>
    <w:rsid w:val="00410687"/>
    <w:rsid w:val="00412884"/>
    <w:rsid w:val="00412D58"/>
    <w:rsid w:val="00414887"/>
    <w:rsid w:val="0041683E"/>
    <w:rsid w:val="004321A9"/>
    <w:rsid w:val="00437572"/>
    <w:rsid w:val="00442A7C"/>
    <w:rsid w:val="00453BCF"/>
    <w:rsid w:val="00454235"/>
    <w:rsid w:val="00455575"/>
    <w:rsid w:val="00455AD0"/>
    <w:rsid w:val="004563BD"/>
    <w:rsid w:val="00456680"/>
    <w:rsid w:val="00457BCF"/>
    <w:rsid w:val="00463C9E"/>
    <w:rsid w:val="00466493"/>
    <w:rsid w:val="00473EA1"/>
    <w:rsid w:val="00475105"/>
    <w:rsid w:val="004903B5"/>
    <w:rsid w:val="00490B08"/>
    <w:rsid w:val="0049396D"/>
    <w:rsid w:val="004A690C"/>
    <w:rsid w:val="004A7126"/>
    <w:rsid w:val="004B262A"/>
    <w:rsid w:val="004B3A8F"/>
    <w:rsid w:val="004B58BB"/>
    <w:rsid w:val="004B6FDA"/>
    <w:rsid w:val="004C2BE7"/>
    <w:rsid w:val="004C6441"/>
    <w:rsid w:val="004C64AD"/>
    <w:rsid w:val="004D3884"/>
    <w:rsid w:val="004E1026"/>
    <w:rsid w:val="004E2DE3"/>
    <w:rsid w:val="004F1775"/>
    <w:rsid w:val="004F291E"/>
    <w:rsid w:val="004F7CBE"/>
    <w:rsid w:val="00501506"/>
    <w:rsid w:val="00510D23"/>
    <w:rsid w:val="00510FA5"/>
    <w:rsid w:val="00513A81"/>
    <w:rsid w:val="005140FD"/>
    <w:rsid w:val="005162EE"/>
    <w:rsid w:val="0052046B"/>
    <w:rsid w:val="00520AC8"/>
    <w:rsid w:val="00520D6A"/>
    <w:rsid w:val="00524EEE"/>
    <w:rsid w:val="00526700"/>
    <w:rsid w:val="00536261"/>
    <w:rsid w:val="005407F9"/>
    <w:rsid w:val="00543EFE"/>
    <w:rsid w:val="00553220"/>
    <w:rsid w:val="0055556E"/>
    <w:rsid w:val="00555747"/>
    <w:rsid w:val="0056012A"/>
    <w:rsid w:val="0056209C"/>
    <w:rsid w:val="005630DB"/>
    <w:rsid w:val="0056373F"/>
    <w:rsid w:val="00564562"/>
    <w:rsid w:val="00565327"/>
    <w:rsid w:val="005706C7"/>
    <w:rsid w:val="005717D9"/>
    <w:rsid w:val="0057523A"/>
    <w:rsid w:val="005758FD"/>
    <w:rsid w:val="00585E4A"/>
    <w:rsid w:val="0059043A"/>
    <w:rsid w:val="00592B47"/>
    <w:rsid w:val="00593966"/>
    <w:rsid w:val="00594951"/>
    <w:rsid w:val="00595B6C"/>
    <w:rsid w:val="00595FC5"/>
    <w:rsid w:val="005A0A95"/>
    <w:rsid w:val="005B2371"/>
    <w:rsid w:val="005B3EBC"/>
    <w:rsid w:val="005B6F27"/>
    <w:rsid w:val="005B735D"/>
    <w:rsid w:val="005D3DAC"/>
    <w:rsid w:val="005D5ED4"/>
    <w:rsid w:val="005D6380"/>
    <w:rsid w:val="005D649F"/>
    <w:rsid w:val="005D6FB7"/>
    <w:rsid w:val="005D74C9"/>
    <w:rsid w:val="005E0D27"/>
    <w:rsid w:val="005E4AEC"/>
    <w:rsid w:val="005E5000"/>
    <w:rsid w:val="005F241E"/>
    <w:rsid w:val="005F29A2"/>
    <w:rsid w:val="005F3657"/>
    <w:rsid w:val="006025B5"/>
    <w:rsid w:val="00603B3B"/>
    <w:rsid w:val="00605360"/>
    <w:rsid w:val="00614153"/>
    <w:rsid w:val="00620788"/>
    <w:rsid w:val="00620E2C"/>
    <w:rsid w:val="0062175B"/>
    <w:rsid w:val="0062178C"/>
    <w:rsid w:val="0062632B"/>
    <w:rsid w:val="006371A2"/>
    <w:rsid w:val="00640F64"/>
    <w:rsid w:val="0064388D"/>
    <w:rsid w:val="00644FF7"/>
    <w:rsid w:val="00645F04"/>
    <w:rsid w:val="006531A4"/>
    <w:rsid w:val="00653676"/>
    <w:rsid w:val="006562E7"/>
    <w:rsid w:val="00656860"/>
    <w:rsid w:val="00660AFB"/>
    <w:rsid w:val="006638E2"/>
    <w:rsid w:val="0067018F"/>
    <w:rsid w:val="00670580"/>
    <w:rsid w:val="00671E21"/>
    <w:rsid w:val="00674562"/>
    <w:rsid w:val="00676A0D"/>
    <w:rsid w:val="006775EC"/>
    <w:rsid w:val="0067779E"/>
    <w:rsid w:val="00682186"/>
    <w:rsid w:val="0068263E"/>
    <w:rsid w:val="0069248A"/>
    <w:rsid w:val="00692D61"/>
    <w:rsid w:val="00696AA8"/>
    <w:rsid w:val="006A053D"/>
    <w:rsid w:val="006A30ED"/>
    <w:rsid w:val="006A5F0C"/>
    <w:rsid w:val="006A7106"/>
    <w:rsid w:val="006B02B6"/>
    <w:rsid w:val="006B3169"/>
    <w:rsid w:val="006B4871"/>
    <w:rsid w:val="006C6748"/>
    <w:rsid w:val="006E05FC"/>
    <w:rsid w:val="006E5E78"/>
    <w:rsid w:val="006E5FF1"/>
    <w:rsid w:val="006E76C9"/>
    <w:rsid w:val="006F0000"/>
    <w:rsid w:val="006F4C64"/>
    <w:rsid w:val="006F672A"/>
    <w:rsid w:val="00710B40"/>
    <w:rsid w:val="00715854"/>
    <w:rsid w:val="00716BE2"/>
    <w:rsid w:val="00717471"/>
    <w:rsid w:val="00720167"/>
    <w:rsid w:val="0072443C"/>
    <w:rsid w:val="00725907"/>
    <w:rsid w:val="00734B06"/>
    <w:rsid w:val="007408DE"/>
    <w:rsid w:val="00746D53"/>
    <w:rsid w:val="00751EC3"/>
    <w:rsid w:val="00752295"/>
    <w:rsid w:val="00755124"/>
    <w:rsid w:val="0075693C"/>
    <w:rsid w:val="007654FC"/>
    <w:rsid w:val="007662C8"/>
    <w:rsid w:val="007706D5"/>
    <w:rsid w:val="00782913"/>
    <w:rsid w:val="00782EB5"/>
    <w:rsid w:val="007914D7"/>
    <w:rsid w:val="00792F7E"/>
    <w:rsid w:val="007956A0"/>
    <w:rsid w:val="00796F98"/>
    <w:rsid w:val="007A5822"/>
    <w:rsid w:val="007A5A42"/>
    <w:rsid w:val="007A694C"/>
    <w:rsid w:val="007B3C5E"/>
    <w:rsid w:val="007B4730"/>
    <w:rsid w:val="007B62E4"/>
    <w:rsid w:val="007C23F3"/>
    <w:rsid w:val="007C469D"/>
    <w:rsid w:val="007D2A7E"/>
    <w:rsid w:val="007D6986"/>
    <w:rsid w:val="007E0763"/>
    <w:rsid w:val="007E0839"/>
    <w:rsid w:val="007E40C0"/>
    <w:rsid w:val="007E5C3E"/>
    <w:rsid w:val="007E69BB"/>
    <w:rsid w:val="007E78D5"/>
    <w:rsid w:val="007F2866"/>
    <w:rsid w:val="007F33FA"/>
    <w:rsid w:val="007F3E1D"/>
    <w:rsid w:val="007F7921"/>
    <w:rsid w:val="00801284"/>
    <w:rsid w:val="008045C5"/>
    <w:rsid w:val="00805DBE"/>
    <w:rsid w:val="0080727D"/>
    <w:rsid w:val="00815564"/>
    <w:rsid w:val="00817A9E"/>
    <w:rsid w:val="00820FD6"/>
    <w:rsid w:val="008217C7"/>
    <w:rsid w:val="0082339A"/>
    <w:rsid w:val="008236DA"/>
    <w:rsid w:val="008238AD"/>
    <w:rsid w:val="00830B15"/>
    <w:rsid w:val="00830DFF"/>
    <w:rsid w:val="008314B0"/>
    <w:rsid w:val="00831585"/>
    <w:rsid w:val="008379CB"/>
    <w:rsid w:val="00840306"/>
    <w:rsid w:val="00844B65"/>
    <w:rsid w:val="00846807"/>
    <w:rsid w:val="0084729A"/>
    <w:rsid w:val="00850CAE"/>
    <w:rsid w:val="008525CC"/>
    <w:rsid w:val="00855623"/>
    <w:rsid w:val="00855A89"/>
    <w:rsid w:val="00863005"/>
    <w:rsid w:val="00865B7D"/>
    <w:rsid w:val="00867A46"/>
    <w:rsid w:val="00874A93"/>
    <w:rsid w:val="00877697"/>
    <w:rsid w:val="00880368"/>
    <w:rsid w:val="00881F3B"/>
    <w:rsid w:val="00885EEA"/>
    <w:rsid w:val="00886CB0"/>
    <w:rsid w:val="00891426"/>
    <w:rsid w:val="00892B12"/>
    <w:rsid w:val="00894659"/>
    <w:rsid w:val="00895F25"/>
    <w:rsid w:val="008A55FF"/>
    <w:rsid w:val="008B0A73"/>
    <w:rsid w:val="008B219B"/>
    <w:rsid w:val="008C02C7"/>
    <w:rsid w:val="008C07BB"/>
    <w:rsid w:val="008C10F4"/>
    <w:rsid w:val="008C4743"/>
    <w:rsid w:val="008C5BEF"/>
    <w:rsid w:val="008C6F12"/>
    <w:rsid w:val="008D37AD"/>
    <w:rsid w:val="008D5FF7"/>
    <w:rsid w:val="008D6E0C"/>
    <w:rsid w:val="008E0200"/>
    <w:rsid w:val="008E08EC"/>
    <w:rsid w:val="008E14C6"/>
    <w:rsid w:val="008E366A"/>
    <w:rsid w:val="008E4445"/>
    <w:rsid w:val="008E4B04"/>
    <w:rsid w:val="008E5ADF"/>
    <w:rsid w:val="008F5055"/>
    <w:rsid w:val="009033B7"/>
    <w:rsid w:val="00903919"/>
    <w:rsid w:val="009049C2"/>
    <w:rsid w:val="00916E86"/>
    <w:rsid w:val="009269C2"/>
    <w:rsid w:val="00926CB6"/>
    <w:rsid w:val="0092712B"/>
    <w:rsid w:val="00930C3B"/>
    <w:rsid w:val="00934EDC"/>
    <w:rsid w:val="00936FEB"/>
    <w:rsid w:val="0094050C"/>
    <w:rsid w:val="009408BE"/>
    <w:rsid w:val="00952525"/>
    <w:rsid w:val="009571CF"/>
    <w:rsid w:val="009571FA"/>
    <w:rsid w:val="009608FE"/>
    <w:rsid w:val="00970F76"/>
    <w:rsid w:val="0097160A"/>
    <w:rsid w:val="00973A73"/>
    <w:rsid w:val="00974C7A"/>
    <w:rsid w:val="00975B09"/>
    <w:rsid w:val="00977654"/>
    <w:rsid w:val="009801E8"/>
    <w:rsid w:val="00982EA0"/>
    <w:rsid w:val="00985EE9"/>
    <w:rsid w:val="009877F6"/>
    <w:rsid w:val="00987E2A"/>
    <w:rsid w:val="0099241C"/>
    <w:rsid w:val="009A11B6"/>
    <w:rsid w:val="009A51A9"/>
    <w:rsid w:val="009A7667"/>
    <w:rsid w:val="009B5C8C"/>
    <w:rsid w:val="009B7C32"/>
    <w:rsid w:val="009B7F6D"/>
    <w:rsid w:val="009C24E8"/>
    <w:rsid w:val="009D143D"/>
    <w:rsid w:val="009D26A8"/>
    <w:rsid w:val="009D609C"/>
    <w:rsid w:val="009D6718"/>
    <w:rsid w:val="009D73E8"/>
    <w:rsid w:val="009E1B7D"/>
    <w:rsid w:val="009E4211"/>
    <w:rsid w:val="009E5748"/>
    <w:rsid w:val="009E698D"/>
    <w:rsid w:val="009E7D13"/>
    <w:rsid w:val="009F36A8"/>
    <w:rsid w:val="009F45A9"/>
    <w:rsid w:val="00A019EA"/>
    <w:rsid w:val="00A03CC9"/>
    <w:rsid w:val="00A04723"/>
    <w:rsid w:val="00A07365"/>
    <w:rsid w:val="00A07885"/>
    <w:rsid w:val="00A11F9E"/>
    <w:rsid w:val="00A12AED"/>
    <w:rsid w:val="00A13207"/>
    <w:rsid w:val="00A13332"/>
    <w:rsid w:val="00A13905"/>
    <w:rsid w:val="00A23C24"/>
    <w:rsid w:val="00A27F12"/>
    <w:rsid w:val="00A27F3A"/>
    <w:rsid w:val="00A36F97"/>
    <w:rsid w:val="00A40E75"/>
    <w:rsid w:val="00A42756"/>
    <w:rsid w:val="00A45258"/>
    <w:rsid w:val="00A55DB5"/>
    <w:rsid w:val="00A62080"/>
    <w:rsid w:val="00A6541D"/>
    <w:rsid w:val="00A678BE"/>
    <w:rsid w:val="00A72FCC"/>
    <w:rsid w:val="00A75710"/>
    <w:rsid w:val="00A85001"/>
    <w:rsid w:val="00A85E26"/>
    <w:rsid w:val="00A86F9C"/>
    <w:rsid w:val="00A90C6C"/>
    <w:rsid w:val="00A912B1"/>
    <w:rsid w:val="00A91A26"/>
    <w:rsid w:val="00A94FAD"/>
    <w:rsid w:val="00A963D3"/>
    <w:rsid w:val="00AA050D"/>
    <w:rsid w:val="00AA1898"/>
    <w:rsid w:val="00AA6ED6"/>
    <w:rsid w:val="00AB0634"/>
    <w:rsid w:val="00AB24CB"/>
    <w:rsid w:val="00AC1C15"/>
    <w:rsid w:val="00AC29AB"/>
    <w:rsid w:val="00AC5630"/>
    <w:rsid w:val="00AC5B55"/>
    <w:rsid w:val="00AD0CBC"/>
    <w:rsid w:val="00AD35E7"/>
    <w:rsid w:val="00AD4639"/>
    <w:rsid w:val="00AE0BDE"/>
    <w:rsid w:val="00AE0E58"/>
    <w:rsid w:val="00AE6011"/>
    <w:rsid w:val="00AE7032"/>
    <w:rsid w:val="00AF0994"/>
    <w:rsid w:val="00AF1246"/>
    <w:rsid w:val="00AF13AC"/>
    <w:rsid w:val="00AF1A1F"/>
    <w:rsid w:val="00AF51F4"/>
    <w:rsid w:val="00B013E2"/>
    <w:rsid w:val="00B1068A"/>
    <w:rsid w:val="00B113BE"/>
    <w:rsid w:val="00B22CBF"/>
    <w:rsid w:val="00B36D13"/>
    <w:rsid w:val="00B450FC"/>
    <w:rsid w:val="00B60813"/>
    <w:rsid w:val="00B61A32"/>
    <w:rsid w:val="00B623CE"/>
    <w:rsid w:val="00B62A05"/>
    <w:rsid w:val="00B62BB2"/>
    <w:rsid w:val="00B63076"/>
    <w:rsid w:val="00B63FF9"/>
    <w:rsid w:val="00B664DC"/>
    <w:rsid w:val="00B70CA1"/>
    <w:rsid w:val="00B7334F"/>
    <w:rsid w:val="00B83B43"/>
    <w:rsid w:val="00B8601A"/>
    <w:rsid w:val="00B91859"/>
    <w:rsid w:val="00B94FC0"/>
    <w:rsid w:val="00B9642B"/>
    <w:rsid w:val="00BA0C6C"/>
    <w:rsid w:val="00BA199B"/>
    <w:rsid w:val="00BA3286"/>
    <w:rsid w:val="00BA5BD3"/>
    <w:rsid w:val="00BA7668"/>
    <w:rsid w:val="00BB53D3"/>
    <w:rsid w:val="00BB7D89"/>
    <w:rsid w:val="00BC32A5"/>
    <w:rsid w:val="00BC5346"/>
    <w:rsid w:val="00BC59AA"/>
    <w:rsid w:val="00BC5E16"/>
    <w:rsid w:val="00BC6112"/>
    <w:rsid w:val="00BD07F9"/>
    <w:rsid w:val="00BD2670"/>
    <w:rsid w:val="00BD3063"/>
    <w:rsid w:val="00BD31BA"/>
    <w:rsid w:val="00BD77E7"/>
    <w:rsid w:val="00BE3523"/>
    <w:rsid w:val="00BE4A7E"/>
    <w:rsid w:val="00BE6D43"/>
    <w:rsid w:val="00BE7729"/>
    <w:rsid w:val="00BF6BF3"/>
    <w:rsid w:val="00C04452"/>
    <w:rsid w:val="00C0784A"/>
    <w:rsid w:val="00C10F47"/>
    <w:rsid w:val="00C134D3"/>
    <w:rsid w:val="00C137B9"/>
    <w:rsid w:val="00C1469B"/>
    <w:rsid w:val="00C20372"/>
    <w:rsid w:val="00C20CCD"/>
    <w:rsid w:val="00C2479B"/>
    <w:rsid w:val="00C3099A"/>
    <w:rsid w:val="00C350FD"/>
    <w:rsid w:val="00C4085D"/>
    <w:rsid w:val="00C4186F"/>
    <w:rsid w:val="00C42C83"/>
    <w:rsid w:val="00C44EC6"/>
    <w:rsid w:val="00C46B9C"/>
    <w:rsid w:val="00C47590"/>
    <w:rsid w:val="00C53261"/>
    <w:rsid w:val="00C538CF"/>
    <w:rsid w:val="00C55052"/>
    <w:rsid w:val="00C55DBC"/>
    <w:rsid w:val="00C568C3"/>
    <w:rsid w:val="00C6116E"/>
    <w:rsid w:val="00C634EF"/>
    <w:rsid w:val="00C65C30"/>
    <w:rsid w:val="00C7236E"/>
    <w:rsid w:val="00C74E2C"/>
    <w:rsid w:val="00C8018D"/>
    <w:rsid w:val="00C85678"/>
    <w:rsid w:val="00C8726F"/>
    <w:rsid w:val="00C87995"/>
    <w:rsid w:val="00CB4F71"/>
    <w:rsid w:val="00CB52B2"/>
    <w:rsid w:val="00CC0ABD"/>
    <w:rsid w:val="00CC65C8"/>
    <w:rsid w:val="00CD4962"/>
    <w:rsid w:val="00CD563D"/>
    <w:rsid w:val="00CD614C"/>
    <w:rsid w:val="00CE0603"/>
    <w:rsid w:val="00CE7C3F"/>
    <w:rsid w:val="00CF04F5"/>
    <w:rsid w:val="00CF56C4"/>
    <w:rsid w:val="00D00E99"/>
    <w:rsid w:val="00D01B2E"/>
    <w:rsid w:val="00D04BE7"/>
    <w:rsid w:val="00D071BA"/>
    <w:rsid w:val="00D07B83"/>
    <w:rsid w:val="00D15056"/>
    <w:rsid w:val="00D214AB"/>
    <w:rsid w:val="00D22BB5"/>
    <w:rsid w:val="00D32190"/>
    <w:rsid w:val="00D47ED7"/>
    <w:rsid w:val="00D55933"/>
    <w:rsid w:val="00D62781"/>
    <w:rsid w:val="00D67E05"/>
    <w:rsid w:val="00D8227E"/>
    <w:rsid w:val="00D8333E"/>
    <w:rsid w:val="00D83DDF"/>
    <w:rsid w:val="00D8468D"/>
    <w:rsid w:val="00D90BFB"/>
    <w:rsid w:val="00D91E1F"/>
    <w:rsid w:val="00D92E28"/>
    <w:rsid w:val="00D94FD3"/>
    <w:rsid w:val="00DA25DC"/>
    <w:rsid w:val="00DA29D5"/>
    <w:rsid w:val="00DA2BA1"/>
    <w:rsid w:val="00DA649A"/>
    <w:rsid w:val="00DA650B"/>
    <w:rsid w:val="00DB0EEE"/>
    <w:rsid w:val="00DB16DA"/>
    <w:rsid w:val="00DC28ED"/>
    <w:rsid w:val="00DC5892"/>
    <w:rsid w:val="00DC6683"/>
    <w:rsid w:val="00DD302D"/>
    <w:rsid w:val="00DD672C"/>
    <w:rsid w:val="00DE14E8"/>
    <w:rsid w:val="00DE7932"/>
    <w:rsid w:val="00DF0007"/>
    <w:rsid w:val="00DF47DF"/>
    <w:rsid w:val="00DF5700"/>
    <w:rsid w:val="00DF5FDA"/>
    <w:rsid w:val="00DF60C7"/>
    <w:rsid w:val="00E034BE"/>
    <w:rsid w:val="00E03B59"/>
    <w:rsid w:val="00E102BA"/>
    <w:rsid w:val="00E10773"/>
    <w:rsid w:val="00E137DD"/>
    <w:rsid w:val="00E13B6A"/>
    <w:rsid w:val="00E210EB"/>
    <w:rsid w:val="00E22B22"/>
    <w:rsid w:val="00E22B2C"/>
    <w:rsid w:val="00E234FA"/>
    <w:rsid w:val="00E23C66"/>
    <w:rsid w:val="00E23E4E"/>
    <w:rsid w:val="00E25AFA"/>
    <w:rsid w:val="00E26E25"/>
    <w:rsid w:val="00E303D4"/>
    <w:rsid w:val="00E31188"/>
    <w:rsid w:val="00E37106"/>
    <w:rsid w:val="00E52A7C"/>
    <w:rsid w:val="00E60912"/>
    <w:rsid w:val="00E6279B"/>
    <w:rsid w:val="00E62901"/>
    <w:rsid w:val="00E63FDD"/>
    <w:rsid w:val="00E66B17"/>
    <w:rsid w:val="00E67A86"/>
    <w:rsid w:val="00E67FC3"/>
    <w:rsid w:val="00E70676"/>
    <w:rsid w:val="00E70746"/>
    <w:rsid w:val="00E84B14"/>
    <w:rsid w:val="00E84B88"/>
    <w:rsid w:val="00E861F6"/>
    <w:rsid w:val="00E9197F"/>
    <w:rsid w:val="00E92693"/>
    <w:rsid w:val="00E93E31"/>
    <w:rsid w:val="00E9457C"/>
    <w:rsid w:val="00E96A01"/>
    <w:rsid w:val="00EA3842"/>
    <w:rsid w:val="00EA6119"/>
    <w:rsid w:val="00EB0518"/>
    <w:rsid w:val="00EC1EB7"/>
    <w:rsid w:val="00EC2B6A"/>
    <w:rsid w:val="00EC2EA6"/>
    <w:rsid w:val="00EC4E9E"/>
    <w:rsid w:val="00ED5634"/>
    <w:rsid w:val="00ED65DD"/>
    <w:rsid w:val="00EE468C"/>
    <w:rsid w:val="00EE5621"/>
    <w:rsid w:val="00EE74D0"/>
    <w:rsid w:val="00EE76BF"/>
    <w:rsid w:val="00EF1DA2"/>
    <w:rsid w:val="00F04E0A"/>
    <w:rsid w:val="00F10094"/>
    <w:rsid w:val="00F1314F"/>
    <w:rsid w:val="00F20380"/>
    <w:rsid w:val="00F213CD"/>
    <w:rsid w:val="00F2229D"/>
    <w:rsid w:val="00F23A6D"/>
    <w:rsid w:val="00F25529"/>
    <w:rsid w:val="00F2607F"/>
    <w:rsid w:val="00F3016C"/>
    <w:rsid w:val="00F31EC9"/>
    <w:rsid w:val="00F34EEC"/>
    <w:rsid w:val="00F3651B"/>
    <w:rsid w:val="00F3679D"/>
    <w:rsid w:val="00F40FD6"/>
    <w:rsid w:val="00F41E6C"/>
    <w:rsid w:val="00F47A4C"/>
    <w:rsid w:val="00F47FC4"/>
    <w:rsid w:val="00F500DD"/>
    <w:rsid w:val="00F512D5"/>
    <w:rsid w:val="00F62EDA"/>
    <w:rsid w:val="00F63023"/>
    <w:rsid w:val="00F63380"/>
    <w:rsid w:val="00F64A7D"/>
    <w:rsid w:val="00F665C3"/>
    <w:rsid w:val="00F7114B"/>
    <w:rsid w:val="00F715A7"/>
    <w:rsid w:val="00F725D6"/>
    <w:rsid w:val="00F72C5B"/>
    <w:rsid w:val="00F74EFC"/>
    <w:rsid w:val="00F74FBE"/>
    <w:rsid w:val="00F75106"/>
    <w:rsid w:val="00F75EC1"/>
    <w:rsid w:val="00F85A96"/>
    <w:rsid w:val="00F85FAD"/>
    <w:rsid w:val="00F97A7E"/>
    <w:rsid w:val="00FA21D3"/>
    <w:rsid w:val="00FA716A"/>
    <w:rsid w:val="00FB1D72"/>
    <w:rsid w:val="00FB5CEF"/>
    <w:rsid w:val="00FC2D1D"/>
    <w:rsid w:val="00FC326C"/>
    <w:rsid w:val="00FC568C"/>
    <w:rsid w:val="00FD080D"/>
    <w:rsid w:val="00FD2067"/>
    <w:rsid w:val="00FD6111"/>
    <w:rsid w:val="00FD7245"/>
    <w:rsid w:val="00FD7C86"/>
    <w:rsid w:val="00FE3A93"/>
    <w:rsid w:val="00FE5BC7"/>
    <w:rsid w:val="00FF5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D0E696"/>
  <w15:chartTrackingRefBased/>
  <w15:docId w15:val="{2DDB08DE-D754-4A21-AEC8-B6A01842A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52B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E18B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FD080D"/>
    <w:pPr>
      <w:keepNext/>
      <w:keepLines/>
      <w:spacing w:before="260" w:after="260" w:line="300" w:lineRule="auto"/>
      <w:outlineLvl w:val="1"/>
    </w:pPr>
    <w:rPr>
      <w:rFonts w:ascii="Times New Roman" w:eastAsia="宋体" w:hAnsi="Times New Roman" w:cs="Times New Roman"/>
      <w:b/>
      <w:bCs/>
      <w:color w:val="000000" w:themeColor="text1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6E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26E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26E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26E25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501506"/>
    <w:rPr>
      <w:rFonts w:asciiTheme="majorHAnsi" w:eastAsia="黑体" w:hAnsiTheme="majorHAnsi" w:cstheme="majorBidi"/>
      <w:sz w:val="20"/>
      <w:szCs w:val="20"/>
    </w:rPr>
  </w:style>
  <w:style w:type="character" w:customStyle="1" w:styleId="fontstyle01">
    <w:name w:val="fontstyle01"/>
    <w:basedOn w:val="a0"/>
    <w:rsid w:val="00846807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846807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a0"/>
    <w:rsid w:val="00846807"/>
    <w:rPr>
      <w:rFonts w:ascii="Times New Roman" w:hAnsi="Times New Roman" w:cs="Times New Roman" w:hint="default"/>
      <w:b w:val="0"/>
      <w:bCs w:val="0"/>
      <w:i/>
      <w:iCs/>
      <w:color w:val="000000"/>
      <w:sz w:val="24"/>
      <w:szCs w:val="24"/>
    </w:rPr>
  </w:style>
  <w:style w:type="character" w:customStyle="1" w:styleId="20">
    <w:name w:val="标题 2 字符"/>
    <w:basedOn w:val="a0"/>
    <w:link w:val="2"/>
    <w:uiPriority w:val="9"/>
    <w:rsid w:val="00FD080D"/>
    <w:rPr>
      <w:rFonts w:ascii="Times New Roman" w:eastAsia="宋体" w:hAnsi="Times New Roman" w:cs="Times New Roman"/>
      <w:b/>
      <w:bCs/>
      <w:color w:val="000000" w:themeColor="text1"/>
      <w:sz w:val="30"/>
      <w:szCs w:val="30"/>
    </w:rPr>
  </w:style>
  <w:style w:type="character" w:customStyle="1" w:styleId="apple-converted-space">
    <w:name w:val="apple-converted-space"/>
    <w:basedOn w:val="a0"/>
    <w:rsid w:val="00F1314F"/>
  </w:style>
  <w:style w:type="paragraph" w:styleId="a8">
    <w:name w:val="List Paragraph"/>
    <w:basedOn w:val="a"/>
    <w:uiPriority w:val="34"/>
    <w:qFormat/>
    <w:rsid w:val="009E1B7D"/>
    <w:pPr>
      <w:ind w:firstLineChars="200" w:firstLine="420"/>
    </w:pPr>
  </w:style>
  <w:style w:type="character" w:customStyle="1" w:styleId="tran">
    <w:name w:val="tran"/>
    <w:basedOn w:val="a0"/>
    <w:rsid w:val="00B91859"/>
  </w:style>
  <w:style w:type="character" w:styleId="a9">
    <w:name w:val="Placeholder Text"/>
    <w:basedOn w:val="a0"/>
    <w:uiPriority w:val="99"/>
    <w:semiHidden/>
    <w:rsid w:val="004C2BE7"/>
    <w:rPr>
      <w:color w:val="808080"/>
    </w:rPr>
  </w:style>
  <w:style w:type="character" w:customStyle="1" w:styleId="10">
    <w:name w:val="标题 1 字符"/>
    <w:basedOn w:val="a0"/>
    <w:link w:val="1"/>
    <w:uiPriority w:val="9"/>
    <w:rsid w:val="001E18BC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1E18BC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1E18BC"/>
    <w:pPr>
      <w:ind w:leftChars="200" w:left="420"/>
    </w:pPr>
  </w:style>
  <w:style w:type="character" w:styleId="aa">
    <w:name w:val="Hyperlink"/>
    <w:basedOn w:val="a0"/>
    <w:uiPriority w:val="99"/>
    <w:unhideWhenUsed/>
    <w:rsid w:val="001E18BC"/>
    <w:rPr>
      <w:color w:val="0563C1" w:themeColor="hyperlink"/>
      <w:u w:val="single"/>
    </w:rPr>
  </w:style>
  <w:style w:type="character" w:customStyle="1" w:styleId="fontstyle41">
    <w:name w:val="fontstyle41"/>
    <w:basedOn w:val="a0"/>
    <w:rsid w:val="007B62E4"/>
    <w:rPr>
      <w:rFonts w:ascii="等线" w:eastAsia="等线" w:hAnsi="等线" w:hint="eastAsia"/>
      <w:b w:val="0"/>
      <w:bCs w:val="0"/>
      <w:i w:val="0"/>
      <w:iCs w:val="0"/>
      <w:color w:val="000000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926CB6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926CB6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926CB6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926CB6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534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angjun11@bjfu.edu.cn" TargetMode="External"/><Relationship Id="rId13" Type="http://schemas.openxmlformats.org/officeDocument/2006/relationships/image" Target="media/image5.png"/><Relationship Id="rId18" Type="http://schemas.microsoft.com/office/2007/relationships/hdphoto" Target="media/hdphoto2.wdp"/><Relationship Id="rId26" Type="http://schemas.openxmlformats.org/officeDocument/2006/relationships/image" Target="media/image16.png"/><Relationship Id="rId39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34" Type="http://schemas.openxmlformats.org/officeDocument/2006/relationships/image" Target="media/image24.png"/><Relationship Id="rId42" Type="http://schemas.openxmlformats.org/officeDocument/2006/relationships/image" Target="media/image29.emf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8.png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38" Type="http://schemas.openxmlformats.org/officeDocument/2006/relationships/header" Target="header1.xml"/><Relationship Id="rId46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0.png"/><Relationship Id="rId29" Type="http://schemas.openxmlformats.org/officeDocument/2006/relationships/image" Target="media/image19.png"/><Relationship Id="rId41" Type="http://schemas.openxmlformats.org/officeDocument/2006/relationships/image" Target="media/image2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37" Type="http://schemas.openxmlformats.org/officeDocument/2006/relationships/image" Target="media/image27.png"/><Relationship Id="rId40" Type="http://schemas.openxmlformats.org/officeDocument/2006/relationships/footer" Target="footer1.xml"/><Relationship Id="rId45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image" Target="media/image26.png"/><Relationship Id="rId10" Type="http://schemas.openxmlformats.org/officeDocument/2006/relationships/image" Target="media/image2.png"/><Relationship Id="rId19" Type="http://schemas.openxmlformats.org/officeDocument/2006/relationships/image" Target="media/image9.png"/><Relationship Id="rId31" Type="http://schemas.openxmlformats.org/officeDocument/2006/relationships/image" Target="media/image21.png"/><Relationship Id="rId44" Type="http://schemas.openxmlformats.org/officeDocument/2006/relationships/image" Target="media/image31.emf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microsoft.com/office/2007/relationships/hdphoto" Target="media/hdphoto1.wdp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5.png"/><Relationship Id="rId43" Type="http://schemas.openxmlformats.org/officeDocument/2006/relationships/image" Target="media/image30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78236C-750B-4AF9-9FF7-FDB38799BE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23</Pages>
  <Words>2268</Words>
  <Characters>12928</Characters>
  <Application>Microsoft Office Word</Application>
  <DocSecurity>0</DocSecurity>
  <Lines>107</Lines>
  <Paragraphs>30</Paragraphs>
  <ScaleCrop>false</ScaleCrop>
  <Company/>
  <LinksUpToDate>false</LinksUpToDate>
  <CharactersWithSpaces>15166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18</cp:revision>
  <dcterms:created xsi:type="dcterms:W3CDTF">2022-05-14T02:55:00Z</dcterms:created>
  <dcterms:modified xsi:type="dcterms:W3CDTF">2022-06-12T13:17:00Z</dcterms:modified>
</cp:coreProperties>
</file>