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131" w:rsidRDefault="0024004C" w:rsidP="00DC547E">
      <w:pPr>
        <w:pStyle w:val="1"/>
        <w:numPr>
          <w:ilvl w:val="0"/>
          <w:numId w:val="0"/>
        </w:numPr>
        <w:tabs>
          <w:tab w:val="clear" w:pos="567"/>
          <w:tab w:val="left" w:pos="0"/>
        </w:tabs>
        <w:spacing w:before="100" w:beforeAutospacing="1" w:after="100" w:afterAutospacing="1" w:line="480" w:lineRule="auto"/>
        <w:rPr>
          <w:sz w:val="28"/>
          <w:szCs w:val="28"/>
          <w:lang w:eastAsia="zh-CN"/>
        </w:rPr>
      </w:pPr>
      <w:r w:rsidRPr="007149B9">
        <w:rPr>
          <w:sz w:val="28"/>
          <w:szCs w:val="28"/>
        </w:rPr>
        <w:t>Supplementary Figure</w:t>
      </w:r>
      <w:r w:rsidR="006C2847">
        <w:rPr>
          <w:rFonts w:hint="eastAsia"/>
          <w:sz w:val="28"/>
          <w:szCs w:val="28"/>
          <w:lang w:eastAsia="zh-CN"/>
        </w:rPr>
        <w:t>s and</w:t>
      </w:r>
      <w:r w:rsidRPr="007149B9">
        <w:rPr>
          <w:rFonts w:hint="eastAsia"/>
          <w:sz w:val="28"/>
          <w:szCs w:val="28"/>
          <w:lang w:eastAsia="zh-CN"/>
        </w:rPr>
        <w:t xml:space="preserve"> Legends</w:t>
      </w:r>
    </w:p>
    <w:p w:rsidR="007149B9" w:rsidRPr="007149B9" w:rsidRDefault="007149B9" w:rsidP="007149B9">
      <w:pPr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  <w:noProof/>
          <w:lang w:eastAsia="zh-CN"/>
        </w:rPr>
        <w:drawing>
          <wp:inline distT="0" distB="0" distL="0" distR="0">
            <wp:extent cx="5947410" cy="1216660"/>
            <wp:effectExtent l="19050" t="0" r="0" b="0"/>
            <wp:docPr id="1" name="图片 1" descr="C:\Users\Administrator\Desktop\2022-6-12 初投稿件-CDD\2022-6-2 LIX1L\Supplementary_Material\Supplementary Material\Supplementary 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2022-6-12 初投稿件-CDD\2022-6-2 LIX1L\Supplementary_Material\Supplementary Material\Supplementary Figure S1.t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121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3B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Figure S1.</w:t>
      </w:r>
      <w:r>
        <w:rPr>
          <w:b/>
          <w:bCs/>
          <w:lang w:eastAsia="zh-CN"/>
        </w:rPr>
        <w:t xml:space="preserve"> </w:t>
      </w:r>
      <w:r w:rsidRPr="0012053B">
        <w:rPr>
          <w:b/>
        </w:rPr>
        <w:t>LIX1L expression is significantly elevated in TGFβ1-treated H1975 cells.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(A)</w:t>
      </w:r>
      <w:r>
        <w:t xml:space="preserve"> </w:t>
      </w:r>
      <w:r w:rsidR="003F79EE">
        <w:rPr>
          <w:rFonts w:hint="eastAsia"/>
          <w:lang w:eastAsia="zh-CN"/>
        </w:rPr>
        <w:t>P</w:t>
      </w:r>
      <w:r w:rsidR="003F79EE">
        <w:t xml:space="preserve">hase contrast microscope </w:t>
      </w:r>
      <w:r w:rsidR="003F79EE">
        <w:rPr>
          <w:rFonts w:hint="eastAsia"/>
          <w:lang w:eastAsia="zh-CN"/>
        </w:rPr>
        <w:t>showed the r</w:t>
      </w:r>
      <w:r>
        <w:t>epresentative morphology of H1975 cells treated with TGFβ1 for 21 d</w:t>
      </w:r>
      <w:r w:rsidR="0012053B">
        <w:rPr>
          <w:rFonts w:hint="eastAsia"/>
          <w:lang w:eastAsia="zh-CN"/>
        </w:rPr>
        <w:t xml:space="preserve"> </w:t>
      </w:r>
      <w:r>
        <w:t xml:space="preserve">(Scale bar, 100μm). </w:t>
      </w:r>
      <w:r>
        <w:rPr>
          <w:b/>
          <w:bCs/>
        </w:rPr>
        <w:t>(B)</w:t>
      </w:r>
      <w:r>
        <w:t xml:space="preserve"> </w:t>
      </w:r>
      <w:r w:rsidR="003F79EE">
        <w:rPr>
          <w:rFonts w:hint="eastAsia"/>
          <w:lang w:eastAsia="zh-CN"/>
        </w:rPr>
        <w:t xml:space="preserve">The </w:t>
      </w:r>
      <w:r w:rsidR="003F79EE">
        <w:rPr>
          <w:color w:val="000000"/>
        </w:rPr>
        <w:t>expression</w:t>
      </w:r>
      <w:r w:rsidR="003F79EE">
        <w:t xml:space="preserve"> </w:t>
      </w:r>
      <w:r w:rsidR="003F79EE">
        <w:rPr>
          <w:rFonts w:hint="eastAsia"/>
          <w:lang w:eastAsia="zh-CN"/>
        </w:rPr>
        <w:t>of</w:t>
      </w:r>
      <w:r>
        <w:t xml:space="preserve"> CDH1 and VIM</w:t>
      </w:r>
      <w:r w:rsidR="0012053B">
        <w:rPr>
          <w:rFonts w:hint="eastAsia"/>
          <w:lang w:eastAsia="zh-CN"/>
        </w:rPr>
        <w:t xml:space="preserve"> </w:t>
      </w:r>
      <w:r>
        <w:rPr>
          <w:color w:val="000000"/>
        </w:rPr>
        <w:t xml:space="preserve">mRNA </w:t>
      </w:r>
      <w:r w:rsidR="003F79EE">
        <w:rPr>
          <w:color w:val="000000"/>
        </w:rPr>
        <w:t>in H1975</w:t>
      </w:r>
      <w:r w:rsidR="003F79EE">
        <w:t xml:space="preserve"> and H1975-TGFβ1 cells</w:t>
      </w:r>
      <w:r w:rsidR="003F79EE">
        <w:rPr>
          <w:color w:val="000000"/>
        </w:rPr>
        <w:t xml:space="preserve"> </w:t>
      </w:r>
      <w:r w:rsidR="003F79EE">
        <w:rPr>
          <w:rFonts w:hint="eastAsia"/>
          <w:color w:val="000000"/>
          <w:lang w:eastAsia="zh-CN"/>
        </w:rPr>
        <w:t>was</w:t>
      </w:r>
      <w:r>
        <w:rPr>
          <w:color w:val="000000"/>
        </w:rPr>
        <w:t xml:space="preserve"> </w:t>
      </w:r>
      <w:r w:rsidR="003F79EE">
        <w:rPr>
          <w:rFonts w:hint="eastAsia"/>
          <w:color w:val="000000"/>
          <w:lang w:eastAsia="zh-CN"/>
        </w:rPr>
        <w:t>examined by</w:t>
      </w:r>
      <w:r>
        <w:rPr>
          <w:color w:val="000000"/>
        </w:rPr>
        <w:t xml:space="preserve"> RT-qPCR.</w:t>
      </w:r>
      <w:r w:rsidR="0012053B">
        <w:rPr>
          <w:rFonts w:hint="eastAsia"/>
          <w:color w:val="000000"/>
          <w:lang w:eastAsia="zh-CN"/>
        </w:rPr>
        <w:t xml:space="preserve"> </w:t>
      </w:r>
      <w:r>
        <w:rPr>
          <w:b/>
          <w:bCs/>
        </w:rPr>
        <w:t>(C)</w:t>
      </w:r>
      <w:r w:rsidR="0012053B">
        <w:rPr>
          <w:rFonts w:hint="eastAsia"/>
          <w:b/>
          <w:bCs/>
          <w:lang w:eastAsia="zh-CN"/>
        </w:rPr>
        <w:t xml:space="preserve"> </w:t>
      </w:r>
      <w:r>
        <w:t xml:space="preserve">E-cadherin and </w:t>
      </w:r>
      <w:r w:rsidR="0012053B">
        <w:rPr>
          <w:rFonts w:hint="eastAsia"/>
          <w:lang w:eastAsia="zh-CN"/>
        </w:rPr>
        <w:t>V</w:t>
      </w:r>
      <w:r>
        <w:t xml:space="preserve">imentin protein </w:t>
      </w:r>
      <w:r>
        <w:rPr>
          <w:color w:val="000000"/>
        </w:rPr>
        <w:t xml:space="preserve">expression was analyzed in the above </w:t>
      </w:r>
      <w:r>
        <w:t xml:space="preserve">cells </w:t>
      </w:r>
      <w:r w:rsidR="0012053B">
        <w:rPr>
          <w:rFonts w:hint="eastAsia"/>
          <w:color w:val="000000"/>
          <w:lang w:eastAsia="zh-CN"/>
        </w:rPr>
        <w:t>by</w:t>
      </w:r>
      <w:r>
        <w:rPr>
          <w:color w:val="000000"/>
        </w:rPr>
        <w:t xml:space="preserve"> Western Blot. </w:t>
      </w:r>
      <w:r>
        <w:rPr>
          <w:b/>
          <w:bCs/>
        </w:rPr>
        <w:t>(D, E)</w:t>
      </w:r>
      <w:r w:rsidR="0012053B">
        <w:rPr>
          <w:rFonts w:hint="eastAsia"/>
          <w:b/>
          <w:bCs/>
          <w:lang w:eastAsia="zh-CN"/>
        </w:rPr>
        <w:t xml:space="preserve"> </w:t>
      </w:r>
      <w:r w:rsidR="003F79EE" w:rsidRPr="003F79EE">
        <w:rPr>
          <w:rFonts w:hint="eastAsia"/>
          <w:bCs/>
          <w:lang w:eastAsia="zh-CN"/>
        </w:rPr>
        <w:t>The</w:t>
      </w:r>
      <w:r w:rsidR="003F79EE" w:rsidRPr="003F79EE">
        <w:rPr>
          <w:rFonts w:hint="eastAsia"/>
          <w:lang w:eastAsia="zh-CN"/>
        </w:rPr>
        <w:t xml:space="preserve"> </w:t>
      </w:r>
      <w:r>
        <w:t xml:space="preserve">expression </w:t>
      </w:r>
      <w:r w:rsidR="003F79EE">
        <w:rPr>
          <w:rFonts w:hint="eastAsia"/>
          <w:lang w:eastAsia="zh-CN"/>
        </w:rPr>
        <w:t xml:space="preserve">of LIX1L </w:t>
      </w:r>
      <w:r>
        <w:t xml:space="preserve">at </w:t>
      </w:r>
      <w:r>
        <w:rPr>
          <w:color w:val="000000"/>
        </w:rPr>
        <w:t>mRNA</w:t>
      </w:r>
      <w:r w:rsidR="0012053B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and protein level was detected in the above </w:t>
      </w:r>
      <w:r>
        <w:t xml:space="preserve">cells </w:t>
      </w:r>
      <w:r w:rsidR="0012053B">
        <w:rPr>
          <w:rFonts w:hint="eastAsia"/>
          <w:color w:val="000000"/>
          <w:lang w:eastAsia="zh-CN"/>
        </w:rPr>
        <w:t>by</w:t>
      </w:r>
      <w:r>
        <w:rPr>
          <w:color w:val="000000"/>
        </w:rPr>
        <w:t xml:space="preserve"> RT-qPCR</w:t>
      </w:r>
      <w:r w:rsidR="0012053B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and Western Blot, respectively. </w:t>
      </w:r>
      <w:r w:rsidR="009E4D64" w:rsidRPr="00700AE6">
        <w:t>β-actin was used as an internal control. Data were obtained from three</w:t>
      </w:r>
      <w:r w:rsidR="009E4D64">
        <w:rPr>
          <w:rFonts w:hint="eastAsia"/>
        </w:rPr>
        <w:t xml:space="preserve"> </w:t>
      </w:r>
      <w:r w:rsidR="009E4D64" w:rsidRPr="00700AE6">
        <w:t>independent experiments and shown as mean±S</w:t>
      </w:r>
      <w:r w:rsidR="009E4D64">
        <w:rPr>
          <w:rFonts w:hint="eastAsia"/>
        </w:rPr>
        <w:t>D</w:t>
      </w:r>
      <w:r w:rsidR="009E4D64">
        <w:t>.</w:t>
      </w:r>
      <w:r w:rsidR="009E4D64">
        <w:rPr>
          <w:rFonts w:hint="eastAsia"/>
          <w:lang w:eastAsia="zh-CN"/>
        </w:rPr>
        <w:t xml:space="preserve"> </w:t>
      </w:r>
      <w:r>
        <w:t xml:space="preserve">** </w:t>
      </w:r>
      <w:r>
        <w:rPr>
          <w:i/>
          <w:iCs/>
        </w:rPr>
        <w:t>P</w:t>
      </w:r>
      <w:r>
        <w:t>&lt;</w:t>
      </w:r>
      <w:r w:rsidR="0012053B">
        <w:rPr>
          <w:rFonts w:hint="eastAsia"/>
          <w:lang w:eastAsia="zh-CN"/>
        </w:rPr>
        <w:t xml:space="preserve"> </w:t>
      </w:r>
      <w:r>
        <w:t>0.01.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</w:p>
    <w:p w:rsidR="007149B9" w:rsidRPr="009435B6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801305" cy="4681537"/>
            <wp:effectExtent l="19050" t="0" r="8945" b="0"/>
            <wp:docPr id="2" name="图片 2" descr="C:\Users\Administrator\Desktop\2022-6-12 初投稿件-CDD\2022-6-2 LIX1L\Supplementary_Material\Supplementary Material\Supplementary 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22-6-12 初投稿件-CDD\2022-6-2 LIX1L\Supplementary_Material\Supplementary Material\Supplementary Figure S2.t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249" cy="46839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53B" w:rsidRDefault="006E5131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</w:rPr>
        <w:t>Figure S2.</w:t>
      </w:r>
      <w:r w:rsidR="0012053B">
        <w:rPr>
          <w:rFonts w:hint="eastAsia"/>
          <w:b/>
          <w:bCs/>
          <w:lang w:eastAsia="zh-CN"/>
        </w:rPr>
        <w:t xml:space="preserve"> </w:t>
      </w:r>
      <w:r w:rsidR="009C7F18">
        <w:rPr>
          <w:b/>
        </w:rPr>
        <w:t>Upregulated LIX1L</w:t>
      </w:r>
      <w:r w:rsidR="009C7F18">
        <w:rPr>
          <w:rFonts w:hint="eastAsia"/>
          <w:b/>
        </w:rPr>
        <w:t xml:space="preserve"> </w:t>
      </w:r>
      <w:r w:rsidR="009C7F18">
        <w:rPr>
          <w:b/>
        </w:rPr>
        <w:t>expression promote</w:t>
      </w:r>
      <w:r w:rsidR="009C7F18">
        <w:rPr>
          <w:rFonts w:hint="eastAsia"/>
          <w:b/>
        </w:rPr>
        <w:t>s</w:t>
      </w:r>
      <w:r w:rsidR="009C7F18">
        <w:rPr>
          <w:b/>
        </w:rPr>
        <w:t xml:space="preserve"> core EMT functions of </w:t>
      </w:r>
      <w:r w:rsidR="009C7F18">
        <w:rPr>
          <w:rFonts w:hint="eastAsia"/>
          <w:b/>
          <w:lang w:eastAsia="zh-CN"/>
        </w:rPr>
        <w:t>H1975</w:t>
      </w:r>
      <w:r w:rsidR="009C7F18">
        <w:rPr>
          <w:b/>
        </w:rPr>
        <w:t xml:space="preserve"> cells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(A)</w:t>
      </w:r>
      <w:r>
        <w:t xml:space="preserve"> TGFβ1-treated EMT</w:t>
      </w:r>
      <w:r>
        <w:rPr>
          <w:color w:val="000000"/>
        </w:rPr>
        <w:t xml:space="preserve"> cells were transfected with </w:t>
      </w:r>
      <w:r>
        <w:t>LIX1L</w:t>
      </w:r>
      <w:r>
        <w:rPr>
          <w:color w:val="000000"/>
        </w:rPr>
        <w:t xml:space="preserve"> or NC siRNA at a final concentration of 50nM. The mRNA or protein </w:t>
      </w:r>
      <w:r w:rsidR="008B30E7">
        <w:rPr>
          <w:rFonts w:hint="eastAsia"/>
          <w:color w:val="000000"/>
          <w:lang w:eastAsia="zh-CN"/>
        </w:rPr>
        <w:t xml:space="preserve">level </w:t>
      </w:r>
      <w:r>
        <w:rPr>
          <w:color w:val="000000"/>
        </w:rPr>
        <w:t xml:space="preserve">of </w:t>
      </w:r>
      <w:r>
        <w:t>LIX1L</w:t>
      </w:r>
      <w:r>
        <w:rPr>
          <w:color w:val="000000"/>
        </w:rPr>
        <w:t xml:space="preserve"> was detected by RT-qPCR (Top) and Western blot (Bottom), respectively at 48</w:t>
      </w:r>
      <w:r w:rsidR="0012053B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h post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transfection.</w:t>
      </w:r>
      <w:r w:rsidR="0012053B">
        <w:rPr>
          <w:rFonts w:hint="eastAsia"/>
          <w:color w:val="000000"/>
          <w:lang w:eastAsia="zh-CN"/>
        </w:rPr>
        <w:t xml:space="preserve"> </w:t>
      </w:r>
      <w:r>
        <w:rPr>
          <w:b/>
          <w:bCs/>
        </w:rPr>
        <w:t>(B)</w:t>
      </w:r>
      <w:r>
        <w:t xml:space="preserve"> </w:t>
      </w:r>
      <w:r w:rsidR="009D3D98">
        <w:t>Transwells</w:t>
      </w:r>
      <w:r w:rsidR="0012053B">
        <w:t xml:space="preserve"> assay</w:t>
      </w:r>
      <w:r w:rsidR="0012053B">
        <w:rPr>
          <w:rFonts w:hint="eastAsia"/>
          <w:lang w:eastAsia="zh-CN"/>
        </w:rPr>
        <w:t xml:space="preserve"> showed that</w:t>
      </w:r>
      <w:r w:rsidR="0012053B">
        <w:t xml:space="preserve"> </w:t>
      </w:r>
      <w:r w:rsidR="0012053B">
        <w:rPr>
          <w:rFonts w:hint="eastAsia"/>
          <w:lang w:eastAsia="zh-CN"/>
        </w:rPr>
        <w:t>k</w:t>
      </w:r>
      <w:r>
        <w:t>nockdown of LIX1L reduced cell migration (without Matrigel) and invasion (with Matrigel)</w:t>
      </w:r>
      <w:r w:rsidR="008B30E7" w:rsidRPr="008B30E7">
        <w:t xml:space="preserve"> </w:t>
      </w:r>
      <w:r w:rsidR="008B30E7">
        <w:t>in H1975-TGFβ1</w:t>
      </w:r>
      <w:r w:rsidR="008B30E7">
        <w:rPr>
          <w:rFonts w:hint="eastAsia"/>
          <w:lang w:eastAsia="zh-CN"/>
        </w:rPr>
        <w:t xml:space="preserve"> </w:t>
      </w:r>
      <w:r w:rsidR="008B30E7">
        <w:t>cells</w:t>
      </w:r>
      <w:r>
        <w:t xml:space="preserve">. </w:t>
      </w:r>
      <w:r>
        <w:rPr>
          <w:b/>
          <w:bCs/>
        </w:rPr>
        <w:t>(C, D)</w:t>
      </w:r>
      <w:r>
        <w:t xml:space="preserve"> Knockdown of LIX1L reduced cell growth, determined by CCK8</w:t>
      </w:r>
      <w:r>
        <w:rPr>
          <w:b/>
          <w:bCs/>
        </w:rPr>
        <w:t xml:space="preserve"> (C)</w:t>
      </w:r>
      <w:r>
        <w:t xml:space="preserve"> and Colony formation assay </w:t>
      </w:r>
      <w:r>
        <w:rPr>
          <w:b/>
          <w:bCs/>
        </w:rPr>
        <w:t>(D)</w:t>
      </w:r>
      <w:r>
        <w:t xml:space="preserve">. </w:t>
      </w:r>
      <w:r>
        <w:rPr>
          <w:b/>
          <w:bCs/>
        </w:rPr>
        <w:t>(E)</w:t>
      </w:r>
      <w:r w:rsidR="009D3D98">
        <w:rPr>
          <w:rFonts w:hint="eastAsia"/>
          <w:b/>
          <w:bCs/>
          <w:lang w:eastAsia="zh-CN"/>
        </w:rPr>
        <w:t xml:space="preserve"> </w:t>
      </w:r>
      <w:r>
        <w:t>Knockdown of LIX1L increased the active</w:t>
      </w:r>
      <w:r w:rsidR="009D3D98">
        <w:rPr>
          <w:rFonts w:hint="eastAsia"/>
          <w:lang w:eastAsia="zh-CN"/>
        </w:rPr>
        <w:t xml:space="preserve"> </w:t>
      </w:r>
      <w:r>
        <w:t>Caspase-3</w:t>
      </w:r>
      <w:r w:rsidR="009D3D98">
        <w:rPr>
          <w:rFonts w:hint="eastAsia"/>
          <w:lang w:eastAsia="zh-CN"/>
        </w:rPr>
        <w:t xml:space="preserve"> </w:t>
      </w:r>
      <w:r>
        <w:t xml:space="preserve">protein level in </w:t>
      </w:r>
      <w:r w:rsidR="008B30E7">
        <w:rPr>
          <w:rFonts w:hint="eastAsia"/>
          <w:lang w:eastAsia="zh-CN"/>
        </w:rPr>
        <w:t xml:space="preserve">the H1975 </w:t>
      </w:r>
      <w:r>
        <w:t xml:space="preserve">cells </w:t>
      </w:r>
      <w:r>
        <w:rPr>
          <w:color w:val="000000"/>
        </w:rPr>
        <w:t>cultured in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Poly</w:t>
      </w:r>
      <w:r w:rsidR="009D3D98">
        <w:rPr>
          <w:rFonts w:hint="eastAsia"/>
          <w:color w:val="000000"/>
          <w:lang w:eastAsia="zh-CN"/>
        </w:rPr>
        <w:t xml:space="preserve">-HEMA </w:t>
      </w:r>
      <w:r>
        <w:rPr>
          <w:color w:val="000000"/>
        </w:rPr>
        <w:t>coated plates to induce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cell anoikis. </w:t>
      </w:r>
      <w:r>
        <w:rPr>
          <w:b/>
          <w:bCs/>
          <w:color w:val="000000"/>
        </w:rPr>
        <w:t>(F)</w:t>
      </w:r>
      <w:r>
        <w:rPr>
          <w:color w:val="000000"/>
        </w:rPr>
        <w:t xml:space="preserve"> </w:t>
      </w:r>
      <w:r w:rsidR="008B30E7">
        <w:rPr>
          <w:color w:val="000000"/>
        </w:rPr>
        <w:t xml:space="preserve">FCM </w:t>
      </w:r>
      <w:r w:rsidR="008B30E7">
        <w:rPr>
          <w:rFonts w:hint="eastAsia"/>
          <w:color w:val="000000"/>
          <w:lang w:eastAsia="zh-CN"/>
        </w:rPr>
        <w:t>(</w:t>
      </w:r>
      <w:r w:rsidR="008B30E7">
        <w:t xml:space="preserve">PE Annexin V-7AAD </w:t>
      </w:r>
      <w:r w:rsidR="008B30E7">
        <w:rPr>
          <w:rFonts w:hint="eastAsia"/>
          <w:lang w:eastAsia="zh-CN"/>
        </w:rPr>
        <w:t xml:space="preserve">staining) </w:t>
      </w:r>
      <w:r w:rsidR="008B30E7">
        <w:rPr>
          <w:rFonts w:hint="eastAsia"/>
          <w:color w:val="000000"/>
          <w:lang w:eastAsia="zh-CN"/>
        </w:rPr>
        <w:t>indicated the increased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apoptotic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(anoikis) rate </w:t>
      </w:r>
      <w:r w:rsidR="008B30E7">
        <w:rPr>
          <w:rFonts w:hint="eastAsia"/>
          <w:color w:val="000000"/>
          <w:lang w:eastAsia="zh-CN"/>
        </w:rPr>
        <w:t>in above cells</w:t>
      </w:r>
      <w:r>
        <w:rPr>
          <w:color w:val="000000"/>
        </w:rPr>
        <w:t xml:space="preserve">. </w:t>
      </w:r>
      <w:r>
        <w:rPr>
          <w:b/>
          <w:bCs/>
        </w:rPr>
        <w:t>(G)</w:t>
      </w:r>
      <w:r>
        <w:t xml:space="preserve"> The expression of E-cadherin, Vimentin, and Twist1 protein was </w:t>
      </w:r>
      <w:r>
        <w:rPr>
          <w:color w:val="000000"/>
        </w:rPr>
        <w:t xml:space="preserve">detected after </w:t>
      </w:r>
      <w:r>
        <w:t xml:space="preserve">LIX1L knockdown in H1975-TGFβ1 cells </w:t>
      </w:r>
      <w:r>
        <w:rPr>
          <w:color w:val="000000"/>
        </w:rPr>
        <w:lastRenderedPageBreak/>
        <w:t>by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Western blot. </w:t>
      </w:r>
      <w:r>
        <w:rPr>
          <w:b/>
          <w:bCs/>
        </w:rPr>
        <w:t>(H)</w:t>
      </w:r>
      <w:r>
        <w:t xml:space="preserve"> The efficiency of LIX1L overexpression in H1975 cells was evaluated </w:t>
      </w:r>
      <w:r>
        <w:rPr>
          <w:color w:val="000000"/>
        </w:rPr>
        <w:t>by RT-qPCR (Top) and Western blot (Bottom), respectively at 48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h posttransfection.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b/>
          <w:bCs/>
        </w:rPr>
        <w:t>(I)</w:t>
      </w:r>
      <w:r>
        <w:t xml:space="preserve"> Transwell assays </w:t>
      </w:r>
      <w:r w:rsidR="009D3D98">
        <w:rPr>
          <w:rFonts w:hint="eastAsia"/>
          <w:lang w:eastAsia="zh-CN"/>
        </w:rPr>
        <w:t>indicated</w:t>
      </w:r>
      <w:r>
        <w:t xml:space="preserve"> </w:t>
      </w:r>
      <w:r w:rsidR="00FF5A96">
        <w:rPr>
          <w:rFonts w:hint="eastAsia"/>
          <w:lang w:eastAsia="zh-CN"/>
        </w:rPr>
        <w:t xml:space="preserve">the enhanced </w:t>
      </w:r>
      <w:r>
        <w:t xml:space="preserve">migration and invasion </w:t>
      </w:r>
      <w:r w:rsidR="00FF5A96">
        <w:rPr>
          <w:rFonts w:hint="eastAsia"/>
          <w:lang w:eastAsia="zh-CN"/>
        </w:rPr>
        <w:t>abilities upon</w:t>
      </w:r>
      <w:r>
        <w:t xml:space="preserve"> LIX1L overexpression. </w:t>
      </w:r>
      <w:r>
        <w:rPr>
          <w:b/>
          <w:bCs/>
        </w:rPr>
        <w:t>(J, K)</w:t>
      </w:r>
      <w:r>
        <w:t xml:space="preserve"> Cell proliferation was detected by CCK8 </w:t>
      </w:r>
      <w:r>
        <w:rPr>
          <w:b/>
          <w:bCs/>
        </w:rPr>
        <w:t>(J)</w:t>
      </w:r>
      <w:r>
        <w:t xml:space="preserve"> and Clone formation assay </w:t>
      </w:r>
      <w:r>
        <w:rPr>
          <w:b/>
          <w:bCs/>
        </w:rPr>
        <w:t>(K)</w:t>
      </w:r>
      <w:r>
        <w:t xml:space="preserve">, respectively. </w:t>
      </w:r>
      <w:r>
        <w:rPr>
          <w:b/>
          <w:bCs/>
        </w:rPr>
        <w:t>(L)</w:t>
      </w:r>
      <w:r>
        <w:t xml:space="preserve"> T</w:t>
      </w:r>
      <w:r>
        <w:rPr>
          <w:color w:val="000000"/>
        </w:rPr>
        <w:t>he</w:t>
      </w:r>
      <w:r w:rsidR="009D3D98">
        <w:rPr>
          <w:rFonts w:hint="eastAsia"/>
          <w:color w:val="000000"/>
          <w:lang w:eastAsia="zh-CN"/>
        </w:rPr>
        <w:t xml:space="preserve"> </w:t>
      </w:r>
      <w:r w:rsidR="00FF5A96">
        <w:rPr>
          <w:rFonts w:hint="eastAsia"/>
          <w:color w:val="000000"/>
          <w:lang w:eastAsia="zh-CN"/>
        </w:rPr>
        <w:t xml:space="preserve">elevated </w:t>
      </w:r>
      <w:r>
        <w:rPr>
          <w:color w:val="000000"/>
        </w:rPr>
        <w:t>anoikis</w:t>
      </w:r>
      <w:r w:rsidR="00FF5A96">
        <w:rPr>
          <w:rFonts w:hint="eastAsia"/>
          <w:color w:val="000000"/>
          <w:lang w:eastAsia="zh-CN"/>
        </w:rPr>
        <w:t xml:space="preserve"> resistance</w:t>
      </w:r>
      <w:r>
        <w:rPr>
          <w:color w:val="000000"/>
        </w:rPr>
        <w:t xml:space="preserve"> was detected </w:t>
      </w:r>
      <w:r>
        <w:t>in LIX1L overexpression cells</w:t>
      </w:r>
      <w:r w:rsidR="009D3D98">
        <w:rPr>
          <w:rFonts w:hint="eastAsia"/>
          <w:lang w:eastAsia="zh-CN"/>
        </w:rPr>
        <w:t xml:space="preserve"> </w:t>
      </w:r>
      <w:r w:rsidR="00FF5A96">
        <w:rPr>
          <w:rFonts w:hint="eastAsia"/>
          <w:lang w:eastAsia="zh-CN"/>
        </w:rPr>
        <w:t xml:space="preserve">by </w:t>
      </w:r>
      <w:r w:rsidR="00FF5A96">
        <w:rPr>
          <w:color w:val="000000"/>
        </w:rPr>
        <w:t>FCM</w:t>
      </w:r>
      <w:r w:rsidR="00FF5A96">
        <w:rPr>
          <w:rFonts w:hint="eastAsia"/>
          <w:color w:val="000000"/>
          <w:lang w:eastAsia="zh-CN"/>
        </w:rPr>
        <w:t xml:space="preserve"> (</w:t>
      </w:r>
      <w:r>
        <w:t>PE Annexin V-7AAD</w:t>
      </w:r>
      <w:r w:rsidR="00FF5A96">
        <w:rPr>
          <w:rFonts w:hint="eastAsia"/>
          <w:lang w:eastAsia="zh-CN"/>
        </w:rPr>
        <w:t xml:space="preserve"> staining).</w:t>
      </w:r>
      <w:r>
        <w:rPr>
          <w:color w:val="000000"/>
        </w:rPr>
        <w:t xml:space="preserve"> </w:t>
      </w:r>
      <w:r>
        <w:rPr>
          <w:b/>
          <w:bCs/>
        </w:rPr>
        <w:t>(M)</w:t>
      </w:r>
      <w:r>
        <w:t xml:space="preserve"> The expression of E-cadherin, Vimentin, and Twist1 protein was </w:t>
      </w:r>
      <w:r>
        <w:rPr>
          <w:color w:val="000000"/>
        </w:rPr>
        <w:t xml:space="preserve">detected after </w:t>
      </w:r>
      <w:r>
        <w:t xml:space="preserve">LIX1L overexpression </w:t>
      </w:r>
      <w:r>
        <w:rPr>
          <w:color w:val="000000"/>
        </w:rPr>
        <w:t>by</w:t>
      </w:r>
      <w:r w:rsidR="009D3D98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 xml:space="preserve">Western blot. </w:t>
      </w:r>
      <w:r>
        <w:t>*</w:t>
      </w:r>
      <w:r>
        <w:rPr>
          <w:i/>
          <w:iCs/>
        </w:rPr>
        <w:t xml:space="preserve">P </w:t>
      </w:r>
      <w:r>
        <w:t xml:space="preserve">&lt; 0.05, ** </w:t>
      </w:r>
      <w:r>
        <w:rPr>
          <w:i/>
          <w:iCs/>
        </w:rPr>
        <w:t xml:space="preserve">P </w:t>
      </w:r>
      <w:r>
        <w:t xml:space="preserve">&lt; 0.01, and *** </w:t>
      </w:r>
      <w:r>
        <w:rPr>
          <w:i/>
          <w:iCs/>
        </w:rPr>
        <w:t xml:space="preserve">P </w:t>
      </w:r>
      <w:r>
        <w:t>&lt; 0.001.</w:t>
      </w: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7410" cy="4556125"/>
            <wp:effectExtent l="19050" t="0" r="0" b="0"/>
            <wp:docPr id="3" name="图片 3" descr="C:\Users\Administrator\Desktop\2022-6-12 初投稿件-CDD\2022-6-2 LIX1L\Supplementary_Material\Supplementary Material\Supplementary 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2022-6-12 初投稿件-CDD\2022-6-2 LIX1L\Supplementary_Material\Supplementary Material\Supplementary Figure S3.t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455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D98" w:rsidRDefault="006E5131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</w:rPr>
        <w:lastRenderedPageBreak/>
        <w:t>Figure S3.</w:t>
      </w:r>
      <w:r w:rsidR="009D3D98">
        <w:rPr>
          <w:rFonts w:hint="eastAsia"/>
          <w:b/>
          <w:bCs/>
          <w:lang w:eastAsia="zh-CN"/>
        </w:rPr>
        <w:t xml:space="preserve"> </w:t>
      </w:r>
      <w:r w:rsidRPr="009D3D98">
        <w:rPr>
          <w:b/>
        </w:rPr>
        <w:t>LIX1L is localized in the nucleoli and impacts rRNA synthesis in TGFβ1-treated H1975 cells.</w:t>
      </w:r>
      <w:r w:rsidRPr="009D3D98">
        <w:rPr>
          <w:b/>
          <w:bCs/>
        </w:rPr>
        <w:t xml:space="preserve"> </w:t>
      </w:r>
    </w:p>
    <w:p w:rsidR="006E5131" w:rsidRDefault="006E5131" w:rsidP="00DC547E">
      <w:pPr>
        <w:spacing w:before="0" w:after="0" w:line="480" w:lineRule="auto"/>
      </w:pPr>
      <w:r>
        <w:rPr>
          <w:b/>
          <w:bCs/>
        </w:rPr>
        <w:t>(A)</w:t>
      </w:r>
      <w:r>
        <w:t xml:space="preserve"> The distribution of LIX1L protein was detected in </w:t>
      </w:r>
      <w:r>
        <w:rPr>
          <w:color w:val="000000"/>
        </w:rPr>
        <w:t>H1975</w:t>
      </w:r>
      <w:r w:rsidR="00FF5A96">
        <w:rPr>
          <w:rFonts w:hint="eastAsia"/>
          <w:color w:val="000000"/>
          <w:lang w:eastAsia="zh-CN"/>
        </w:rPr>
        <w:t xml:space="preserve"> and </w:t>
      </w:r>
      <w:r>
        <w:t xml:space="preserve">H1975-TGFβ1 cells </w:t>
      </w:r>
      <w:r w:rsidR="005867B3">
        <w:rPr>
          <w:rFonts w:hint="eastAsia"/>
          <w:lang w:eastAsia="zh-CN"/>
        </w:rPr>
        <w:t>by</w:t>
      </w:r>
      <w:r>
        <w:t xml:space="preserve"> Immuno</w:t>
      </w:r>
      <w:r w:rsidR="005867B3">
        <w:rPr>
          <w:rFonts w:hint="eastAsia"/>
          <w:lang w:eastAsia="zh-CN"/>
        </w:rPr>
        <w:t>-</w:t>
      </w:r>
      <w:r>
        <w:t xml:space="preserve">fluorescence (IF). </w:t>
      </w:r>
      <w:r>
        <w:rPr>
          <w:b/>
          <w:bCs/>
        </w:rPr>
        <w:t>(B,</w:t>
      </w:r>
      <w:r w:rsidR="009D3D98">
        <w:rPr>
          <w:rFonts w:hint="eastAsia"/>
          <w:b/>
          <w:bCs/>
          <w:lang w:eastAsia="zh-CN"/>
        </w:rPr>
        <w:t xml:space="preserve"> </w:t>
      </w:r>
      <w:r>
        <w:rPr>
          <w:b/>
          <w:bCs/>
        </w:rPr>
        <w:t>C)</w:t>
      </w:r>
      <w:r>
        <w:t xml:space="preserve"> The levels of 47s</w:t>
      </w:r>
      <w:r w:rsidR="00FF5A96">
        <w:rPr>
          <w:rFonts w:hint="eastAsia"/>
          <w:lang w:eastAsia="zh-CN"/>
        </w:rPr>
        <w:t xml:space="preserve"> and </w:t>
      </w:r>
      <w:r>
        <w:t xml:space="preserve">45s pre-rRNA were detected in the above cells by RT-qPCR. </w:t>
      </w:r>
      <w:r>
        <w:rPr>
          <w:b/>
          <w:bCs/>
        </w:rPr>
        <w:t>(D)</w:t>
      </w:r>
      <w:r>
        <w:t xml:space="preserve"> The nucleolar morphology was</w:t>
      </w:r>
      <w:r w:rsidR="005867B3">
        <w:rPr>
          <w:rFonts w:hint="eastAsia"/>
          <w:lang w:eastAsia="zh-CN"/>
        </w:rPr>
        <w:t xml:space="preserve"> </w:t>
      </w:r>
      <w:r>
        <w:t xml:space="preserve">shown in </w:t>
      </w:r>
      <w:r>
        <w:rPr>
          <w:color w:val="000000"/>
        </w:rPr>
        <w:t xml:space="preserve">the above </w:t>
      </w:r>
      <w:r>
        <w:t>cells by H</w:t>
      </w:r>
      <w:r w:rsidR="005867B3">
        <w:rPr>
          <w:rFonts w:hint="eastAsia"/>
          <w:lang w:eastAsia="zh-CN"/>
        </w:rPr>
        <w:t>&amp;</w:t>
      </w:r>
      <w:r>
        <w:t>E staining.</w:t>
      </w:r>
      <w:r w:rsidR="005867B3">
        <w:rPr>
          <w:rFonts w:hint="eastAsia"/>
          <w:lang w:eastAsia="zh-CN"/>
        </w:rPr>
        <w:t xml:space="preserve"> </w:t>
      </w:r>
      <w:r>
        <w:rPr>
          <w:b/>
          <w:bCs/>
        </w:rPr>
        <w:t>(E, F)</w:t>
      </w:r>
      <w:r>
        <w:t xml:space="preserve"> Knockdown of LIX1L decreased the expression of 47s</w:t>
      </w:r>
      <w:r w:rsidR="005867B3">
        <w:rPr>
          <w:rFonts w:hint="eastAsia"/>
          <w:lang w:eastAsia="zh-CN"/>
        </w:rPr>
        <w:t xml:space="preserve"> </w:t>
      </w:r>
      <w:r>
        <w:t>and 45s pre-rRNA</w:t>
      </w:r>
      <w:r w:rsidR="00FF5A96" w:rsidRPr="00FF5A96">
        <w:t xml:space="preserve"> </w:t>
      </w:r>
      <w:r w:rsidR="00FF5A96">
        <w:rPr>
          <w:rFonts w:hint="eastAsia"/>
          <w:lang w:eastAsia="zh-CN"/>
        </w:rPr>
        <w:t xml:space="preserve">mRNA </w:t>
      </w:r>
      <w:r w:rsidR="00FF5A96">
        <w:t>in H1975-TGFβ1 cells</w:t>
      </w:r>
      <w:r>
        <w:t xml:space="preserve">. </w:t>
      </w:r>
      <w:r>
        <w:rPr>
          <w:b/>
          <w:bCs/>
        </w:rPr>
        <w:t>(G)</w:t>
      </w:r>
      <w:r>
        <w:t xml:space="preserve"> The nucleolar morphology was</w:t>
      </w:r>
      <w:r w:rsidR="005867B3">
        <w:rPr>
          <w:rFonts w:hint="eastAsia"/>
          <w:lang w:eastAsia="zh-CN"/>
        </w:rPr>
        <w:t xml:space="preserve"> </w:t>
      </w:r>
      <w:r>
        <w:t xml:space="preserve">shown </w:t>
      </w:r>
      <w:r w:rsidR="008D27D6">
        <w:rPr>
          <w:rFonts w:hint="eastAsia"/>
          <w:lang w:eastAsia="zh-CN"/>
        </w:rPr>
        <w:t xml:space="preserve">after </w:t>
      </w:r>
      <w:r>
        <w:t xml:space="preserve">LIX1L knockdown </w:t>
      </w:r>
      <w:r w:rsidR="008D27D6">
        <w:rPr>
          <w:rFonts w:hint="eastAsia"/>
          <w:lang w:eastAsia="zh-CN"/>
        </w:rPr>
        <w:t xml:space="preserve">in </w:t>
      </w:r>
      <w:r>
        <w:t>H1975-TGFβ1 cells by H</w:t>
      </w:r>
      <w:r w:rsidR="005867B3">
        <w:rPr>
          <w:rFonts w:hint="eastAsia"/>
          <w:lang w:eastAsia="zh-CN"/>
        </w:rPr>
        <w:t>&amp;</w:t>
      </w:r>
      <w:r>
        <w:t>E staining.</w:t>
      </w:r>
      <w:r w:rsidR="005867B3">
        <w:rPr>
          <w:rFonts w:hint="eastAsia"/>
          <w:lang w:eastAsia="zh-CN"/>
        </w:rPr>
        <w:t xml:space="preserve"> </w:t>
      </w:r>
      <w:r>
        <w:rPr>
          <w:b/>
          <w:bCs/>
        </w:rPr>
        <w:t>(H, I</w:t>
      </w:r>
      <w:r w:rsidR="005867B3">
        <w:rPr>
          <w:rFonts w:hint="eastAsia"/>
          <w:b/>
          <w:bCs/>
          <w:lang w:eastAsia="zh-CN"/>
        </w:rPr>
        <w:t>)</w:t>
      </w:r>
      <w:r>
        <w:t xml:space="preserve"> LIX1L </w:t>
      </w:r>
      <w:r w:rsidR="005867B3">
        <w:rPr>
          <w:rFonts w:hint="eastAsia"/>
          <w:lang w:eastAsia="zh-CN"/>
        </w:rPr>
        <w:t>over</w:t>
      </w:r>
      <w:r>
        <w:t>expression increased the expression of 47s</w:t>
      </w:r>
      <w:r w:rsidR="005867B3">
        <w:rPr>
          <w:rFonts w:hint="eastAsia"/>
          <w:lang w:eastAsia="zh-CN"/>
        </w:rPr>
        <w:t xml:space="preserve"> </w:t>
      </w:r>
      <w:r>
        <w:t>and 45s pre-rRNA</w:t>
      </w:r>
      <w:r w:rsidR="008D27D6" w:rsidRPr="008D27D6">
        <w:t xml:space="preserve"> </w:t>
      </w:r>
      <w:r w:rsidR="008D27D6">
        <w:rPr>
          <w:rFonts w:hint="eastAsia"/>
          <w:lang w:eastAsia="zh-CN"/>
        </w:rPr>
        <w:t xml:space="preserve">mRNA </w:t>
      </w:r>
      <w:r w:rsidR="008D27D6">
        <w:t>in H1975 cells</w:t>
      </w:r>
      <w:r>
        <w:t xml:space="preserve">. </w:t>
      </w:r>
      <w:r>
        <w:rPr>
          <w:b/>
          <w:bCs/>
        </w:rPr>
        <w:t>(J-M)</w:t>
      </w:r>
      <w:r w:rsidR="005867B3">
        <w:rPr>
          <w:rFonts w:hint="eastAsia"/>
          <w:b/>
          <w:bCs/>
          <w:lang w:eastAsia="zh-CN"/>
        </w:rPr>
        <w:t xml:space="preserve"> </w:t>
      </w:r>
      <w:r>
        <w:rPr>
          <w:color w:val="000000"/>
        </w:rPr>
        <w:t xml:space="preserve">RT-qPCR </w:t>
      </w:r>
      <w:r w:rsidR="005867B3">
        <w:rPr>
          <w:rFonts w:hint="eastAsia"/>
          <w:color w:val="000000"/>
          <w:lang w:eastAsia="zh-CN"/>
        </w:rPr>
        <w:t xml:space="preserve">showed the </w:t>
      </w:r>
      <w:r>
        <w:t>POLR1, NPM1, FBL, and NCL</w:t>
      </w:r>
      <w:r>
        <w:rPr>
          <w:color w:val="000000"/>
        </w:rPr>
        <w:t xml:space="preserve"> </w:t>
      </w:r>
      <w:r w:rsidR="005867B3">
        <w:rPr>
          <w:rFonts w:hint="eastAsia"/>
          <w:color w:val="000000"/>
          <w:lang w:eastAsia="zh-CN"/>
        </w:rPr>
        <w:t xml:space="preserve">mRNA </w:t>
      </w:r>
      <w:r>
        <w:rPr>
          <w:color w:val="000000"/>
        </w:rPr>
        <w:t>expression in H1975</w:t>
      </w:r>
      <w:r w:rsidR="008D27D6">
        <w:rPr>
          <w:rFonts w:hint="eastAsia"/>
          <w:color w:val="000000"/>
          <w:lang w:eastAsia="zh-CN"/>
        </w:rPr>
        <w:t xml:space="preserve"> and </w:t>
      </w:r>
      <w:r>
        <w:t>H1975-TGFβ1</w:t>
      </w:r>
      <w:r w:rsidR="005867B3">
        <w:rPr>
          <w:rFonts w:hint="eastAsia"/>
          <w:lang w:eastAsia="zh-CN"/>
        </w:rPr>
        <w:t xml:space="preserve"> </w:t>
      </w:r>
      <w:r>
        <w:t xml:space="preserve">cells. </w:t>
      </w:r>
      <w:r>
        <w:rPr>
          <w:b/>
          <w:bCs/>
        </w:rPr>
        <w:t>(N)</w:t>
      </w:r>
      <w:r>
        <w:t xml:space="preserve"> NCL protein expression in </w:t>
      </w:r>
      <w:r>
        <w:rPr>
          <w:color w:val="000000"/>
        </w:rPr>
        <w:t xml:space="preserve">the above </w:t>
      </w:r>
      <w:r>
        <w:t xml:space="preserve">cells was examined by </w:t>
      </w:r>
      <w:r>
        <w:rPr>
          <w:color w:val="000000"/>
        </w:rPr>
        <w:t>Western blot</w:t>
      </w:r>
      <w:r>
        <w:t>.</w:t>
      </w:r>
      <w:r w:rsidR="00297098">
        <w:rPr>
          <w:rFonts w:hint="eastAsia"/>
          <w:lang w:eastAsia="zh-CN"/>
        </w:rPr>
        <w:t xml:space="preserve"> </w:t>
      </w:r>
      <w:r>
        <w:rPr>
          <w:b/>
          <w:bCs/>
        </w:rPr>
        <w:t>(O-R)</w:t>
      </w:r>
      <w:r w:rsidR="00297098">
        <w:rPr>
          <w:rFonts w:hint="eastAsia"/>
          <w:b/>
          <w:bCs/>
          <w:lang w:eastAsia="zh-CN"/>
        </w:rPr>
        <w:t xml:space="preserve"> </w:t>
      </w:r>
      <w:r w:rsidR="008D27D6">
        <w:rPr>
          <w:rFonts w:hint="eastAsia"/>
          <w:color w:val="000000"/>
          <w:lang w:eastAsia="zh-CN"/>
        </w:rPr>
        <w:t>T</w:t>
      </w:r>
      <w:r w:rsidR="00297098">
        <w:rPr>
          <w:rFonts w:hint="eastAsia"/>
          <w:color w:val="000000"/>
          <w:lang w:eastAsia="zh-CN"/>
        </w:rPr>
        <w:t xml:space="preserve">he </w:t>
      </w:r>
      <w:r>
        <w:t>POLR1, NPM1, FBL, and NCL</w:t>
      </w:r>
      <w:r w:rsidR="00297098">
        <w:rPr>
          <w:rFonts w:hint="eastAsia"/>
          <w:lang w:eastAsia="zh-CN"/>
        </w:rPr>
        <w:t xml:space="preserve"> mRNA </w:t>
      </w:r>
      <w:r>
        <w:rPr>
          <w:color w:val="000000"/>
        </w:rPr>
        <w:t xml:space="preserve">expression </w:t>
      </w:r>
      <w:r w:rsidR="008D27D6">
        <w:rPr>
          <w:rFonts w:hint="eastAsia"/>
          <w:color w:val="000000"/>
          <w:lang w:eastAsia="zh-CN"/>
        </w:rPr>
        <w:t xml:space="preserve">was assessed after LIX1L knockdown </w:t>
      </w:r>
      <w:r>
        <w:rPr>
          <w:color w:val="000000"/>
        </w:rPr>
        <w:t xml:space="preserve">in </w:t>
      </w:r>
      <w:r>
        <w:t>H1975-TGFβ1 cells</w:t>
      </w:r>
      <w:r w:rsidR="008D27D6" w:rsidRPr="008D27D6">
        <w:rPr>
          <w:rFonts w:hint="eastAsia"/>
          <w:color w:val="000000" w:themeColor="text1"/>
        </w:rPr>
        <w:t xml:space="preserve"> </w:t>
      </w:r>
      <w:r w:rsidR="008D27D6">
        <w:rPr>
          <w:rFonts w:hint="eastAsia"/>
          <w:color w:val="000000" w:themeColor="text1"/>
        </w:rPr>
        <w:t>by RT-qPCR</w:t>
      </w:r>
      <w:r>
        <w:rPr>
          <w:color w:val="000000"/>
        </w:rPr>
        <w:t>.</w:t>
      </w:r>
      <w:r>
        <w:t xml:space="preserve"> * </w:t>
      </w:r>
      <w:r>
        <w:rPr>
          <w:i/>
          <w:iCs/>
        </w:rPr>
        <w:t xml:space="preserve">P </w:t>
      </w:r>
      <w:r>
        <w:t xml:space="preserve">&lt; 0.05 and ** </w:t>
      </w:r>
      <w:r>
        <w:rPr>
          <w:i/>
          <w:iCs/>
        </w:rPr>
        <w:t xml:space="preserve">P </w:t>
      </w:r>
      <w:r>
        <w:t>&lt; 0.01.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7410" cy="3498850"/>
            <wp:effectExtent l="19050" t="0" r="0" b="0"/>
            <wp:docPr id="4" name="图片 4" descr="C:\Users\Administrator\Desktop\2022-6-12 初投稿件-CDD\2022-6-2 LIX1L\Supplementary_Material\Supplementary Material\Supplementary 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2022-6-12 初投稿件-CDD\2022-6-2 LIX1L\Supplementary_Material\Supplementary Material\Supplementary Figure S4.t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349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098" w:rsidRDefault="006E5131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</w:rPr>
        <w:lastRenderedPageBreak/>
        <w:t>Figure S4.</w:t>
      </w:r>
      <w:r w:rsidR="00297098">
        <w:rPr>
          <w:rFonts w:hint="eastAsia"/>
          <w:b/>
          <w:bCs/>
          <w:lang w:eastAsia="zh-CN"/>
        </w:rPr>
        <w:t xml:space="preserve"> </w:t>
      </w:r>
      <w:r w:rsidRPr="00297098">
        <w:rPr>
          <w:b/>
        </w:rPr>
        <w:t>LIX1L interacts with NCL protein to regulate rRNA synthesis during EMT of H1975 cells.</w:t>
      </w:r>
    </w:p>
    <w:p w:rsidR="006E5131" w:rsidRDefault="006E5131" w:rsidP="00DC547E">
      <w:pPr>
        <w:spacing w:before="0" w:after="0" w:line="480" w:lineRule="auto"/>
      </w:pPr>
      <w:r>
        <w:rPr>
          <w:b/>
          <w:bCs/>
        </w:rPr>
        <w:t>(A)</w:t>
      </w:r>
      <w:r w:rsidR="00297098">
        <w:rPr>
          <w:rFonts w:hint="eastAsia"/>
          <w:b/>
          <w:bCs/>
          <w:lang w:eastAsia="zh-CN"/>
        </w:rPr>
        <w:t xml:space="preserve"> </w:t>
      </w:r>
      <w:r w:rsidR="008D27D6">
        <w:rPr>
          <w:rFonts w:hint="eastAsia"/>
          <w:lang w:eastAsia="zh-CN"/>
        </w:rPr>
        <w:t>The l</w:t>
      </w:r>
      <w:r>
        <w:t xml:space="preserve">ocalization of NCL and LIX1L protein was detected in </w:t>
      </w:r>
      <w:r>
        <w:rPr>
          <w:color w:val="000000"/>
        </w:rPr>
        <w:t>H1975</w:t>
      </w:r>
      <w:r w:rsidR="008D27D6">
        <w:rPr>
          <w:rFonts w:hint="eastAsia"/>
          <w:color w:val="000000"/>
          <w:lang w:eastAsia="zh-CN"/>
        </w:rPr>
        <w:t xml:space="preserve"> and </w:t>
      </w:r>
      <w:r>
        <w:t xml:space="preserve">H1975-TGFβ1 cells </w:t>
      </w:r>
      <w:r w:rsidR="00297098">
        <w:rPr>
          <w:rFonts w:hint="eastAsia"/>
          <w:lang w:eastAsia="zh-CN"/>
        </w:rPr>
        <w:t>by</w:t>
      </w:r>
      <w:r>
        <w:t xml:space="preserve"> IF. </w:t>
      </w:r>
      <w:r w:rsidR="008D27D6">
        <w:rPr>
          <w:rFonts w:hint="eastAsia"/>
          <w:b/>
          <w:bCs/>
        </w:rPr>
        <w:t>(</w:t>
      </w:r>
      <w:r w:rsidR="008D27D6">
        <w:rPr>
          <w:b/>
          <w:bCs/>
        </w:rPr>
        <w:t>B</w:t>
      </w:r>
      <w:r w:rsidR="008D27D6">
        <w:rPr>
          <w:rFonts w:hint="eastAsia"/>
          <w:b/>
          <w:bCs/>
        </w:rPr>
        <w:t xml:space="preserve">) </w:t>
      </w:r>
      <w:r w:rsidR="008D27D6" w:rsidRPr="00A62D8C">
        <w:rPr>
          <w:rFonts w:hint="eastAsia"/>
          <w:bCs/>
        </w:rPr>
        <w:t>The</w:t>
      </w:r>
      <w:r w:rsidR="008D27D6">
        <w:rPr>
          <w:rFonts w:hint="eastAsia"/>
          <w:b/>
          <w:bCs/>
        </w:rPr>
        <w:t xml:space="preserve"> </w:t>
      </w:r>
      <w:r w:rsidR="008D27D6" w:rsidRPr="00EF61F8">
        <w:t>physical</w:t>
      </w:r>
      <w:r w:rsidR="008D27D6">
        <w:rPr>
          <w:rFonts w:hint="eastAsia"/>
        </w:rPr>
        <w:t xml:space="preserve"> </w:t>
      </w:r>
      <w:r w:rsidR="008D27D6" w:rsidRPr="00EF61F8">
        <w:t>association</w:t>
      </w:r>
      <w:r w:rsidR="008D27D6">
        <w:rPr>
          <w:rFonts w:hint="eastAsia"/>
        </w:rPr>
        <w:t xml:space="preserve"> </w:t>
      </w:r>
      <w:r w:rsidR="008D27D6" w:rsidRPr="00EF61F8">
        <w:t xml:space="preserve">between the </w:t>
      </w:r>
      <w:r w:rsidR="008D27D6" w:rsidRPr="00EF61F8">
        <w:rPr>
          <w:color w:val="000000" w:themeColor="text1"/>
        </w:rPr>
        <w:t>endoge</w:t>
      </w:r>
      <w:r w:rsidR="008D27D6" w:rsidRPr="00EF61F8">
        <w:t>nous LIX1L and NCL protein</w:t>
      </w:r>
      <w:r w:rsidR="008D27D6">
        <w:rPr>
          <w:rFonts w:hint="eastAsia"/>
        </w:rPr>
        <w:t xml:space="preserve">s was detected by Co-IP in the whole </w:t>
      </w:r>
      <w:r w:rsidR="008D27D6">
        <w:rPr>
          <w:rFonts w:hint="eastAsia"/>
          <w:color w:val="000000" w:themeColor="text1"/>
        </w:rPr>
        <w:t>TGF</w:t>
      </w:r>
      <w:r w:rsidR="008D27D6">
        <w:t>β1</w:t>
      </w:r>
      <w:r w:rsidR="008D27D6">
        <w:rPr>
          <w:rFonts w:hint="eastAsia"/>
        </w:rPr>
        <w:t xml:space="preserve"> ce</w:t>
      </w:r>
      <w:r w:rsidR="008D27D6">
        <w:rPr>
          <w:rFonts w:hint="eastAsia"/>
          <w:color w:val="000000" w:themeColor="text1"/>
        </w:rPr>
        <w:t xml:space="preserve">ll lysate. </w:t>
      </w:r>
      <w:r w:rsidR="008D27D6">
        <w:rPr>
          <w:rFonts w:hint="eastAsia"/>
          <w:b/>
          <w:bCs/>
          <w:color w:val="000000" w:themeColor="text1"/>
        </w:rPr>
        <w:t xml:space="preserve">(C) </w:t>
      </w:r>
      <w:r w:rsidR="008D27D6" w:rsidRPr="00A62D8C">
        <w:rPr>
          <w:rFonts w:hint="eastAsia"/>
          <w:bCs/>
        </w:rPr>
        <w:t>The</w:t>
      </w:r>
      <w:r w:rsidR="008D27D6">
        <w:rPr>
          <w:rFonts w:hint="eastAsia"/>
          <w:b/>
          <w:bCs/>
        </w:rPr>
        <w:t xml:space="preserve"> </w:t>
      </w:r>
      <w:r w:rsidR="008D27D6" w:rsidRPr="00EF61F8">
        <w:t>physical</w:t>
      </w:r>
      <w:r w:rsidR="008D27D6">
        <w:rPr>
          <w:rFonts w:hint="eastAsia"/>
        </w:rPr>
        <w:t xml:space="preserve"> </w:t>
      </w:r>
      <w:r w:rsidR="008D27D6" w:rsidRPr="00EF61F8">
        <w:t>association</w:t>
      </w:r>
      <w:r w:rsidR="008D27D6">
        <w:rPr>
          <w:rFonts w:hint="eastAsia"/>
        </w:rPr>
        <w:t xml:space="preserve"> </w:t>
      </w:r>
      <w:r w:rsidR="008D27D6" w:rsidRPr="00EF61F8">
        <w:t>between the</w:t>
      </w:r>
      <w:r w:rsidR="008D27D6">
        <w:rPr>
          <w:rFonts w:hint="eastAsia"/>
          <w:color w:val="000000" w:themeColor="text1"/>
        </w:rPr>
        <w:t xml:space="preserve"> </w:t>
      </w:r>
      <w:r w:rsidR="008D27D6" w:rsidRPr="00EB22C2">
        <w:rPr>
          <w:color w:val="000000" w:themeColor="text1"/>
        </w:rPr>
        <w:t>exogenously expressed Flag-LIX1L and the endogenous NCL</w:t>
      </w:r>
      <w:r w:rsidR="008D27D6" w:rsidRPr="00EB22C2">
        <w:rPr>
          <w:rFonts w:hint="eastAsia"/>
          <w:color w:val="000000" w:themeColor="text1"/>
        </w:rPr>
        <w:t xml:space="preserve"> </w:t>
      </w:r>
      <w:r w:rsidR="008D27D6">
        <w:rPr>
          <w:rFonts w:hint="eastAsia"/>
        </w:rPr>
        <w:t xml:space="preserve">was detected by Co-IP in the whole </w:t>
      </w:r>
      <w:r w:rsidR="008D27D6">
        <w:rPr>
          <w:rFonts w:hint="eastAsia"/>
          <w:color w:val="000000" w:themeColor="text1"/>
        </w:rPr>
        <w:t>LIX1L-overexpression</w:t>
      </w:r>
      <w:r w:rsidR="008D27D6">
        <w:rPr>
          <w:rFonts w:hint="eastAsia"/>
        </w:rPr>
        <w:t xml:space="preserve"> ce</w:t>
      </w:r>
      <w:r w:rsidR="008D27D6">
        <w:rPr>
          <w:rFonts w:hint="eastAsia"/>
          <w:color w:val="000000" w:themeColor="text1"/>
        </w:rPr>
        <w:t xml:space="preserve">ll lysate. </w:t>
      </w:r>
      <w:r w:rsidR="008D27D6">
        <w:rPr>
          <w:rFonts w:hint="eastAsia"/>
          <w:b/>
          <w:bCs/>
        </w:rPr>
        <w:t xml:space="preserve">(D) </w:t>
      </w:r>
      <w:r w:rsidR="008D27D6" w:rsidRPr="00EB22C2">
        <w:rPr>
          <w:color w:val="000000" w:themeColor="text1"/>
        </w:rPr>
        <w:t xml:space="preserve">LIX1L-NCL interaction was </w:t>
      </w:r>
      <w:r w:rsidR="008D27D6">
        <w:rPr>
          <w:rFonts w:hint="eastAsia"/>
          <w:color w:val="000000" w:themeColor="text1"/>
        </w:rPr>
        <w:t>test</w:t>
      </w:r>
      <w:r w:rsidR="008D27D6" w:rsidRPr="00EB22C2">
        <w:rPr>
          <w:color w:val="000000" w:themeColor="text1"/>
        </w:rPr>
        <w:t>ed in the nuclear extract of TGFβ1 cells</w:t>
      </w:r>
      <w:r w:rsidR="008D27D6">
        <w:rPr>
          <w:rFonts w:hint="eastAsia"/>
          <w:color w:val="000000" w:themeColor="text1"/>
        </w:rPr>
        <w:t xml:space="preserve">. </w:t>
      </w:r>
      <w:r w:rsidR="008D27D6">
        <w:rPr>
          <w:rFonts w:hint="eastAsia"/>
          <w:b/>
          <w:bCs/>
        </w:rPr>
        <w:t xml:space="preserve">(E) </w:t>
      </w:r>
      <w:r w:rsidR="008D27D6">
        <w:rPr>
          <w:rFonts w:hint="eastAsia"/>
          <w:bCs/>
          <w:color w:val="000000" w:themeColor="text1"/>
        </w:rPr>
        <w:t xml:space="preserve">LIX1L overexpression increased the expression of NCL protein in </w:t>
      </w:r>
      <w:r w:rsidR="008D27D6">
        <w:rPr>
          <w:rFonts w:hint="eastAsia"/>
          <w:color w:val="000000" w:themeColor="text1"/>
        </w:rPr>
        <w:t>H</w:t>
      </w:r>
      <w:r w:rsidR="008D27D6">
        <w:rPr>
          <w:rFonts w:hint="eastAsia"/>
          <w:color w:val="000000" w:themeColor="text1"/>
          <w:lang w:eastAsia="zh-CN"/>
        </w:rPr>
        <w:t>1975</w:t>
      </w:r>
      <w:r w:rsidR="008D27D6">
        <w:rPr>
          <w:rFonts w:hint="eastAsia"/>
        </w:rPr>
        <w:t xml:space="preserve"> </w:t>
      </w:r>
      <w:r w:rsidR="008D27D6">
        <w:rPr>
          <w:color w:val="000000" w:themeColor="text1"/>
        </w:rPr>
        <w:t>cells</w:t>
      </w:r>
      <w:r w:rsidR="008D27D6">
        <w:rPr>
          <w:rFonts w:hint="eastAsia"/>
          <w:color w:val="000000" w:themeColor="text1"/>
        </w:rPr>
        <w:t xml:space="preserve">. </w:t>
      </w:r>
      <w:r w:rsidR="008D27D6">
        <w:rPr>
          <w:rFonts w:hint="eastAsia"/>
          <w:b/>
          <w:bCs/>
        </w:rPr>
        <w:t>(F)</w:t>
      </w:r>
      <w:r w:rsidR="008D27D6">
        <w:rPr>
          <w:rFonts w:hint="eastAsia"/>
          <w:color w:val="000000" w:themeColor="text1"/>
        </w:rPr>
        <w:t xml:space="preserve"> </w:t>
      </w:r>
      <w:r w:rsidR="008D27D6">
        <w:rPr>
          <w:rFonts w:hint="eastAsia"/>
        </w:rPr>
        <w:t>LIX1L knockdown reduced the expression of NCL protein in</w:t>
      </w:r>
      <w:r w:rsidR="008D27D6">
        <w:rPr>
          <w:rFonts w:hint="eastAsia"/>
          <w:color w:val="000000" w:themeColor="text1"/>
        </w:rPr>
        <w:t xml:space="preserve"> </w:t>
      </w:r>
      <w:r w:rsidR="008D27D6">
        <w:rPr>
          <w:rFonts w:hint="eastAsia"/>
        </w:rPr>
        <w:t>H</w:t>
      </w:r>
      <w:r w:rsidR="008D27D6">
        <w:rPr>
          <w:rFonts w:hint="eastAsia"/>
          <w:lang w:eastAsia="zh-CN"/>
        </w:rPr>
        <w:t>1975</w:t>
      </w:r>
      <w:r w:rsidR="008D27D6">
        <w:rPr>
          <w:rFonts w:hint="eastAsia"/>
        </w:rPr>
        <w:t>-</w:t>
      </w:r>
      <w:r w:rsidR="008D27D6">
        <w:t>TGFβ1</w:t>
      </w:r>
      <w:r w:rsidR="008D27D6">
        <w:rPr>
          <w:rFonts w:hint="eastAsia"/>
        </w:rPr>
        <w:t xml:space="preserve"> cells. </w:t>
      </w:r>
      <w:r w:rsidR="008D27D6">
        <w:rPr>
          <w:b/>
          <w:bCs/>
        </w:rPr>
        <w:t>(G)</w:t>
      </w:r>
      <w:r w:rsidR="008D27D6">
        <w:rPr>
          <w:rFonts w:hint="eastAsia"/>
          <w:b/>
          <w:bCs/>
        </w:rPr>
        <w:t xml:space="preserve"> </w:t>
      </w:r>
      <w:r w:rsidR="008D27D6">
        <w:rPr>
          <w:rFonts w:hint="eastAsia"/>
        </w:rPr>
        <w:t>LIX1L knockdown reduced the expression of LIX1L and NCL protein</w:t>
      </w:r>
      <w:r w:rsidR="008D27D6">
        <w:t xml:space="preserve"> </w:t>
      </w:r>
      <w:r w:rsidR="008D27D6">
        <w:rPr>
          <w:color w:val="000000" w:themeColor="text1"/>
        </w:rPr>
        <w:t xml:space="preserve">in </w:t>
      </w:r>
      <w:r w:rsidR="008D27D6">
        <w:t>TGFβ1</w:t>
      </w:r>
      <w:r w:rsidR="008D27D6">
        <w:rPr>
          <w:rFonts w:hint="eastAsia"/>
        </w:rPr>
        <w:t xml:space="preserve"> cells, but </w:t>
      </w:r>
      <w:r w:rsidR="008D27D6">
        <w:t>MG132 (proteasome inhibitor)</w:t>
      </w:r>
      <w:r w:rsidR="008D27D6">
        <w:rPr>
          <w:rFonts w:hint="eastAsia"/>
        </w:rPr>
        <w:t xml:space="preserve"> treatment reversed the decrease of LIX1L and NCL protein expression. </w:t>
      </w:r>
      <w:r w:rsidR="008D27D6">
        <w:rPr>
          <w:b/>
          <w:bCs/>
        </w:rPr>
        <w:t>(H)</w:t>
      </w:r>
      <w:r w:rsidR="008D27D6">
        <w:t xml:space="preserve"> Knockdown of </w:t>
      </w:r>
      <w:r w:rsidR="008D27D6">
        <w:rPr>
          <w:rFonts w:hint="eastAsia"/>
        </w:rPr>
        <w:t xml:space="preserve">NCL </w:t>
      </w:r>
      <w:r w:rsidR="008D27D6">
        <w:t xml:space="preserve">in </w:t>
      </w:r>
      <w:r w:rsidR="008D27D6">
        <w:rPr>
          <w:rFonts w:hint="eastAsia"/>
        </w:rPr>
        <w:t>H</w:t>
      </w:r>
      <w:r w:rsidR="008D27D6">
        <w:rPr>
          <w:rFonts w:hint="eastAsia"/>
          <w:lang w:eastAsia="zh-CN"/>
        </w:rPr>
        <w:t>1975</w:t>
      </w:r>
      <w:r w:rsidR="008D27D6">
        <w:rPr>
          <w:rFonts w:hint="eastAsia"/>
        </w:rPr>
        <w:t>-</w:t>
      </w:r>
      <w:r w:rsidR="008D27D6">
        <w:t>TGFβ1</w:t>
      </w:r>
      <w:r w:rsidR="008D27D6">
        <w:rPr>
          <w:rFonts w:hint="eastAsia"/>
        </w:rPr>
        <w:t xml:space="preserve"> cells decreased the </w:t>
      </w:r>
      <w:r w:rsidR="008D27D6">
        <w:t>expression of 47spre-rRNA</w:t>
      </w:r>
      <w:r w:rsidR="008D27D6">
        <w:rPr>
          <w:rFonts w:hint="eastAsia"/>
        </w:rPr>
        <w:t xml:space="preserve">, detected by </w:t>
      </w:r>
      <w:r w:rsidR="008D27D6">
        <w:t>RT-qPCR</w:t>
      </w:r>
      <w:r w:rsidR="008D27D6">
        <w:rPr>
          <w:rFonts w:hint="eastAsia"/>
        </w:rPr>
        <w:t xml:space="preserve">. </w:t>
      </w:r>
      <w:r w:rsidR="008D27D6">
        <w:rPr>
          <w:b/>
          <w:bCs/>
        </w:rPr>
        <w:t>(I)</w:t>
      </w:r>
      <w:r w:rsidR="008D27D6" w:rsidRPr="00225582">
        <w:rPr>
          <w:rFonts w:hint="eastAsia"/>
          <w:bCs/>
        </w:rPr>
        <w:t xml:space="preserve"> </w:t>
      </w:r>
      <w:r w:rsidR="008D27D6">
        <w:t xml:space="preserve">The nucleolar morphology was </w:t>
      </w:r>
      <w:r w:rsidR="008D27D6">
        <w:rPr>
          <w:rFonts w:hint="eastAsia"/>
          <w:lang w:eastAsia="zh-CN"/>
        </w:rPr>
        <w:t>detected</w:t>
      </w:r>
      <w:r w:rsidR="008D27D6">
        <w:t xml:space="preserve"> in NCL knockdown TGFβ1</w:t>
      </w:r>
      <w:r w:rsidR="008D27D6">
        <w:rPr>
          <w:rFonts w:hint="eastAsia"/>
        </w:rPr>
        <w:t xml:space="preserve"> </w:t>
      </w:r>
      <w:r w:rsidR="008D27D6">
        <w:t>cells and control cells by H</w:t>
      </w:r>
      <w:r w:rsidR="008D27D6">
        <w:rPr>
          <w:rFonts w:hint="eastAsia"/>
        </w:rPr>
        <w:t>&amp;</w:t>
      </w:r>
      <w:r w:rsidR="008D27D6">
        <w:t>E staining.</w:t>
      </w:r>
      <w:r w:rsidR="008D27D6">
        <w:rPr>
          <w:rFonts w:hint="eastAsia"/>
        </w:rPr>
        <w:t xml:space="preserve"> </w:t>
      </w:r>
      <w:r w:rsidR="008D27D6">
        <w:rPr>
          <w:rFonts w:hint="eastAsia"/>
          <w:b/>
          <w:bCs/>
        </w:rPr>
        <w:t xml:space="preserve">(J) </w:t>
      </w:r>
      <w:r w:rsidR="008D27D6">
        <w:t>RT-qPCR</w:t>
      </w:r>
      <w:r w:rsidR="008D27D6">
        <w:rPr>
          <w:rFonts w:hint="eastAsia"/>
        </w:rPr>
        <w:t xml:space="preserve"> showed that the expression of </w:t>
      </w:r>
      <w:r w:rsidR="008D27D6">
        <w:t>47s</w:t>
      </w:r>
      <w:r w:rsidR="008D27D6">
        <w:rPr>
          <w:rFonts w:hint="eastAsia"/>
        </w:rPr>
        <w:t xml:space="preserve"> </w:t>
      </w:r>
      <w:r w:rsidR="008D27D6">
        <w:t>pre-rRNA</w:t>
      </w:r>
      <w:r w:rsidR="008D27D6">
        <w:rPr>
          <w:rFonts w:hint="eastAsia"/>
        </w:rPr>
        <w:t xml:space="preserve"> was increased </w:t>
      </w:r>
      <w:r w:rsidR="008D27D6">
        <w:rPr>
          <w:rFonts w:hint="eastAsia"/>
          <w:lang w:eastAsia="zh-CN"/>
        </w:rPr>
        <w:t>upon</w:t>
      </w:r>
      <w:r w:rsidR="008D27D6">
        <w:rPr>
          <w:rFonts w:hint="eastAsia"/>
        </w:rPr>
        <w:t xml:space="preserve"> LIX1L overexpress</w:t>
      </w:r>
      <w:r w:rsidR="008D27D6">
        <w:rPr>
          <w:rFonts w:hint="eastAsia"/>
          <w:lang w:eastAsia="zh-CN"/>
        </w:rPr>
        <w:t>ion</w:t>
      </w:r>
      <w:r w:rsidR="008D27D6">
        <w:rPr>
          <w:rFonts w:hint="eastAsia"/>
        </w:rPr>
        <w:t xml:space="preserve"> in </w:t>
      </w:r>
      <w:r w:rsidR="008D27D6">
        <w:rPr>
          <w:rFonts w:hint="eastAsia"/>
          <w:color w:val="000000" w:themeColor="text1"/>
        </w:rPr>
        <w:t xml:space="preserve">H358 and </w:t>
      </w:r>
      <w:r w:rsidR="008D27D6">
        <w:rPr>
          <w:rFonts w:hint="eastAsia"/>
        </w:rPr>
        <w:t xml:space="preserve">HCC827 </w:t>
      </w:r>
      <w:r w:rsidR="008D27D6">
        <w:rPr>
          <w:color w:val="000000" w:themeColor="text1"/>
        </w:rPr>
        <w:t>cells</w:t>
      </w:r>
      <w:r w:rsidR="008D27D6">
        <w:rPr>
          <w:rFonts w:hint="eastAsia"/>
          <w:color w:val="000000" w:themeColor="text1"/>
        </w:rPr>
        <w:t xml:space="preserve">, while reversed after NCL </w:t>
      </w:r>
      <w:r w:rsidR="008D27D6">
        <w:rPr>
          <w:color w:val="000000" w:themeColor="text1"/>
        </w:rPr>
        <w:t>siRNA</w:t>
      </w:r>
      <w:r w:rsidR="008D27D6">
        <w:rPr>
          <w:rFonts w:hint="eastAsia"/>
          <w:color w:val="000000" w:themeColor="text1"/>
        </w:rPr>
        <w:t xml:space="preserve"> transfection</w:t>
      </w:r>
      <w:r w:rsidR="008D27D6">
        <w:rPr>
          <w:rFonts w:hint="eastAsia"/>
        </w:rPr>
        <w:t>.</w:t>
      </w:r>
      <w:r>
        <w:t xml:space="preserve"> * </w:t>
      </w:r>
      <w:r>
        <w:rPr>
          <w:i/>
          <w:iCs/>
        </w:rPr>
        <w:t xml:space="preserve">P </w:t>
      </w:r>
      <w:r>
        <w:t xml:space="preserve">&lt; 0.05 and ** </w:t>
      </w:r>
      <w:r>
        <w:rPr>
          <w:i/>
          <w:iCs/>
        </w:rPr>
        <w:t xml:space="preserve">P </w:t>
      </w:r>
      <w:r>
        <w:t>&lt; 0.01.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947410" cy="5112385"/>
            <wp:effectExtent l="19050" t="0" r="0" b="0"/>
            <wp:docPr id="5" name="图片 5" descr="C:\Users\Administrator\Desktop\2022-6-12 初投稿件-CDD\2022-6-2 LIX1L\Supplementary_Material\Supplementary Material\Supplementary 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2022-6-12 初投稿件-CDD\2022-6-2 LIX1L\Supplementary_Material\Supplementary Material\Supplementary Figure S5.t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1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098" w:rsidRDefault="006E5131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</w:rPr>
        <w:t>Figure S5.</w:t>
      </w:r>
      <w:r w:rsidR="00297098">
        <w:rPr>
          <w:rFonts w:hint="eastAsia"/>
          <w:b/>
          <w:bCs/>
          <w:lang w:eastAsia="zh-CN"/>
        </w:rPr>
        <w:t xml:space="preserve"> </w:t>
      </w:r>
      <w:r w:rsidRPr="00297098">
        <w:rPr>
          <w:b/>
        </w:rPr>
        <w:t xml:space="preserve">LIX1L-NCL promotes proliferation and core EMT functions </w:t>
      </w:r>
      <w:r w:rsidR="006C55AA">
        <w:rPr>
          <w:rFonts w:hint="eastAsia"/>
          <w:b/>
          <w:lang w:eastAsia="zh-CN"/>
        </w:rPr>
        <w:t>of</w:t>
      </w:r>
      <w:r w:rsidRPr="00297098">
        <w:rPr>
          <w:b/>
        </w:rPr>
        <w:t xml:space="preserve"> H1975 cells.</w:t>
      </w:r>
      <w:r w:rsidRPr="00297098">
        <w:rPr>
          <w:b/>
          <w:bCs/>
        </w:rPr>
        <w:t xml:space="preserve"> 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(A)</w:t>
      </w:r>
      <w:r>
        <w:t xml:space="preserve"> The efficiency of NCL knockdown by siRNA transfection in H1975-TGFβ1 cells was showed </w:t>
      </w:r>
      <w:r>
        <w:rPr>
          <w:color w:val="000000"/>
        </w:rPr>
        <w:t>by RT-qPCR (Top) and Western blot (Bottom), respectively at 48</w:t>
      </w:r>
      <w:r w:rsidR="009B454E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h post</w:t>
      </w:r>
      <w:r w:rsidR="009B454E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transfection</w:t>
      </w:r>
      <w:r>
        <w:t>.</w:t>
      </w:r>
      <w:r w:rsidR="009B454E">
        <w:rPr>
          <w:rFonts w:hint="eastAsia"/>
          <w:lang w:eastAsia="zh-CN"/>
        </w:rPr>
        <w:t xml:space="preserve"> </w:t>
      </w:r>
      <w:r w:rsidR="00E2776C">
        <w:rPr>
          <w:b/>
          <w:bCs/>
        </w:rPr>
        <w:t>(B)</w:t>
      </w:r>
      <w:r w:rsidR="00E2776C">
        <w:rPr>
          <w:rFonts w:hint="eastAsia"/>
          <w:b/>
          <w:bCs/>
        </w:rPr>
        <w:t xml:space="preserve"> </w:t>
      </w:r>
      <w:r w:rsidR="00E2776C">
        <w:t>Knockdown of NCL reduce</w:t>
      </w:r>
      <w:r w:rsidR="00E2776C">
        <w:rPr>
          <w:rFonts w:hint="eastAsia"/>
        </w:rPr>
        <w:t>d</w:t>
      </w:r>
      <w:r w:rsidR="00E2776C">
        <w:t xml:space="preserve"> cell migration</w:t>
      </w:r>
      <w:r w:rsidR="00E2776C">
        <w:rPr>
          <w:rFonts w:hint="eastAsia"/>
        </w:rPr>
        <w:t xml:space="preserve"> (without </w:t>
      </w:r>
      <w:r w:rsidR="00E2776C">
        <w:t>Matrigel</w:t>
      </w:r>
      <w:r w:rsidR="00E2776C">
        <w:rPr>
          <w:rFonts w:hint="eastAsia"/>
        </w:rPr>
        <w:t xml:space="preserve">) and invasion (with </w:t>
      </w:r>
      <w:r w:rsidR="00E2776C">
        <w:t>Matrigel</w:t>
      </w:r>
      <w:r w:rsidR="00E2776C">
        <w:rPr>
          <w:rFonts w:hint="eastAsia"/>
        </w:rPr>
        <w:t xml:space="preserve">) in </w:t>
      </w:r>
      <w:r w:rsidR="00E2776C">
        <w:t>TGFβ1</w:t>
      </w:r>
      <w:r w:rsidR="00E2776C">
        <w:rPr>
          <w:rFonts w:hint="eastAsia"/>
        </w:rPr>
        <w:t xml:space="preserve"> </w:t>
      </w:r>
      <w:r w:rsidR="00E2776C">
        <w:t>cells</w:t>
      </w:r>
      <w:r w:rsidR="00E2776C">
        <w:rPr>
          <w:rFonts w:hint="eastAsia"/>
        </w:rPr>
        <w:t xml:space="preserve">. </w:t>
      </w:r>
      <w:r w:rsidR="00E2776C">
        <w:t>Knockdown of NCL reduce</w:t>
      </w:r>
      <w:r w:rsidR="00E2776C">
        <w:rPr>
          <w:rFonts w:hint="eastAsia"/>
        </w:rPr>
        <w:t>d</w:t>
      </w:r>
      <w:r w:rsidR="00E2776C">
        <w:t xml:space="preserve"> proliferation</w:t>
      </w:r>
      <w:r w:rsidR="00E2776C">
        <w:rPr>
          <w:rFonts w:hint="eastAsia"/>
        </w:rPr>
        <w:t xml:space="preserve"> </w:t>
      </w:r>
      <w:r w:rsidR="00E2776C">
        <w:rPr>
          <w:b/>
          <w:bCs/>
        </w:rPr>
        <w:t>(</w:t>
      </w:r>
      <w:r w:rsidR="00E2776C">
        <w:rPr>
          <w:rFonts w:hint="eastAsia"/>
          <w:b/>
          <w:bCs/>
        </w:rPr>
        <w:t>C, D</w:t>
      </w:r>
      <w:r w:rsidR="00E2776C">
        <w:rPr>
          <w:b/>
          <w:bCs/>
        </w:rPr>
        <w:t>)</w:t>
      </w:r>
      <w:r w:rsidR="00E2776C" w:rsidRPr="004F0716">
        <w:rPr>
          <w:rFonts w:hint="eastAsia"/>
          <w:bCs/>
        </w:rPr>
        <w:t>, and</w:t>
      </w:r>
      <w:r w:rsidR="00E2776C">
        <w:rPr>
          <w:rFonts w:hint="eastAsia"/>
          <w:bCs/>
        </w:rPr>
        <w:t xml:space="preserve"> </w:t>
      </w:r>
      <w:r w:rsidR="00E2776C">
        <w:rPr>
          <w:color w:val="000000" w:themeColor="text1"/>
        </w:rPr>
        <w:t>anoikis</w:t>
      </w:r>
      <w:r w:rsidR="00E2776C">
        <w:rPr>
          <w:rFonts w:hint="eastAsia"/>
          <w:color w:val="000000" w:themeColor="text1"/>
        </w:rPr>
        <w:t xml:space="preserve"> resistance </w:t>
      </w:r>
      <w:r w:rsidR="00E2776C" w:rsidRPr="004F0716">
        <w:rPr>
          <w:rFonts w:hint="eastAsia"/>
          <w:b/>
          <w:color w:val="000000" w:themeColor="text1"/>
        </w:rPr>
        <w:t>(E, F)</w:t>
      </w:r>
      <w:r w:rsidR="00E2776C">
        <w:rPr>
          <w:rFonts w:hint="eastAsia"/>
          <w:color w:val="000000" w:themeColor="text1"/>
        </w:rPr>
        <w:t xml:space="preserve">. </w:t>
      </w:r>
      <w:r w:rsidR="00E2776C">
        <w:rPr>
          <w:b/>
          <w:bCs/>
        </w:rPr>
        <w:t>(</w:t>
      </w:r>
      <w:r w:rsidR="00E2776C">
        <w:rPr>
          <w:rFonts w:hint="eastAsia"/>
          <w:b/>
          <w:bCs/>
        </w:rPr>
        <w:t>G</w:t>
      </w:r>
      <w:r w:rsidR="00E2776C">
        <w:rPr>
          <w:b/>
          <w:bCs/>
        </w:rPr>
        <w:t>)</w:t>
      </w:r>
      <w:r w:rsidR="00E2776C">
        <w:t xml:space="preserve"> The expression of E-cad</w:t>
      </w:r>
      <w:r w:rsidR="00E2776C">
        <w:rPr>
          <w:rFonts w:hint="eastAsia"/>
        </w:rPr>
        <w:t>herin</w:t>
      </w:r>
      <w:r w:rsidR="00E2776C">
        <w:t xml:space="preserve">, </w:t>
      </w:r>
      <w:r w:rsidR="00E2776C">
        <w:rPr>
          <w:rFonts w:hint="eastAsia"/>
        </w:rPr>
        <w:t>Vimentin</w:t>
      </w:r>
      <w:r w:rsidR="00E2776C">
        <w:t xml:space="preserve"> and Twist1</w:t>
      </w:r>
      <w:r w:rsidR="00E2776C">
        <w:rPr>
          <w:rFonts w:hint="eastAsia"/>
        </w:rPr>
        <w:t xml:space="preserve"> was </w:t>
      </w:r>
      <w:r w:rsidR="00E2776C">
        <w:rPr>
          <w:color w:val="000000" w:themeColor="text1"/>
        </w:rPr>
        <w:t xml:space="preserve">detected </w:t>
      </w:r>
      <w:r w:rsidR="00E2776C">
        <w:rPr>
          <w:rFonts w:hint="eastAsia"/>
          <w:color w:val="000000" w:themeColor="text1"/>
        </w:rPr>
        <w:t xml:space="preserve">after </w:t>
      </w:r>
      <w:r w:rsidR="00E2776C">
        <w:t>NCL</w:t>
      </w:r>
      <w:r w:rsidR="00E2776C">
        <w:rPr>
          <w:rFonts w:hint="eastAsia"/>
        </w:rPr>
        <w:t xml:space="preserve"> k</w:t>
      </w:r>
      <w:r w:rsidR="00E2776C">
        <w:t>nockdown</w:t>
      </w:r>
      <w:r w:rsidR="00E2776C">
        <w:rPr>
          <w:rFonts w:hint="eastAsia"/>
        </w:rPr>
        <w:t xml:space="preserve"> in </w:t>
      </w:r>
      <w:r w:rsidR="00E2776C">
        <w:t>TGFβ1</w:t>
      </w:r>
      <w:r w:rsidR="00E2776C">
        <w:rPr>
          <w:rFonts w:hint="eastAsia"/>
        </w:rPr>
        <w:t xml:space="preserve"> </w:t>
      </w:r>
      <w:r w:rsidR="00E2776C">
        <w:t xml:space="preserve">cells </w:t>
      </w:r>
      <w:r w:rsidR="00E2776C">
        <w:rPr>
          <w:color w:val="000000" w:themeColor="text1"/>
        </w:rPr>
        <w:t>by</w:t>
      </w:r>
      <w:r w:rsidR="00E2776C">
        <w:rPr>
          <w:rFonts w:hint="eastAsia"/>
          <w:color w:val="000000" w:themeColor="text1"/>
        </w:rPr>
        <w:t xml:space="preserve"> </w:t>
      </w:r>
      <w:r w:rsidR="00E2776C">
        <w:rPr>
          <w:color w:val="000000" w:themeColor="text1"/>
        </w:rPr>
        <w:t>Western blot</w:t>
      </w:r>
      <w:r w:rsidR="00E2776C">
        <w:rPr>
          <w:rFonts w:hint="eastAsia"/>
          <w:color w:val="000000" w:themeColor="text1"/>
        </w:rPr>
        <w:t xml:space="preserve"> assay. </w:t>
      </w:r>
      <w:r w:rsidR="00E2776C">
        <w:rPr>
          <w:b/>
          <w:bCs/>
        </w:rPr>
        <w:t>(H)</w:t>
      </w:r>
      <w:r w:rsidR="00E2776C">
        <w:rPr>
          <w:rFonts w:hint="eastAsia"/>
          <w:b/>
          <w:bCs/>
        </w:rPr>
        <w:t xml:space="preserve"> </w:t>
      </w:r>
      <w:r w:rsidR="00E2776C">
        <w:rPr>
          <w:rFonts w:hint="eastAsia"/>
        </w:rPr>
        <w:t>Transwells assay showed that k</w:t>
      </w:r>
      <w:r w:rsidR="00E2776C">
        <w:t>noc</w:t>
      </w:r>
      <w:r w:rsidR="00E2776C">
        <w:rPr>
          <w:rFonts w:hint="eastAsia"/>
        </w:rPr>
        <w:t>k</w:t>
      </w:r>
      <w:r w:rsidR="00E2776C">
        <w:t>down</w:t>
      </w:r>
      <w:r w:rsidR="00E2776C">
        <w:rPr>
          <w:rFonts w:hint="eastAsia"/>
        </w:rPr>
        <w:t xml:space="preserve"> </w:t>
      </w:r>
      <w:r w:rsidR="00E2776C">
        <w:t>NCL</w:t>
      </w:r>
      <w:r w:rsidR="00E2776C">
        <w:rPr>
          <w:rFonts w:hint="eastAsia"/>
        </w:rPr>
        <w:t xml:space="preserve"> expression </w:t>
      </w:r>
      <w:r w:rsidR="00E2776C">
        <w:t xml:space="preserve">reversed </w:t>
      </w:r>
      <w:r w:rsidR="00E2776C">
        <w:rPr>
          <w:rFonts w:hint="eastAsia"/>
        </w:rPr>
        <w:t xml:space="preserve">the increase of </w:t>
      </w:r>
      <w:r w:rsidR="00E2776C">
        <w:t>migration and invasion</w:t>
      </w:r>
      <w:r w:rsidR="00E2776C">
        <w:rPr>
          <w:rFonts w:hint="eastAsia"/>
        </w:rPr>
        <w:t xml:space="preserve"> due to </w:t>
      </w:r>
      <w:r w:rsidR="00E2776C">
        <w:t>LIX1L overexpression</w:t>
      </w:r>
      <w:r w:rsidR="00E2776C">
        <w:rPr>
          <w:rFonts w:hint="eastAsia"/>
        </w:rPr>
        <w:t xml:space="preserve"> in H</w:t>
      </w:r>
      <w:r w:rsidR="00E2776C">
        <w:rPr>
          <w:rFonts w:hint="eastAsia"/>
          <w:lang w:eastAsia="zh-CN"/>
        </w:rPr>
        <w:t>1975</w:t>
      </w:r>
      <w:r w:rsidR="00E2776C">
        <w:rPr>
          <w:rFonts w:hint="eastAsia"/>
        </w:rPr>
        <w:t xml:space="preserve"> </w:t>
      </w:r>
      <w:r w:rsidR="00E2776C">
        <w:t xml:space="preserve">cells. </w:t>
      </w:r>
      <w:r w:rsidR="00E2776C">
        <w:rPr>
          <w:b/>
          <w:bCs/>
        </w:rPr>
        <w:t>(I, J)</w:t>
      </w:r>
      <w:r w:rsidR="00E2776C">
        <w:t xml:space="preserve"> CCK8 and clone </w:t>
      </w:r>
      <w:r w:rsidR="00E2776C">
        <w:lastRenderedPageBreak/>
        <w:t>formation assay</w:t>
      </w:r>
      <w:r w:rsidR="00E2776C">
        <w:rPr>
          <w:rFonts w:hint="eastAsia"/>
        </w:rPr>
        <w:t xml:space="preserve"> indicated that </w:t>
      </w:r>
      <w:r w:rsidR="00E2776C">
        <w:t>NCL</w:t>
      </w:r>
      <w:r w:rsidR="00E2776C">
        <w:rPr>
          <w:rFonts w:hint="eastAsia"/>
        </w:rPr>
        <w:t xml:space="preserve"> k</w:t>
      </w:r>
      <w:r w:rsidR="00E2776C">
        <w:t>noc</w:t>
      </w:r>
      <w:r w:rsidR="00E2776C">
        <w:rPr>
          <w:rFonts w:hint="eastAsia"/>
        </w:rPr>
        <w:t>k</w:t>
      </w:r>
      <w:r w:rsidR="00E2776C">
        <w:t>down</w:t>
      </w:r>
      <w:r w:rsidR="00E2776C">
        <w:rPr>
          <w:rFonts w:hint="eastAsia"/>
        </w:rPr>
        <w:t xml:space="preserve"> </w:t>
      </w:r>
      <w:r w:rsidR="00E2776C" w:rsidRPr="00E2776C">
        <w:t>abrogated</w:t>
      </w:r>
      <w:r w:rsidR="00E2776C">
        <w:t xml:space="preserve"> </w:t>
      </w:r>
      <w:r w:rsidR="00E2776C">
        <w:rPr>
          <w:rFonts w:hint="eastAsia"/>
        </w:rPr>
        <w:t xml:space="preserve">the </w:t>
      </w:r>
      <w:r w:rsidR="00E2776C">
        <w:rPr>
          <w:rFonts w:hint="eastAsia"/>
          <w:lang w:eastAsia="zh-CN"/>
        </w:rPr>
        <w:t>enhanced</w:t>
      </w:r>
      <w:r w:rsidR="00E2776C">
        <w:rPr>
          <w:rFonts w:hint="eastAsia"/>
        </w:rPr>
        <w:t xml:space="preserve"> proliferation activity induced by </w:t>
      </w:r>
      <w:r w:rsidR="00E2776C">
        <w:t>LIX1L overexpression</w:t>
      </w:r>
      <w:r w:rsidR="00E2776C">
        <w:rPr>
          <w:rFonts w:hint="eastAsia"/>
        </w:rPr>
        <w:t xml:space="preserve"> in </w:t>
      </w:r>
      <w:r w:rsidR="00E2776C">
        <w:rPr>
          <w:rFonts w:hint="eastAsia"/>
          <w:lang w:eastAsia="zh-CN"/>
        </w:rPr>
        <w:t>1975</w:t>
      </w:r>
      <w:r w:rsidR="00E2776C">
        <w:rPr>
          <w:rFonts w:hint="eastAsia"/>
        </w:rPr>
        <w:t xml:space="preserve"> </w:t>
      </w:r>
      <w:r w:rsidR="00E2776C">
        <w:t>cells</w:t>
      </w:r>
      <w:r>
        <w:t xml:space="preserve">. * </w:t>
      </w:r>
      <w:r>
        <w:rPr>
          <w:i/>
          <w:iCs/>
        </w:rPr>
        <w:t xml:space="preserve">P </w:t>
      </w:r>
      <w:r>
        <w:t xml:space="preserve">&lt; 0.05, ** </w:t>
      </w:r>
      <w:r>
        <w:rPr>
          <w:i/>
          <w:iCs/>
        </w:rPr>
        <w:t xml:space="preserve">P </w:t>
      </w:r>
      <w:r>
        <w:t xml:space="preserve">&lt; 0.01, and *** </w:t>
      </w:r>
      <w:r>
        <w:rPr>
          <w:i/>
          <w:iCs/>
        </w:rPr>
        <w:t xml:space="preserve">P </w:t>
      </w:r>
      <w:r>
        <w:t>&lt; 0.001.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7410" cy="2886075"/>
            <wp:effectExtent l="19050" t="0" r="0" b="0"/>
            <wp:docPr id="6" name="图片 6" descr="C:\Users\Administrator\Desktop\2022-6-12 初投稿件-CDD\2022-6-2 LIX1L\Supplementary_Material\Supplementary Material\Supplementary 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2022-6-12 初投稿件-CDD\2022-6-2 LIX1L\Supplementary_Material\Supplementary Material\Supplementary Figure S6.t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54E" w:rsidRDefault="00A9182F" w:rsidP="00DC547E">
      <w:pPr>
        <w:spacing w:before="0" w:after="0" w:line="480" w:lineRule="auto"/>
        <w:rPr>
          <w:lang w:eastAsia="zh-CN"/>
        </w:rPr>
      </w:pPr>
      <w:r>
        <w:rPr>
          <w:rFonts w:hint="eastAsia"/>
          <w:b/>
        </w:rPr>
        <w:t>Figure</w:t>
      </w:r>
      <w:r>
        <w:rPr>
          <w:rFonts w:hint="eastAsia"/>
          <w:b/>
          <w:lang w:eastAsia="zh-CN"/>
        </w:rPr>
        <w:t xml:space="preserve"> S6</w:t>
      </w:r>
      <w:r>
        <w:rPr>
          <w:rFonts w:hint="eastAsia"/>
          <w:b/>
        </w:rPr>
        <w:t>.</w:t>
      </w:r>
      <w:r w:rsidRPr="009B454E">
        <w:rPr>
          <w:rFonts w:hint="eastAsia"/>
          <w:b/>
        </w:rPr>
        <w:t xml:space="preserve"> </w:t>
      </w:r>
      <w:r w:rsidRPr="009B454E">
        <w:rPr>
          <w:b/>
        </w:rPr>
        <w:t xml:space="preserve">NCL protein is </w:t>
      </w:r>
      <w:r w:rsidR="006C55AA">
        <w:rPr>
          <w:rFonts w:hint="eastAsia"/>
          <w:b/>
          <w:lang w:eastAsia="zh-CN"/>
        </w:rPr>
        <w:t xml:space="preserve">positively </w:t>
      </w:r>
      <w:r w:rsidRPr="009B454E">
        <w:rPr>
          <w:b/>
        </w:rPr>
        <w:t xml:space="preserve">correlated with LIX1L and </w:t>
      </w:r>
      <w:r w:rsidRPr="009B454E">
        <w:rPr>
          <w:rFonts w:hint="eastAsia"/>
          <w:b/>
        </w:rPr>
        <w:t>V</w:t>
      </w:r>
      <w:r w:rsidRPr="009B454E">
        <w:rPr>
          <w:b/>
        </w:rPr>
        <w:t>imentin expression in NSCLC tumor specimens.</w:t>
      </w:r>
      <w:r>
        <w:rPr>
          <w:rFonts w:hint="eastAsia"/>
          <w:lang w:eastAsia="zh-CN"/>
        </w:rPr>
        <w:t xml:space="preserve"> </w:t>
      </w:r>
    </w:p>
    <w:p w:rsidR="00A9182F" w:rsidRDefault="009B454E" w:rsidP="00DC547E">
      <w:pPr>
        <w:spacing w:before="0" w:after="0" w:line="480" w:lineRule="auto"/>
      </w:pPr>
      <w:r>
        <w:rPr>
          <w:b/>
          <w:bCs/>
        </w:rPr>
        <w:t>(A, B)</w:t>
      </w:r>
      <w:r>
        <w:rPr>
          <w:rFonts w:hint="eastAsia"/>
          <w:b/>
          <w:bCs/>
          <w:lang w:eastAsia="zh-CN"/>
        </w:rPr>
        <w:t xml:space="preserve"> </w:t>
      </w:r>
      <w:r w:rsidR="00A9182F">
        <w:rPr>
          <w:color w:val="000000" w:themeColor="text1"/>
        </w:rPr>
        <w:t xml:space="preserve">The expression of </w:t>
      </w:r>
      <w:r w:rsidR="00A9182F">
        <w:rPr>
          <w:rFonts w:hint="eastAsia"/>
          <w:color w:val="000000" w:themeColor="text1"/>
        </w:rPr>
        <w:t xml:space="preserve">NCL, </w:t>
      </w:r>
      <w:r w:rsidR="00A9182F">
        <w:rPr>
          <w:color w:val="000000" w:themeColor="text1"/>
        </w:rPr>
        <w:t>LIX1L</w:t>
      </w:r>
      <w:r w:rsidR="00A9182F">
        <w:rPr>
          <w:rFonts w:hint="eastAsia"/>
        </w:rPr>
        <w:t xml:space="preserve">, </w:t>
      </w:r>
      <w:r w:rsidR="00A9182F">
        <w:rPr>
          <w:bCs/>
          <w:color w:val="000000" w:themeColor="text1"/>
        </w:rPr>
        <w:t xml:space="preserve">and </w:t>
      </w:r>
      <w:r w:rsidR="00A9182F">
        <w:rPr>
          <w:rFonts w:hint="eastAsia"/>
        </w:rPr>
        <w:t>Vimentin</w:t>
      </w:r>
      <w:r w:rsidR="00A9182F">
        <w:rPr>
          <w:bCs/>
          <w:color w:val="000000" w:themeColor="text1"/>
        </w:rPr>
        <w:t xml:space="preserve"> proteins </w:t>
      </w:r>
      <w:r w:rsidR="00A9182F">
        <w:rPr>
          <w:color w:val="000000" w:themeColor="text1"/>
        </w:rPr>
        <w:t>in 81 NSCLC</w:t>
      </w:r>
      <w:r>
        <w:rPr>
          <w:rFonts w:hint="eastAsia"/>
          <w:color w:val="000000" w:themeColor="text1"/>
          <w:lang w:eastAsia="zh-CN"/>
        </w:rPr>
        <w:t xml:space="preserve"> specimens</w:t>
      </w:r>
      <w:r w:rsidR="00A9182F">
        <w:rPr>
          <w:color w:val="000000" w:themeColor="text1"/>
        </w:rPr>
        <w:t xml:space="preserve"> was detected by IHC</w:t>
      </w:r>
      <w:r>
        <w:rPr>
          <w:rFonts w:hint="eastAsia"/>
          <w:color w:val="000000" w:themeColor="text1"/>
          <w:lang w:eastAsia="zh-CN"/>
        </w:rPr>
        <w:t xml:space="preserve"> and r</w:t>
      </w:r>
      <w:r w:rsidR="00A9182F">
        <w:rPr>
          <w:color w:val="000000" w:themeColor="text1"/>
        </w:rPr>
        <w:t xml:space="preserve">epresentative images of these protein expressions </w:t>
      </w:r>
      <w:r w:rsidR="00A9182F">
        <w:rPr>
          <w:rFonts w:hint="eastAsia"/>
          <w:color w:val="000000" w:themeColor="text1"/>
        </w:rPr>
        <w:t>were shown</w:t>
      </w:r>
      <w:r w:rsidR="00A9182F">
        <w:rPr>
          <w:color w:val="000000" w:themeColor="text1"/>
        </w:rPr>
        <w:t xml:space="preserve"> (Scale bar</w:t>
      </w:r>
      <w:r w:rsidR="00A9182F">
        <w:rPr>
          <w:rFonts w:hint="eastAsia"/>
          <w:color w:val="000000" w:themeColor="text1"/>
        </w:rPr>
        <w:t xml:space="preserve">, </w:t>
      </w:r>
      <w:r w:rsidR="00A9182F">
        <w:rPr>
          <w:color w:val="000000" w:themeColor="text1"/>
        </w:rPr>
        <w:t>100µm).</w:t>
      </w:r>
      <w:r>
        <w:rPr>
          <w:rFonts w:hint="eastAsia"/>
          <w:color w:val="000000" w:themeColor="text1"/>
          <w:lang w:eastAsia="zh-CN"/>
        </w:rPr>
        <w:t xml:space="preserve"> </w:t>
      </w:r>
      <w:r w:rsidR="00A9182F">
        <w:t>(</w:t>
      </w:r>
      <w:r w:rsidR="00A9182F">
        <w:rPr>
          <w:b/>
          <w:bCs/>
        </w:rPr>
        <w:t>C, D</w:t>
      </w:r>
      <w:r w:rsidR="00A9182F">
        <w:t xml:space="preserve">) </w:t>
      </w:r>
      <w:r w:rsidR="00A9182F">
        <w:rPr>
          <w:color w:val="000000" w:themeColor="text1"/>
        </w:rPr>
        <w:t>The distribution of</w:t>
      </w:r>
      <w:r>
        <w:rPr>
          <w:rFonts w:hint="eastAsia"/>
          <w:color w:val="000000" w:themeColor="text1"/>
          <w:lang w:eastAsia="zh-CN"/>
        </w:rPr>
        <w:t xml:space="preserve"> </w:t>
      </w:r>
      <w:r w:rsidR="00A9182F">
        <w:t>LIX1L</w:t>
      </w:r>
      <w:r w:rsidR="00E2776C">
        <w:rPr>
          <w:rFonts w:hint="eastAsia"/>
          <w:lang w:eastAsia="zh-CN"/>
        </w:rPr>
        <w:t>, E-cadherin,</w:t>
      </w:r>
      <w:r>
        <w:rPr>
          <w:rFonts w:hint="eastAsia"/>
          <w:lang w:eastAsia="zh-CN"/>
        </w:rPr>
        <w:t xml:space="preserve"> </w:t>
      </w:r>
      <w:r w:rsidR="00E2776C">
        <w:rPr>
          <w:rFonts w:hint="eastAsia"/>
          <w:lang w:eastAsia="zh-CN"/>
        </w:rPr>
        <w:t>and</w:t>
      </w:r>
      <w:r w:rsidR="00A9182F">
        <w:rPr>
          <w:rFonts w:hint="eastAsia"/>
          <w:bCs/>
          <w:color w:val="000000" w:themeColor="text1"/>
        </w:rPr>
        <w:t xml:space="preserve"> V</w:t>
      </w:r>
      <w:r w:rsidR="00A9182F">
        <w:rPr>
          <w:rFonts w:hint="eastAsia"/>
        </w:rPr>
        <w:t xml:space="preserve">imentin expression </w:t>
      </w:r>
      <w:r w:rsidR="00A9182F">
        <w:rPr>
          <w:color w:val="000000" w:themeColor="text1"/>
        </w:rPr>
        <w:t>in</w:t>
      </w:r>
      <w:r w:rsidR="00A9182F">
        <w:rPr>
          <w:rFonts w:hint="eastAsia"/>
          <w:color w:val="000000" w:themeColor="text1"/>
        </w:rPr>
        <w:t xml:space="preserve"> NCL</w:t>
      </w:r>
      <w:r w:rsidR="00A9182F">
        <w:rPr>
          <w:color w:val="000000" w:themeColor="text1"/>
        </w:rPr>
        <w:t xml:space="preserve">-positive or </w:t>
      </w:r>
      <w:r w:rsidR="00A9182F">
        <w:rPr>
          <w:rFonts w:hint="eastAsia"/>
          <w:color w:val="000000" w:themeColor="text1"/>
        </w:rPr>
        <w:t>NCL</w:t>
      </w:r>
      <w:r w:rsidR="00A9182F">
        <w:rPr>
          <w:color w:val="000000" w:themeColor="text1"/>
        </w:rPr>
        <w:t xml:space="preserve">-negative </w:t>
      </w:r>
      <w:r w:rsidR="00A9182F">
        <w:t>LUAD (n=41) and LUSC (n=40)</w:t>
      </w:r>
      <w:r>
        <w:rPr>
          <w:rFonts w:hint="eastAsia"/>
          <w:lang w:eastAsia="zh-CN"/>
        </w:rPr>
        <w:t xml:space="preserve"> specimens</w:t>
      </w:r>
      <w:r w:rsidR="00A9182F">
        <w:rPr>
          <w:rFonts w:hint="eastAsia"/>
          <w:color w:val="000000" w:themeColor="text1"/>
        </w:rPr>
        <w:t xml:space="preserve"> </w:t>
      </w:r>
      <w:r w:rsidR="00A9182F">
        <w:rPr>
          <w:color w:val="000000"/>
        </w:rPr>
        <w:t xml:space="preserve">was </w:t>
      </w:r>
      <w:r w:rsidR="00A9182F">
        <w:rPr>
          <w:rFonts w:hint="eastAsia"/>
          <w:color w:val="000000"/>
        </w:rPr>
        <w:t>assessed</w:t>
      </w:r>
      <w:r w:rsidR="00A9182F">
        <w:rPr>
          <w:color w:val="000000"/>
        </w:rPr>
        <w:t xml:space="preserve"> by </w:t>
      </w:r>
      <w:r w:rsidR="00A9182F">
        <w:t>χ</w:t>
      </w:r>
      <w:r w:rsidR="00A9182F">
        <w:rPr>
          <w:vertAlign w:val="superscript"/>
        </w:rPr>
        <w:t>2</w:t>
      </w:r>
      <w:r w:rsidR="00A9182F">
        <w:t>-test</w:t>
      </w:r>
      <w:r w:rsidR="00E2776C">
        <w:rPr>
          <w:rFonts w:hint="eastAsia"/>
          <w:lang w:eastAsia="zh-CN"/>
        </w:rPr>
        <w:t xml:space="preserve"> </w:t>
      </w:r>
      <w:r w:rsidR="00A9182F">
        <w:rPr>
          <w:rFonts w:hint="eastAsia"/>
          <w:color w:val="000000"/>
        </w:rPr>
        <w:t>based on</w:t>
      </w:r>
      <w:r w:rsidR="00A9182F">
        <w:rPr>
          <w:color w:val="000000"/>
        </w:rPr>
        <w:t xml:space="preserve"> IHC results</w:t>
      </w:r>
      <w:r w:rsidR="00A9182F">
        <w:rPr>
          <w:rFonts w:hint="eastAsia"/>
          <w:color w:val="000000"/>
        </w:rPr>
        <w:t>, respectively</w:t>
      </w:r>
      <w:r w:rsidR="00A9182F">
        <w:rPr>
          <w:color w:val="000000" w:themeColor="text1"/>
        </w:rPr>
        <w:t>.</w:t>
      </w: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7149B9" w:rsidRPr="00A9182F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947410" cy="5152390"/>
            <wp:effectExtent l="19050" t="0" r="0" b="0"/>
            <wp:docPr id="7" name="图片 7" descr="C:\Users\Administrator\Desktop\2022-6-12 初投稿件-CDD\2022-6-2 LIX1L\Supplementary_Material\Supplementary Material\Supplementary 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2022-6-12 初投稿件-CDD\2022-6-2 LIX1L\Supplementary_Material\Supplementary Material\Supplementary Figure S7.t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5152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54E" w:rsidRDefault="006E5131" w:rsidP="00DC547E">
      <w:pPr>
        <w:spacing w:before="0" w:after="0" w:line="480" w:lineRule="auto"/>
        <w:rPr>
          <w:b/>
          <w:bCs/>
          <w:lang w:eastAsia="zh-CN"/>
        </w:rPr>
      </w:pPr>
      <w:r>
        <w:rPr>
          <w:b/>
          <w:bCs/>
        </w:rPr>
        <w:t>Figure S</w:t>
      </w:r>
      <w:r w:rsidR="007B2A51">
        <w:rPr>
          <w:rFonts w:hint="eastAsia"/>
          <w:b/>
          <w:bCs/>
          <w:lang w:eastAsia="zh-CN"/>
        </w:rPr>
        <w:t>7</w:t>
      </w:r>
      <w:r>
        <w:rPr>
          <w:b/>
          <w:bCs/>
        </w:rPr>
        <w:t>.</w:t>
      </w:r>
      <w:r w:rsidR="007B2A51">
        <w:rPr>
          <w:rFonts w:hint="eastAsia"/>
          <w:b/>
          <w:bCs/>
          <w:lang w:eastAsia="zh-CN"/>
        </w:rPr>
        <w:t xml:space="preserve"> </w:t>
      </w:r>
      <w:r w:rsidRPr="009B454E">
        <w:rPr>
          <w:b/>
        </w:rPr>
        <w:t xml:space="preserve">rRNA synthesis participated in LIX1L-mediated proliferation and core EMT functions </w:t>
      </w:r>
      <w:r w:rsidR="006C55AA">
        <w:rPr>
          <w:rFonts w:hint="eastAsia"/>
          <w:b/>
          <w:lang w:eastAsia="zh-CN"/>
        </w:rPr>
        <w:t>of</w:t>
      </w:r>
      <w:r w:rsidRPr="009B454E">
        <w:rPr>
          <w:b/>
        </w:rPr>
        <w:t xml:space="preserve"> H1975 cells.</w:t>
      </w:r>
      <w:r>
        <w:rPr>
          <w:b/>
          <w:bCs/>
        </w:rPr>
        <w:t xml:space="preserve"> 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(A)</w:t>
      </w:r>
      <w:r w:rsidR="009B454E">
        <w:rPr>
          <w:rFonts w:hint="eastAsia"/>
          <w:b/>
          <w:bCs/>
          <w:lang w:eastAsia="zh-CN"/>
        </w:rPr>
        <w:t xml:space="preserve"> </w:t>
      </w:r>
      <w:r w:rsidR="00DA140E" w:rsidRPr="00DA140E">
        <w:rPr>
          <w:rFonts w:hint="eastAsia"/>
          <w:bCs/>
          <w:lang w:eastAsia="zh-CN"/>
        </w:rPr>
        <w:t>The</w:t>
      </w:r>
      <w:r w:rsidR="00DA140E">
        <w:rPr>
          <w:rFonts w:hint="eastAsia"/>
          <w:b/>
          <w:bCs/>
          <w:lang w:eastAsia="zh-CN"/>
        </w:rPr>
        <w:t xml:space="preserve"> </w:t>
      </w:r>
      <w:r w:rsidR="00DA140E">
        <w:t>rRNA synthesis inhibitor</w:t>
      </w:r>
      <w:r w:rsidR="00DA140E">
        <w:rPr>
          <w:rFonts w:hint="eastAsia"/>
          <w:lang w:eastAsia="zh-CN"/>
        </w:rPr>
        <w:t xml:space="preserve"> </w:t>
      </w:r>
      <w:r w:rsidR="00DA140E">
        <w:t>CX-5461</w:t>
      </w:r>
      <w:r w:rsidR="00DA140E">
        <w:rPr>
          <w:rFonts w:hint="eastAsia"/>
          <w:lang w:eastAsia="zh-CN"/>
        </w:rPr>
        <w:t xml:space="preserve"> reduced </w:t>
      </w:r>
      <w:r>
        <w:t>47s</w:t>
      </w:r>
      <w:r w:rsidR="009B454E">
        <w:rPr>
          <w:rFonts w:hint="eastAsia"/>
          <w:lang w:eastAsia="zh-CN"/>
        </w:rPr>
        <w:t xml:space="preserve"> </w:t>
      </w:r>
      <w:r>
        <w:t xml:space="preserve">pre-rRNA </w:t>
      </w:r>
      <w:r w:rsidR="00DA140E">
        <w:rPr>
          <w:rFonts w:hint="eastAsia"/>
          <w:lang w:eastAsia="zh-CN"/>
        </w:rPr>
        <w:t xml:space="preserve">expression </w:t>
      </w:r>
      <w:r>
        <w:t xml:space="preserve">in H1975-TGFβ1 cells. </w:t>
      </w:r>
      <w:r>
        <w:rPr>
          <w:b/>
          <w:bCs/>
        </w:rPr>
        <w:t>(B)</w:t>
      </w:r>
      <w:r>
        <w:t xml:space="preserve"> The effects of CX-5461 treatment on cell migration and invasion were detected in the above cells by Transwell</w:t>
      </w:r>
      <w:r w:rsidR="00C179F2">
        <w:rPr>
          <w:rFonts w:hint="eastAsia"/>
          <w:lang w:eastAsia="zh-CN"/>
        </w:rPr>
        <w:t>s</w:t>
      </w:r>
      <w:r>
        <w:t xml:space="preserve"> assay. </w:t>
      </w:r>
      <w:r>
        <w:rPr>
          <w:b/>
          <w:bCs/>
        </w:rPr>
        <w:t>(C, D)</w:t>
      </w:r>
      <w:r w:rsidR="00C179F2">
        <w:rPr>
          <w:rFonts w:hint="eastAsia"/>
          <w:b/>
          <w:bCs/>
          <w:lang w:eastAsia="zh-CN"/>
        </w:rPr>
        <w:t xml:space="preserve"> </w:t>
      </w:r>
      <w:r>
        <w:t>The effects of CX-5461 treatment on cell proliferation were detected in the above cells</w:t>
      </w:r>
      <w:r w:rsidR="00C179F2">
        <w:rPr>
          <w:rFonts w:hint="eastAsia"/>
          <w:lang w:eastAsia="zh-CN"/>
        </w:rPr>
        <w:t xml:space="preserve"> </w:t>
      </w:r>
      <w:r>
        <w:t xml:space="preserve">by CCK8 and clone formation assay, respectively. </w:t>
      </w:r>
      <w:r>
        <w:rPr>
          <w:b/>
          <w:bCs/>
        </w:rPr>
        <w:t>(E, F)</w:t>
      </w:r>
      <w:r w:rsidR="00C179F2">
        <w:rPr>
          <w:rFonts w:hint="eastAsia"/>
          <w:b/>
          <w:bCs/>
          <w:lang w:eastAsia="zh-CN"/>
        </w:rPr>
        <w:t xml:space="preserve"> </w:t>
      </w:r>
      <w:r>
        <w:t>The impact of CX-5461 treatment on cell anoikis resistance ability was assessed by Western Blot (active</w:t>
      </w:r>
      <w:r w:rsidR="00C179F2">
        <w:rPr>
          <w:rFonts w:hint="eastAsia"/>
          <w:lang w:eastAsia="zh-CN"/>
        </w:rPr>
        <w:t xml:space="preserve"> </w:t>
      </w:r>
      <w:r>
        <w:t>Caspase-3</w:t>
      </w:r>
      <w:r w:rsidR="00C179F2">
        <w:rPr>
          <w:rFonts w:hint="eastAsia"/>
          <w:lang w:eastAsia="zh-CN"/>
        </w:rPr>
        <w:t xml:space="preserve"> </w:t>
      </w:r>
      <w:r>
        <w:t xml:space="preserve">protein) and FCM (PE Annexin V-7AAD </w:t>
      </w:r>
      <w:r w:rsidR="00DA140E">
        <w:rPr>
          <w:rFonts w:hint="eastAsia"/>
          <w:color w:val="000000"/>
          <w:lang w:eastAsia="zh-CN"/>
        </w:rPr>
        <w:t>staining</w:t>
      </w:r>
      <w:r>
        <w:rPr>
          <w:color w:val="000000"/>
        </w:rPr>
        <w:t xml:space="preserve">) </w:t>
      </w:r>
      <w:r>
        <w:t xml:space="preserve">in H1975-TGFβ1 cells </w:t>
      </w:r>
      <w:r>
        <w:rPr>
          <w:color w:val="000000"/>
        </w:rPr>
        <w:t>cultured in</w:t>
      </w:r>
      <w:r w:rsidR="00C179F2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Poly</w:t>
      </w:r>
      <w:r w:rsidR="00C179F2">
        <w:rPr>
          <w:rFonts w:hint="eastAsia"/>
          <w:color w:val="000000"/>
          <w:lang w:eastAsia="zh-CN"/>
        </w:rPr>
        <w:t xml:space="preserve">-HEMA </w:t>
      </w:r>
      <w:r>
        <w:rPr>
          <w:color w:val="000000"/>
        </w:rPr>
        <w:t xml:space="preserve">coated </w:t>
      </w:r>
      <w:r>
        <w:rPr>
          <w:color w:val="000000"/>
        </w:rPr>
        <w:lastRenderedPageBreak/>
        <w:t>plates to induce</w:t>
      </w:r>
      <w:r w:rsidR="00C179F2">
        <w:rPr>
          <w:rFonts w:hint="eastAsia"/>
          <w:color w:val="000000"/>
          <w:lang w:eastAsia="zh-CN"/>
        </w:rPr>
        <w:t xml:space="preserve"> </w:t>
      </w:r>
      <w:r>
        <w:rPr>
          <w:color w:val="000000"/>
        </w:rPr>
        <w:t>cell anoikis.</w:t>
      </w:r>
      <w:r w:rsidR="00C179F2">
        <w:rPr>
          <w:rFonts w:hint="eastAsia"/>
          <w:color w:val="000000"/>
          <w:lang w:eastAsia="zh-CN"/>
        </w:rPr>
        <w:t xml:space="preserve"> </w:t>
      </w:r>
      <w:r>
        <w:rPr>
          <w:b/>
          <w:bCs/>
        </w:rPr>
        <w:t>(G)</w:t>
      </w:r>
      <w:r>
        <w:t xml:space="preserve"> The effects of CX-5461 treatment on the expression of E-cadherin, Vimentin and Twist1</w:t>
      </w:r>
      <w:r w:rsidR="00C179F2">
        <w:rPr>
          <w:rFonts w:hint="eastAsia"/>
          <w:lang w:eastAsia="zh-CN"/>
        </w:rPr>
        <w:t xml:space="preserve"> </w:t>
      </w:r>
      <w:r>
        <w:t>were examined by</w:t>
      </w:r>
      <w:r w:rsidR="00C179F2">
        <w:rPr>
          <w:rFonts w:hint="eastAsia"/>
          <w:lang w:eastAsia="zh-CN"/>
        </w:rPr>
        <w:t xml:space="preserve"> </w:t>
      </w:r>
      <w:r>
        <w:rPr>
          <w:color w:val="000000"/>
        </w:rPr>
        <w:t xml:space="preserve">Western blot. </w:t>
      </w:r>
      <w:r>
        <w:rPr>
          <w:b/>
          <w:bCs/>
        </w:rPr>
        <w:t>(H)</w:t>
      </w:r>
      <w:r w:rsidR="00C179F2">
        <w:rPr>
          <w:rFonts w:hint="eastAsia"/>
          <w:b/>
          <w:bCs/>
          <w:lang w:eastAsia="zh-CN"/>
        </w:rPr>
        <w:t xml:space="preserve"> </w:t>
      </w:r>
      <w:r>
        <w:t>Transwell</w:t>
      </w:r>
      <w:r w:rsidR="00C179F2">
        <w:rPr>
          <w:rFonts w:hint="eastAsia"/>
          <w:lang w:eastAsia="zh-CN"/>
        </w:rPr>
        <w:t>s</w:t>
      </w:r>
      <w:r>
        <w:t xml:space="preserve"> </w:t>
      </w:r>
      <w:r w:rsidR="00C179F2">
        <w:rPr>
          <w:rFonts w:hint="eastAsia"/>
          <w:lang w:eastAsia="zh-CN"/>
        </w:rPr>
        <w:t xml:space="preserve">assay </w:t>
      </w:r>
      <w:r>
        <w:t>showed that CX-5461 treatment</w:t>
      </w:r>
      <w:r w:rsidR="00C179F2">
        <w:rPr>
          <w:rFonts w:hint="eastAsia"/>
          <w:lang w:eastAsia="zh-CN"/>
        </w:rPr>
        <w:t xml:space="preserve"> </w:t>
      </w:r>
      <w:r>
        <w:t xml:space="preserve">reversed the </w:t>
      </w:r>
      <w:r w:rsidR="00DA140E">
        <w:rPr>
          <w:rFonts w:hint="eastAsia"/>
          <w:lang w:eastAsia="zh-CN"/>
        </w:rPr>
        <w:t xml:space="preserve">increase of </w:t>
      </w:r>
      <w:r>
        <w:t>migration and invasion</w:t>
      </w:r>
      <w:r w:rsidR="00C179F2">
        <w:rPr>
          <w:rFonts w:hint="eastAsia"/>
          <w:lang w:eastAsia="zh-CN"/>
        </w:rPr>
        <w:t xml:space="preserve"> </w:t>
      </w:r>
      <w:r>
        <w:t xml:space="preserve">ability induced by LIX1L overexpression in H1975 cells. </w:t>
      </w:r>
      <w:r>
        <w:rPr>
          <w:b/>
          <w:bCs/>
        </w:rPr>
        <w:t>(I, J)</w:t>
      </w:r>
      <w:r>
        <w:t xml:space="preserve"> CCK8 and clone formation assay indicated that CX-5461 treatment</w:t>
      </w:r>
      <w:r w:rsidR="00C179F2">
        <w:rPr>
          <w:rFonts w:hint="eastAsia"/>
          <w:lang w:eastAsia="zh-CN"/>
        </w:rPr>
        <w:t xml:space="preserve"> </w:t>
      </w:r>
      <w:r w:rsidR="00DA140E" w:rsidRPr="00DA140E">
        <w:t>abrogated</w:t>
      </w:r>
      <w:r>
        <w:t xml:space="preserve"> the </w:t>
      </w:r>
      <w:r w:rsidR="00DA140E">
        <w:rPr>
          <w:rFonts w:hint="eastAsia"/>
          <w:lang w:eastAsia="zh-CN"/>
        </w:rPr>
        <w:t xml:space="preserve">enhanced </w:t>
      </w:r>
      <w:r>
        <w:t xml:space="preserve">proliferation activity </w:t>
      </w:r>
      <w:r w:rsidR="00DA140E">
        <w:rPr>
          <w:rFonts w:hint="eastAsia"/>
          <w:lang w:eastAsia="zh-CN"/>
        </w:rPr>
        <w:t>due to</w:t>
      </w:r>
      <w:r>
        <w:t xml:space="preserve"> LIX1L overexpression in H1975 cells. * </w:t>
      </w:r>
      <w:r>
        <w:rPr>
          <w:i/>
          <w:iCs/>
        </w:rPr>
        <w:t xml:space="preserve">P </w:t>
      </w:r>
      <w:r>
        <w:t xml:space="preserve">&lt; 0.05, ** </w:t>
      </w:r>
      <w:r>
        <w:rPr>
          <w:i/>
          <w:iCs/>
        </w:rPr>
        <w:t xml:space="preserve">P </w:t>
      </w:r>
      <w:r>
        <w:t xml:space="preserve">&lt; 0.01, and *** </w:t>
      </w:r>
      <w:r>
        <w:rPr>
          <w:i/>
          <w:iCs/>
        </w:rPr>
        <w:t xml:space="preserve">P </w:t>
      </w:r>
      <w:r>
        <w:t>&lt; 0.001.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</w:p>
    <w:p w:rsidR="007149B9" w:rsidRDefault="007149B9" w:rsidP="00DC547E">
      <w:pPr>
        <w:spacing w:before="0" w:after="0" w:line="480" w:lineRule="auto"/>
        <w:rPr>
          <w:lang w:eastAsia="zh-CN"/>
        </w:rPr>
      </w:pPr>
      <w:r>
        <w:rPr>
          <w:noProof/>
          <w:lang w:eastAsia="zh-CN"/>
        </w:rPr>
        <w:drawing>
          <wp:inline distT="0" distB="0" distL="0" distR="0">
            <wp:extent cx="5947410" cy="3713480"/>
            <wp:effectExtent l="19050" t="0" r="0" b="0"/>
            <wp:docPr id="8" name="图片 8" descr="C:\Users\Administrator\Desktop\2022-6-12 初投稿件-CDD\2022-6-2 LIX1L\Supplementary_Material\Supplementary Material\Supplementary 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2022-6-12 初投稿件-CDD\2022-6-2 LIX1L\Supplementary_Material\Supplementary Material\Supplementary Figure S8.t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410" cy="3713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49B9" w:rsidRDefault="007149B9" w:rsidP="00DC547E">
      <w:pPr>
        <w:spacing w:before="0" w:after="0" w:line="480" w:lineRule="auto"/>
        <w:rPr>
          <w:lang w:eastAsia="zh-CN"/>
        </w:rPr>
      </w:pPr>
    </w:p>
    <w:p w:rsidR="006C55AA" w:rsidRPr="00C179F2" w:rsidRDefault="006E5131" w:rsidP="00DC547E">
      <w:pPr>
        <w:spacing w:before="0" w:after="0" w:line="480" w:lineRule="auto"/>
        <w:rPr>
          <w:b/>
          <w:lang w:eastAsia="zh-CN"/>
        </w:rPr>
      </w:pPr>
      <w:r>
        <w:rPr>
          <w:b/>
          <w:bCs/>
        </w:rPr>
        <w:t>Figure S</w:t>
      </w:r>
      <w:r w:rsidR="007B2A51">
        <w:rPr>
          <w:rFonts w:hint="eastAsia"/>
          <w:b/>
          <w:bCs/>
          <w:lang w:eastAsia="zh-CN"/>
        </w:rPr>
        <w:t>8</w:t>
      </w:r>
      <w:r>
        <w:rPr>
          <w:b/>
          <w:bCs/>
        </w:rPr>
        <w:t>.</w:t>
      </w:r>
      <w:r>
        <w:rPr>
          <w:b/>
          <w:bCs/>
          <w:lang w:eastAsia="zh-CN"/>
        </w:rPr>
        <w:t xml:space="preserve"> </w:t>
      </w:r>
      <w:r w:rsidR="006C55AA">
        <w:rPr>
          <w:rFonts w:hint="eastAsia"/>
          <w:b/>
        </w:rPr>
        <w:t xml:space="preserve">Upregulated </w:t>
      </w:r>
      <w:r w:rsidR="006C55AA">
        <w:rPr>
          <w:b/>
        </w:rPr>
        <w:t xml:space="preserve">LIX1L </w:t>
      </w:r>
      <w:r w:rsidR="006C55AA">
        <w:rPr>
          <w:rFonts w:hint="eastAsia"/>
          <w:b/>
        </w:rPr>
        <w:t xml:space="preserve">enhances </w:t>
      </w:r>
      <w:r w:rsidR="006C55AA">
        <w:rPr>
          <w:b/>
        </w:rPr>
        <w:t xml:space="preserve">EGFR-TKIs resistance </w:t>
      </w:r>
      <w:r w:rsidR="006C55AA">
        <w:rPr>
          <w:rFonts w:hint="eastAsia"/>
          <w:b/>
          <w:lang w:eastAsia="zh-CN"/>
        </w:rPr>
        <w:t>of</w:t>
      </w:r>
      <w:r w:rsidR="006C55AA">
        <w:rPr>
          <w:b/>
        </w:rPr>
        <w:t xml:space="preserve"> TGFβ1</w:t>
      </w:r>
      <w:r w:rsidR="006C55AA">
        <w:rPr>
          <w:rFonts w:hint="eastAsia"/>
          <w:b/>
        </w:rPr>
        <w:t>-</w:t>
      </w:r>
      <w:r w:rsidR="006C55AA">
        <w:rPr>
          <w:b/>
        </w:rPr>
        <w:t xml:space="preserve">treated </w:t>
      </w:r>
      <w:r w:rsidR="006C55AA">
        <w:rPr>
          <w:rFonts w:hint="eastAsia"/>
          <w:b/>
          <w:lang w:eastAsia="zh-CN"/>
        </w:rPr>
        <w:t>H1975</w:t>
      </w:r>
      <w:r w:rsidR="006C55AA">
        <w:rPr>
          <w:b/>
        </w:rPr>
        <w:t xml:space="preserve"> cells in part </w:t>
      </w:r>
      <w:r w:rsidR="006C55AA">
        <w:rPr>
          <w:rFonts w:hint="eastAsia"/>
          <w:b/>
        </w:rPr>
        <w:t xml:space="preserve">by </w:t>
      </w:r>
      <w:r w:rsidR="006C55AA">
        <w:rPr>
          <w:b/>
        </w:rPr>
        <w:t>upregu</w:t>
      </w:r>
      <w:r w:rsidR="006C55AA">
        <w:rPr>
          <w:rFonts w:hint="eastAsia"/>
          <w:b/>
        </w:rPr>
        <w:t>l</w:t>
      </w:r>
      <w:r w:rsidR="006C55AA">
        <w:rPr>
          <w:b/>
        </w:rPr>
        <w:t>at</w:t>
      </w:r>
      <w:r w:rsidR="006C55AA">
        <w:rPr>
          <w:rFonts w:hint="eastAsia"/>
          <w:b/>
        </w:rPr>
        <w:t>ing</w:t>
      </w:r>
      <w:r w:rsidR="006C55AA">
        <w:rPr>
          <w:b/>
        </w:rPr>
        <w:t xml:space="preserve"> NCL</w:t>
      </w:r>
      <w:r w:rsidR="006C55AA">
        <w:rPr>
          <w:rFonts w:hint="eastAsia"/>
          <w:b/>
        </w:rPr>
        <w:t xml:space="preserve"> expression </w:t>
      </w:r>
      <w:r w:rsidR="006C55AA">
        <w:rPr>
          <w:b/>
        </w:rPr>
        <w:t>and rRNA synthesis</w:t>
      </w:r>
      <w:r w:rsidR="006C55AA">
        <w:rPr>
          <w:rFonts w:hint="eastAsia"/>
          <w:b/>
        </w:rPr>
        <w:t>.</w:t>
      </w:r>
    </w:p>
    <w:p w:rsidR="006E5131" w:rsidRDefault="006E5131" w:rsidP="00DC547E">
      <w:pPr>
        <w:spacing w:before="0" w:after="0" w:line="480" w:lineRule="auto"/>
        <w:rPr>
          <w:lang w:eastAsia="zh-CN"/>
        </w:rPr>
      </w:pPr>
      <w:r>
        <w:rPr>
          <w:b/>
          <w:bCs/>
        </w:rPr>
        <w:t>(A,</w:t>
      </w:r>
      <w:r w:rsidR="00C179F2">
        <w:rPr>
          <w:rFonts w:hint="eastAsia"/>
          <w:b/>
          <w:bCs/>
          <w:lang w:eastAsia="zh-CN"/>
        </w:rPr>
        <w:t xml:space="preserve"> </w:t>
      </w:r>
      <w:r>
        <w:rPr>
          <w:b/>
          <w:bCs/>
        </w:rPr>
        <w:t>B)</w:t>
      </w:r>
      <w:r w:rsidR="00C179F2">
        <w:rPr>
          <w:rFonts w:hint="eastAsia"/>
          <w:b/>
          <w:bCs/>
          <w:lang w:eastAsia="zh-CN"/>
        </w:rPr>
        <w:t xml:space="preserve"> </w:t>
      </w:r>
      <w:r>
        <w:rPr>
          <w:color w:val="000000"/>
        </w:rPr>
        <w:t xml:space="preserve">Cell viability was assessed by </w:t>
      </w:r>
      <w:r>
        <w:t>CCK8</w:t>
      </w:r>
      <w:r>
        <w:rPr>
          <w:color w:val="000000"/>
        </w:rPr>
        <w:t xml:space="preserve"> assays in H1975</w:t>
      </w:r>
      <w:r w:rsidR="00DA140E">
        <w:rPr>
          <w:rFonts w:hint="eastAsia"/>
          <w:color w:val="000000"/>
          <w:lang w:eastAsia="zh-CN"/>
        </w:rPr>
        <w:t xml:space="preserve"> and </w:t>
      </w:r>
      <w:r>
        <w:t>H1975-TGFβ1</w:t>
      </w:r>
      <w:r w:rsidR="00C179F2">
        <w:rPr>
          <w:rFonts w:hint="eastAsia"/>
          <w:lang w:eastAsia="zh-CN"/>
        </w:rPr>
        <w:t xml:space="preserve"> </w:t>
      </w:r>
      <w:r>
        <w:t xml:space="preserve">cells </w:t>
      </w:r>
      <w:r>
        <w:rPr>
          <w:color w:val="000000"/>
        </w:rPr>
        <w:t xml:space="preserve">treated with the indicated doses of </w:t>
      </w:r>
      <w:r>
        <w:t>gefitinib or erlotinib.</w:t>
      </w:r>
      <w:r w:rsidR="00C179F2">
        <w:rPr>
          <w:rFonts w:hint="eastAsia"/>
          <w:lang w:eastAsia="zh-CN"/>
        </w:rPr>
        <w:t xml:space="preserve"> </w:t>
      </w:r>
      <w:r>
        <w:rPr>
          <w:b/>
          <w:bCs/>
        </w:rPr>
        <w:t>(C)</w:t>
      </w:r>
      <w:r>
        <w:t xml:space="preserve"> The IC</w:t>
      </w:r>
      <w:r>
        <w:rPr>
          <w:vertAlign w:val="subscript"/>
        </w:rPr>
        <w:t>50</w:t>
      </w:r>
      <w:r>
        <w:t xml:space="preserve"> value was assessed based on the above </w:t>
      </w:r>
      <w:r>
        <w:lastRenderedPageBreak/>
        <w:t>CCK8 results.</w:t>
      </w:r>
      <w:r w:rsidR="00C179F2">
        <w:rPr>
          <w:rFonts w:hint="eastAsia"/>
          <w:lang w:eastAsia="zh-CN"/>
        </w:rPr>
        <w:t xml:space="preserve"> </w:t>
      </w:r>
      <w:r>
        <w:rPr>
          <w:b/>
          <w:bCs/>
        </w:rPr>
        <w:t>(D, E)</w:t>
      </w:r>
      <w:r>
        <w:t xml:space="preserve"> H1975-TGFβ1 cells </w:t>
      </w:r>
      <w:r>
        <w:rPr>
          <w:color w:val="000000"/>
        </w:rPr>
        <w:t xml:space="preserve">were transfected with NC or LIX1L siRNA </w:t>
      </w:r>
      <w:r w:rsidR="000059A2">
        <w:rPr>
          <w:bCs/>
          <w:color w:val="000000" w:themeColor="text1"/>
        </w:rPr>
        <w:t xml:space="preserve">for 24h and then treated with the indicated doses of </w:t>
      </w:r>
      <w:r w:rsidR="000059A2">
        <w:t>gefitinib</w:t>
      </w:r>
      <w:r w:rsidR="000059A2">
        <w:rPr>
          <w:bCs/>
          <w:color w:val="000000" w:themeColor="text1"/>
        </w:rPr>
        <w:t xml:space="preserve"> or </w:t>
      </w:r>
      <w:r w:rsidR="000059A2">
        <w:t>erlotinib</w:t>
      </w:r>
      <w:r w:rsidR="000059A2">
        <w:rPr>
          <w:bCs/>
          <w:color w:val="000000" w:themeColor="text1"/>
        </w:rPr>
        <w:t xml:space="preserve">, respectively. </w:t>
      </w:r>
      <w:r w:rsidR="000059A2">
        <w:rPr>
          <w:rFonts w:hint="eastAsia"/>
          <w:bCs/>
          <w:color w:val="000000" w:themeColor="text1"/>
        </w:rPr>
        <w:t xml:space="preserve">The </w:t>
      </w:r>
      <w:r w:rsidR="000059A2">
        <w:rPr>
          <w:bCs/>
          <w:color w:val="000000" w:themeColor="text1"/>
        </w:rPr>
        <w:t xml:space="preserve">cell viability was assessed by </w:t>
      </w:r>
      <w:r w:rsidR="000059A2">
        <w:t>CCK8</w:t>
      </w:r>
      <w:r w:rsidR="000059A2">
        <w:rPr>
          <w:bCs/>
          <w:color w:val="000000" w:themeColor="text1"/>
        </w:rPr>
        <w:t xml:space="preserve"> assays.</w:t>
      </w:r>
      <w:r w:rsidR="000059A2">
        <w:rPr>
          <w:rFonts w:hint="eastAsia"/>
          <w:bCs/>
          <w:color w:val="000000" w:themeColor="text1"/>
        </w:rPr>
        <w:t xml:space="preserve"> </w:t>
      </w:r>
      <w:r>
        <w:rPr>
          <w:b/>
          <w:bCs/>
        </w:rPr>
        <w:t>(F)</w:t>
      </w:r>
      <w:r>
        <w:t xml:space="preserve"> The IC</w:t>
      </w:r>
      <w:r>
        <w:rPr>
          <w:vertAlign w:val="subscript"/>
        </w:rPr>
        <w:t>50</w:t>
      </w:r>
      <w:r>
        <w:t xml:space="preserve"> value was assessed based on the CCK8 results as in D and E.</w:t>
      </w:r>
      <w:r w:rsidR="00C179F2">
        <w:rPr>
          <w:rFonts w:hint="eastAsia"/>
          <w:lang w:eastAsia="zh-CN"/>
        </w:rPr>
        <w:t xml:space="preserve"> </w:t>
      </w:r>
      <w:r>
        <w:rPr>
          <w:b/>
          <w:bCs/>
        </w:rPr>
        <w:t>(G, H)</w:t>
      </w:r>
      <w:r>
        <w:t xml:space="preserve"> H1975 cells </w:t>
      </w:r>
      <w:r>
        <w:rPr>
          <w:color w:val="000000"/>
        </w:rPr>
        <w:t xml:space="preserve">were transfected with an empty vector or LIX1L-vector for 24h and then treated with the indicated doses of </w:t>
      </w:r>
      <w:r>
        <w:t>gefitinib</w:t>
      </w:r>
      <w:r>
        <w:rPr>
          <w:color w:val="000000"/>
        </w:rPr>
        <w:t xml:space="preserve"> or </w:t>
      </w:r>
      <w:r>
        <w:t>erlotinib,</w:t>
      </w:r>
      <w:r>
        <w:rPr>
          <w:color w:val="000000"/>
        </w:rPr>
        <w:t xml:space="preserve"> respectively. </w:t>
      </w:r>
      <w:r w:rsidR="000059A2">
        <w:rPr>
          <w:rFonts w:hint="eastAsia"/>
          <w:color w:val="000000"/>
          <w:lang w:eastAsia="zh-CN"/>
        </w:rPr>
        <w:t>The c</w:t>
      </w:r>
      <w:r>
        <w:rPr>
          <w:color w:val="000000"/>
        </w:rPr>
        <w:t xml:space="preserve">ell viability was assessed by </w:t>
      </w:r>
      <w:r>
        <w:t>CCK8</w:t>
      </w:r>
      <w:r>
        <w:rPr>
          <w:color w:val="000000"/>
        </w:rPr>
        <w:t xml:space="preserve"> assays. </w:t>
      </w:r>
      <w:r>
        <w:rPr>
          <w:b/>
          <w:bCs/>
        </w:rPr>
        <w:t>(I)</w:t>
      </w:r>
      <w:r>
        <w:t xml:space="preserve"> The IC</w:t>
      </w:r>
      <w:r>
        <w:rPr>
          <w:vertAlign w:val="subscript"/>
        </w:rPr>
        <w:t>50</w:t>
      </w:r>
      <w:r>
        <w:t xml:space="preserve"> value was assessed based on the CCK8 results as in G and H.</w:t>
      </w:r>
      <w:r w:rsidR="00C179F2">
        <w:rPr>
          <w:rFonts w:hint="eastAsia"/>
          <w:lang w:eastAsia="zh-CN"/>
        </w:rPr>
        <w:t xml:space="preserve"> </w:t>
      </w:r>
      <w:r w:rsidR="000059A2">
        <w:rPr>
          <w:rFonts w:hint="eastAsia"/>
        </w:rPr>
        <w:t>CCK8 assay</w:t>
      </w:r>
      <w:r w:rsidR="000059A2">
        <w:rPr>
          <w:rFonts w:hint="eastAsia"/>
          <w:lang w:eastAsia="zh-CN"/>
        </w:rPr>
        <w:t>s</w:t>
      </w:r>
      <w:r w:rsidR="000059A2">
        <w:rPr>
          <w:rFonts w:hint="eastAsia"/>
        </w:rPr>
        <w:t xml:space="preserve"> showed that the cell viability upon gefitinib or erlotinib treatment was increased by LIX1L overexpression in H</w:t>
      </w:r>
      <w:r w:rsidR="000059A2">
        <w:rPr>
          <w:rFonts w:hint="eastAsia"/>
          <w:lang w:eastAsia="zh-CN"/>
        </w:rPr>
        <w:t>1975</w:t>
      </w:r>
      <w:r w:rsidR="000059A2">
        <w:rPr>
          <w:rFonts w:hint="eastAsia"/>
        </w:rPr>
        <w:t xml:space="preserve"> cells, while it was in part </w:t>
      </w:r>
      <w:r w:rsidR="000059A2" w:rsidRPr="00864FCD">
        <w:t>abrogated</w:t>
      </w:r>
      <w:r w:rsidR="000059A2">
        <w:rPr>
          <w:rFonts w:hint="eastAsia"/>
        </w:rPr>
        <w:t xml:space="preserve"> by NCL knockdown</w:t>
      </w:r>
      <w:r w:rsidR="000059A2">
        <w:rPr>
          <w:rFonts w:hint="eastAsia"/>
          <w:lang w:eastAsia="zh-CN"/>
        </w:rPr>
        <w:t xml:space="preserve"> </w:t>
      </w:r>
      <w:r w:rsidR="000059A2">
        <w:rPr>
          <w:b/>
          <w:bCs/>
        </w:rPr>
        <w:t>(</w:t>
      </w:r>
      <w:r w:rsidR="000059A2">
        <w:rPr>
          <w:rFonts w:hint="eastAsia"/>
          <w:b/>
          <w:bCs/>
        </w:rPr>
        <w:t>J</w:t>
      </w:r>
      <w:r w:rsidR="000059A2">
        <w:rPr>
          <w:b/>
          <w:bCs/>
        </w:rPr>
        <w:t xml:space="preserve">, </w:t>
      </w:r>
      <w:r w:rsidR="000059A2">
        <w:rPr>
          <w:rFonts w:hint="eastAsia"/>
          <w:b/>
          <w:bCs/>
        </w:rPr>
        <w:t>K</w:t>
      </w:r>
      <w:r w:rsidR="000059A2">
        <w:rPr>
          <w:b/>
          <w:bCs/>
        </w:rPr>
        <w:t>)</w:t>
      </w:r>
      <w:r w:rsidR="000059A2">
        <w:rPr>
          <w:rFonts w:hint="eastAsia"/>
        </w:rPr>
        <w:t xml:space="preserve">, and by CX-5461 treatment </w:t>
      </w:r>
      <w:r w:rsidR="000059A2" w:rsidRPr="00864FCD">
        <w:rPr>
          <w:rFonts w:hint="eastAsia"/>
          <w:b/>
        </w:rPr>
        <w:t>(L, M)</w:t>
      </w:r>
      <w:r w:rsidR="000059A2">
        <w:rPr>
          <w:bCs/>
          <w:color w:val="000000" w:themeColor="text1"/>
        </w:rPr>
        <w:t>.</w:t>
      </w:r>
      <w:r w:rsidR="000059A2">
        <w:rPr>
          <w:rFonts w:hint="eastAsia"/>
          <w:bCs/>
          <w:color w:val="000000" w:themeColor="text1"/>
          <w:lang w:eastAsia="zh-CN"/>
        </w:rPr>
        <w:t xml:space="preserve"> </w:t>
      </w:r>
      <w:r>
        <w:t xml:space="preserve">* </w:t>
      </w:r>
      <w:r>
        <w:rPr>
          <w:i/>
          <w:iCs/>
        </w:rPr>
        <w:t xml:space="preserve">P </w:t>
      </w:r>
      <w:r>
        <w:t xml:space="preserve">&lt; 0.05 and ** </w:t>
      </w:r>
      <w:r>
        <w:rPr>
          <w:i/>
          <w:iCs/>
        </w:rPr>
        <w:t xml:space="preserve">P </w:t>
      </w:r>
      <w:r>
        <w:t>&lt; 0.01.</w:t>
      </w:r>
    </w:p>
    <w:p w:rsidR="006E5131" w:rsidRDefault="006E5131" w:rsidP="00C179F2">
      <w:pPr>
        <w:spacing w:before="0" w:after="0" w:line="360" w:lineRule="auto"/>
        <w:rPr>
          <w:lang w:eastAsia="zh-CN"/>
        </w:rPr>
      </w:pPr>
    </w:p>
    <w:p w:rsidR="006E5131" w:rsidRDefault="006E5131" w:rsidP="005867B3">
      <w:pPr>
        <w:spacing w:before="0" w:after="0"/>
        <w:rPr>
          <w:lang w:eastAsia="zh-CN"/>
        </w:rPr>
      </w:pPr>
    </w:p>
    <w:p w:rsidR="006E5131" w:rsidRDefault="006E5131" w:rsidP="005867B3">
      <w:pPr>
        <w:spacing w:before="0" w:after="0"/>
        <w:rPr>
          <w:lang w:eastAsia="zh-CN"/>
        </w:rPr>
      </w:pPr>
    </w:p>
    <w:sectPr w:rsidR="006E5131" w:rsidSect="006C55AA">
      <w:footerReference w:type="even" r:id="rId16"/>
      <w:footerReference w:type="default" r:id="rId17"/>
      <w:headerReference w:type="first" r:id="rId18"/>
      <w:pgSz w:w="12240" w:h="15840"/>
      <w:pgMar w:top="1138" w:right="1181" w:bottom="1138" w:left="1282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C59" w:rsidRDefault="00804C59">
      <w:r>
        <w:separator/>
      </w:r>
    </w:p>
  </w:endnote>
  <w:endnote w:type="continuationSeparator" w:id="1">
    <w:p w:rsidR="00804C59" w:rsidRDefault="00804C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511360"/>
      <w:docPartObj>
        <w:docPartGallery w:val="Page Numbers (Bottom of Page)"/>
        <w:docPartUnique/>
      </w:docPartObj>
    </w:sdtPr>
    <w:sdtContent>
      <w:p w:rsidR="006C55AA" w:rsidRDefault="002E1052">
        <w:pPr>
          <w:pStyle w:val="a9"/>
          <w:jc w:val="center"/>
        </w:pPr>
        <w:fldSimple w:instr=" PAGE   \* MERGEFORMAT ">
          <w:r w:rsidR="006C55AA" w:rsidRPr="006C55AA">
            <w:rPr>
              <w:noProof/>
              <w:lang w:val="zh-CN"/>
            </w:rPr>
            <w:t>2</w:t>
          </w:r>
        </w:fldSimple>
      </w:p>
    </w:sdtContent>
  </w:sdt>
  <w:p w:rsidR="006E5131" w:rsidRDefault="006E5131">
    <w:pPr>
      <w:rPr>
        <w:color w:val="C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174312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7149B9" w:rsidRDefault="007149B9">
            <w:pPr>
              <w:pStyle w:val="a9"/>
              <w:jc w:val="center"/>
            </w:pPr>
            <w:r>
              <w:rPr>
                <w:lang w:val="zh-CN"/>
              </w:rPr>
              <w:t xml:space="preserve"> </w:t>
            </w:r>
            <w:r w:rsidR="002E1052">
              <w:rPr>
                <w:b/>
              </w:rPr>
              <w:fldChar w:fldCharType="begin"/>
            </w:r>
            <w:r>
              <w:rPr>
                <w:b/>
              </w:rPr>
              <w:instrText>PAGE</w:instrText>
            </w:r>
            <w:r w:rsidR="002E1052">
              <w:rPr>
                <w:b/>
              </w:rPr>
              <w:fldChar w:fldCharType="separate"/>
            </w:r>
            <w:r w:rsidR="006C2847">
              <w:rPr>
                <w:b/>
                <w:noProof/>
              </w:rPr>
              <w:t>1</w:t>
            </w:r>
            <w:r w:rsidR="002E1052">
              <w:rPr>
                <w:b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2E1052">
              <w:rPr>
                <w:b/>
              </w:rPr>
              <w:fldChar w:fldCharType="begin"/>
            </w:r>
            <w:r>
              <w:rPr>
                <w:b/>
              </w:rPr>
              <w:instrText>NUMPAGES</w:instrText>
            </w:r>
            <w:r w:rsidR="002E1052">
              <w:rPr>
                <w:b/>
              </w:rPr>
              <w:fldChar w:fldCharType="separate"/>
            </w:r>
            <w:r w:rsidR="006C2847">
              <w:rPr>
                <w:b/>
                <w:noProof/>
              </w:rPr>
              <w:t>10</w:t>
            </w:r>
            <w:r w:rsidR="002E1052">
              <w:rPr>
                <w:b/>
              </w:rPr>
              <w:fldChar w:fldCharType="end"/>
            </w:r>
          </w:p>
        </w:sdtContent>
      </w:sdt>
    </w:sdtContent>
  </w:sdt>
  <w:p w:rsidR="006E5131" w:rsidRDefault="006E5131">
    <w:pPr>
      <w:rPr>
        <w:b/>
        <w:bCs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C59" w:rsidRDefault="00804C59">
      <w:pPr>
        <w:spacing w:before="0" w:after="0"/>
      </w:pPr>
      <w:r>
        <w:separator/>
      </w:r>
    </w:p>
  </w:footnote>
  <w:footnote w:type="continuationSeparator" w:id="1">
    <w:p w:rsidR="00804C59" w:rsidRDefault="00804C59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5131" w:rsidRDefault="006E5131" w:rsidP="00975CB7">
    <w:pPr>
      <w:tabs>
        <w:tab w:val="center" w:pos="4888"/>
      </w:tabs>
      <w:spacing w:before="0" w:after="0"/>
    </w:pP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720"/>
  <w:doNotHyphenateCaps/>
  <w:drawingGridHorizontalSpacing w:val="120"/>
  <w:displayHorizontalDrawingGridEvery w:val="2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doNotExpandShiftReturn/>
    <w:useFELayout/>
  </w:compat>
  <w:docVars>
    <w:docVar w:name="commondata" w:val="eyJoZGlkIjoiZjM1NmQxMjEwMWFkNDUzYjYxZjI0MDNmYjUwNGI4NDkifQ=="/>
  </w:docVars>
  <w:rsids>
    <w:rsidRoot w:val="00ED20B5"/>
    <w:rsid w:val="000059A2"/>
    <w:rsid w:val="00012128"/>
    <w:rsid w:val="0001436A"/>
    <w:rsid w:val="00034304"/>
    <w:rsid w:val="00035434"/>
    <w:rsid w:val="00052A14"/>
    <w:rsid w:val="00060D85"/>
    <w:rsid w:val="00077D53"/>
    <w:rsid w:val="0009102C"/>
    <w:rsid w:val="000B53FB"/>
    <w:rsid w:val="000D5F01"/>
    <w:rsid w:val="00105FD9"/>
    <w:rsid w:val="00117666"/>
    <w:rsid w:val="0012053B"/>
    <w:rsid w:val="001549D3"/>
    <w:rsid w:val="00160065"/>
    <w:rsid w:val="00177D84"/>
    <w:rsid w:val="00223EB5"/>
    <w:rsid w:val="0024004C"/>
    <w:rsid w:val="00267D18"/>
    <w:rsid w:val="00274347"/>
    <w:rsid w:val="002868E2"/>
    <w:rsid w:val="002869C3"/>
    <w:rsid w:val="002936E4"/>
    <w:rsid w:val="00297098"/>
    <w:rsid w:val="002B0D33"/>
    <w:rsid w:val="002B4A57"/>
    <w:rsid w:val="002C74CA"/>
    <w:rsid w:val="002E1052"/>
    <w:rsid w:val="003123F4"/>
    <w:rsid w:val="00347E5A"/>
    <w:rsid w:val="003544FB"/>
    <w:rsid w:val="00375DC9"/>
    <w:rsid w:val="003A1FE1"/>
    <w:rsid w:val="003B349D"/>
    <w:rsid w:val="003D2F2D"/>
    <w:rsid w:val="003E0B1E"/>
    <w:rsid w:val="003F79EE"/>
    <w:rsid w:val="00401590"/>
    <w:rsid w:val="0041603A"/>
    <w:rsid w:val="00417D84"/>
    <w:rsid w:val="00447801"/>
    <w:rsid w:val="00452E9C"/>
    <w:rsid w:val="004735C8"/>
    <w:rsid w:val="004947A6"/>
    <w:rsid w:val="004961FF"/>
    <w:rsid w:val="004A52DB"/>
    <w:rsid w:val="00517A89"/>
    <w:rsid w:val="005250F2"/>
    <w:rsid w:val="00580988"/>
    <w:rsid w:val="00581C20"/>
    <w:rsid w:val="005867B3"/>
    <w:rsid w:val="00593EEA"/>
    <w:rsid w:val="005A5EEE"/>
    <w:rsid w:val="005B02E7"/>
    <w:rsid w:val="006375C7"/>
    <w:rsid w:val="00654E8F"/>
    <w:rsid w:val="00660D05"/>
    <w:rsid w:val="006820B1"/>
    <w:rsid w:val="006B7D14"/>
    <w:rsid w:val="006C2847"/>
    <w:rsid w:val="006C55AA"/>
    <w:rsid w:val="006E5131"/>
    <w:rsid w:val="006F0168"/>
    <w:rsid w:val="00701727"/>
    <w:rsid w:val="0070566C"/>
    <w:rsid w:val="007149B9"/>
    <w:rsid w:val="00714C50"/>
    <w:rsid w:val="00725A7D"/>
    <w:rsid w:val="007501BE"/>
    <w:rsid w:val="0076671C"/>
    <w:rsid w:val="00790BB3"/>
    <w:rsid w:val="007B2A51"/>
    <w:rsid w:val="007C0D14"/>
    <w:rsid w:val="007C206C"/>
    <w:rsid w:val="007F0C57"/>
    <w:rsid w:val="00804C59"/>
    <w:rsid w:val="00817DD6"/>
    <w:rsid w:val="0083759F"/>
    <w:rsid w:val="00882D46"/>
    <w:rsid w:val="00885156"/>
    <w:rsid w:val="008B30E7"/>
    <w:rsid w:val="008D27D6"/>
    <w:rsid w:val="008F727D"/>
    <w:rsid w:val="009151AA"/>
    <w:rsid w:val="0093429D"/>
    <w:rsid w:val="00943573"/>
    <w:rsid w:val="009435B6"/>
    <w:rsid w:val="00950D9B"/>
    <w:rsid w:val="00964134"/>
    <w:rsid w:val="00970F7D"/>
    <w:rsid w:val="00975CB7"/>
    <w:rsid w:val="00981690"/>
    <w:rsid w:val="00994A3D"/>
    <w:rsid w:val="009B454E"/>
    <w:rsid w:val="009C2B12"/>
    <w:rsid w:val="009C7F18"/>
    <w:rsid w:val="009D3D98"/>
    <w:rsid w:val="009E4D64"/>
    <w:rsid w:val="00A174D9"/>
    <w:rsid w:val="00A9182F"/>
    <w:rsid w:val="00AA1C3A"/>
    <w:rsid w:val="00AA4D24"/>
    <w:rsid w:val="00AB6715"/>
    <w:rsid w:val="00AC6956"/>
    <w:rsid w:val="00B0268A"/>
    <w:rsid w:val="00B1671E"/>
    <w:rsid w:val="00B25EB8"/>
    <w:rsid w:val="00B37F4D"/>
    <w:rsid w:val="00B601B2"/>
    <w:rsid w:val="00B6072F"/>
    <w:rsid w:val="00B84226"/>
    <w:rsid w:val="00B93372"/>
    <w:rsid w:val="00C179F2"/>
    <w:rsid w:val="00C52A7B"/>
    <w:rsid w:val="00C56BAF"/>
    <w:rsid w:val="00C679AA"/>
    <w:rsid w:val="00C75972"/>
    <w:rsid w:val="00CA4DD3"/>
    <w:rsid w:val="00CD066B"/>
    <w:rsid w:val="00CE4FEE"/>
    <w:rsid w:val="00D060CF"/>
    <w:rsid w:val="00DA140E"/>
    <w:rsid w:val="00DB59C3"/>
    <w:rsid w:val="00DC259A"/>
    <w:rsid w:val="00DC547E"/>
    <w:rsid w:val="00DD529C"/>
    <w:rsid w:val="00DE23E8"/>
    <w:rsid w:val="00DF636E"/>
    <w:rsid w:val="00E17179"/>
    <w:rsid w:val="00E2776C"/>
    <w:rsid w:val="00E41327"/>
    <w:rsid w:val="00E44E5E"/>
    <w:rsid w:val="00E52377"/>
    <w:rsid w:val="00E537AD"/>
    <w:rsid w:val="00E64E17"/>
    <w:rsid w:val="00E866C9"/>
    <w:rsid w:val="00E93DDD"/>
    <w:rsid w:val="00EA3D3C"/>
    <w:rsid w:val="00EB52D2"/>
    <w:rsid w:val="00EC090A"/>
    <w:rsid w:val="00ED20B5"/>
    <w:rsid w:val="00F46900"/>
    <w:rsid w:val="00F61D89"/>
    <w:rsid w:val="00FA4678"/>
    <w:rsid w:val="00FF5A96"/>
    <w:rsid w:val="2C7D4ED7"/>
    <w:rsid w:val="46B81CE3"/>
    <w:rsid w:val="52817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locked="1" w:uiPriority="0"/>
    <w:lsdException w:name="line number" w:locked="1" w:uiPriority="0"/>
    <w:lsdException w:name="page number" w:semiHidden="1" w:unhideWhenUsed="1"/>
    <w:lsdException w:name="endnote reference" w:locked="1" w:uiPriority="0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882D46"/>
    <w:pPr>
      <w:spacing w:before="120" w:after="240"/>
    </w:pPr>
    <w:rPr>
      <w:sz w:val="24"/>
      <w:szCs w:val="24"/>
      <w:lang w:eastAsia="en-US"/>
    </w:rPr>
  </w:style>
  <w:style w:type="paragraph" w:styleId="1">
    <w:name w:val="heading 1"/>
    <w:basedOn w:val="a"/>
    <w:next w:val="a0"/>
    <w:link w:val="1Char"/>
    <w:uiPriority w:val="99"/>
    <w:qFormat/>
    <w:rsid w:val="00882D46"/>
    <w:pPr>
      <w:numPr>
        <w:numId w:val="1"/>
      </w:numPr>
      <w:spacing w:before="240"/>
      <w:outlineLvl w:val="0"/>
    </w:pPr>
    <w:rPr>
      <w:b/>
      <w:bCs/>
    </w:rPr>
  </w:style>
  <w:style w:type="paragraph" w:styleId="2">
    <w:name w:val="heading 2"/>
    <w:basedOn w:val="1"/>
    <w:next w:val="a0"/>
    <w:link w:val="2Char"/>
    <w:uiPriority w:val="99"/>
    <w:qFormat/>
    <w:rsid w:val="00882D46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99"/>
    <w:qFormat/>
    <w:rsid w:val="00882D46"/>
    <w:pPr>
      <w:keepNext/>
      <w:keepLines/>
      <w:numPr>
        <w:ilvl w:val="2"/>
        <w:numId w:val="1"/>
      </w:numPr>
      <w:spacing w:before="40" w:after="120"/>
      <w:outlineLvl w:val="2"/>
    </w:pPr>
    <w:rPr>
      <w:b/>
      <w:bCs/>
    </w:rPr>
  </w:style>
  <w:style w:type="paragraph" w:styleId="4">
    <w:name w:val="heading 4"/>
    <w:basedOn w:val="3"/>
    <w:next w:val="a0"/>
    <w:link w:val="4Char"/>
    <w:uiPriority w:val="99"/>
    <w:qFormat/>
    <w:rsid w:val="00882D46"/>
    <w:pPr>
      <w:numPr>
        <w:ilvl w:val="3"/>
      </w:numPr>
      <w:outlineLvl w:val="3"/>
    </w:pPr>
  </w:style>
  <w:style w:type="paragraph" w:styleId="5">
    <w:name w:val="heading 5"/>
    <w:basedOn w:val="4"/>
    <w:next w:val="a0"/>
    <w:link w:val="5Char"/>
    <w:uiPriority w:val="99"/>
    <w:qFormat/>
    <w:rsid w:val="00882D46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9"/>
    <w:locked/>
    <w:rsid w:val="00882D4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Char">
    <w:name w:val="标题 2 Char"/>
    <w:basedOn w:val="a1"/>
    <w:link w:val="2"/>
    <w:uiPriority w:val="99"/>
    <w:locked/>
    <w:rsid w:val="00882D4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Char">
    <w:name w:val="标题 3 Char"/>
    <w:basedOn w:val="a1"/>
    <w:link w:val="3"/>
    <w:uiPriority w:val="99"/>
    <w:locked/>
    <w:rsid w:val="00882D4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4Char">
    <w:name w:val="标题 4 Char"/>
    <w:basedOn w:val="a1"/>
    <w:link w:val="4"/>
    <w:uiPriority w:val="99"/>
    <w:locked/>
    <w:rsid w:val="00882D46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5Char">
    <w:name w:val="标题 5 Char"/>
    <w:basedOn w:val="a1"/>
    <w:link w:val="5"/>
    <w:uiPriority w:val="99"/>
    <w:locked/>
    <w:rsid w:val="00882D46"/>
    <w:rPr>
      <w:rFonts w:ascii="Times New Roman" w:eastAsia="宋体" w:hAnsi="Times New Roman" w:cs="Times New Roman"/>
      <w:b/>
      <w:bCs/>
      <w:sz w:val="24"/>
      <w:szCs w:val="24"/>
    </w:rPr>
  </w:style>
  <w:style w:type="paragraph" w:styleId="a">
    <w:name w:val="List Paragraph"/>
    <w:basedOn w:val="a0"/>
    <w:uiPriority w:val="99"/>
    <w:qFormat/>
    <w:rsid w:val="00882D46"/>
    <w:pPr>
      <w:numPr>
        <w:numId w:val="2"/>
      </w:numPr>
    </w:pPr>
  </w:style>
  <w:style w:type="paragraph" w:styleId="a4">
    <w:name w:val="caption"/>
    <w:basedOn w:val="a0"/>
    <w:next w:val="a5"/>
    <w:uiPriority w:val="99"/>
    <w:qFormat/>
    <w:rsid w:val="00882D46"/>
    <w:pPr>
      <w:keepNext/>
    </w:pPr>
    <w:rPr>
      <w:b/>
      <w:bCs/>
    </w:rPr>
  </w:style>
  <w:style w:type="paragraph" w:styleId="a5">
    <w:name w:val="No Spacing"/>
    <w:uiPriority w:val="99"/>
    <w:qFormat/>
    <w:rsid w:val="00882D46"/>
    <w:rPr>
      <w:sz w:val="24"/>
      <w:szCs w:val="24"/>
      <w:lang w:eastAsia="en-US"/>
    </w:rPr>
  </w:style>
  <w:style w:type="paragraph" w:styleId="a6">
    <w:name w:val="annotation text"/>
    <w:basedOn w:val="a0"/>
    <w:link w:val="Char"/>
    <w:uiPriority w:val="99"/>
    <w:semiHidden/>
    <w:rsid w:val="00882D46"/>
    <w:rPr>
      <w:sz w:val="20"/>
      <w:szCs w:val="20"/>
    </w:rPr>
  </w:style>
  <w:style w:type="character" w:customStyle="1" w:styleId="Char">
    <w:name w:val="批注文字 Char"/>
    <w:basedOn w:val="a1"/>
    <w:link w:val="a6"/>
    <w:uiPriority w:val="99"/>
    <w:semiHidden/>
    <w:locked/>
    <w:rsid w:val="00882D46"/>
    <w:rPr>
      <w:rFonts w:ascii="Times New Roman" w:hAnsi="Times New Roman" w:cs="Times New Roman"/>
      <w:sz w:val="20"/>
      <w:szCs w:val="20"/>
    </w:rPr>
  </w:style>
  <w:style w:type="paragraph" w:styleId="a7">
    <w:name w:val="endnote text"/>
    <w:basedOn w:val="a0"/>
    <w:link w:val="Char0"/>
    <w:uiPriority w:val="99"/>
    <w:semiHidden/>
    <w:rsid w:val="00882D46"/>
    <w:pPr>
      <w:spacing w:after="0"/>
    </w:pPr>
    <w:rPr>
      <w:sz w:val="20"/>
      <w:szCs w:val="20"/>
    </w:rPr>
  </w:style>
  <w:style w:type="character" w:customStyle="1" w:styleId="Char0">
    <w:name w:val="尾注文本 Char"/>
    <w:basedOn w:val="a1"/>
    <w:link w:val="a7"/>
    <w:uiPriority w:val="99"/>
    <w:semiHidden/>
    <w:locked/>
    <w:rsid w:val="00882D46"/>
    <w:rPr>
      <w:rFonts w:ascii="Times New Roman" w:hAnsi="Times New Roman" w:cs="Times New Roman"/>
      <w:sz w:val="20"/>
      <w:szCs w:val="20"/>
    </w:rPr>
  </w:style>
  <w:style w:type="paragraph" w:styleId="a8">
    <w:name w:val="Balloon Text"/>
    <w:basedOn w:val="a0"/>
    <w:link w:val="Char1"/>
    <w:uiPriority w:val="99"/>
    <w:semiHidden/>
    <w:rsid w:val="00882D46"/>
    <w:pPr>
      <w:spacing w:after="0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1"/>
    <w:link w:val="a8"/>
    <w:uiPriority w:val="99"/>
    <w:semiHidden/>
    <w:locked/>
    <w:rsid w:val="00882D46"/>
    <w:rPr>
      <w:rFonts w:ascii="Tahoma" w:hAnsi="Tahoma" w:cs="Tahoma"/>
      <w:sz w:val="16"/>
      <w:szCs w:val="16"/>
    </w:rPr>
  </w:style>
  <w:style w:type="paragraph" w:styleId="a9">
    <w:name w:val="footer"/>
    <w:basedOn w:val="a0"/>
    <w:link w:val="Char2"/>
    <w:uiPriority w:val="99"/>
    <w:rsid w:val="00882D46"/>
    <w:pPr>
      <w:tabs>
        <w:tab w:val="center" w:pos="4844"/>
        <w:tab w:val="right" w:pos="9689"/>
      </w:tabs>
      <w:spacing w:after="0"/>
    </w:pPr>
  </w:style>
  <w:style w:type="character" w:customStyle="1" w:styleId="Char2">
    <w:name w:val="页脚 Char"/>
    <w:basedOn w:val="a1"/>
    <w:link w:val="a9"/>
    <w:uiPriority w:val="99"/>
    <w:locked/>
    <w:rsid w:val="00882D46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0"/>
    <w:link w:val="Char3"/>
    <w:uiPriority w:val="99"/>
    <w:rsid w:val="00882D46"/>
    <w:pPr>
      <w:tabs>
        <w:tab w:val="center" w:pos="4844"/>
        <w:tab w:val="right" w:pos="9689"/>
      </w:tabs>
    </w:pPr>
    <w:rPr>
      <w:b/>
      <w:bCs/>
    </w:rPr>
  </w:style>
  <w:style w:type="character" w:customStyle="1" w:styleId="Char3">
    <w:name w:val="页眉 Char"/>
    <w:basedOn w:val="a1"/>
    <w:link w:val="aa"/>
    <w:uiPriority w:val="99"/>
    <w:locked/>
    <w:rsid w:val="00882D46"/>
    <w:rPr>
      <w:rFonts w:ascii="Times New Roman" w:hAnsi="Times New Roman" w:cs="Times New Roman"/>
      <w:b/>
      <w:bCs/>
      <w:sz w:val="24"/>
      <w:szCs w:val="24"/>
    </w:rPr>
  </w:style>
  <w:style w:type="paragraph" w:styleId="ab">
    <w:name w:val="Subtitle"/>
    <w:basedOn w:val="a0"/>
    <w:next w:val="a0"/>
    <w:link w:val="Char4"/>
    <w:uiPriority w:val="99"/>
    <w:qFormat/>
    <w:rsid w:val="00882D46"/>
    <w:pPr>
      <w:spacing w:before="240"/>
    </w:pPr>
    <w:rPr>
      <w:b/>
      <w:bCs/>
    </w:rPr>
  </w:style>
  <w:style w:type="character" w:customStyle="1" w:styleId="Char4">
    <w:name w:val="副标题 Char"/>
    <w:basedOn w:val="a1"/>
    <w:link w:val="ab"/>
    <w:uiPriority w:val="99"/>
    <w:locked/>
    <w:rsid w:val="00882D46"/>
    <w:rPr>
      <w:rFonts w:ascii="Times New Roman" w:hAnsi="Times New Roman" w:cs="Times New Roman"/>
      <w:b/>
      <w:bCs/>
      <w:sz w:val="24"/>
      <w:szCs w:val="24"/>
    </w:rPr>
  </w:style>
  <w:style w:type="paragraph" w:styleId="ac">
    <w:name w:val="footnote text"/>
    <w:basedOn w:val="a0"/>
    <w:link w:val="Char5"/>
    <w:uiPriority w:val="99"/>
    <w:semiHidden/>
    <w:rsid w:val="00882D46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c"/>
    <w:uiPriority w:val="99"/>
    <w:semiHidden/>
    <w:locked/>
    <w:rsid w:val="00882D46"/>
    <w:rPr>
      <w:rFonts w:ascii="Times New Roman" w:hAnsi="Times New Roman" w:cs="Times New Roman"/>
      <w:sz w:val="20"/>
      <w:szCs w:val="20"/>
    </w:rPr>
  </w:style>
  <w:style w:type="paragraph" w:styleId="ad">
    <w:name w:val="Normal (Web)"/>
    <w:basedOn w:val="a0"/>
    <w:uiPriority w:val="99"/>
    <w:rsid w:val="00882D46"/>
    <w:pPr>
      <w:spacing w:before="100" w:beforeAutospacing="1" w:after="100" w:afterAutospacing="1"/>
    </w:pPr>
  </w:style>
  <w:style w:type="paragraph" w:styleId="ae">
    <w:name w:val="Title"/>
    <w:basedOn w:val="a0"/>
    <w:next w:val="a0"/>
    <w:link w:val="Char6"/>
    <w:uiPriority w:val="99"/>
    <w:qFormat/>
    <w:rsid w:val="00882D46"/>
    <w:pPr>
      <w:suppressLineNumbers/>
      <w:spacing w:before="240" w:after="360"/>
      <w:jc w:val="center"/>
    </w:pPr>
    <w:rPr>
      <w:b/>
      <w:bCs/>
      <w:sz w:val="32"/>
      <w:szCs w:val="32"/>
    </w:rPr>
  </w:style>
  <w:style w:type="character" w:customStyle="1" w:styleId="Char6">
    <w:name w:val="标题 Char"/>
    <w:basedOn w:val="a1"/>
    <w:link w:val="ae"/>
    <w:uiPriority w:val="99"/>
    <w:locked/>
    <w:rsid w:val="00882D46"/>
    <w:rPr>
      <w:rFonts w:ascii="Times New Roman" w:hAnsi="Times New Roman" w:cs="Times New Roman"/>
      <w:b/>
      <w:bCs/>
      <w:sz w:val="32"/>
      <w:szCs w:val="32"/>
    </w:rPr>
  </w:style>
  <w:style w:type="paragraph" w:styleId="af">
    <w:name w:val="annotation subject"/>
    <w:basedOn w:val="a6"/>
    <w:next w:val="a6"/>
    <w:link w:val="Char7"/>
    <w:uiPriority w:val="99"/>
    <w:semiHidden/>
    <w:rsid w:val="00882D46"/>
    <w:rPr>
      <w:b/>
      <w:bCs/>
    </w:rPr>
  </w:style>
  <w:style w:type="character" w:customStyle="1" w:styleId="Char7">
    <w:name w:val="批注主题 Char"/>
    <w:basedOn w:val="Char"/>
    <w:link w:val="af"/>
    <w:uiPriority w:val="99"/>
    <w:semiHidden/>
    <w:locked/>
    <w:rsid w:val="00882D46"/>
    <w:rPr>
      <w:b/>
      <w:bCs/>
    </w:rPr>
  </w:style>
  <w:style w:type="table" w:styleId="af0">
    <w:name w:val="Table Grid"/>
    <w:basedOn w:val="a2"/>
    <w:uiPriority w:val="99"/>
    <w:rsid w:val="00882D46"/>
    <w:rPr>
      <w:rFonts w:ascii="Cambria" w:hAnsi="Cambria" w:cs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1"/>
    <w:uiPriority w:val="99"/>
    <w:qFormat/>
    <w:rsid w:val="00882D46"/>
    <w:rPr>
      <w:rFonts w:ascii="Times New Roman" w:hAnsi="Times New Roman" w:cs="Times New Roman"/>
      <w:b/>
      <w:bCs/>
    </w:rPr>
  </w:style>
  <w:style w:type="character" w:styleId="af2">
    <w:name w:val="endnote reference"/>
    <w:basedOn w:val="a1"/>
    <w:uiPriority w:val="99"/>
    <w:semiHidden/>
    <w:rsid w:val="00882D46"/>
    <w:rPr>
      <w:vertAlign w:val="superscript"/>
    </w:rPr>
  </w:style>
  <w:style w:type="character" w:styleId="af3">
    <w:name w:val="FollowedHyperlink"/>
    <w:basedOn w:val="a1"/>
    <w:uiPriority w:val="99"/>
    <w:semiHidden/>
    <w:rsid w:val="00882D46"/>
    <w:rPr>
      <w:color w:val="800080"/>
      <w:u w:val="single"/>
    </w:rPr>
  </w:style>
  <w:style w:type="character" w:styleId="af4">
    <w:name w:val="Emphasis"/>
    <w:basedOn w:val="a1"/>
    <w:uiPriority w:val="99"/>
    <w:qFormat/>
    <w:rsid w:val="00882D46"/>
    <w:rPr>
      <w:rFonts w:ascii="Times New Roman" w:hAnsi="Times New Roman" w:cs="Times New Roman"/>
      <w:i/>
      <w:iCs/>
    </w:rPr>
  </w:style>
  <w:style w:type="character" w:styleId="af5">
    <w:name w:val="line number"/>
    <w:basedOn w:val="a1"/>
    <w:uiPriority w:val="99"/>
    <w:semiHidden/>
    <w:rsid w:val="00882D46"/>
  </w:style>
  <w:style w:type="character" w:styleId="af6">
    <w:name w:val="Hyperlink"/>
    <w:basedOn w:val="a1"/>
    <w:uiPriority w:val="99"/>
    <w:rsid w:val="00882D46"/>
    <w:rPr>
      <w:color w:val="0000FF"/>
      <w:u w:val="single"/>
    </w:rPr>
  </w:style>
  <w:style w:type="character" w:styleId="af7">
    <w:name w:val="annotation reference"/>
    <w:basedOn w:val="a1"/>
    <w:uiPriority w:val="99"/>
    <w:semiHidden/>
    <w:rsid w:val="00882D46"/>
    <w:rPr>
      <w:sz w:val="16"/>
      <w:szCs w:val="16"/>
    </w:rPr>
  </w:style>
  <w:style w:type="character" w:styleId="af8">
    <w:name w:val="footnote reference"/>
    <w:basedOn w:val="a1"/>
    <w:uiPriority w:val="99"/>
    <w:semiHidden/>
    <w:rsid w:val="00882D46"/>
    <w:rPr>
      <w:vertAlign w:val="superscript"/>
    </w:rPr>
  </w:style>
  <w:style w:type="paragraph" w:customStyle="1" w:styleId="AuthorList">
    <w:name w:val="Author List"/>
    <w:basedOn w:val="ab"/>
    <w:next w:val="a0"/>
    <w:uiPriority w:val="99"/>
    <w:rsid w:val="00882D46"/>
  </w:style>
  <w:style w:type="character" w:customStyle="1" w:styleId="10">
    <w:name w:val="书籍标题1"/>
    <w:basedOn w:val="a1"/>
    <w:uiPriority w:val="99"/>
    <w:rsid w:val="00882D46"/>
    <w:rPr>
      <w:rFonts w:ascii="Times New Roman" w:hAnsi="Times New Roman" w:cs="Times New Roman"/>
      <w:b/>
      <w:bCs/>
      <w:i/>
      <w:iCs/>
      <w:spacing w:val="5"/>
    </w:rPr>
  </w:style>
  <w:style w:type="character" w:customStyle="1" w:styleId="11">
    <w:name w:val="明显强调1"/>
    <w:basedOn w:val="a1"/>
    <w:uiPriority w:val="99"/>
    <w:rsid w:val="00882D46"/>
    <w:rPr>
      <w:rFonts w:ascii="Times New Roman" w:hAnsi="Times New Roman" w:cs="Times New Roman"/>
      <w:i/>
      <w:iCs/>
      <w:color w:val="auto"/>
    </w:rPr>
  </w:style>
  <w:style w:type="character" w:customStyle="1" w:styleId="12">
    <w:name w:val="明显参考1"/>
    <w:basedOn w:val="a1"/>
    <w:uiPriority w:val="99"/>
    <w:rsid w:val="00882D46"/>
    <w:rPr>
      <w:b/>
      <w:bCs/>
      <w:smallCaps/>
      <w:color w:val="auto"/>
      <w:spacing w:val="5"/>
    </w:rPr>
  </w:style>
  <w:style w:type="paragraph" w:styleId="af9">
    <w:name w:val="Quote"/>
    <w:basedOn w:val="a0"/>
    <w:next w:val="a0"/>
    <w:link w:val="Char8"/>
    <w:uiPriority w:val="99"/>
    <w:qFormat/>
    <w:rsid w:val="00882D46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Char8">
    <w:name w:val="引用 Char"/>
    <w:basedOn w:val="a1"/>
    <w:link w:val="af9"/>
    <w:uiPriority w:val="99"/>
    <w:locked/>
    <w:rsid w:val="00882D46"/>
    <w:rPr>
      <w:rFonts w:ascii="Times New Roman" w:hAnsi="Times New Roman" w:cs="Times New Roman"/>
      <w:i/>
      <w:iCs/>
      <w:color w:val="404040"/>
      <w:sz w:val="24"/>
      <w:szCs w:val="24"/>
    </w:rPr>
  </w:style>
  <w:style w:type="character" w:customStyle="1" w:styleId="13">
    <w:name w:val="不明显强调1"/>
    <w:basedOn w:val="a1"/>
    <w:uiPriority w:val="99"/>
    <w:rsid w:val="00882D46"/>
    <w:rPr>
      <w:rFonts w:ascii="Times New Roman" w:hAnsi="Times New Roman" w:cs="Times New Roman"/>
      <w:i/>
      <w:iCs/>
      <w:color w:val="404040"/>
    </w:rPr>
  </w:style>
  <w:style w:type="paragraph" w:customStyle="1" w:styleId="SupplementaryMaterial">
    <w:name w:val="Supplementary Material"/>
    <w:basedOn w:val="ae"/>
    <w:next w:val="ae"/>
    <w:uiPriority w:val="99"/>
    <w:rsid w:val="00882D46"/>
    <w:pPr>
      <w:spacing w:after="120"/>
    </w:pPr>
    <w:rPr>
      <w:i/>
      <w:iCs/>
    </w:rPr>
  </w:style>
  <w:style w:type="character" w:customStyle="1" w:styleId="font31">
    <w:name w:val="font31"/>
    <w:basedOn w:val="a1"/>
    <w:uiPriority w:val="99"/>
    <w:rsid w:val="00882D46"/>
    <w:rPr>
      <w:rFonts w:ascii="Arial" w:hAnsi="Arial" w:cs="Arial"/>
      <w:i/>
      <w:iCs/>
      <w:color w:val="000000"/>
      <w:sz w:val="22"/>
      <w:szCs w:val="22"/>
      <w:u w:val="none"/>
    </w:rPr>
  </w:style>
  <w:style w:type="paragraph" w:styleId="afa">
    <w:name w:val="Document Map"/>
    <w:basedOn w:val="a0"/>
    <w:link w:val="Char9"/>
    <w:uiPriority w:val="99"/>
    <w:semiHidden/>
    <w:unhideWhenUsed/>
    <w:rsid w:val="007B2A51"/>
    <w:rPr>
      <w:rFonts w:ascii="宋体"/>
      <w:sz w:val="18"/>
      <w:szCs w:val="18"/>
    </w:rPr>
  </w:style>
  <w:style w:type="character" w:customStyle="1" w:styleId="Char9">
    <w:name w:val="文档结构图 Char"/>
    <w:basedOn w:val="a1"/>
    <w:link w:val="afa"/>
    <w:uiPriority w:val="99"/>
    <w:semiHidden/>
    <w:rsid w:val="007B2A51"/>
    <w:rPr>
      <w:rFonts w:ascii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2E9DA-74CD-4CDA-AF06-71A5D704B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10</Pages>
  <Words>1257</Words>
  <Characters>7171</Characters>
  <Application>Microsoft Office Word</Application>
  <DocSecurity>0</DocSecurity>
  <Lines>59</Lines>
  <Paragraphs>16</Paragraphs>
  <ScaleCrop>false</ScaleCrop>
  <Company>Microsoft</Company>
  <LinksUpToDate>false</LinksUpToDate>
  <CharactersWithSpaces>8412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User</cp:lastModifiedBy>
  <cp:revision>11</cp:revision>
  <cp:lastPrinted>2013-10-03T12:51:00Z</cp:lastPrinted>
  <dcterms:created xsi:type="dcterms:W3CDTF">2018-11-23T08:58:00Z</dcterms:created>
  <dcterms:modified xsi:type="dcterms:W3CDTF">2022-06-14T08:09:00Z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B6C8AFCA5CA645F8858D6510BAA39EEB</vt:lpwstr>
  </property>
</Properties>
</file>