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bookmarkStart w:id="1" w:name="_GoBack"/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End w:id="1"/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 The sequences (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5'-3')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of primers 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shRNA target sequences related to methods.</w:t>
      </w:r>
    </w:p>
    <w:tbl>
      <w:tblPr>
        <w:tblStyle w:val="2"/>
        <w:tblW w:w="82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5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NRAV-F(homo）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7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5" name="图片_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1" name="图片_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3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6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2" name="图片_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8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325120"/>
                  <wp:effectExtent l="0" t="0" r="0" b="0"/>
                  <wp:wrapNone/>
                  <wp:docPr id="4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ACAATGTGAGGATTAAGTGAGATGA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NRAV-R(homo）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AAGGTGAATAGTGCCAAGGTT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miR-375-F(homo）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AAGCTTTGTTCGTTCGGCTC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miR-375-R(homo）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GTATCCAGTGCGAATACCTC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SLC7A11-F(homo）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TCTCCAAAGGAGGTTACCTGC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SLC7A11-R(homo）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AGACTCCCCTCAGTAAAGTGAC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GAPDH-F(homo）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TGTGGGCATCAATGGATTTGG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GAPDH-R(homo）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ACACCATGTATTCCGGGTCAAT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LINC01224-F(homo）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AGAGCTTGGGATCGCTTTCTG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LINC01224-R(homo）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TTACTCAGGTGCCTTTCCCAC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MKLN1-AS-F(homo）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ACTGGGTCTGAGGTGTAAGC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MKLN1-AS-R(homo）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TGATGACACTGTCCAGGCTT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sh1-NRAV target sequence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GAGGTTCAAAGAGATGAAGTC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sh2-NRAV target sequence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OLE_LINK4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GGTCTGACTCTACAGTCCCAC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sh3-NRAV target sequence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GGAGCAGTTAGAGGCTATTGC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shNC-NRAV target sequence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TTCTCCGAACGTGTCACGT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mE3NjFhZjU4MWNhODI2YjRiZjc2YTE0ZTYyNjEifQ=="/>
  </w:docVars>
  <w:rsids>
    <w:rsidRoot w:val="00000000"/>
    <w:rsid w:val="1ED95810"/>
    <w:rsid w:val="250B04D7"/>
    <w:rsid w:val="76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430</Characters>
  <Lines>0</Lines>
  <Paragraphs>0</Paragraphs>
  <TotalTime>1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2022-06-11T04:27:00Z</dcterms:created>
  <dc:creator>是珍珍啊</dc:creator>
  <cp:lastModifiedBy>剑飞</cp:lastModifiedBy>
  <dcterms:modified xsi:type="dcterms:W3CDTF">2022-06-11T05:55:23Z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696705CDBCB1499CA00E9E4BA6627DD8</vt:lpwstr>
  </property>
</Properties>
</file>