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883770"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r>
        <w:rPr>
          <w:b/>
          <w:sz w:val="22"/>
          <w:szCs w:val="22"/>
        </w:rPr>
        <w:t>Extended Data Fig. 1</w:t>
      </w:r>
      <w:r>
        <w:rPr>
          <w:sz w:val="22"/>
          <w:szCs w:val="22"/>
        </w:rPr>
        <w:t xml:space="preserve"> </w:t>
      </w:r>
      <w:r>
        <w:rPr>
          <w:b/>
          <w:sz w:val="22"/>
          <w:szCs w:val="22"/>
        </w:rPr>
        <w:t>|</w:t>
      </w:r>
      <w:r>
        <w:rPr>
          <w:sz w:val="22"/>
          <w:szCs w:val="22"/>
        </w:rPr>
        <w:t xml:space="preserve"> </w:t>
      </w:r>
      <w:r w:rsidRPr="00186F20">
        <w:rPr>
          <w:sz w:val="22"/>
          <w:szCs w:val="22"/>
        </w:rPr>
        <w:t>Estimates of association between dental caries experience and the abundance of 16 significant species</w:t>
      </w:r>
      <w:r>
        <w:rPr>
          <w:sz w:val="22"/>
          <w:szCs w:val="22"/>
        </w:rPr>
        <w:t xml:space="preserve"> in</w:t>
      </w:r>
      <w:r w:rsidRPr="00186F20">
        <w:rPr>
          <w:sz w:val="22"/>
          <w:szCs w:val="22"/>
        </w:rPr>
        <w:t xml:space="preserve"> the discovery (n=300) and the replication samples (n=116)</w:t>
      </w:r>
      <w:r>
        <w:rPr>
          <w:sz w:val="22"/>
          <w:szCs w:val="22"/>
        </w:rPr>
        <w:t xml:space="preserve">, illustrating the correspondence between coefficients in MTG and MTX analyses. </w:t>
      </w:r>
      <w:r w:rsidRPr="00186F20">
        <w:rPr>
          <w:sz w:val="22"/>
          <w:szCs w:val="22"/>
        </w:rPr>
        <w:t xml:space="preserve">*, **, and *** denote </w:t>
      </w:r>
      <w:r>
        <w:rPr>
          <w:sz w:val="22"/>
          <w:szCs w:val="22"/>
        </w:rPr>
        <w:t>nominal</w:t>
      </w:r>
      <w:r w:rsidRPr="00186F20">
        <w:rPr>
          <w:sz w:val="22"/>
          <w:szCs w:val="22"/>
        </w:rPr>
        <w:t xml:space="preserve"> p-values less than 0.1, 0.05, 0.01, respectively, and each pair of symbols next to the species names is a combination of metagenomics and metatranscriptomics results separated by /. The diagonal lines represent </w:t>
      </w:r>
      <w:r w:rsidRPr="00186F20">
        <w:rPr>
          <w:i/>
          <w:sz w:val="22"/>
          <w:szCs w:val="22"/>
        </w:rPr>
        <w:t>y</w:t>
      </w:r>
      <w:r w:rsidRPr="00186F20">
        <w:rPr>
          <w:sz w:val="22"/>
          <w:szCs w:val="22"/>
        </w:rPr>
        <w:t xml:space="preserve"> = </w:t>
      </w:r>
      <w:r w:rsidRPr="00186F20">
        <w:rPr>
          <w:i/>
          <w:sz w:val="22"/>
          <w:szCs w:val="22"/>
        </w:rPr>
        <w:t>x</w:t>
      </w:r>
      <w:r w:rsidRPr="00186F20">
        <w:rPr>
          <w:sz w:val="22"/>
          <w:szCs w:val="22"/>
        </w:rPr>
        <w:t>. The 4 underlined taxa are the</w:t>
      </w:r>
      <w:r>
        <w:rPr>
          <w:sz w:val="22"/>
          <w:szCs w:val="22"/>
        </w:rPr>
        <w:t xml:space="preserve"> </w:t>
      </w:r>
      <w:r>
        <w:rPr>
          <w:sz w:val="20"/>
          <w:szCs w:val="20"/>
        </w:rPr>
        <w:t>“</w:t>
      </w:r>
      <w:r w:rsidRPr="00186F20">
        <w:rPr>
          <w:sz w:val="22"/>
          <w:szCs w:val="22"/>
        </w:rPr>
        <w:t>top species” that were prioritized for in vitro virulence assays, biofilm studies, and potential in vivo experimen</w:t>
      </w:r>
      <w:r>
        <w:rPr>
          <w:sz w:val="22"/>
          <w:szCs w:val="22"/>
        </w:rPr>
        <w:t>t</w:t>
      </w:r>
      <w:r w:rsidRPr="00186F20">
        <w:rPr>
          <w:sz w:val="22"/>
          <w:szCs w:val="22"/>
        </w:rPr>
        <w:t>s</w:t>
      </w:r>
      <w:r>
        <w:rPr>
          <w:sz w:val="22"/>
          <w:szCs w:val="22"/>
        </w:rPr>
        <w:t>.</w:t>
      </w:r>
    </w:p>
    <w:p w14:paraId="27C3D011"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sz w:val="22"/>
          <w:szCs w:val="22"/>
        </w:rPr>
      </w:pPr>
      <w:r>
        <w:rPr>
          <w:noProof/>
          <w:sz w:val="22"/>
          <w:szCs w:val="22"/>
        </w:rPr>
        <w:drawing>
          <wp:inline distT="0" distB="0" distL="0" distR="0" wp14:anchorId="34A16029" wp14:editId="2DF2CB1B">
            <wp:extent cx="6177280" cy="6134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77280" cy="6134100"/>
                    </a:xfrm>
                    <a:prstGeom prst="rect">
                      <a:avLst/>
                    </a:prstGeom>
                    <a:noFill/>
                    <a:ln>
                      <a:noFill/>
                    </a:ln>
                  </pic:spPr>
                </pic:pic>
              </a:graphicData>
            </a:graphic>
          </wp:inline>
        </w:drawing>
      </w:r>
    </w:p>
    <w:p w14:paraId="1E11EE86" w14:textId="77777777" w:rsidR="00ED206F" w:rsidRDefault="00ED206F" w:rsidP="00ED206F">
      <w:pPr>
        <w:pBdr>
          <w:top w:val="nil"/>
          <w:left w:val="nil"/>
          <w:bottom w:val="nil"/>
          <w:right w:val="nil"/>
          <w:between w:val="nil"/>
        </w:pBdr>
        <w:rPr>
          <w:b/>
          <w:sz w:val="22"/>
          <w:szCs w:val="22"/>
        </w:rPr>
      </w:pPr>
      <w:r>
        <w:br w:type="page"/>
      </w:r>
    </w:p>
    <w:p w14:paraId="30F8560F"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r>
        <w:rPr>
          <w:b/>
          <w:sz w:val="22"/>
          <w:szCs w:val="22"/>
        </w:rPr>
        <w:lastRenderedPageBreak/>
        <w:t>Extended Data Fig. 2</w:t>
      </w:r>
      <w:r>
        <w:rPr>
          <w:sz w:val="22"/>
          <w:szCs w:val="22"/>
        </w:rPr>
        <w:t xml:space="preserve"> </w:t>
      </w:r>
      <w:r>
        <w:rPr>
          <w:b/>
          <w:sz w:val="22"/>
          <w:szCs w:val="22"/>
        </w:rPr>
        <w:t>|</w:t>
      </w:r>
      <w:r>
        <w:rPr>
          <w:sz w:val="22"/>
          <w:szCs w:val="22"/>
        </w:rPr>
        <w:t xml:space="preserve"> Pathways involving the 16 significant species (top 30 in terms of proportional involvement) identified in taxonomic analyses (i.e., % significant species on the x-axis) and their association with caries experience (y-axis). Four pathways’ relative expression in MTX was significantly associated with caries experience (after FDR multiple correction test for 30 pathways): glycolysis IV (ranked #3 overall in terms of expression in MTX data), pyruvate fermentation to acetate and lactate II (ranked #9), chorismate biosynthesis from 3-dehydroquinate and UDP-N-acetyl-D-glucosamine biosynthesis I. Lactose and galactose degradation I, although not significantly associated with caries experience after FDR correction, was the pathway with the highest proportional participation of significant species (38%, </w:t>
      </w:r>
      <w:r>
        <w:rPr>
          <w:i/>
          <w:sz w:val="22"/>
          <w:szCs w:val="22"/>
        </w:rPr>
        <w:t>L. wadei</w:t>
      </w:r>
      <w:r>
        <w:rPr>
          <w:sz w:val="22"/>
          <w:szCs w:val="22"/>
        </w:rPr>
        <w:t xml:space="preserve"> and </w:t>
      </w:r>
      <w:r>
        <w:rPr>
          <w:i/>
          <w:sz w:val="22"/>
          <w:szCs w:val="22"/>
        </w:rPr>
        <w:t>S. mutans</w:t>
      </w:r>
      <w:r>
        <w:rPr>
          <w:sz w:val="22"/>
          <w:szCs w:val="22"/>
        </w:rPr>
        <w:t xml:space="preserve">). </w:t>
      </w:r>
    </w:p>
    <w:p w14:paraId="420A4CF3"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p>
    <w:p w14:paraId="2036D567"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b/>
          <w:sz w:val="22"/>
          <w:szCs w:val="22"/>
        </w:rPr>
      </w:pPr>
      <w:r w:rsidRPr="00D12D9B">
        <w:rPr>
          <w:b/>
          <w:noProof/>
          <w:sz w:val="20"/>
          <w:szCs w:val="20"/>
        </w:rPr>
        <w:drawing>
          <wp:inline distT="0" distB="0" distL="0" distR="0" wp14:anchorId="566685DA" wp14:editId="3629DB21">
            <wp:extent cx="6184900" cy="3710940"/>
            <wp:effectExtent l="0" t="0" r="6350" b="381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6"/>
                    <a:stretch>
                      <a:fillRect/>
                    </a:stretch>
                  </pic:blipFill>
                  <pic:spPr>
                    <a:xfrm>
                      <a:off x="0" y="0"/>
                      <a:ext cx="6184900" cy="3710940"/>
                    </a:xfrm>
                    <a:prstGeom prst="rect">
                      <a:avLst/>
                    </a:prstGeom>
                  </pic:spPr>
                </pic:pic>
              </a:graphicData>
            </a:graphic>
          </wp:inline>
        </w:drawing>
      </w:r>
    </w:p>
    <w:p w14:paraId="72A5A310"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b/>
          <w:sz w:val="20"/>
          <w:szCs w:val="20"/>
        </w:rPr>
      </w:pPr>
    </w:p>
    <w:p w14:paraId="576D8410"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b/>
          <w:sz w:val="22"/>
          <w:szCs w:val="22"/>
        </w:rPr>
      </w:pPr>
    </w:p>
    <w:p w14:paraId="1F703F58" w14:textId="77777777" w:rsidR="00ED206F" w:rsidRDefault="00ED206F" w:rsidP="00ED206F">
      <w:pPr>
        <w:pBdr>
          <w:top w:val="nil"/>
          <w:left w:val="nil"/>
          <w:bottom w:val="nil"/>
          <w:right w:val="nil"/>
          <w:between w:val="nil"/>
        </w:pBdr>
        <w:rPr>
          <w:b/>
          <w:sz w:val="22"/>
          <w:szCs w:val="22"/>
        </w:rPr>
      </w:pPr>
      <w:r>
        <w:br w:type="page"/>
      </w:r>
    </w:p>
    <w:p w14:paraId="303ACB2B" w14:textId="77777777" w:rsidR="00ED206F" w:rsidRDefault="00ED206F" w:rsidP="00ED206F">
      <w:pPr>
        <w:pBdr>
          <w:top w:val="nil"/>
          <w:left w:val="nil"/>
          <w:bottom w:val="nil"/>
          <w:right w:val="nil"/>
          <w:between w:val="nil"/>
        </w:pBdr>
        <w:rPr>
          <w:sz w:val="22"/>
          <w:szCs w:val="22"/>
        </w:rPr>
      </w:pPr>
      <w:r>
        <w:rPr>
          <w:b/>
          <w:sz w:val="22"/>
          <w:szCs w:val="22"/>
        </w:rPr>
        <w:lastRenderedPageBreak/>
        <w:t>Extended Data Fig. 3</w:t>
      </w:r>
      <w:r>
        <w:rPr>
          <w:sz w:val="22"/>
          <w:szCs w:val="22"/>
        </w:rPr>
        <w:t xml:space="preserve"> </w:t>
      </w:r>
      <w:r>
        <w:rPr>
          <w:b/>
          <w:sz w:val="22"/>
          <w:szCs w:val="22"/>
        </w:rPr>
        <w:t xml:space="preserve">| </w:t>
      </w:r>
      <w:r>
        <w:rPr>
          <w:sz w:val="22"/>
          <w:szCs w:val="22"/>
        </w:rPr>
        <w:t xml:space="preserve">Model of the primary (i.e., pediatric) dentition. The 5 tooth surfaces from which supragingival plaque biofilm was collected from are orange highlighted. </w:t>
      </w:r>
    </w:p>
    <w:p w14:paraId="5A90ECF0" w14:textId="77777777" w:rsidR="00ED206F" w:rsidRDefault="00ED206F" w:rsidP="00ED206F">
      <w:pPr>
        <w:pBdr>
          <w:top w:val="nil"/>
          <w:left w:val="nil"/>
          <w:bottom w:val="nil"/>
          <w:right w:val="nil"/>
          <w:between w:val="nil"/>
        </w:pBdr>
        <w:rPr>
          <w:b/>
          <w:sz w:val="22"/>
          <w:szCs w:val="22"/>
        </w:rPr>
      </w:pPr>
    </w:p>
    <w:p w14:paraId="04DE957F" w14:textId="77777777" w:rsidR="00ED206F" w:rsidRDefault="00ED206F" w:rsidP="00ED206F">
      <w:pPr>
        <w:pBdr>
          <w:top w:val="nil"/>
          <w:left w:val="nil"/>
          <w:bottom w:val="nil"/>
          <w:right w:val="nil"/>
          <w:between w:val="nil"/>
        </w:pBdr>
        <w:spacing w:line="480" w:lineRule="auto"/>
        <w:rPr>
          <w:b/>
          <w:sz w:val="22"/>
          <w:szCs w:val="22"/>
        </w:rPr>
      </w:pPr>
      <w:r>
        <w:rPr>
          <w:b/>
          <w:noProof/>
          <w:sz w:val="22"/>
          <w:szCs w:val="22"/>
        </w:rPr>
        <w:drawing>
          <wp:inline distT="114300" distB="114300" distL="114300" distR="114300" wp14:anchorId="7EC86025" wp14:editId="681D5F81">
            <wp:extent cx="4969868" cy="757713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4969868" cy="7577138"/>
                    </a:xfrm>
                    <a:prstGeom prst="rect">
                      <a:avLst/>
                    </a:prstGeom>
                    <a:ln/>
                  </pic:spPr>
                </pic:pic>
              </a:graphicData>
            </a:graphic>
          </wp:inline>
        </w:drawing>
      </w:r>
    </w:p>
    <w:p w14:paraId="6A19E899" w14:textId="77777777" w:rsidR="00ED206F" w:rsidRDefault="00ED206F" w:rsidP="00ED206F">
      <w:pPr>
        <w:widowControl w:val="0"/>
        <w:pBdr>
          <w:top w:val="none" w:sz="0" w:space="0" w:color="auto"/>
          <w:left w:val="none" w:sz="0" w:space="0" w:color="auto"/>
          <w:bottom w:val="none" w:sz="0" w:space="0" w:color="auto"/>
          <w:right w:val="none" w:sz="0" w:space="0" w:color="auto"/>
          <w:between w:val="none" w:sz="0" w:space="0" w:color="auto"/>
        </w:pBdr>
        <w:rPr>
          <w:b/>
          <w:sz w:val="22"/>
          <w:szCs w:val="22"/>
        </w:rPr>
      </w:pPr>
    </w:p>
    <w:p w14:paraId="7EFD3003" w14:textId="77777777" w:rsidR="00ED206F" w:rsidRDefault="00ED206F" w:rsidP="00ED206F">
      <w:pPr>
        <w:widowControl w:val="0"/>
        <w:pBdr>
          <w:top w:val="none" w:sz="0" w:space="0" w:color="auto"/>
          <w:left w:val="none" w:sz="0" w:space="0" w:color="auto"/>
          <w:bottom w:val="none" w:sz="0" w:space="0" w:color="auto"/>
          <w:right w:val="none" w:sz="0" w:space="0" w:color="auto"/>
          <w:between w:val="none" w:sz="0" w:space="0" w:color="auto"/>
        </w:pBdr>
        <w:rPr>
          <w:b/>
          <w:sz w:val="22"/>
          <w:szCs w:val="22"/>
        </w:rPr>
      </w:pPr>
    </w:p>
    <w:p w14:paraId="5227DBA6" w14:textId="77777777" w:rsidR="00ED206F" w:rsidRDefault="00ED206F" w:rsidP="00ED206F">
      <w:pPr>
        <w:widowControl w:val="0"/>
        <w:pBdr>
          <w:top w:val="none" w:sz="0" w:space="0" w:color="auto"/>
          <w:left w:val="none" w:sz="0" w:space="0" w:color="auto"/>
          <w:bottom w:val="none" w:sz="0" w:space="0" w:color="auto"/>
          <w:right w:val="none" w:sz="0" w:space="0" w:color="auto"/>
          <w:between w:val="none" w:sz="0" w:space="0" w:color="auto"/>
        </w:pBdr>
        <w:rPr>
          <w:b/>
          <w:sz w:val="22"/>
          <w:szCs w:val="22"/>
        </w:rPr>
      </w:pPr>
    </w:p>
    <w:p w14:paraId="5E22532F" w14:textId="77777777" w:rsidR="00ED206F" w:rsidRDefault="00ED206F" w:rsidP="00ED206F">
      <w:pPr>
        <w:rPr>
          <w:b/>
          <w:sz w:val="22"/>
          <w:szCs w:val="22"/>
        </w:rPr>
      </w:pPr>
      <w:r>
        <w:rPr>
          <w:b/>
          <w:sz w:val="22"/>
          <w:szCs w:val="22"/>
        </w:rPr>
        <w:br w:type="page"/>
      </w:r>
    </w:p>
    <w:p w14:paraId="65DE10C8" w14:textId="77777777" w:rsidR="00ED206F" w:rsidRDefault="00ED206F" w:rsidP="00ED206F">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56"/>
          <w:szCs w:val="56"/>
        </w:rPr>
      </w:pPr>
      <w:r>
        <w:rPr>
          <w:b/>
          <w:sz w:val="22"/>
          <w:szCs w:val="22"/>
        </w:rPr>
        <w:lastRenderedPageBreak/>
        <w:t>Extended Data Fig. 4</w:t>
      </w:r>
      <w:r>
        <w:rPr>
          <w:sz w:val="22"/>
          <w:szCs w:val="22"/>
        </w:rPr>
        <w:t xml:space="preserve"> </w:t>
      </w:r>
      <w:r>
        <w:rPr>
          <w:b/>
          <w:sz w:val="22"/>
          <w:szCs w:val="22"/>
        </w:rPr>
        <w:t>|</w:t>
      </w:r>
      <w:r>
        <w:rPr>
          <w:sz w:val="22"/>
          <w:szCs w:val="22"/>
        </w:rPr>
        <w:t xml:space="preserve"> Flowchart of high-throughput sequencing data (MTG) pre-processing in the discovery ZOE 2.0 sample (n=300) </w:t>
      </w:r>
      <w:r>
        <w:rPr>
          <w:rFonts w:ascii="Arial" w:eastAsia="Arial" w:hAnsi="Arial" w:cs="Arial"/>
          <w:sz w:val="56"/>
          <w:szCs w:val="56"/>
        </w:rPr>
        <w:t xml:space="preserve"> </w:t>
      </w:r>
    </w:p>
    <w:p w14:paraId="1336B947" w14:textId="77777777" w:rsidR="00ED206F" w:rsidRDefault="00ED206F" w:rsidP="00ED206F">
      <w:pPr>
        <w:widowControl w:val="0"/>
        <w:pBdr>
          <w:top w:val="none" w:sz="0" w:space="0" w:color="auto"/>
          <w:left w:val="none" w:sz="0" w:space="0" w:color="auto"/>
          <w:bottom w:val="none" w:sz="0" w:space="0" w:color="auto"/>
          <w:right w:val="none" w:sz="0" w:space="0" w:color="auto"/>
          <w:between w:val="none" w:sz="0" w:space="0" w:color="auto"/>
        </w:pBdr>
        <w:spacing w:line="276" w:lineRule="auto"/>
        <w:rPr>
          <w:rFonts w:ascii="Arial" w:eastAsia="Arial" w:hAnsi="Arial" w:cs="Arial"/>
          <w:sz w:val="22"/>
          <w:szCs w:val="22"/>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20"/>
        <w:gridCol w:w="1120"/>
        <w:gridCol w:w="5640"/>
      </w:tblGrid>
      <w:tr w:rsidR="00ED206F" w14:paraId="327DDDB9" w14:textId="77777777" w:rsidTr="00E128C1">
        <w:trPr>
          <w:trHeight w:val="420"/>
        </w:trPr>
        <w:tc>
          <w:tcPr>
            <w:tcW w:w="3220" w:type="dxa"/>
            <w:tcBorders>
              <w:top w:val="single" w:sz="4" w:space="0" w:color="auto"/>
              <w:left w:val="single" w:sz="4" w:space="0" w:color="auto"/>
              <w:bottom w:val="single" w:sz="8" w:space="0" w:color="000000"/>
              <w:right w:val="single" w:sz="8" w:space="0" w:color="000000"/>
            </w:tcBorders>
            <w:tcMar>
              <w:top w:w="100" w:type="dxa"/>
              <w:left w:w="100" w:type="dxa"/>
              <w:bottom w:w="100" w:type="dxa"/>
              <w:right w:w="100" w:type="dxa"/>
            </w:tcMar>
            <w:vAlign w:val="center"/>
          </w:tcPr>
          <w:p w14:paraId="356E8C7F"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w:eastAsia="Arial" w:hAnsi="Arial" w:cs="Arial"/>
                <w:sz w:val="22"/>
                <w:szCs w:val="22"/>
              </w:rPr>
              <w:t>Eligible participants with clinical data</w:t>
            </w:r>
          </w:p>
        </w:tc>
        <w:tc>
          <w:tcPr>
            <w:tcW w:w="6760" w:type="dxa"/>
            <w:gridSpan w:val="2"/>
            <w:tcBorders>
              <w:top w:val="single" w:sz="4" w:space="0" w:color="auto"/>
              <w:left w:val="single" w:sz="8" w:space="0" w:color="000000"/>
              <w:bottom w:val="nil"/>
              <w:right w:val="single" w:sz="4" w:space="0" w:color="auto"/>
            </w:tcBorders>
            <w:tcMar>
              <w:top w:w="100" w:type="dxa"/>
              <w:left w:w="100" w:type="dxa"/>
              <w:bottom w:w="100" w:type="dxa"/>
              <w:right w:w="100" w:type="dxa"/>
            </w:tcMar>
            <w:vAlign w:val="center"/>
          </w:tcPr>
          <w:p w14:paraId="6D10A459"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(n = </w:t>
            </w:r>
            <w:r>
              <w:rPr>
                <w:rFonts w:ascii="Arial" w:eastAsia="Arial" w:hAnsi="Arial" w:cs="Arial"/>
                <w:color w:val="FF0000"/>
                <w:sz w:val="22"/>
                <w:szCs w:val="22"/>
              </w:rPr>
              <w:t>300</w:t>
            </w:r>
            <w:r>
              <w:rPr>
                <w:rFonts w:ascii="Arial" w:eastAsia="Arial" w:hAnsi="Arial" w:cs="Arial"/>
                <w:sz w:val="22"/>
                <w:szCs w:val="22"/>
              </w:rPr>
              <w:t>, # species = 6,914)</w:t>
            </w:r>
          </w:p>
        </w:tc>
      </w:tr>
      <w:tr w:rsidR="00ED206F" w14:paraId="69FCE0B4" w14:textId="77777777" w:rsidTr="00E128C1">
        <w:trPr>
          <w:trHeight w:val="20"/>
        </w:trPr>
        <w:tc>
          <w:tcPr>
            <w:tcW w:w="3220" w:type="dxa"/>
            <w:tcBorders>
              <w:top w:val="single" w:sz="8" w:space="0" w:color="000000"/>
              <w:left w:val="single" w:sz="4" w:space="0" w:color="auto"/>
              <w:bottom w:val="single" w:sz="8" w:space="0" w:color="000000"/>
              <w:right w:val="nil"/>
            </w:tcBorders>
            <w:tcMar>
              <w:top w:w="100" w:type="dxa"/>
              <w:left w:w="100" w:type="dxa"/>
              <w:bottom w:w="100" w:type="dxa"/>
              <w:right w:w="100" w:type="dxa"/>
            </w:tcMar>
            <w:vAlign w:val="center"/>
          </w:tcPr>
          <w:p w14:paraId="21AFD18F"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w:t>
            </w:r>
          </w:p>
        </w:tc>
        <w:tc>
          <w:tcPr>
            <w:tcW w:w="1120" w:type="dxa"/>
            <w:tcBorders>
              <w:top w:val="nil"/>
              <w:left w:val="nil"/>
              <w:bottom w:val="nil"/>
              <w:right w:val="single" w:sz="8" w:space="0" w:color="000000"/>
            </w:tcBorders>
            <w:tcMar>
              <w:top w:w="100" w:type="dxa"/>
              <w:left w:w="100" w:type="dxa"/>
              <w:bottom w:w="100" w:type="dxa"/>
              <w:right w:w="100" w:type="dxa"/>
            </w:tcMar>
            <w:vAlign w:val="center"/>
          </w:tcPr>
          <w:p w14:paraId="71071C22"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 xml:space="preserve"> →</w:t>
            </w:r>
          </w:p>
        </w:tc>
        <w:tc>
          <w:tcPr>
            <w:tcW w:w="56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vAlign w:val="center"/>
          </w:tcPr>
          <w:p w14:paraId="38CF459B"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Exclusion of taxa: </w:t>
            </w:r>
          </w:p>
          <w:p w14:paraId="02AE0B87"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viruses (# = 503)</w:t>
            </w:r>
          </w:p>
        </w:tc>
      </w:tr>
      <w:tr w:rsidR="00ED206F" w14:paraId="51C5ACD2" w14:textId="77777777" w:rsidTr="00E128C1">
        <w:trPr>
          <w:trHeight w:val="420"/>
        </w:trPr>
        <w:tc>
          <w:tcPr>
            <w:tcW w:w="3220"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vAlign w:val="center"/>
          </w:tcPr>
          <w:p w14:paraId="25454F1B"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w:eastAsia="Arial" w:hAnsi="Arial" w:cs="Arial"/>
                <w:sz w:val="22"/>
                <w:szCs w:val="22"/>
              </w:rPr>
              <w:t>Dataset including all non-viral taxa</w:t>
            </w:r>
          </w:p>
        </w:tc>
        <w:tc>
          <w:tcPr>
            <w:tcW w:w="6760" w:type="dxa"/>
            <w:gridSpan w:val="2"/>
            <w:tcBorders>
              <w:top w:val="nil"/>
              <w:left w:val="single" w:sz="8" w:space="0" w:color="000000"/>
              <w:bottom w:val="nil"/>
              <w:right w:val="single" w:sz="4" w:space="0" w:color="auto"/>
            </w:tcBorders>
            <w:tcMar>
              <w:top w:w="100" w:type="dxa"/>
              <w:left w:w="100" w:type="dxa"/>
              <w:bottom w:w="100" w:type="dxa"/>
              <w:right w:w="100" w:type="dxa"/>
            </w:tcMar>
            <w:vAlign w:val="center"/>
          </w:tcPr>
          <w:p w14:paraId="6EF896FF"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(n = 300, # species = </w:t>
            </w:r>
            <w:r>
              <w:rPr>
                <w:rFonts w:ascii="Arial" w:eastAsia="Arial" w:hAnsi="Arial" w:cs="Arial"/>
                <w:color w:val="FF0000"/>
                <w:sz w:val="22"/>
                <w:szCs w:val="22"/>
              </w:rPr>
              <w:t>6,411</w:t>
            </w:r>
            <w:r>
              <w:rPr>
                <w:rFonts w:ascii="Arial" w:eastAsia="Arial" w:hAnsi="Arial" w:cs="Arial"/>
                <w:sz w:val="22"/>
                <w:szCs w:val="22"/>
              </w:rPr>
              <w:t>, mean RPK per subject = 8,004,958)</w:t>
            </w:r>
          </w:p>
        </w:tc>
      </w:tr>
      <w:tr w:rsidR="00ED206F" w14:paraId="00964D10" w14:textId="77777777" w:rsidTr="00E128C1">
        <w:trPr>
          <w:trHeight w:val="20"/>
        </w:trPr>
        <w:tc>
          <w:tcPr>
            <w:tcW w:w="3220" w:type="dxa"/>
            <w:tcBorders>
              <w:top w:val="single" w:sz="8" w:space="0" w:color="000000"/>
              <w:left w:val="single" w:sz="4" w:space="0" w:color="auto"/>
              <w:bottom w:val="single" w:sz="8" w:space="0" w:color="000000"/>
              <w:right w:val="nil"/>
            </w:tcBorders>
            <w:tcMar>
              <w:top w:w="100" w:type="dxa"/>
              <w:left w:w="100" w:type="dxa"/>
              <w:bottom w:w="100" w:type="dxa"/>
              <w:right w:w="100" w:type="dxa"/>
            </w:tcMar>
            <w:vAlign w:val="center"/>
          </w:tcPr>
          <w:p w14:paraId="2783DB9E"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w:t>
            </w:r>
          </w:p>
        </w:tc>
        <w:tc>
          <w:tcPr>
            <w:tcW w:w="1120" w:type="dxa"/>
            <w:tcBorders>
              <w:top w:val="nil"/>
              <w:left w:val="nil"/>
              <w:bottom w:val="nil"/>
              <w:right w:val="single" w:sz="8" w:space="0" w:color="000000"/>
            </w:tcBorders>
            <w:tcMar>
              <w:top w:w="100" w:type="dxa"/>
              <w:left w:w="100" w:type="dxa"/>
              <w:bottom w:w="100" w:type="dxa"/>
              <w:right w:w="100" w:type="dxa"/>
            </w:tcMar>
            <w:vAlign w:val="center"/>
          </w:tcPr>
          <w:p w14:paraId="088D0263"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 xml:space="preserve"> →</w:t>
            </w:r>
          </w:p>
        </w:tc>
        <w:tc>
          <w:tcPr>
            <w:tcW w:w="56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vAlign w:val="center"/>
          </w:tcPr>
          <w:p w14:paraId="24A1361B"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Normalization:</w:t>
            </w:r>
          </w:p>
          <w:p w14:paraId="57A56EBE"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RPK to TPM</w:t>
            </w:r>
          </w:p>
        </w:tc>
      </w:tr>
      <w:tr w:rsidR="00ED206F" w14:paraId="64E1E6C5" w14:textId="77777777" w:rsidTr="00E128C1">
        <w:trPr>
          <w:trHeight w:val="420"/>
        </w:trPr>
        <w:tc>
          <w:tcPr>
            <w:tcW w:w="3220"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vAlign w:val="center"/>
          </w:tcPr>
          <w:p w14:paraId="211710B8"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w:eastAsia="Arial" w:hAnsi="Arial" w:cs="Arial"/>
                <w:sz w:val="22"/>
                <w:szCs w:val="22"/>
              </w:rPr>
              <w:t>Per-participant normalized dataset</w:t>
            </w:r>
          </w:p>
        </w:tc>
        <w:tc>
          <w:tcPr>
            <w:tcW w:w="6760" w:type="dxa"/>
            <w:gridSpan w:val="2"/>
            <w:tcBorders>
              <w:top w:val="nil"/>
              <w:left w:val="single" w:sz="8" w:space="0" w:color="000000"/>
              <w:bottom w:val="nil"/>
              <w:right w:val="single" w:sz="4" w:space="0" w:color="auto"/>
            </w:tcBorders>
            <w:tcMar>
              <w:top w:w="100" w:type="dxa"/>
              <w:left w:w="100" w:type="dxa"/>
              <w:bottom w:w="100" w:type="dxa"/>
              <w:right w:w="100" w:type="dxa"/>
            </w:tcMar>
            <w:vAlign w:val="center"/>
          </w:tcPr>
          <w:p w14:paraId="0CE91546"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(n = 300, # species = 6,411, mean TPM per subject = </w:t>
            </w:r>
            <w:r>
              <w:rPr>
                <w:rFonts w:ascii="Arial" w:eastAsia="Arial" w:hAnsi="Arial" w:cs="Arial"/>
                <w:color w:val="FF0000"/>
                <w:sz w:val="22"/>
                <w:szCs w:val="22"/>
              </w:rPr>
              <w:t>8,000,000</w:t>
            </w:r>
            <w:r>
              <w:rPr>
                <w:rFonts w:ascii="Arial" w:eastAsia="Arial" w:hAnsi="Arial" w:cs="Arial"/>
                <w:sz w:val="22"/>
                <w:szCs w:val="22"/>
              </w:rPr>
              <w:t>)</w:t>
            </w:r>
          </w:p>
        </w:tc>
      </w:tr>
      <w:tr w:rsidR="00ED206F" w14:paraId="575E3E58" w14:textId="77777777" w:rsidTr="00E128C1">
        <w:trPr>
          <w:trHeight w:val="20"/>
        </w:trPr>
        <w:tc>
          <w:tcPr>
            <w:tcW w:w="3220" w:type="dxa"/>
            <w:tcBorders>
              <w:top w:val="single" w:sz="8" w:space="0" w:color="000000"/>
              <w:left w:val="single" w:sz="4" w:space="0" w:color="auto"/>
              <w:bottom w:val="single" w:sz="8" w:space="0" w:color="000000"/>
              <w:right w:val="nil"/>
            </w:tcBorders>
            <w:tcMar>
              <w:top w:w="100" w:type="dxa"/>
              <w:left w:w="100" w:type="dxa"/>
              <w:bottom w:w="100" w:type="dxa"/>
              <w:right w:w="100" w:type="dxa"/>
            </w:tcMar>
            <w:vAlign w:val="center"/>
          </w:tcPr>
          <w:p w14:paraId="495F0EF0"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w:t>
            </w:r>
          </w:p>
        </w:tc>
        <w:tc>
          <w:tcPr>
            <w:tcW w:w="1120" w:type="dxa"/>
            <w:tcBorders>
              <w:top w:val="nil"/>
              <w:left w:val="nil"/>
              <w:bottom w:val="nil"/>
              <w:right w:val="single" w:sz="8" w:space="0" w:color="000000"/>
            </w:tcBorders>
            <w:tcMar>
              <w:top w:w="100" w:type="dxa"/>
              <w:left w:w="100" w:type="dxa"/>
              <w:bottom w:w="100" w:type="dxa"/>
              <w:right w:w="100" w:type="dxa"/>
            </w:tcMar>
            <w:vAlign w:val="center"/>
          </w:tcPr>
          <w:p w14:paraId="5ECCD69E"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Unicode MS" w:eastAsia="Arial Unicode MS" w:hAnsi="Arial Unicode MS" w:cs="Arial Unicode MS"/>
                <w:sz w:val="22"/>
                <w:szCs w:val="22"/>
              </w:rPr>
              <w:t xml:space="preserve"> →</w:t>
            </w:r>
          </w:p>
        </w:tc>
        <w:tc>
          <w:tcPr>
            <w:tcW w:w="56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vAlign w:val="center"/>
          </w:tcPr>
          <w:p w14:paraId="73524589"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Exclusion of taxa: </w:t>
            </w:r>
          </w:p>
          <w:p w14:paraId="36428651"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low prevalent (&lt;10%) and </w:t>
            </w:r>
          </w:p>
          <w:p w14:paraId="31279A7B"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low abundant (&lt;80 in TPM) species</w:t>
            </w:r>
          </w:p>
        </w:tc>
      </w:tr>
      <w:tr w:rsidR="00ED206F" w14:paraId="55630A8F" w14:textId="77777777" w:rsidTr="00E128C1">
        <w:trPr>
          <w:trHeight w:val="420"/>
        </w:trPr>
        <w:tc>
          <w:tcPr>
            <w:tcW w:w="3220" w:type="dxa"/>
            <w:tcBorders>
              <w:top w:val="single" w:sz="8" w:space="0" w:color="000000"/>
              <w:left w:val="single" w:sz="4" w:space="0" w:color="auto"/>
              <w:bottom w:val="single" w:sz="4" w:space="0" w:color="auto"/>
              <w:right w:val="single" w:sz="8" w:space="0" w:color="000000"/>
            </w:tcBorders>
            <w:tcMar>
              <w:top w:w="100" w:type="dxa"/>
              <w:left w:w="100" w:type="dxa"/>
              <w:bottom w:w="100" w:type="dxa"/>
              <w:right w:w="100" w:type="dxa"/>
            </w:tcMar>
            <w:vAlign w:val="center"/>
          </w:tcPr>
          <w:p w14:paraId="558A91C1"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jc w:val="center"/>
              <w:rPr>
                <w:rFonts w:ascii="Arial" w:eastAsia="Arial" w:hAnsi="Arial" w:cs="Arial"/>
                <w:sz w:val="22"/>
                <w:szCs w:val="22"/>
              </w:rPr>
            </w:pPr>
            <w:r>
              <w:rPr>
                <w:rFonts w:ascii="Arial" w:eastAsia="Arial" w:hAnsi="Arial" w:cs="Arial"/>
                <w:sz w:val="22"/>
                <w:szCs w:val="22"/>
              </w:rPr>
              <w:t xml:space="preserve">Participant samples with informative species </w:t>
            </w:r>
          </w:p>
        </w:tc>
        <w:tc>
          <w:tcPr>
            <w:tcW w:w="6760" w:type="dxa"/>
            <w:gridSpan w:val="2"/>
            <w:tcBorders>
              <w:top w:val="nil"/>
              <w:left w:val="single" w:sz="8" w:space="0" w:color="000000"/>
              <w:bottom w:val="single" w:sz="4" w:space="0" w:color="auto"/>
              <w:right w:val="single" w:sz="4" w:space="0" w:color="auto"/>
            </w:tcBorders>
            <w:tcMar>
              <w:top w:w="100" w:type="dxa"/>
              <w:left w:w="100" w:type="dxa"/>
              <w:bottom w:w="100" w:type="dxa"/>
              <w:right w:w="100" w:type="dxa"/>
            </w:tcMar>
            <w:vAlign w:val="center"/>
          </w:tcPr>
          <w:p w14:paraId="40068682" w14:textId="77777777" w:rsidR="00ED206F" w:rsidRDefault="00ED206F" w:rsidP="00E128C1">
            <w:pPr>
              <w:widowControl w:val="0"/>
              <w:pBdr>
                <w:top w:val="none" w:sz="0" w:space="0" w:color="auto"/>
                <w:left w:val="none" w:sz="0" w:space="0" w:color="auto"/>
                <w:bottom w:val="none" w:sz="0" w:space="0" w:color="auto"/>
                <w:right w:val="none" w:sz="0" w:space="0" w:color="auto"/>
                <w:between w:val="none" w:sz="0" w:space="0" w:color="auto"/>
              </w:pBdr>
              <w:rPr>
                <w:rFonts w:ascii="Arial" w:eastAsia="Arial" w:hAnsi="Arial" w:cs="Arial"/>
                <w:sz w:val="22"/>
                <w:szCs w:val="22"/>
              </w:rPr>
            </w:pPr>
            <w:r>
              <w:rPr>
                <w:rFonts w:ascii="Arial" w:eastAsia="Arial" w:hAnsi="Arial" w:cs="Arial"/>
                <w:sz w:val="22"/>
                <w:szCs w:val="22"/>
              </w:rPr>
              <w:t xml:space="preserve">(n = 300, # species = </w:t>
            </w:r>
            <w:r>
              <w:rPr>
                <w:rFonts w:ascii="Arial" w:eastAsia="Arial" w:hAnsi="Arial" w:cs="Arial"/>
                <w:color w:val="FF0000"/>
                <w:sz w:val="22"/>
                <w:szCs w:val="22"/>
              </w:rPr>
              <w:t>418</w:t>
            </w:r>
            <w:r>
              <w:rPr>
                <w:rFonts w:ascii="Arial" w:eastAsia="Arial" w:hAnsi="Arial" w:cs="Arial"/>
                <w:sz w:val="22"/>
                <w:szCs w:val="22"/>
              </w:rPr>
              <w:t>, mean TPM per subject =</w:t>
            </w:r>
            <w:r>
              <w:rPr>
                <w:rFonts w:ascii="Arial" w:eastAsia="Arial" w:hAnsi="Arial" w:cs="Arial"/>
                <w:color w:val="FF0000"/>
                <w:sz w:val="22"/>
                <w:szCs w:val="22"/>
              </w:rPr>
              <w:t xml:space="preserve"> 7,962,295</w:t>
            </w:r>
            <w:r>
              <w:rPr>
                <w:rFonts w:ascii="Arial" w:eastAsia="Arial" w:hAnsi="Arial" w:cs="Arial"/>
                <w:sz w:val="22"/>
                <w:szCs w:val="22"/>
              </w:rPr>
              <w:t>)</w:t>
            </w:r>
          </w:p>
        </w:tc>
      </w:tr>
    </w:tbl>
    <w:p w14:paraId="5398E7EA" w14:textId="77777777" w:rsidR="00ED206F" w:rsidRDefault="00ED206F" w:rsidP="00ED206F">
      <w:pPr>
        <w:pBdr>
          <w:top w:val="nil"/>
          <w:left w:val="nil"/>
          <w:bottom w:val="nil"/>
          <w:right w:val="nil"/>
          <w:between w:val="nil"/>
        </w:pBdr>
        <w:spacing w:line="480" w:lineRule="auto"/>
        <w:rPr>
          <w:b/>
          <w:sz w:val="22"/>
          <w:szCs w:val="22"/>
        </w:rPr>
      </w:pPr>
    </w:p>
    <w:p w14:paraId="2C05DF4A" w14:textId="77777777" w:rsidR="00ED206F" w:rsidRDefault="00ED206F" w:rsidP="00ED206F">
      <w:pPr>
        <w:pBdr>
          <w:top w:val="nil"/>
          <w:left w:val="nil"/>
          <w:bottom w:val="nil"/>
          <w:right w:val="nil"/>
          <w:between w:val="nil"/>
        </w:pBdr>
        <w:spacing w:line="480" w:lineRule="auto"/>
        <w:rPr>
          <w:b/>
          <w:sz w:val="22"/>
          <w:szCs w:val="22"/>
        </w:rPr>
      </w:pPr>
    </w:p>
    <w:p w14:paraId="7853E735" w14:textId="77777777" w:rsidR="00ED206F" w:rsidRDefault="00ED206F" w:rsidP="00ED206F">
      <w:pPr>
        <w:pBdr>
          <w:top w:val="nil"/>
          <w:left w:val="nil"/>
          <w:bottom w:val="nil"/>
          <w:right w:val="nil"/>
          <w:between w:val="nil"/>
        </w:pBdr>
        <w:spacing w:line="480" w:lineRule="auto"/>
        <w:rPr>
          <w:b/>
          <w:sz w:val="22"/>
          <w:szCs w:val="22"/>
        </w:rPr>
      </w:pPr>
    </w:p>
    <w:p w14:paraId="45D9C77A" w14:textId="77777777" w:rsidR="00ED206F" w:rsidRDefault="00ED206F" w:rsidP="00ED206F">
      <w:pPr>
        <w:pBdr>
          <w:top w:val="nil"/>
          <w:left w:val="nil"/>
          <w:bottom w:val="nil"/>
          <w:right w:val="nil"/>
          <w:between w:val="nil"/>
        </w:pBdr>
        <w:spacing w:line="480" w:lineRule="auto"/>
        <w:rPr>
          <w:rFonts w:ascii="Arial" w:eastAsia="Arial" w:hAnsi="Arial" w:cs="Arial"/>
          <w:sz w:val="22"/>
          <w:szCs w:val="22"/>
        </w:rPr>
      </w:pPr>
    </w:p>
    <w:p w14:paraId="4EC66A76" w14:textId="77777777" w:rsidR="00ED206F" w:rsidRDefault="00ED206F" w:rsidP="00ED206F">
      <w:pPr>
        <w:pBdr>
          <w:top w:val="nil"/>
          <w:left w:val="nil"/>
          <w:bottom w:val="nil"/>
          <w:right w:val="nil"/>
          <w:between w:val="nil"/>
        </w:pBdr>
        <w:spacing w:line="480" w:lineRule="auto"/>
        <w:sectPr w:rsidR="00ED206F">
          <w:headerReference w:type="even" r:id="rId8"/>
          <w:headerReference w:type="default" r:id="rId9"/>
          <w:footerReference w:type="even" r:id="rId10"/>
          <w:footerReference w:type="default" r:id="rId11"/>
          <w:headerReference w:type="first" r:id="rId12"/>
          <w:footerReference w:type="first" r:id="rId13"/>
          <w:pgSz w:w="11900" w:h="16840"/>
          <w:pgMar w:top="1440" w:right="1080" w:bottom="1440" w:left="1080" w:header="240" w:footer="527" w:gutter="0"/>
          <w:pgNumType w:start="1"/>
          <w:cols w:space="720"/>
        </w:sectPr>
      </w:pPr>
      <w:r>
        <w:br w:type="page"/>
      </w:r>
    </w:p>
    <w:p w14:paraId="2CEF1439"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tbl>
      <w:tblPr>
        <w:tblW w:w="1377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0" w:type="dxa"/>
          <w:bottom w:w="15" w:type="dxa"/>
          <w:right w:w="0" w:type="dxa"/>
        </w:tblCellMar>
        <w:tblLook w:val="04A0" w:firstRow="1" w:lastRow="0" w:firstColumn="1" w:lastColumn="0" w:noHBand="0" w:noVBand="1"/>
      </w:tblPr>
      <w:tblGrid>
        <w:gridCol w:w="2880"/>
        <w:gridCol w:w="1620"/>
        <w:gridCol w:w="360"/>
        <w:gridCol w:w="360"/>
        <w:gridCol w:w="450"/>
        <w:gridCol w:w="1620"/>
        <w:gridCol w:w="360"/>
        <w:gridCol w:w="360"/>
        <w:gridCol w:w="360"/>
        <w:gridCol w:w="1620"/>
        <w:gridCol w:w="270"/>
        <w:gridCol w:w="360"/>
        <w:gridCol w:w="360"/>
        <w:gridCol w:w="1710"/>
        <w:gridCol w:w="360"/>
        <w:gridCol w:w="360"/>
        <w:gridCol w:w="360"/>
      </w:tblGrid>
      <w:tr w:rsidR="00ED206F" w:rsidRPr="00214C1F" w14:paraId="53651E1A" w14:textId="77777777" w:rsidTr="00E128C1">
        <w:trPr>
          <w:trHeight w:val="830"/>
        </w:trPr>
        <w:tc>
          <w:tcPr>
            <w:tcW w:w="13770" w:type="dxa"/>
            <w:gridSpan w:val="17"/>
            <w:shd w:val="clear" w:color="auto" w:fill="auto"/>
            <w:tcMar>
              <w:top w:w="60" w:type="dxa"/>
              <w:left w:w="80" w:type="dxa"/>
              <w:bottom w:w="60" w:type="dxa"/>
              <w:right w:w="80" w:type="dxa"/>
            </w:tcMar>
            <w:vAlign w:val="bottom"/>
          </w:tcPr>
          <w:p w14:paraId="6AE7A300" w14:textId="77777777" w:rsidR="00ED206F" w:rsidRPr="00214C1F" w:rsidRDefault="00ED206F" w:rsidP="00E128C1">
            <w:pPr>
              <w:pBdr>
                <w:top w:val="none" w:sz="0" w:space="0" w:color="auto"/>
                <w:left w:val="none" w:sz="0" w:space="0" w:color="auto"/>
                <w:bottom w:val="none" w:sz="0" w:space="0" w:color="auto"/>
                <w:right w:val="none" w:sz="0" w:space="0" w:color="auto"/>
                <w:between w:val="none" w:sz="0" w:space="0" w:color="auto"/>
              </w:pBdr>
              <w:rPr>
                <w:rFonts w:cstheme="minorHAnsi"/>
                <w:b/>
                <w:bCs/>
                <w:color w:val="000000"/>
                <w:sz w:val="14"/>
                <w:szCs w:val="14"/>
              </w:rPr>
            </w:pPr>
            <w:r w:rsidRPr="00214C1F">
              <w:rPr>
                <w:sz w:val="14"/>
                <w:szCs w:val="14"/>
                <w:highlight w:val="yellow"/>
              </w:rPr>
              <w:br w:type="page"/>
            </w:r>
            <w:r>
              <w:rPr>
                <w:b/>
                <w:sz w:val="22"/>
                <w:szCs w:val="22"/>
              </w:rPr>
              <w:t>Extended Data Table 1</w:t>
            </w:r>
            <w:r>
              <w:rPr>
                <w:sz w:val="22"/>
                <w:szCs w:val="22"/>
              </w:rPr>
              <w:t xml:space="preserve"> </w:t>
            </w:r>
            <w:r>
              <w:rPr>
                <w:b/>
                <w:sz w:val="22"/>
                <w:szCs w:val="22"/>
              </w:rPr>
              <w:t xml:space="preserve">| </w:t>
            </w:r>
            <w:r w:rsidRPr="00EB6ACB">
              <w:rPr>
                <w:rFonts w:cstheme="minorHAnsi"/>
                <w:color w:val="000000"/>
                <w:sz w:val="20"/>
                <w:szCs w:val="20"/>
              </w:rPr>
              <w:t>Bacterial species significantly associated with dental caries experience. These</w:t>
            </w:r>
            <w:r w:rsidRPr="00EB6ACB">
              <w:rPr>
                <w:rFonts w:cstheme="minorHAnsi"/>
                <w:sz w:val="20"/>
                <w:szCs w:val="20"/>
              </w:rPr>
              <w:t xml:space="preserve"> 16 </w:t>
            </w:r>
            <w:r w:rsidRPr="00EB6ACB">
              <w:rPr>
                <w:rFonts w:cstheme="minorHAnsi"/>
                <w:color w:val="000000"/>
                <w:sz w:val="20"/>
                <w:szCs w:val="20"/>
              </w:rPr>
              <w:t xml:space="preserve">species were significantly associated with early childhood caries (ECC) experience defined as a quantitative localized trait (i.e., from the 5 tooth surfaces from which biofilm was collected) in shotgun metagenomics (DNAseq-MTG) analyses in the ZOE 2.0 study (n=300). The identified species associations were replicated in metatranscriptomics (RNA-seq-MTX) analyses, and for the person-level (i.e., entire mouth) equivalent quantitative trait of ECC in both metagenomics and metatranscriptomics analyses. Replication of these associations was further done in an independent sample of 116 similarly aged children. Underlined species were carried forward to in vitro assays and in vivo experiments. </w:t>
            </w:r>
          </w:p>
        </w:tc>
      </w:tr>
      <w:tr w:rsidR="00ED206F" w:rsidRPr="00214C1F" w14:paraId="2332779D" w14:textId="77777777" w:rsidTr="00E128C1">
        <w:trPr>
          <w:trHeight w:val="20"/>
        </w:trPr>
        <w:tc>
          <w:tcPr>
            <w:tcW w:w="2880" w:type="dxa"/>
            <w:shd w:val="clear" w:color="auto" w:fill="auto"/>
            <w:tcMar>
              <w:top w:w="60" w:type="dxa"/>
              <w:left w:w="80" w:type="dxa"/>
              <w:bottom w:w="60" w:type="dxa"/>
              <w:right w:w="80" w:type="dxa"/>
            </w:tcMar>
            <w:vAlign w:val="bottom"/>
          </w:tcPr>
          <w:p w14:paraId="6940A2E2" w14:textId="77777777" w:rsidR="00ED206F" w:rsidRPr="00214C1F" w:rsidRDefault="00ED206F" w:rsidP="00E128C1">
            <w:pPr>
              <w:jc w:val="center"/>
              <w:rPr>
                <w:rFonts w:cstheme="minorHAnsi"/>
                <w:color w:val="000000"/>
                <w:sz w:val="14"/>
                <w:szCs w:val="14"/>
              </w:rPr>
            </w:pPr>
          </w:p>
        </w:tc>
        <w:tc>
          <w:tcPr>
            <w:tcW w:w="5490" w:type="dxa"/>
            <w:gridSpan w:val="8"/>
            <w:shd w:val="clear" w:color="auto" w:fill="auto"/>
            <w:tcMar>
              <w:top w:w="60" w:type="dxa"/>
              <w:left w:w="80" w:type="dxa"/>
              <w:bottom w:w="60" w:type="dxa"/>
              <w:right w:w="80" w:type="dxa"/>
            </w:tcMar>
            <w:vAlign w:val="bottom"/>
          </w:tcPr>
          <w:p w14:paraId="6FB5B754"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localized caries experience</w:t>
            </w:r>
          </w:p>
        </w:tc>
        <w:tc>
          <w:tcPr>
            <w:tcW w:w="5400" w:type="dxa"/>
            <w:gridSpan w:val="8"/>
            <w:shd w:val="clear" w:color="auto" w:fill="auto"/>
          </w:tcPr>
          <w:p w14:paraId="2946FBB1"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person-level caries experience</w:t>
            </w:r>
          </w:p>
        </w:tc>
      </w:tr>
      <w:tr w:rsidR="00ED206F" w:rsidRPr="00214C1F" w14:paraId="46509243" w14:textId="77777777" w:rsidTr="00E128C1">
        <w:trPr>
          <w:trHeight w:val="20"/>
        </w:trPr>
        <w:tc>
          <w:tcPr>
            <w:tcW w:w="2880" w:type="dxa"/>
            <w:shd w:val="clear" w:color="auto" w:fill="auto"/>
            <w:tcMar>
              <w:top w:w="60" w:type="dxa"/>
              <w:left w:w="80" w:type="dxa"/>
              <w:bottom w:w="60" w:type="dxa"/>
              <w:right w:w="80" w:type="dxa"/>
            </w:tcMar>
            <w:vAlign w:val="bottom"/>
          </w:tcPr>
          <w:p w14:paraId="6223925B" w14:textId="77777777" w:rsidR="00ED206F" w:rsidRPr="00214C1F" w:rsidRDefault="00ED206F" w:rsidP="00E128C1">
            <w:pPr>
              <w:jc w:val="center"/>
              <w:rPr>
                <w:rFonts w:cstheme="minorHAnsi"/>
                <w:color w:val="000000"/>
                <w:sz w:val="14"/>
                <w:szCs w:val="14"/>
              </w:rPr>
            </w:pPr>
          </w:p>
        </w:tc>
        <w:tc>
          <w:tcPr>
            <w:tcW w:w="2790" w:type="dxa"/>
            <w:gridSpan w:val="4"/>
            <w:shd w:val="clear" w:color="auto" w:fill="auto"/>
            <w:tcMar>
              <w:top w:w="60" w:type="dxa"/>
              <w:left w:w="80" w:type="dxa"/>
              <w:bottom w:w="60" w:type="dxa"/>
              <w:right w:w="80" w:type="dxa"/>
            </w:tcMar>
            <w:vAlign w:val="bottom"/>
          </w:tcPr>
          <w:p w14:paraId="09B2A27A"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MTG</w:t>
            </w:r>
          </w:p>
        </w:tc>
        <w:tc>
          <w:tcPr>
            <w:tcW w:w="2700" w:type="dxa"/>
            <w:gridSpan w:val="4"/>
            <w:shd w:val="clear" w:color="auto" w:fill="auto"/>
          </w:tcPr>
          <w:p w14:paraId="250FC7A3"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MTX</w:t>
            </w:r>
          </w:p>
        </w:tc>
        <w:tc>
          <w:tcPr>
            <w:tcW w:w="2610" w:type="dxa"/>
            <w:gridSpan w:val="4"/>
            <w:shd w:val="clear" w:color="auto" w:fill="auto"/>
          </w:tcPr>
          <w:p w14:paraId="696A7D39"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MTG</w:t>
            </w:r>
          </w:p>
        </w:tc>
        <w:tc>
          <w:tcPr>
            <w:tcW w:w="2790" w:type="dxa"/>
            <w:gridSpan w:val="4"/>
          </w:tcPr>
          <w:p w14:paraId="3552D8B6" w14:textId="77777777" w:rsidR="00ED206F" w:rsidRPr="009C393F" w:rsidRDefault="00ED206F" w:rsidP="00E128C1">
            <w:pPr>
              <w:jc w:val="center"/>
              <w:rPr>
                <w:rFonts w:cstheme="minorHAnsi"/>
                <w:b/>
                <w:bCs/>
                <w:color w:val="000000"/>
                <w:sz w:val="18"/>
                <w:szCs w:val="18"/>
              </w:rPr>
            </w:pPr>
            <w:r w:rsidRPr="009C393F">
              <w:rPr>
                <w:rFonts w:cstheme="minorHAnsi"/>
                <w:b/>
                <w:bCs/>
                <w:color w:val="000000"/>
                <w:sz w:val="18"/>
                <w:szCs w:val="18"/>
              </w:rPr>
              <w:t>MTX</w:t>
            </w:r>
          </w:p>
        </w:tc>
      </w:tr>
      <w:tr w:rsidR="00ED206F" w:rsidRPr="00214C1F" w14:paraId="3C2FDB22" w14:textId="77777777" w:rsidTr="00E128C1">
        <w:trPr>
          <w:trHeight w:val="216"/>
        </w:trPr>
        <w:tc>
          <w:tcPr>
            <w:tcW w:w="2880" w:type="dxa"/>
            <w:shd w:val="clear" w:color="auto" w:fill="auto"/>
            <w:tcMar>
              <w:top w:w="60" w:type="dxa"/>
              <w:left w:w="80" w:type="dxa"/>
              <w:bottom w:w="60" w:type="dxa"/>
              <w:right w:w="80" w:type="dxa"/>
            </w:tcMar>
            <w:vAlign w:val="bottom"/>
          </w:tcPr>
          <w:p w14:paraId="1C07ED82" w14:textId="77777777" w:rsidR="00ED206F" w:rsidRPr="00214C1F" w:rsidRDefault="00ED206F" w:rsidP="00E128C1">
            <w:pPr>
              <w:jc w:val="center"/>
              <w:rPr>
                <w:rFonts w:cstheme="minorHAnsi"/>
                <w:color w:val="000000"/>
                <w:sz w:val="14"/>
                <w:szCs w:val="14"/>
              </w:rPr>
            </w:pPr>
          </w:p>
        </w:tc>
        <w:tc>
          <w:tcPr>
            <w:tcW w:w="1620" w:type="dxa"/>
            <w:shd w:val="clear" w:color="auto" w:fill="auto"/>
            <w:tcMar>
              <w:top w:w="60" w:type="dxa"/>
              <w:left w:w="80" w:type="dxa"/>
              <w:bottom w:w="60" w:type="dxa"/>
              <w:right w:w="80" w:type="dxa"/>
            </w:tcMar>
            <w:vAlign w:val="bottom"/>
          </w:tcPr>
          <w:p w14:paraId="772F4D8B"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FDR-significant, discovery (n=300)</w:t>
            </w:r>
          </w:p>
        </w:tc>
        <w:tc>
          <w:tcPr>
            <w:tcW w:w="1170" w:type="dxa"/>
            <w:gridSpan w:val="3"/>
            <w:shd w:val="clear" w:color="auto" w:fill="auto"/>
            <w:tcMar>
              <w:top w:w="60" w:type="dxa"/>
              <w:left w:w="80" w:type="dxa"/>
              <w:bottom w:w="60" w:type="dxa"/>
              <w:right w:w="80" w:type="dxa"/>
            </w:tcMar>
            <w:vAlign w:val="bottom"/>
          </w:tcPr>
          <w:p w14:paraId="6CBECBF9"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replication (n=116)</w:t>
            </w:r>
          </w:p>
        </w:tc>
        <w:tc>
          <w:tcPr>
            <w:tcW w:w="1620" w:type="dxa"/>
            <w:shd w:val="clear" w:color="auto" w:fill="auto"/>
            <w:vAlign w:val="bottom"/>
          </w:tcPr>
          <w:p w14:paraId="6EA400AC"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FDR-significant, discovery (n=297)</w:t>
            </w:r>
          </w:p>
        </w:tc>
        <w:tc>
          <w:tcPr>
            <w:tcW w:w="1080" w:type="dxa"/>
            <w:gridSpan w:val="3"/>
            <w:shd w:val="clear" w:color="auto" w:fill="auto"/>
            <w:vAlign w:val="bottom"/>
          </w:tcPr>
          <w:p w14:paraId="24BAB202"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replication (n=116)</w:t>
            </w:r>
          </w:p>
        </w:tc>
        <w:tc>
          <w:tcPr>
            <w:tcW w:w="1620" w:type="dxa"/>
            <w:shd w:val="clear" w:color="auto" w:fill="auto"/>
            <w:vAlign w:val="bottom"/>
          </w:tcPr>
          <w:p w14:paraId="294BC361"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FDR-significant, discovery (n=300)</w:t>
            </w:r>
          </w:p>
        </w:tc>
        <w:tc>
          <w:tcPr>
            <w:tcW w:w="990" w:type="dxa"/>
            <w:gridSpan w:val="3"/>
            <w:shd w:val="clear" w:color="auto" w:fill="auto"/>
            <w:vAlign w:val="bottom"/>
          </w:tcPr>
          <w:p w14:paraId="5A93331C"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replication (n=116)</w:t>
            </w:r>
          </w:p>
        </w:tc>
        <w:tc>
          <w:tcPr>
            <w:tcW w:w="1710" w:type="dxa"/>
            <w:vAlign w:val="bottom"/>
          </w:tcPr>
          <w:p w14:paraId="5C1C8EF7"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FDR-significant, discovery (n=297)</w:t>
            </w:r>
          </w:p>
        </w:tc>
        <w:tc>
          <w:tcPr>
            <w:tcW w:w="1080" w:type="dxa"/>
            <w:gridSpan w:val="3"/>
            <w:vAlign w:val="bottom"/>
          </w:tcPr>
          <w:p w14:paraId="4EA572BF"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replication (n=116)</w:t>
            </w:r>
          </w:p>
        </w:tc>
      </w:tr>
      <w:tr w:rsidR="00ED206F" w:rsidRPr="00214C1F" w14:paraId="307A55AA" w14:textId="77777777" w:rsidTr="00E128C1">
        <w:trPr>
          <w:trHeight w:val="216"/>
        </w:trPr>
        <w:tc>
          <w:tcPr>
            <w:tcW w:w="2880" w:type="dxa"/>
            <w:shd w:val="clear" w:color="auto" w:fill="auto"/>
            <w:tcMar>
              <w:top w:w="60" w:type="dxa"/>
              <w:left w:w="80" w:type="dxa"/>
              <w:bottom w:w="60" w:type="dxa"/>
              <w:right w:w="80" w:type="dxa"/>
            </w:tcMar>
            <w:vAlign w:val="center"/>
          </w:tcPr>
          <w:p w14:paraId="12F687B6" w14:textId="77777777" w:rsidR="00ED206F" w:rsidRPr="00214C1F" w:rsidRDefault="00ED206F" w:rsidP="00E128C1">
            <w:pPr>
              <w:jc w:val="center"/>
              <w:rPr>
                <w:rFonts w:cstheme="minorHAnsi"/>
                <w:color w:val="000000"/>
                <w:sz w:val="16"/>
                <w:szCs w:val="16"/>
              </w:rPr>
            </w:pPr>
            <w:r w:rsidRPr="00214C1F">
              <w:rPr>
                <w:rFonts w:cstheme="minorHAnsi"/>
                <w:color w:val="000000"/>
                <w:sz w:val="16"/>
                <w:szCs w:val="16"/>
              </w:rPr>
              <w:t>bacterial species</w:t>
            </w:r>
          </w:p>
        </w:tc>
        <w:tc>
          <w:tcPr>
            <w:tcW w:w="1620" w:type="dxa"/>
            <w:shd w:val="clear" w:color="auto" w:fill="auto"/>
            <w:tcMar>
              <w:top w:w="60" w:type="dxa"/>
              <w:left w:w="80" w:type="dxa"/>
              <w:bottom w:w="60" w:type="dxa"/>
              <w:right w:w="80" w:type="dxa"/>
            </w:tcMar>
            <w:vAlign w:val="center"/>
          </w:tcPr>
          <w:p w14:paraId="16C11B39" w14:textId="77777777" w:rsidR="00ED206F" w:rsidRPr="00214C1F" w:rsidRDefault="00ED206F" w:rsidP="00E128C1">
            <w:pPr>
              <w:jc w:val="center"/>
              <w:rPr>
                <w:rFonts w:cstheme="minorHAnsi"/>
                <w:color w:val="000000"/>
                <w:sz w:val="14"/>
                <w:szCs w:val="14"/>
                <w:lang w:val="fr-FR"/>
              </w:rPr>
            </w:pPr>
            <w:r w:rsidRPr="00214C1F">
              <w:rPr>
                <w:rFonts w:cstheme="minorHAnsi"/>
                <w:color w:val="000000"/>
                <w:sz w:val="14"/>
                <w:szCs w:val="14"/>
                <w:lang w:val="fr-FR"/>
              </w:rPr>
              <w:t>log-normal coef. (p, q)</w:t>
            </w:r>
          </w:p>
        </w:tc>
        <w:tc>
          <w:tcPr>
            <w:tcW w:w="360" w:type="dxa"/>
            <w:shd w:val="clear" w:color="auto" w:fill="auto"/>
            <w:tcMar>
              <w:top w:w="60" w:type="dxa"/>
              <w:left w:w="80" w:type="dxa"/>
              <w:bottom w:w="60" w:type="dxa"/>
              <w:right w:w="80" w:type="dxa"/>
            </w:tcMar>
            <w:vAlign w:val="center"/>
          </w:tcPr>
          <w:p w14:paraId="093E25D6"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SD</w:t>
            </w:r>
          </w:p>
        </w:tc>
        <w:tc>
          <w:tcPr>
            <w:tcW w:w="360" w:type="dxa"/>
            <w:shd w:val="clear" w:color="auto" w:fill="auto"/>
            <w:tcMar>
              <w:top w:w="60" w:type="dxa"/>
              <w:left w:w="80" w:type="dxa"/>
              <w:bottom w:w="60" w:type="dxa"/>
              <w:right w:w="80" w:type="dxa"/>
            </w:tcMar>
            <w:vAlign w:val="center"/>
          </w:tcPr>
          <w:p w14:paraId="303E4B33"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Sig</w:t>
            </w:r>
          </w:p>
        </w:tc>
        <w:tc>
          <w:tcPr>
            <w:tcW w:w="450" w:type="dxa"/>
            <w:shd w:val="clear" w:color="auto" w:fill="auto"/>
            <w:tcMar>
              <w:top w:w="60" w:type="dxa"/>
              <w:left w:w="80" w:type="dxa"/>
              <w:bottom w:w="60" w:type="dxa"/>
              <w:right w:w="80" w:type="dxa"/>
            </w:tcMar>
            <w:vAlign w:val="center"/>
          </w:tcPr>
          <w:p w14:paraId="60D7AFCD"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FDR</w:t>
            </w:r>
          </w:p>
        </w:tc>
        <w:tc>
          <w:tcPr>
            <w:tcW w:w="1620" w:type="dxa"/>
            <w:shd w:val="clear" w:color="auto" w:fill="auto"/>
            <w:vAlign w:val="center"/>
          </w:tcPr>
          <w:p w14:paraId="4D80483A" w14:textId="77777777" w:rsidR="00ED206F" w:rsidRPr="00214C1F" w:rsidRDefault="00ED206F" w:rsidP="00E128C1">
            <w:pPr>
              <w:jc w:val="center"/>
              <w:rPr>
                <w:rFonts w:cstheme="minorHAnsi"/>
                <w:color w:val="000000"/>
                <w:sz w:val="14"/>
                <w:szCs w:val="14"/>
                <w:lang w:val="fr-FR"/>
              </w:rPr>
            </w:pPr>
            <w:r w:rsidRPr="00214C1F">
              <w:rPr>
                <w:rFonts w:cstheme="minorHAnsi"/>
                <w:color w:val="000000"/>
                <w:sz w:val="14"/>
                <w:szCs w:val="14"/>
                <w:lang w:val="fr-FR"/>
              </w:rPr>
              <w:t>log-normal coef. (p, q)</w:t>
            </w:r>
          </w:p>
        </w:tc>
        <w:tc>
          <w:tcPr>
            <w:tcW w:w="360" w:type="dxa"/>
            <w:shd w:val="clear" w:color="auto" w:fill="auto"/>
            <w:vAlign w:val="center"/>
          </w:tcPr>
          <w:p w14:paraId="4D5FC378"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SD</w:t>
            </w:r>
          </w:p>
        </w:tc>
        <w:tc>
          <w:tcPr>
            <w:tcW w:w="360" w:type="dxa"/>
            <w:shd w:val="clear" w:color="auto" w:fill="auto"/>
            <w:vAlign w:val="center"/>
          </w:tcPr>
          <w:p w14:paraId="6DDAA9BC"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Sig</w:t>
            </w:r>
          </w:p>
        </w:tc>
        <w:tc>
          <w:tcPr>
            <w:tcW w:w="360" w:type="dxa"/>
            <w:shd w:val="clear" w:color="auto" w:fill="auto"/>
            <w:vAlign w:val="center"/>
          </w:tcPr>
          <w:p w14:paraId="78AE74A6"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FDR</w:t>
            </w:r>
          </w:p>
        </w:tc>
        <w:tc>
          <w:tcPr>
            <w:tcW w:w="1620" w:type="dxa"/>
            <w:shd w:val="clear" w:color="auto" w:fill="auto"/>
            <w:vAlign w:val="center"/>
          </w:tcPr>
          <w:p w14:paraId="57BDFF1C" w14:textId="77777777" w:rsidR="00ED206F" w:rsidRPr="00214C1F" w:rsidRDefault="00ED206F" w:rsidP="00E128C1">
            <w:pPr>
              <w:jc w:val="center"/>
              <w:rPr>
                <w:rFonts w:cstheme="minorHAnsi"/>
                <w:color w:val="000000"/>
                <w:sz w:val="14"/>
                <w:szCs w:val="14"/>
                <w:lang w:val="fr-FR"/>
              </w:rPr>
            </w:pPr>
            <w:r w:rsidRPr="00214C1F">
              <w:rPr>
                <w:rFonts w:cstheme="minorHAnsi"/>
                <w:color w:val="000000"/>
                <w:sz w:val="14"/>
                <w:szCs w:val="14"/>
                <w:lang w:val="fr-FR"/>
              </w:rPr>
              <w:t>log-normal coef. (p, q)</w:t>
            </w:r>
          </w:p>
        </w:tc>
        <w:tc>
          <w:tcPr>
            <w:tcW w:w="270" w:type="dxa"/>
            <w:shd w:val="clear" w:color="auto" w:fill="auto"/>
            <w:vAlign w:val="center"/>
          </w:tcPr>
          <w:p w14:paraId="2EF0CA49"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SD</w:t>
            </w:r>
          </w:p>
        </w:tc>
        <w:tc>
          <w:tcPr>
            <w:tcW w:w="360" w:type="dxa"/>
            <w:shd w:val="clear" w:color="auto" w:fill="auto"/>
            <w:vAlign w:val="center"/>
          </w:tcPr>
          <w:p w14:paraId="668D28AF"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Sig</w:t>
            </w:r>
          </w:p>
        </w:tc>
        <w:tc>
          <w:tcPr>
            <w:tcW w:w="360" w:type="dxa"/>
            <w:shd w:val="clear" w:color="auto" w:fill="auto"/>
            <w:vAlign w:val="center"/>
          </w:tcPr>
          <w:p w14:paraId="505EBD6E"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FDR</w:t>
            </w:r>
          </w:p>
        </w:tc>
        <w:tc>
          <w:tcPr>
            <w:tcW w:w="1710" w:type="dxa"/>
            <w:vAlign w:val="center"/>
          </w:tcPr>
          <w:p w14:paraId="5D960877" w14:textId="77777777" w:rsidR="00ED206F" w:rsidRPr="00214C1F" w:rsidRDefault="00ED206F" w:rsidP="00E128C1">
            <w:pPr>
              <w:jc w:val="center"/>
              <w:rPr>
                <w:rFonts w:cstheme="minorHAnsi"/>
                <w:color w:val="000000"/>
                <w:sz w:val="14"/>
                <w:szCs w:val="14"/>
                <w:lang w:val="fr-FR"/>
              </w:rPr>
            </w:pPr>
            <w:r w:rsidRPr="00214C1F">
              <w:rPr>
                <w:rFonts w:cstheme="minorHAnsi"/>
                <w:color w:val="000000"/>
                <w:sz w:val="14"/>
                <w:szCs w:val="14"/>
                <w:lang w:val="fr-FR"/>
              </w:rPr>
              <w:t>log-normal coef. (p, q)</w:t>
            </w:r>
          </w:p>
        </w:tc>
        <w:tc>
          <w:tcPr>
            <w:tcW w:w="360" w:type="dxa"/>
            <w:vAlign w:val="center"/>
          </w:tcPr>
          <w:p w14:paraId="5FCF9F76"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SD</w:t>
            </w:r>
          </w:p>
        </w:tc>
        <w:tc>
          <w:tcPr>
            <w:tcW w:w="360" w:type="dxa"/>
            <w:vAlign w:val="center"/>
          </w:tcPr>
          <w:p w14:paraId="3B2550BA"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Sig</w:t>
            </w:r>
          </w:p>
        </w:tc>
        <w:tc>
          <w:tcPr>
            <w:tcW w:w="360" w:type="dxa"/>
            <w:vAlign w:val="center"/>
          </w:tcPr>
          <w:p w14:paraId="2196C7C3" w14:textId="77777777" w:rsidR="00ED206F" w:rsidRPr="00214C1F" w:rsidRDefault="00ED206F" w:rsidP="00E128C1">
            <w:pPr>
              <w:jc w:val="center"/>
              <w:rPr>
                <w:rFonts w:cstheme="minorHAnsi"/>
                <w:color w:val="000000"/>
                <w:sz w:val="14"/>
                <w:szCs w:val="14"/>
              </w:rPr>
            </w:pPr>
            <w:r w:rsidRPr="00214C1F">
              <w:rPr>
                <w:rFonts w:cstheme="minorHAnsi"/>
                <w:color w:val="000000"/>
                <w:sz w:val="14"/>
                <w:szCs w:val="14"/>
              </w:rPr>
              <w:t>FDR</w:t>
            </w:r>
          </w:p>
        </w:tc>
      </w:tr>
      <w:tr w:rsidR="00ED206F" w:rsidRPr="00214C1F" w14:paraId="3388B42D" w14:textId="77777777" w:rsidTr="00E128C1">
        <w:trPr>
          <w:trHeight w:val="56"/>
        </w:trPr>
        <w:tc>
          <w:tcPr>
            <w:tcW w:w="2880" w:type="dxa"/>
            <w:shd w:val="clear" w:color="auto" w:fill="auto"/>
            <w:tcMar>
              <w:top w:w="60" w:type="dxa"/>
              <w:left w:w="80" w:type="dxa"/>
              <w:bottom w:w="60" w:type="dxa"/>
              <w:right w:w="80" w:type="dxa"/>
            </w:tcMar>
            <w:vAlign w:val="center"/>
          </w:tcPr>
          <w:p w14:paraId="60351BB8" w14:textId="77777777" w:rsidR="00ED206F" w:rsidRPr="00214C1F" w:rsidRDefault="00ED206F" w:rsidP="00E128C1">
            <w:pPr>
              <w:rPr>
                <w:rFonts w:cstheme="minorHAnsi"/>
                <w:i/>
                <w:iCs/>
                <w:color w:val="000000"/>
                <w:sz w:val="16"/>
                <w:szCs w:val="16"/>
                <w:highlight w:val="yellow"/>
                <w:u w:val="single"/>
              </w:rPr>
            </w:pPr>
            <w:r w:rsidRPr="00214C1F">
              <w:rPr>
                <w:rFonts w:cstheme="minorHAnsi"/>
                <w:sz w:val="16"/>
                <w:szCs w:val="16"/>
                <w:u w:val="single"/>
                <w:lang w:eastAsia="ko-KR"/>
              </w:rPr>
              <w:t>Prevotella salivae</w:t>
            </w:r>
          </w:p>
        </w:tc>
        <w:tc>
          <w:tcPr>
            <w:tcW w:w="1620" w:type="dxa"/>
            <w:shd w:val="clear" w:color="auto" w:fill="auto"/>
            <w:tcMar>
              <w:top w:w="60" w:type="dxa"/>
              <w:left w:w="80" w:type="dxa"/>
              <w:bottom w:w="60" w:type="dxa"/>
              <w:right w:w="80" w:type="dxa"/>
            </w:tcMar>
            <w:vAlign w:val="center"/>
          </w:tcPr>
          <w:p w14:paraId="70754E30"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0.31 (8.5x10</w:t>
            </w:r>
            <w:r w:rsidRPr="00214C1F">
              <w:rPr>
                <w:rFonts w:cstheme="minorHAnsi"/>
                <w:sz w:val="14"/>
                <w:szCs w:val="14"/>
                <w:vertAlign w:val="superscript"/>
                <w:lang w:eastAsia="ko-KR"/>
              </w:rPr>
              <w:t>-6</w:t>
            </w:r>
            <w:r w:rsidRPr="00214C1F">
              <w:rPr>
                <w:rFonts w:cstheme="minorHAnsi"/>
                <w:sz w:val="14"/>
                <w:szCs w:val="14"/>
                <w:lang w:eastAsia="ko-KR"/>
              </w:rPr>
              <w:t>, 4.9x10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5F457A4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0771C759"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32F95FF9"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23E3A79B"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0.32 (1.3x10</w:t>
            </w:r>
            <w:r w:rsidRPr="00214C1F">
              <w:rPr>
                <w:rFonts w:cstheme="minorHAnsi"/>
                <w:sz w:val="14"/>
                <w:szCs w:val="14"/>
                <w:vertAlign w:val="superscript"/>
                <w:lang w:eastAsia="ko-KR"/>
              </w:rPr>
              <w:t>-5</w:t>
            </w:r>
            <w:r w:rsidRPr="00214C1F">
              <w:rPr>
                <w:rFonts w:cstheme="minorHAnsi"/>
                <w:sz w:val="14"/>
                <w:szCs w:val="14"/>
                <w:lang w:eastAsia="ko-KR"/>
              </w:rPr>
              <w:t>, 7.1x10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6FA1981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55549D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3FF2EC0"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7FB14D91"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0.027 (8.9x10</w:t>
            </w:r>
            <w:r w:rsidRPr="00214C1F">
              <w:rPr>
                <w:rFonts w:cstheme="minorHAnsi"/>
                <w:sz w:val="14"/>
                <w:szCs w:val="14"/>
                <w:vertAlign w:val="superscript"/>
                <w:lang w:eastAsia="ko-KR"/>
              </w:rPr>
              <w:t>-5</w:t>
            </w:r>
            <w:r w:rsidRPr="00214C1F">
              <w:rPr>
                <w:rFonts w:cstheme="minorHAnsi"/>
                <w:sz w:val="14"/>
                <w:szCs w:val="14"/>
                <w:lang w:eastAsia="ko-KR"/>
              </w:rPr>
              <w:t>, 2.5x10-3)</w:t>
            </w:r>
          </w:p>
        </w:tc>
        <w:tc>
          <w:tcPr>
            <w:tcW w:w="270" w:type="dxa"/>
            <w:shd w:val="clear" w:color="auto" w:fill="auto"/>
            <w:vAlign w:val="center"/>
          </w:tcPr>
          <w:p w14:paraId="4FF9C15D"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3B7BF935"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1E1439BA"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710" w:type="dxa"/>
            <w:vAlign w:val="center"/>
          </w:tcPr>
          <w:p w14:paraId="08F75563"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0.032 (5.3x10</w:t>
            </w:r>
            <w:r w:rsidRPr="00214C1F">
              <w:rPr>
                <w:rFonts w:cstheme="minorHAnsi"/>
                <w:sz w:val="14"/>
                <w:szCs w:val="14"/>
                <w:vertAlign w:val="superscript"/>
                <w:lang w:eastAsia="ko-KR"/>
              </w:rPr>
              <w:t>-6</w:t>
            </w:r>
            <w:r w:rsidRPr="00214C1F">
              <w:rPr>
                <w:rFonts w:cstheme="minorHAnsi"/>
                <w:sz w:val="14"/>
                <w:szCs w:val="14"/>
                <w:lang w:eastAsia="ko-KR"/>
              </w:rPr>
              <w:t>, 2.3x10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vAlign w:val="center"/>
          </w:tcPr>
          <w:p w14:paraId="13936F04"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vAlign w:val="center"/>
          </w:tcPr>
          <w:p w14:paraId="1A169AD6"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vAlign w:val="center"/>
          </w:tcPr>
          <w:p w14:paraId="703EC7ED"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r>
      <w:tr w:rsidR="00ED206F" w:rsidRPr="00214C1F" w14:paraId="2A24572E" w14:textId="77777777" w:rsidTr="00E128C1">
        <w:trPr>
          <w:trHeight w:val="20"/>
        </w:trPr>
        <w:tc>
          <w:tcPr>
            <w:tcW w:w="2880" w:type="dxa"/>
            <w:shd w:val="clear" w:color="auto" w:fill="auto"/>
            <w:tcMar>
              <w:top w:w="60" w:type="dxa"/>
              <w:left w:w="80" w:type="dxa"/>
              <w:bottom w:w="60" w:type="dxa"/>
              <w:right w:w="80" w:type="dxa"/>
            </w:tcMar>
            <w:vAlign w:val="center"/>
          </w:tcPr>
          <w:p w14:paraId="1E74FD8A" w14:textId="77777777" w:rsidR="00ED206F" w:rsidRPr="00214C1F" w:rsidRDefault="00ED206F" w:rsidP="00E128C1">
            <w:pPr>
              <w:rPr>
                <w:rFonts w:cstheme="minorHAnsi"/>
                <w:sz w:val="16"/>
                <w:szCs w:val="16"/>
                <w:lang w:eastAsia="ko-KR"/>
              </w:rPr>
            </w:pPr>
            <w:r w:rsidRPr="00214C1F">
              <w:rPr>
                <w:rFonts w:cstheme="minorHAnsi"/>
                <w:sz w:val="16"/>
                <w:szCs w:val="16"/>
                <w:u w:val="single"/>
                <w:lang w:eastAsia="ko-KR"/>
              </w:rPr>
              <w:t>Streptococcus mutans</w:t>
            </w:r>
          </w:p>
        </w:tc>
        <w:tc>
          <w:tcPr>
            <w:tcW w:w="1620" w:type="dxa"/>
            <w:shd w:val="clear" w:color="auto" w:fill="auto"/>
            <w:tcMar>
              <w:top w:w="60" w:type="dxa"/>
              <w:left w:w="80" w:type="dxa"/>
              <w:bottom w:w="60" w:type="dxa"/>
              <w:right w:w="80" w:type="dxa"/>
            </w:tcMar>
            <w:vAlign w:val="center"/>
          </w:tcPr>
          <w:p w14:paraId="092F4CC9"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0.51 (2.6x10</w:t>
            </w:r>
            <w:r w:rsidRPr="00214C1F">
              <w:rPr>
                <w:rFonts w:cstheme="minorHAnsi"/>
                <w:sz w:val="14"/>
                <w:szCs w:val="14"/>
                <w:vertAlign w:val="superscript"/>
                <w:lang w:eastAsia="ko-KR"/>
              </w:rPr>
              <w:t>-6</w:t>
            </w:r>
            <w:r w:rsidRPr="00214C1F">
              <w:rPr>
                <w:rFonts w:cstheme="minorHAnsi"/>
                <w:sz w:val="14"/>
                <w:szCs w:val="14"/>
                <w:lang w:eastAsia="ko-KR"/>
              </w:rPr>
              <w:t>, 2.2x10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76A17097"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2A694C30"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249CA6AE"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28B32180"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0.34 (1.0x10</w:t>
            </w:r>
            <w:r w:rsidRPr="00214C1F">
              <w:rPr>
                <w:rFonts w:cstheme="minorHAnsi"/>
                <w:sz w:val="14"/>
                <w:szCs w:val="14"/>
                <w:vertAlign w:val="superscript"/>
                <w:lang w:eastAsia="ko-KR"/>
              </w:rPr>
              <w:t>-3</w:t>
            </w:r>
            <w:r w:rsidRPr="00214C1F">
              <w:rPr>
                <w:rFonts w:cstheme="minorHAnsi"/>
                <w:sz w:val="14"/>
                <w:szCs w:val="14"/>
                <w:lang w:eastAsia="ko-KR"/>
              </w:rPr>
              <w:t>, 1.5x10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7B18FF7E"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090E765E"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0ADFB5B7"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434ADE7C"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0.049 (2.4x10</w:t>
            </w:r>
            <w:r w:rsidRPr="00214C1F">
              <w:rPr>
                <w:rFonts w:cstheme="minorHAnsi"/>
                <w:sz w:val="14"/>
                <w:szCs w:val="14"/>
                <w:vertAlign w:val="superscript"/>
                <w:lang w:eastAsia="ko-KR"/>
              </w:rPr>
              <w:t>-6</w:t>
            </w:r>
            <w:r w:rsidRPr="00214C1F">
              <w:rPr>
                <w:rFonts w:cstheme="minorHAnsi"/>
                <w:sz w:val="14"/>
                <w:szCs w:val="14"/>
                <w:lang w:eastAsia="ko-KR"/>
              </w:rPr>
              <w:t>, 2.5x10</w:t>
            </w:r>
            <w:r w:rsidRPr="00214C1F">
              <w:rPr>
                <w:rFonts w:cstheme="minorHAnsi"/>
                <w:sz w:val="14"/>
                <w:szCs w:val="14"/>
                <w:vertAlign w:val="superscript"/>
                <w:lang w:eastAsia="ko-KR"/>
              </w:rPr>
              <w:t>-4</w:t>
            </w:r>
            <w:r w:rsidRPr="00214C1F">
              <w:rPr>
                <w:rFonts w:cstheme="minorHAnsi"/>
                <w:sz w:val="14"/>
                <w:szCs w:val="14"/>
                <w:lang w:eastAsia="ko-KR"/>
              </w:rPr>
              <w:t>)</w:t>
            </w:r>
          </w:p>
        </w:tc>
        <w:tc>
          <w:tcPr>
            <w:tcW w:w="270" w:type="dxa"/>
            <w:shd w:val="clear" w:color="auto" w:fill="auto"/>
            <w:vAlign w:val="center"/>
          </w:tcPr>
          <w:p w14:paraId="2A460CF2"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C6B67D8"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1F7BB1B2" w14:textId="77777777" w:rsidR="00ED206F" w:rsidRPr="00214C1F" w:rsidRDefault="00ED206F" w:rsidP="00E128C1">
            <w:pPr>
              <w:jc w:val="center"/>
              <w:rPr>
                <w:rFonts w:cstheme="minorHAnsi"/>
                <w:color w:val="000000"/>
                <w:sz w:val="14"/>
                <w:szCs w:val="14"/>
              </w:rPr>
            </w:pPr>
          </w:p>
        </w:tc>
        <w:tc>
          <w:tcPr>
            <w:tcW w:w="1710" w:type="dxa"/>
            <w:vAlign w:val="center"/>
          </w:tcPr>
          <w:p w14:paraId="675CC68A"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0.036 (4.7x10</w:t>
            </w:r>
            <w:r w:rsidRPr="00214C1F">
              <w:rPr>
                <w:rFonts w:cstheme="minorHAnsi"/>
                <w:sz w:val="14"/>
                <w:szCs w:val="14"/>
                <w:vertAlign w:val="superscript"/>
                <w:lang w:eastAsia="ko-KR"/>
              </w:rPr>
              <w:t>-4</w:t>
            </w:r>
            <w:r w:rsidRPr="00214C1F">
              <w:rPr>
                <w:rFonts w:cstheme="minorHAnsi"/>
                <w:sz w:val="14"/>
                <w:szCs w:val="14"/>
                <w:lang w:eastAsia="ko-KR"/>
              </w:rPr>
              <w:t>, 8.0x10-3)</w:t>
            </w:r>
          </w:p>
        </w:tc>
        <w:tc>
          <w:tcPr>
            <w:tcW w:w="360" w:type="dxa"/>
            <w:vAlign w:val="center"/>
          </w:tcPr>
          <w:p w14:paraId="6D3983E8"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vAlign w:val="center"/>
          </w:tcPr>
          <w:p w14:paraId="52864B13"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vAlign w:val="center"/>
          </w:tcPr>
          <w:p w14:paraId="04FAF20C" w14:textId="77777777" w:rsidR="00ED206F" w:rsidRPr="00214C1F" w:rsidRDefault="00ED206F" w:rsidP="00E128C1">
            <w:pPr>
              <w:jc w:val="center"/>
              <w:rPr>
                <w:rFonts w:cstheme="minorHAnsi"/>
                <w:color w:val="000000"/>
                <w:sz w:val="14"/>
                <w:szCs w:val="14"/>
              </w:rPr>
            </w:pPr>
          </w:p>
        </w:tc>
      </w:tr>
      <w:tr w:rsidR="00ED206F" w:rsidRPr="00214C1F" w14:paraId="7D8A9525" w14:textId="77777777" w:rsidTr="00E128C1">
        <w:trPr>
          <w:trHeight w:val="20"/>
        </w:trPr>
        <w:tc>
          <w:tcPr>
            <w:tcW w:w="2880" w:type="dxa"/>
            <w:shd w:val="clear" w:color="auto" w:fill="auto"/>
            <w:tcMar>
              <w:top w:w="60" w:type="dxa"/>
              <w:left w:w="80" w:type="dxa"/>
              <w:bottom w:w="60" w:type="dxa"/>
              <w:right w:w="80" w:type="dxa"/>
            </w:tcMar>
            <w:vAlign w:val="center"/>
          </w:tcPr>
          <w:p w14:paraId="4F31489E" w14:textId="77777777" w:rsidR="00ED206F" w:rsidRPr="00214C1F" w:rsidRDefault="00ED206F" w:rsidP="00E128C1">
            <w:pPr>
              <w:rPr>
                <w:rFonts w:cstheme="minorHAnsi"/>
                <w:sz w:val="16"/>
                <w:szCs w:val="16"/>
                <w:u w:val="single"/>
                <w:lang w:eastAsia="ko-KR"/>
              </w:rPr>
            </w:pPr>
            <w:r w:rsidRPr="00214C1F">
              <w:rPr>
                <w:rFonts w:cstheme="minorHAnsi"/>
                <w:sz w:val="16"/>
                <w:szCs w:val="16"/>
                <w:u w:val="single"/>
                <w:lang w:eastAsia="ko-KR"/>
              </w:rPr>
              <w:t>Selenomonas sputigena</w:t>
            </w:r>
          </w:p>
        </w:tc>
        <w:tc>
          <w:tcPr>
            <w:tcW w:w="1620" w:type="dxa"/>
            <w:shd w:val="clear" w:color="auto" w:fill="auto"/>
            <w:tcMar>
              <w:top w:w="60" w:type="dxa"/>
              <w:left w:w="80" w:type="dxa"/>
              <w:bottom w:w="60" w:type="dxa"/>
              <w:right w:w="80" w:type="dxa"/>
            </w:tcMar>
            <w:vAlign w:val="center"/>
          </w:tcPr>
          <w:p w14:paraId="30BBA520"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0.53 (3.1x10</w:t>
            </w:r>
            <w:r w:rsidRPr="00214C1F">
              <w:rPr>
                <w:rFonts w:cstheme="minorHAnsi"/>
                <w:sz w:val="14"/>
                <w:szCs w:val="14"/>
                <w:vertAlign w:val="superscript"/>
                <w:lang w:eastAsia="ko-KR"/>
              </w:rPr>
              <w:t>-6</w:t>
            </w:r>
            <w:r w:rsidRPr="00214C1F">
              <w:rPr>
                <w:rFonts w:cstheme="minorHAnsi"/>
                <w:sz w:val="14"/>
                <w:szCs w:val="14"/>
                <w:lang w:eastAsia="ko-KR"/>
              </w:rPr>
              <w:t>, 2.2x10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29BA7A4B"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71F25587"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78C8046A"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2C5E57C3"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0.51 (1.1x10</w:t>
            </w:r>
            <w:r w:rsidRPr="00214C1F">
              <w:rPr>
                <w:rFonts w:cstheme="minorHAnsi"/>
                <w:sz w:val="14"/>
                <w:szCs w:val="14"/>
                <w:vertAlign w:val="superscript"/>
                <w:lang w:eastAsia="ko-KR"/>
              </w:rPr>
              <w:t>-4</w:t>
            </w:r>
            <w:r w:rsidRPr="00214C1F">
              <w:rPr>
                <w:rFonts w:cstheme="minorHAnsi"/>
                <w:sz w:val="14"/>
                <w:szCs w:val="14"/>
                <w:lang w:eastAsia="ko-KR"/>
              </w:rPr>
              <w:t>, 3.5x10</w:t>
            </w:r>
            <w:r w:rsidRPr="0048224D">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vAlign w:val="center"/>
          </w:tcPr>
          <w:p w14:paraId="3A59940E"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1991AA1D"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0437E9E3"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70146AA6"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0.057 (2.7x10</w:t>
            </w:r>
            <w:r w:rsidRPr="00214C1F">
              <w:rPr>
                <w:rFonts w:cstheme="minorHAnsi"/>
                <w:sz w:val="14"/>
                <w:szCs w:val="14"/>
                <w:vertAlign w:val="superscript"/>
                <w:lang w:eastAsia="ko-KR"/>
              </w:rPr>
              <w:t>-7</w:t>
            </w:r>
            <w:r w:rsidRPr="00214C1F">
              <w:rPr>
                <w:rFonts w:cstheme="minorHAnsi"/>
                <w:sz w:val="14"/>
                <w:szCs w:val="14"/>
                <w:lang w:eastAsia="ko-KR"/>
              </w:rPr>
              <w:t>, 7.8x10</w:t>
            </w:r>
            <w:r w:rsidRPr="00214C1F">
              <w:rPr>
                <w:rFonts w:cstheme="minorHAnsi"/>
                <w:sz w:val="14"/>
                <w:szCs w:val="14"/>
                <w:vertAlign w:val="superscript"/>
                <w:lang w:eastAsia="ko-KR"/>
              </w:rPr>
              <w:t>-5</w:t>
            </w:r>
            <w:r w:rsidRPr="00214C1F">
              <w:rPr>
                <w:rFonts w:cstheme="minorHAnsi"/>
                <w:sz w:val="14"/>
                <w:szCs w:val="14"/>
                <w:lang w:eastAsia="ko-KR"/>
              </w:rPr>
              <w:t>)</w:t>
            </w:r>
          </w:p>
        </w:tc>
        <w:tc>
          <w:tcPr>
            <w:tcW w:w="270" w:type="dxa"/>
            <w:shd w:val="clear" w:color="auto" w:fill="auto"/>
            <w:vAlign w:val="center"/>
          </w:tcPr>
          <w:p w14:paraId="5A4C638E"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F94252A"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1628949" w14:textId="77777777" w:rsidR="00ED206F" w:rsidRPr="00214C1F" w:rsidRDefault="00ED206F" w:rsidP="00E128C1">
            <w:pPr>
              <w:jc w:val="center"/>
              <w:rPr>
                <w:rFonts w:cstheme="minorHAnsi"/>
                <w:color w:val="000000"/>
                <w:sz w:val="14"/>
                <w:szCs w:val="14"/>
              </w:rPr>
            </w:pPr>
          </w:p>
        </w:tc>
        <w:tc>
          <w:tcPr>
            <w:tcW w:w="1710" w:type="dxa"/>
            <w:vAlign w:val="center"/>
          </w:tcPr>
          <w:p w14:paraId="2C3984DF"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0.059 (5.3x10</w:t>
            </w:r>
            <w:r w:rsidRPr="00214C1F">
              <w:rPr>
                <w:rFonts w:cstheme="minorHAnsi"/>
                <w:sz w:val="14"/>
                <w:szCs w:val="14"/>
                <w:vertAlign w:val="superscript"/>
                <w:lang w:eastAsia="ko-KR"/>
              </w:rPr>
              <w:t>-6</w:t>
            </w:r>
            <w:r w:rsidRPr="00214C1F">
              <w:rPr>
                <w:rFonts w:cstheme="minorHAnsi"/>
                <w:sz w:val="14"/>
                <w:szCs w:val="14"/>
                <w:lang w:eastAsia="ko-KR"/>
              </w:rPr>
              <w:t>, 2.3x10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vAlign w:val="center"/>
          </w:tcPr>
          <w:p w14:paraId="35AB2033"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vAlign w:val="center"/>
          </w:tcPr>
          <w:p w14:paraId="00FF1F6B"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vAlign w:val="center"/>
          </w:tcPr>
          <w:p w14:paraId="56650C02" w14:textId="77777777" w:rsidR="00ED206F" w:rsidRPr="00214C1F" w:rsidRDefault="00ED206F" w:rsidP="00E128C1">
            <w:pPr>
              <w:jc w:val="center"/>
              <w:rPr>
                <w:rFonts w:cstheme="minorHAnsi"/>
                <w:color w:val="000000"/>
                <w:sz w:val="14"/>
                <w:szCs w:val="14"/>
              </w:rPr>
            </w:pPr>
          </w:p>
        </w:tc>
      </w:tr>
      <w:tr w:rsidR="00ED206F" w:rsidRPr="00214C1F" w14:paraId="28570030" w14:textId="77777777" w:rsidTr="00E128C1">
        <w:trPr>
          <w:trHeight w:val="236"/>
        </w:trPr>
        <w:tc>
          <w:tcPr>
            <w:tcW w:w="2880" w:type="dxa"/>
            <w:shd w:val="clear" w:color="auto" w:fill="auto"/>
            <w:tcMar>
              <w:top w:w="60" w:type="dxa"/>
              <w:left w:w="80" w:type="dxa"/>
              <w:bottom w:w="60" w:type="dxa"/>
              <w:right w:w="80" w:type="dxa"/>
            </w:tcMar>
            <w:vAlign w:val="center"/>
          </w:tcPr>
          <w:p w14:paraId="4888B1BD" w14:textId="77777777" w:rsidR="00ED206F" w:rsidRPr="00214C1F" w:rsidRDefault="00ED206F" w:rsidP="00E128C1">
            <w:pPr>
              <w:rPr>
                <w:rFonts w:cstheme="minorHAnsi"/>
                <w:i/>
                <w:iCs/>
                <w:color w:val="000000"/>
                <w:sz w:val="16"/>
                <w:szCs w:val="16"/>
                <w:highlight w:val="yellow"/>
                <w:u w:val="single"/>
              </w:rPr>
            </w:pPr>
            <w:r w:rsidRPr="00214C1F">
              <w:rPr>
                <w:rFonts w:cstheme="minorHAnsi"/>
                <w:sz w:val="16"/>
                <w:szCs w:val="16"/>
                <w:lang w:eastAsia="ko-KR"/>
              </w:rPr>
              <w:t>Veillonella atypica</w:t>
            </w:r>
          </w:p>
        </w:tc>
        <w:tc>
          <w:tcPr>
            <w:tcW w:w="1620" w:type="dxa"/>
            <w:shd w:val="clear" w:color="auto" w:fill="auto"/>
            <w:tcMar>
              <w:top w:w="60" w:type="dxa"/>
              <w:left w:w="80" w:type="dxa"/>
              <w:bottom w:w="60" w:type="dxa"/>
              <w:right w:w="80" w:type="dxa"/>
            </w:tcMar>
            <w:vAlign w:val="center"/>
          </w:tcPr>
          <w:p w14:paraId="3F177EE5"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0.41 (1.1x10</w:t>
            </w:r>
            <w:r w:rsidRPr="00214C1F">
              <w:rPr>
                <w:rFonts w:cstheme="minorHAnsi"/>
                <w:sz w:val="14"/>
                <w:szCs w:val="14"/>
                <w:vertAlign w:val="superscript"/>
                <w:lang w:eastAsia="ko-KR"/>
              </w:rPr>
              <w:t>-5</w:t>
            </w:r>
            <w:r w:rsidRPr="00214C1F">
              <w:rPr>
                <w:rFonts w:cstheme="minorHAnsi"/>
                <w:sz w:val="14"/>
                <w:szCs w:val="14"/>
                <w:lang w:eastAsia="ko-KR"/>
              </w:rPr>
              <w:t>, 4.9x10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036BEBDD"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5E443A80"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7A8529B2"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619D92C4"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0.29 (2.0x10-3, 2.2x10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751441D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52ED0B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100AB16A"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0544DF51" w14:textId="77777777" w:rsidR="00ED206F" w:rsidRPr="00214C1F" w:rsidRDefault="00ED206F" w:rsidP="00E128C1">
            <w:pPr>
              <w:jc w:val="center"/>
              <w:rPr>
                <w:rFonts w:cstheme="minorHAnsi"/>
                <w:sz w:val="14"/>
                <w:szCs w:val="14"/>
                <w:shd w:val="clear" w:color="auto" w:fill="FFFFFF"/>
              </w:rPr>
            </w:pPr>
            <w:r w:rsidRPr="00214C1F">
              <w:rPr>
                <w:rFonts w:cstheme="minorHAnsi"/>
                <w:sz w:val="14"/>
                <w:szCs w:val="14"/>
                <w:lang w:eastAsia="ko-KR"/>
              </w:rPr>
              <w:t>0.040 (1.0x10</w:t>
            </w:r>
            <w:r w:rsidRPr="00214C1F">
              <w:rPr>
                <w:rFonts w:cstheme="minorHAnsi"/>
                <w:sz w:val="14"/>
                <w:szCs w:val="14"/>
                <w:vertAlign w:val="superscript"/>
                <w:lang w:eastAsia="ko-KR"/>
              </w:rPr>
              <w:t>-5</w:t>
            </w:r>
            <w:r w:rsidRPr="00214C1F">
              <w:rPr>
                <w:rFonts w:cstheme="minorHAnsi"/>
                <w:sz w:val="14"/>
                <w:szCs w:val="14"/>
                <w:lang w:eastAsia="ko-KR"/>
              </w:rPr>
              <w:t>, 7.3x10</w:t>
            </w:r>
            <w:r w:rsidRPr="00214C1F">
              <w:rPr>
                <w:rFonts w:cstheme="minorHAnsi"/>
                <w:sz w:val="14"/>
                <w:szCs w:val="14"/>
                <w:vertAlign w:val="superscript"/>
                <w:lang w:eastAsia="ko-KR"/>
              </w:rPr>
              <w:t>-4</w:t>
            </w:r>
            <w:r w:rsidRPr="00214C1F">
              <w:rPr>
                <w:rFonts w:cstheme="minorHAnsi"/>
                <w:sz w:val="14"/>
                <w:szCs w:val="14"/>
                <w:lang w:eastAsia="ko-KR"/>
              </w:rPr>
              <w:t>)</w:t>
            </w:r>
          </w:p>
        </w:tc>
        <w:tc>
          <w:tcPr>
            <w:tcW w:w="270" w:type="dxa"/>
            <w:shd w:val="clear" w:color="auto" w:fill="auto"/>
            <w:vAlign w:val="center"/>
          </w:tcPr>
          <w:p w14:paraId="3E37D58E"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7F088C16"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05F33097" w14:textId="77777777" w:rsidR="00ED206F" w:rsidRPr="00214C1F" w:rsidRDefault="00ED206F" w:rsidP="00E128C1">
            <w:pPr>
              <w:jc w:val="center"/>
              <w:rPr>
                <w:rFonts w:cstheme="minorHAnsi"/>
                <w:color w:val="000000"/>
                <w:sz w:val="14"/>
                <w:szCs w:val="14"/>
              </w:rPr>
            </w:pPr>
          </w:p>
        </w:tc>
        <w:tc>
          <w:tcPr>
            <w:tcW w:w="1710" w:type="dxa"/>
            <w:vAlign w:val="center"/>
          </w:tcPr>
          <w:p w14:paraId="5D9BC96D"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0.029 (1.7x10-3, 1.9x10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vAlign w:val="center"/>
          </w:tcPr>
          <w:p w14:paraId="3C8B39C2"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4433952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09EEC70D" w14:textId="77777777" w:rsidR="00ED206F" w:rsidRPr="00214C1F" w:rsidRDefault="00ED206F" w:rsidP="00E128C1">
            <w:pPr>
              <w:jc w:val="center"/>
              <w:rPr>
                <w:rFonts w:cstheme="minorHAnsi"/>
                <w:color w:val="000000"/>
                <w:sz w:val="14"/>
                <w:szCs w:val="14"/>
              </w:rPr>
            </w:pPr>
          </w:p>
        </w:tc>
      </w:tr>
      <w:tr w:rsidR="00ED206F" w:rsidRPr="00214C1F" w14:paraId="0FB26B2E" w14:textId="77777777" w:rsidTr="00E128C1">
        <w:trPr>
          <w:trHeight w:val="20"/>
        </w:trPr>
        <w:tc>
          <w:tcPr>
            <w:tcW w:w="2880" w:type="dxa"/>
            <w:shd w:val="clear" w:color="auto" w:fill="auto"/>
            <w:tcMar>
              <w:top w:w="60" w:type="dxa"/>
              <w:left w:w="80" w:type="dxa"/>
              <w:bottom w:w="60" w:type="dxa"/>
              <w:right w:w="80" w:type="dxa"/>
            </w:tcMar>
            <w:vAlign w:val="center"/>
          </w:tcPr>
          <w:p w14:paraId="2CAEE956" w14:textId="77777777" w:rsidR="00ED206F" w:rsidRPr="00214C1F" w:rsidRDefault="00ED206F" w:rsidP="00E128C1">
            <w:pPr>
              <w:rPr>
                <w:rFonts w:cstheme="minorHAnsi"/>
                <w:sz w:val="16"/>
                <w:szCs w:val="16"/>
                <w:lang w:eastAsia="ko-KR"/>
              </w:rPr>
            </w:pPr>
            <w:r w:rsidRPr="00214C1F">
              <w:rPr>
                <w:rFonts w:cstheme="minorHAnsi"/>
                <w:sz w:val="16"/>
                <w:szCs w:val="16"/>
                <w:lang w:eastAsia="ko-KR"/>
              </w:rPr>
              <w:t>Prevotella oulorum</w:t>
            </w:r>
          </w:p>
        </w:tc>
        <w:tc>
          <w:tcPr>
            <w:tcW w:w="1620" w:type="dxa"/>
            <w:shd w:val="clear" w:color="auto" w:fill="auto"/>
            <w:tcMar>
              <w:top w:w="60" w:type="dxa"/>
              <w:left w:w="80" w:type="dxa"/>
              <w:bottom w:w="60" w:type="dxa"/>
              <w:right w:w="80" w:type="dxa"/>
            </w:tcMar>
            <w:vAlign w:val="center"/>
          </w:tcPr>
          <w:p w14:paraId="4D3A4F0D"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0.51 (1.5x10</w:t>
            </w:r>
            <w:r w:rsidRPr="00214C1F">
              <w:rPr>
                <w:rFonts w:cstheme="minorHAnsi"/>
                <w:sz w:val="14"/>
                <w:szCs w:val="14"/>
                <w:vertAlign w:val="superscript"/>
                <w:lang w:eastAsia="ko-KR"/>
              </w:rPr>
              <w:t>-7</w:t>
            </w:r>
            <w:r w:rsidRPr="00214C1F">
              <w:rPr>
                <w:rFonts w:cstheme="minorHAnsi"/>
                <w:sz w:val="14"/>
                <w:szCs w:val="14"/>
                <w:lang w:eastAsia="ko-KR"/>
              </w:rPr>
              <w:t>, 4.5x10</w:t>
            </w:r>
            <w:r w:rsidRPr="00214C1F">
              <w:rPr>
                <w:rFonts w:cstheme="minorHAnsi"/>
                <w:sz w:val="14"/>
                <w:szCs w:val="14"/>
                <w:vertAlign w:val="superscript"/>
                <w:lang w:eastAsia="ko-KR"/>
              </w:rPr>
              <w:t>-5</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50F77226"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3FE30022"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0288FA83"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5BFF251E"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0.40 (4.1x10</w:t>
            </w:r>
            <w:r w:rsidRPr="00214C1F">
              <w:rPr>
                <w:rFonts w:cstheme="minorHAnsi"/>
                <w:sz w:val="14"/>
                <w:szCs w:val="14"/>
                <w:vertAlign w:val="superscript"/>
                <w:lang w:eastAsia="ko-KR"/>
              </w:rPr>
              <w:t>-6</w:t>
            </w:r>
            <w:r w:rsidRPr="00214C1F">
              <w:rPr>
                <w:rFonts w:cstheme="minorHAnsi"/>
                <w:sz w:val="14"/>
                <w:szCs w:val="14"/>
                <w:lang w:eastAsia="ko-KR"/>
              </w:rPr>
              <w:t>, 3.1x10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663FCC36"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88A1C11"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56399F6"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7916276A"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0.045 (2.3x10</w:t>
            </w:r>
            <w:r w:rsidRPr="00214C1F">
              <w:rPr>
                <w:rFonts w:cstheme="minorHAnsi"/>
                <w:sz w:val="14"/>
                <w:szCs w:val="14"/>
                <w:vertAlign w:val="superscript"/>
                <w:lang w:eastAsia="ko-KR"/>
              </w:rPr>
              <w:t>-6</w:t>
            </w:r>
            <w:r w:rsidRPr="00214C1F">
              <w:rPr>
                <w:rFonts w:cstheme="minorHAnsi"/>
                <w:sz w:val="14"/>
                <w:szCs w:val="14"/>
                <w:lang w:eastAsia="ko-KR"/>
              </w:rPr>
              <w:t>, 2.5x10</w:t>
            </w:r>
            <w:r w:rsidRPr="00214C1F">
              <w:rPr>
                <w:rFonts w:cstheme="minorHAnsi"/>
                <w:sz w:val="14"/>
                <w:szCs w:val="14"/>
                <w:vertAlign w:val="superscript"/>
                <w:lang w:eastAsia="ko-KR"/>
              </w:rPr>
              <w:t>-4</w:t>
            </w:r>
            <w:r w:rsidRPr="00214C1F">
              <w:rPr>
                <w:rFonts w:cstheme="minorHAnsi"/>
                <w:sz w:val="14"/>
                <w:szCs w:val="14"/>
                <w:lang w:eastAsia="ko-KR"/>
              </w:rPr>
              <w:t>)</w:t>
            </w:r>
          </w:p>
        </w:tc>
        <w:tc>
          <w:tcPr>
            <w:tcW w:w="270" w:type="dxa"/>
            <w:shd w:val="clear" w:color="auto" w:fill="auto"/>
            <w:vAlign w:val="center"/>
          </w:tcPr>
          <w:p w14:paraId="61F2FE6C"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42176B3F"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177A2CF3" w14:textId="77777777" w:rsidR="00ED206F" w:rsidRPr="00214C1F" w:rsidRDefault="00ED206F" w:rsidP="00E128C1">
            <w:pPr>
              <w:jc w:val="center"/>
              <w:rPr>
                <w:rFonts w:cstheme="minorHAnsi"/>
                <w:color w:val="000000"/>
                <w:sz w:val="14"/>
                <w:szCs w:val="14"/>
              </w:rPr>
            </w:pPr>
          </w:p>
        </w:tc>
        <w:tc>
          <w:tcPr>
            <w:tcW w:w="1710" w:type="dxa"/>
            <w:vAlign w:val="center"/>
          </w:tcPr>
          <w:p w14:paraId="451B30AE"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0.041 (2.2x10</w:t>
            </w:r>
            <w:r w:rsidRPr="00214C1F">
              <w:rPr>
                <w:rFonts w:cstheme="minorHAnsi"/>
                <w:sz w:val="14"/>
                <w:szCs w:val="14"/>
                <w:vertAlign w:val="superscript"/>
                <w:lang w:eastAsia="ko-KR"/>
              </w:rPr>
              <w:t>-6</w:t>
            </w:r>
            <w:r w:rsidRPr="00214C1F">
              <w:rPr>
                <w:rFonts w:cstheme="minorHAnsi"/>
                <w:sz w:val="14"/>
                <w:szCs w:val="14"/>
                <w:lang w:eastAsia="ko-KR"/>
              </w:rPr>
              <w:t>, 1.6x10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vAlign w:val="center"/>
          </w:tcPr>
          <w:p w14:paraId="3F276B36" w14:textId="77777777" w:rsidR="00ED206F" w:rsidRPr="00214C1F" w:rsidRDefault="00ED206F" w:rsidP="00E128C1">
            <w:pPr>
              <w:jc w:val="center"/>
              <w:rPr>
                <w:rFonts w:ascii="Segoe UI Symbol" w:hAnsi="Segoe UI Symbol" w:cs="Segoe UI Symbol"/>
                <w:color w:val="000000"/>
                <w:sz w:val="14"/>
                <w:szCs w:val="14"/>
              </w:rPr>
            </w:pPr>
            <w:r w:rsidRPr="00214C1F">
              <w:rPr>
                <w:rFonts w:ascii="Segoe UI Symbol" w:hAnsi="Segoe UI Symbol" w:cs="Segoe UI Symbol"/>
                <w:color w:val="000000"/>
                <w:sz w:val="14"/>
                <w:szCs w:val="14"/>
              </w:rPr>
              <w:t>✓</w:t>
            </w:r>
          </w:p>
        </w:tc>
        <w:tc>
          <w:tcPr>
            <w:tcW w:w="360" w:type="dxa"/>
            <w:vAlign w:val="center"/>
          </w:tcPr>
          <w:p w14:paraId="6648D4F3" w14:textId="77777777" w:rsidR="00ED206F" w:rsidRPr="00214C1F" w:rsidRDefault="00ED206F" w:rsidP="00E128C1">
            <w:pPr>
              <w:jc w:val="center"/>
              <w:rPr>
                <w:rFonts w:cstheme="minorHAnsi"/>
                <w:color w:val="000000"/>
                <w:sz w:val="14"/>
                <w:szCs w:val="14"/>
              </w:rPr>
            </w:pPr>
          </w:p>
        </w:tc>
        <w:tc>
          <w:tcPr>
            <w:tcW w:w="360" w:type="dxa"/>
            <w:vAlign w:val="center"/>
          </w:tcPr>
          <w:p w14:paraId="131E626B" w14:textId="77777777" w:rsidR="00ED206F" w:rsidRPr="00214C1F" w:rsidRDefault="00ED206F" w:rsidP="00E128C1">
            <w:pPr>
              <w:jc w:val="center"/>
              <w:rPr>
                <w:rFonts w:cstheme="minorHAnsi"/>
                <w:color w:val="000000"/>
                <w:sz w:val="14"/>
                <w:szCs w:val="14"/>
              </w:rPr>
            </w:pPr>
          </w:p>
        </w:tc>
      </w:tr>
      <w:tr w:rsidR="00ED206F" w:rsidRPr="00214C1F" w14:paraId="2046270E" w14:textId="77777777" w:rsidTr="00E128C1">
        <w:trPr>
          <w:trHeight w:val="20"/>
        </w:trPr>
        <w:tc>
          <w:tcPr>
            <w:tcW w:w="2880" w:type="dxa"/>
            <w:shd w:val="clear" w:color="auto" w:fill="auto"/>
            <w:tcMar>
              <w:top w:w="60" w:type="dxa"/>
              <w:left w:w="80" w:type="dxa"/>
              <w:bottom w:w="60" w:type="dxa"/>
              <w:right w:w="80" w:type="dxa"/>
            </w:tcMar>
            <w:vAlign w:val="center"/>
          </w:tcPr>
          <w:p w14:paraId="4AC6820D"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Leptotrichia sp oral taxon 847</w:t>
            </w:r>
          </w:p>
        </w:tc>
        <w:tc>
          <w:tcPr>
            <w:tcW w:w="1620" w:type="dxa"/>
            <w:shd w:val="clear" w:color="auto" w:fill="auto"/>
            <w:tcMar>
              <w:top w:w="60" w:type="dxa"/>
              <w:left w:w="80" w:type="dxa"/>
              <w:bottom w:w="60" w:type="dxa"/>
              <w:right w:w="80" w:type="dxa"/>
            </w:tcMar>
            <w:vAlign w:val="center"/>
          </w:tcPr>
          <w:p w14:paraId="3C780B5C"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0.38 (9.9x10</w:t>
            </w:r>
            <w:r w:rsidRPr="00214C1F">
              <w:rPr>
                <w:rFonts w:cstheme="minorHAnsi"/>
                <w:sz w:val="14"/>
                <w:szCs w:val="14"/>
                <w:vertAlign w:val="superscript"/>
                <w:lang w:eastAsia="ko-KR"/>
              </w:rPr>
              <w:t>-6</w:t>
            </w:r>
            <w:r w:rsidRPr="00214C1F">
              <w:rPr>
                <w:rFonts w:cstheme="minorHAnsi"/>
                <w:sz w:val="14"/>
                <w:szCs w:val="14"/>
                <w:lang w:eastAsia="ko-KR"/>
              </w:rPr>
              <w:t>, 4.9x10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64588BB5"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33F47CF1"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4569E964"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0B2B71E1"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0.33 (2.2x10</w:t>
            </w:r>
            <w:r w:rsidRPr="00214C1F">
              <w:rPr>
                <w:rFonts w:cstheme="minorHAnsi"/>
                <w:sz w:val="14"/>
                <w:szCs w:val="14"/>
                <w:vertAlign w:val="superscript"/>
                <w:lang w:eastAsia="ko-KR"/>
              </w:rPr>
              <w:t>-6</w:t>
            </w:r>
            <w:r w:rsidRPr="00214C1F">
              <w:rPr>
                <w:rFonts w:cstheme="minorHAnsi"/>
                <w:sz w:val="14"/>
                <w:szCs w:val="14"/>
                <w:lang w:eastAsia="ko-KR"/>
              </w:rPr>
              <w:t>, 2.1x10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1CBC8255"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06E0B632"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75BA624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0A59D80D"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0.034 (4.5x10</w:t>
            </w:r>
            <w:r w:rsidRPr="00214C1F">
              <w:rPr>
                <w:rFonts w:cstheme="minorHAnsi"/>
                <w:sz w:val="14"/>
                <w:szCs w:val="14"/>
                <w:vertAlign w:val="superscript"/>
                <w:lang w:eastAsia="ko-KR"/>
              </w:rPr>
              <w:t>-5</w:t>
            </w:r>
            <w:r w:rsidRPr="00214C1F">
              <w:rPr>
                <w:rFonts w:cstheme="minorHAnsi"/>
                <w:sz w:val="14"/>
                <w:szCs w:val="14"/>
                <w:lang w:eastAsia="ko-KR"/>
              </w:rPr>
              <w:t>, 2.1x10-3)</w:t>
            </w:r>
          </w:p>
        </w:tc>
        <w:tc>
          <w:tcPr>
            <w:tcW w:w="270" w:type="dxa"/>
            <w:shd w:val="clear" w:color="auto" w:fill="auto"/>
            <w:vAlign w:val="center"/>
          </w:tcPr>
          <w:p w14:paraId="33C2277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A71CC2A"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AB2345C" w14:textId="77777777" w:rsidR="00ED206F" w:rsidRPr="00214C1F" w:rsidRDefault="00ED206F" w:rsidP="00E128C1">
            <w:pPr>
              <w:jc w:val="center"/>
              <w:rPr>
                <w:rFonts w:cstheme="minorHAnsi"/>
                <w:color w:val="000000"/>
                <w:sz w:val="14"/>
                <w:szCs w:val="14"/>
              </w:rPr>
            </w:pPr>
          </w:p>
        </w:tc>
        <w:tc>
          <w:tcPr>
            <w:tcW w:w="1710" w:type="dxa"/>
            <w:vAlign w:val="center"/>
          </w:tcPr>
          <w:p w14:paraId="618F83BD"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0.032 (4.8x10</w:t>
            </w:r>
            <w:r w:rsidRPr="00214C1F">
              <w:rPr>
                <w:rFonts w:cstheme="minorHAnsi"/>
                <w:sz w:val="14"/>
                <w:szCs w:val="14"/>
                <w:vertAlign w:val="superscript"/>
                <w:lang w:eastAsia="ko-KR"/>
              </w:rPr>
              <w:t>-6</w:t>
            </w:r>
            <w:r w:rsidRPr="00214C1F">
              <w:rPr>
                <w:rFonts w:cstheme="minorHAnsi"/>
                <w:sz w:val="14"/>
                <w:szCs w:val="14"/>
                <w:lang w:eastAsia="ko-KR"/>
              </w:rPr>
              <w:t>, 2.3x10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vAlign w:val="center"/>
          </w:tcPr>
          <w:p w14:paraId="59BDCD1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6171C69E" w14:textId="77777777" w:rsidR="00ED206F" w:rsidRPr="00214C1F" w:rsidRDefault="00ED206F" w:rsidP="00E128C1">
            <w:pPr>
              <w:jc w:val="center"/>
              <w:rPr>
                <w:rFonts w:cstheme="minorHAnsi"/>
                <w:color w:val="000000"/>
                <w:sz w:val="14"/>
                <w:szCs w:val="14"/>
              </w:rPr>
            </w:pPr>
          </w:p>
        </w:tc>
        <w:tc>
          <w:tcPr>
            <w:tcW w:w="360" w:type="dxa"/>
            <w:vAlign w:val="center"/>
          </w:tcPr>
          <w:p w14:paraId="64DD7E60" w14:textId="77777777" w:rsidR="00ED206F" w:rsidRPr="00214C1F" w:rsidRDefault="00ED206F" w:rsidP="00E128C1">
            <w:pPr>
              <w:jc w:val="center"/>
              <w:rPr>
                <w:rFonts w:cstheme="minorHAnsi"/>
                <w:color w:val="000000"/>
                <w:sz w:val="14"/>
                <w:szCs w:val="14"/>
              </w:rPr>
            </w:pPr>
          </w:p>
        </w:tc>
      </w:tr>
      <w:tr w:rsidR="00ED206F" w:rsidRPr="00214C1F" w14:paraId="2B27D2E9" w14:textId="77777777" w:rsidTr="00E128C1">
        <w:trPr>
          <w:trHeight w:val="20"/>
        </w:trPr>
        <w:tc>
          <w:tcPr>
            <w:tcW w:w="2880" w:type="dxa"/>
            <w:shd w:val="clear" w:color="auto" w:fill="auto"/>
            <w:tcMar>
              <w:top w:w="60" w:type="dxa"/>
              <w:left w:w="80" w:type="dxa"/>
              <w:bottom w:w="60" w:type="dxa"/>
              <w:right w:w="80" w:type="dxa"/>
            </w:tcMar>
            <w:vAlign w:val="center"/>
          </w:tcPr>
          <w:p w14:paraId="3E55196E"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Lachnospiraceae bacterium oral taxon 082</w:t>
            </w:r>
          </w:p>
        </w:tc>
        <w:tc>
          <w:tcPr>
            <w:tcW w:w="1620" w:type="dxa"/>
            <w:shd w:val="clear" w:color="auto" w:fill="auto"/>
            <w:tcMar>
              <w:top w:w="60" w:type="dxa"/>
              <w:left w:w="80" w:type="dxa"/>
              <w:bottom w:w="60" w:type="dxa"/>
              <w:right w:w="80" w:type="dxa"/>
            </w:tcMar>
            <w:vAlign w:val="center"/>
          </w:tcPr>
          <w:p w14:paraId="61BD6687"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0.30 (1.1x10</w:t>
            </w:r>
            <w:r w:rsidRPr="00214C1F">
              <w:rPr>
                <w:rFonts w:cstheme="minorHAnsi"/>
                <w:sz w:val="14"/>
                <w:szCs w:val="14"/>
                <w:vertAlign w:val="superscript"/>
                <w:lang w:eastAsia="ko-KR"/>
              </w:rPr>
              <w:t>-4</w:t>
            </w:r>
            <w:r w:rsidRPr="00214C1F">
              <w:rPr>
                <w:rFonts w:cstheme="minorHAnsi"/>
                <w:sz w:val="14"/>
                <w:szCs w:val="14"/>
                <w:lang w:eastAsia="ko-KR"/>
              </w:rPr>
              <w:t>, 2.8x10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3A133384"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0DAC2D11"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21499E0C"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20410708"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0.27 (1.1x10</w:t>
            </w:r>
            <w:r w:rsidRPr="00214C1F">
              <w:rPr>
                <w:rFonts w:cstheme="minorHAnsi"/>
                <w:sz w:val="14"/>
                <w:szCs w:val="14"/>
                <w:vertAlign w:val="superscript"/>
                <w:lang w:eastAsia="ko-KR"/>
              </w:rPr>
              <w:t>-4</w:t>
            </w:r>
            <w:r w:rsidRPr="00214C1F">
              <w:rPr>
                <w:rFonts w:cstheme="minorHAnsi"/>
                <w:sz w:val="14"/>
                <w:szCs w:val="14"/>
                <w:lang w:eastAsia="ko-KR"/>
              </w:rPr>
              <w:t>, 3.5x10-3)</w:t>
            </w:r>
          </w:p>
        </w:tc>
        <w:tc>
          <w:tcPr>
            <w:tcW w:w="360" w:type="dxa"/>
            <w:shd w:val="clear" w:color="auto" w:fill="auto"/>
            <w:vAlign w:val="center"/>
          </w:tcPr>
          <w:p w14:paraId="79B77B1F"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0EFB3D7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771B29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3FDDBCE0"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0.026 (3.8x10</w:t>
            </w:r>
            <w:r w:rsidRPr="00214C1F">
              <w:rPr>
                <w:rFonts w:cstheme="minorHAnsi"/>
                <w:sz w:val="14"/>
                <w:szCs w:val="14"/>
                <w:vertAlign w:val="superscript"/>
                <w:lang w:eastAsia="ko-KR"/>
              </w:rPr>
              <w:t>-4</w:t>
            </w:r>
            <w:r w:rsidRPr="00214C1F">
              <w:rPr>
                <w:rFonts w:cstheme="minorHAnsi"/>
                <w:sz w:val="14"/>
                <w:szCs w:val="14"/>
                <w:lang w:eastAsia="ko-KR"/>
              </w:rPr>
              <w:t>, 8.1x10-3)</w:t>
            </w:r>
          </w:p>
        </w:tc>
        <w:tc>
          <w:tcPr>
            <w:tcW w:w="270" w:type="dxa"/>
            <w:shd w:val="clear" w:color="auto" w:fill="auto"/>
            <w:vAlign w:val="center"/>
          </w:tcPr>
          <w:p w14:paraId="38A3ABA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79FDDE91"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1B504EE6" w14:textId="77777777" w:rsidR="00ED206F" w:rsidRPr="00214C1F" w:rsidRDefault="00ED206F" w:rsidP="00E128C1">
            <w:pPr>
              <w:jc w:val="center"/>
              <w:rPr>
                <w:rFonts w:cstheme="minorHAnsi"/>
                <w:color w:val="000000"/>
                <w:sz w:val="14"/>
                <w:szCs w:val="14"/>
              </w:rPr>
            </w:pPr>
          </w:p>
        </w:tc>
        <w:tc>
          <w:tcPr>
            <w:tcW w:w="1710" w:type="dxa"/>
            <w:vAlign w:val="center"/>
          </w:tcPr>
          <w:p w14:paraId="72EF8885"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0.027 (9.0x10</w:t>
            </w:r>
            <w:r w:rsidRPr="00214C1F">
              <w:rPr>
                <w:rFonts w:cstheme="minorHAnsi"/>
                <w:sz w:val="14"/>
                <w:szCs w:val="14"/>
                <w:vertAlign w:val="superscript"/>
                <w:lang w:eastAsia="ko-KR"/>
              </w:rPr>
              <w:t>-5</w:t>
            </w:r>
            <w:r w:rsidRPr="00214C1F">
              <w:rPr>
                <w:rFonts w:cstheme="minorHAnsi"/>
                <w:sz w:val="14"/>
                <w:szCs w:val="14"/>
                <w:lang w:eastAsia="ko-KR"/>
              </w:rPr>
              <w:t>, 3.1x10-3)</w:t>
            </w:r>
          </w:p>
        </w:tc>
        <w:tc>
          <w:tcPr>
            <w:tcW w:w="360" w:type="dxa"/>
            <w:vAlign w:val="center"/>
          </w:tcPr>
          <w:p w14:paraId="6A5554A5"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669D215F" w14:textId="77777777" w:rsidR="00ED206F" w:rsidRPr="00214C1F" w:rsidRDefault="00ED206F" w:rsidP="00E128C1">
            <w:pPr>
              <w:jc w:val="center"/>
              <w:rPr>
                <w:rFonts w:cstheme="minorHAnsi"/>
                <w:color w:val="000000"/>
                <w:sz w:val="14"/>
                <w:szCs w:val="14"/>
              </w:rPr>
            </w:pPr>
          </w:p>
        </w:tc>
        <w:tc>
          <w:tcPr>
            <w:tcW w:w="360" w:type="dxa"/>
            <w:vAlign w:val="center"/>
          </w:tcPr>
          <w:p w14:paraId="351614C6" w14:textId="77777777" w:rsidR="00ED206F" w:rsidRPr="00214C1F" w:rsidRDefault="00ED206F" w:rsidP="00E128C1">
            <w:pPr>
              <w:jc w:val="center"/>
              <w:rPr>
                <w:rFonts w:cstheme="minorHAnsi"/>
                <w:color w:val="000000"/>
                <w:sz w:val="14"/>
                <w:szCs w:val="14"/>
              </w:rPr>
            </w:pPr>
          </w:p>
        </w:tc>
      </w:tr>
      <w:tr w:rsidR="00ED206F" w:rsidRPr="00214C1F" w14:paraId="2F10E59D" w14:textId="77777777" w:rsidTr="00E128C1">
        <w:trPr>
          <w:trHeight w:val="216"/>
        </w:trPr>
        <w:tc>
          <w:tcPr>
            <w:tcW w:w="2880" w:type="dxa"/>
            <w:shd w:val="clear" w:color="auto" w:fill="auto"/>
            <w:tcMar>
              <w:top w:w="60" w:type="dxa"/>
              <w:left w:w="80" w:type="dxa"/>
              <w:bottom w:w="60" w:type="dxa"/>
              <w:right w:w="80" w:type="dxa"/>
            </w:tcMar>
            <w:vAlign w:val="center"/>
          </w:tcPr>
          <w:p w14:paraId="31D30C76"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Leptotrichia sp oral taxon 223</w:t>
            </w:r>
          </w:p>
        </w:tc>
        <w:tc>
          <w:tcPr>
            <w:tcW w:w="1620" w:type="dxa"/>
            <w:shd w:val="clear" w:color="auto" w:fill="auto"/>
            <w:tcMar>
              <w:top w:w="60" w:type="dxa"/>
              <w:left w:w="80" w:type="dxa"/>
              <w:bottom w:w="60" w:type="dxa"/>
              <w:right w:w="80" w:type="dxa"/>
            </w:tcMar>
            <w:vAlign w:val="center"/>
          </w:tcPr>
          <w:p w14:paraId="0891E037"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0.29 (6.3x10</w:t>
            </w:r>
            <w:r w:rsidRPr="00214C1F">
              <w:rPr>
                <w:rFonts w:cstheme="minorHAnsi"/>
                <w:sz w:val="14"/>
                <w:szCs w:val="14"/>
                <w:vertAlign w:val="superscript"/>
                <w:lang w:eastAsia="ko-KR"/>
              </w:rPr>
              <w:t>-5</w:t>
            </w:r>
            <w:r w:rsidRPr="00214C1F">
              <w:rPr>
                <w:rFonts w:cstheme="minorHAnsi"/>
                <w:sz w:val="14"/>
                <w:szCs w:val="14"/>
                <w:lang w:eastAsia="ko-KR"/>
              </w:rPr>
              <w:t>, 1.8x10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5F534D2F"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19C4EE8D"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33004EF8"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2DE25F54"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0.30 (1.3x10</w:t>
            </w:r>
            <w:r w:rsidRPr="00214C1F">
              <w:rPr>
                <w:rFonts w:cstheme="minorHAnsi"/>
                <w:sz w:val="14"/>
                <w:szCs w:val="14"/>
                <w:vertAlign w:val="superscript"/>
                <w:lang w:eastAsia="ko-KR"/>
              </w:rPr>
              <w:t>-5</w:t>
            </w:r>
            <w:r w:rsidRPr="00214C1F">
              <w:rPr>
                <w:rFonts w:cstheme="minorHAnsi"/>
                <w:sz w:val="14"/>
                <w:szCs w:val="14"/>
                <w:lang w:eastAsia="ko-KR"/>
              </w:rPr>
              <w:t>, 7.1x10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606FEE2F"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411164A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34F43D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22EB7664"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0.027 (1.4x10</w:t>
            </w:r>
            <w:r w:rsidRPr="00214C1F">
              <w:rPr>
                <w:rFonts w:cstheme="minorHAnsi"/>
                <w:sz w:val="14"/>
                <w:szCs w:val="14"/>
                <w:vertAlign w:val="superscript"/>
                <w:lang w:eastAsia="ko-KR"/>
              </w:rPr>
              <w:t>-4</w:t>
            </w:r>
            <w:r w:rsidRPr="00214C1F">
              <w:rPr>
                <w:rFonts w:cstheme="minorHAnsi"/>
                <w:sz w:val="14"/>
                <w:szCs w:val="14"/>
                <w:lang w:eastAsia="ko-KR"/>
              </w:rPr>
              <w:t>, 3.6x10-3)</w:t>
            </w:r>
          </w:p>
        </w:tc>
        <w:tc>
          <w:tcPr>
            <w:tcW w:w="270" w:type="dxa"/>
            <w:shd w:val="clear" w:color="auto" w:fill="auto"/>
            <w:vAlign w:val="center"/>
          </w:tcPr>
          <w:p w14:paraId="3E298C88"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B010BB4"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522AF179" w14:textId="77777777" w:rsidR="00ED206F" w:rsidRPr="00214C1F" w:rsidRDefault="00ED206F" w:rsidP="00E128C1">
            <w:pPr>
              <w:jc w:val="center"/>
              <w:rPr>
                <w:rFonts w:cstheme="minorHAnsi"/>
                <w:color w:val="000000"/>
                <w:sz w:val="14"/>
                <w:szCs w:val="14"/>
              </w:rPr>
            </w:pPr>
          </w:p>
        </w:tc>
        <w:tc>
          <w:tcPr>
            <w:tcW w:w="1710" w:type="dxa"/>
            <w:shd w:val="clear" w:color="auto" w:fill="auto"/>
            <w:vAlign w:val="center"/>
          </w:tcPr>
          <w:p w14:paraId="547E9D2D"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0.033 (1.6x10</w:t>
            </w:r>
            <w:r w:rsidRPr="00214C1F">
              <w:rPr>
                <w:rFonts w:cstheme="minorHAnsi"/>
                <w:sz w:val="14"/>
                <w:szCs w:val="14"/>
                <w:vertAlign w:val="superscript"/>
                <w:lang w:eastAsia="ko-KR"/>
              </w:rPr>
              <w:t>-6</w:t>
            </w:r>
            <w:r w:rsidRPr="00214C1F">
              <w:rPr>
                <w:rFonts w:cstheme="minorHAnsi"/>
                <w:sz w:val="14"/>
                <w:szCs w:val="14"/>
                <w:lang w:eastAsia="ko-KR"/>
              </w:rPr>
              <w:t>, 1.6x10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1860A89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4F31134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8BE7EBD" w14:textId="77777777" w:rsidR="00ED206F" w:rsidRPr="00214C1F" w:rsidRDefault="00ED206F" w:rsidP="00E128C1">
            <w:pPr>
              <w:jc w:val="center"/>
              <w:rPr>
                <w:rFonts w:cstheme="minorHAnsi"/>
                <w:color w:val="000000"/>
                <w:sz w:val="14"/>
                <w:szCs w:val="14"/>
              </w:rPr>
            </w:pPr>
          </w:p>
        </w:tc>
      </w:tr>
      <w:tr w:rsidR="00ED206F" w:rsidRPr="00214C1F" w14:paraId="68FA1D62" w14:textId="77777777" w:rsidTr="00E128C1">
        <w:trPr>
          <w:trHeight w:val="216"/>
        </w:trPr>
        <w:tc>
          <w:tcPr>
            <w:tcW w:w="2880" w:type="dxa"/>
            <w:shd w:val="clear" w:color="auto" w:fill="auto"/>
            <w:tcMar>
              <w:top w:w="60" w:type="dxa"/>
              <w:left w:w="80" w:type="dxa"/>
              <w:bottom w:w="60" w:type="dxa"/>
              <w:right w:w="80" w:type="dxa"/>
            </w:tcMar>
            <w:vAlign w:val="center"/>
          </w:tcPr>
          <w:p w14:paraId="3645806B" w14:textId="77777777" w:rsidR="00ED206F" w:rsidRPr="00214C1F" w:rsidRDefault="00ED206F" w:rsidP="00E128C1">
            <w:pPr>
              <w:rPr>
                <w:rFonts w:cstheme="minorHAnsi"/>
                <w:sz w:val="16"/>
                <w:szCs w:val="16"/>
                <w:lang w:eastAsia="ko-KR"/>
              </w:rPr>
            </w:pPr>
            <w:r w:rsidRPr="00214C1F">
              <w:rPr>
                <w:rFonts w:cstheme="minorHAnsi"/>
                <w:sz w:val="16"/>
                <w:szCs w:val="16"/>
                <w:u w:val="single"/>
                <w:lang w:eastAsia="ko-KR"/>
              </w:rPr>
              <w:t>Leptotrichia wadei</w:t>
            </w:r>
          </w:p>
        </w:tc>
        <w:tc>
          <w:tcPr>
            <w:tcW w:w="1620" w:type="dxa"/>
            <w:shd w:val="clear" w:color="auto" w:fill="auto"/>
            <w:tcMar>
              <w:top w:w="60" w:type="dxa"/>
              <w:left w:w="80" w:type="dxa"/>
              <w:bottom w:w="60" w:type="dxa"/>
              <w:right w:w="80" w:type="dxa"/>
            </w:tcMar>
            <w:vAlign w:val="center"/>
          </w:tcPr>
          <w:p w14:paraId="235C4E2F" w14:textId="77777777" w:rsidR="00ED206F" w:rsidRPr="00214C1F" w:rsidRDefault="00ED206F" w:rsidP="00E128C1">
            <w:pPr>
              <w:ind w:left="720" w:hanging="720"/>
              <w:jc w:val="center"/>
              <w:rPr>
                <w:rFonts w:cstheme="minorHAnsi"/>
                <w:sz w:val="14"/>
                <w:szCs w:val="14"/>
                <w:lang w:eastAsia="ko-KR"/>
              </w:rPr>
            </w:pPr>
            <w:r w:rsidRPr="00214C1F">
              <w:rPr>
                <w:rFonts w:cstheme="minorHAnsi"/>
                <w:sz w:val="14"/>
                <w:szCs w:val="14"/>
                <w:lang w:eastAsia="ko-KR"/>
              </w:rPr>
              <w:t>0.41 (2.2x10</w:t>
            </w:r>
            <w:r w:rsidRPr="00214C1F">
              <w:rPr>
                <w:rFonts w:cstheme="minorHAnsi"/>
                <w:sz w:val="14"/>
                <w:szCs w:val="14"/>
                <w:vertAlign w:val="superscript"/>
                <w:lang w:eastAsia="ko-KR"/>
              </w:rPr>
              <w:t>-7</w:t>
            </w:r>
            <w:r w:rsidRPr="00214C1F">
              <w:rPr>
                <w:rFonts w:cstheme="minorHAnsi"/>
                <w:sz w:val="14"/>
                <w:szCs w:val="14"/>
                <w:lang w:eastAsia="ko-KR"/>
              </w:rPr>
              <w:t>, 4.5x10</w:t>
            </w:r>
            <w:r w:rsidRPr="00214C1F">
              <w:rPr>
                <w:rFonts w:cstheme="minorHAnsi"/>
                <w:sz w:val="14"/>
                <w:szCs w:val="14"/>
                <w:vertAlign w:val="superscript"/>
                <w:lang w:eastAsia="ko-KR"/>
              </w:rPr>
              <w:t>-5</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2730153A"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7AAB15BA"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106D819A"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54119C54"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0.48 (1.0x10</w:t>
            </w:r>
            <w:r w:rsidRPr="00115A2A">
              <w:rPr>
                <w:rFonts w:cstheme="minorHAnsi"/>
                <w:sz w:val="14"/>
                <w:szCs w:val="14"/>
                <w:vertAlign w:val="superscript"/>
                <w:lang w:eastAsia="ko-KR"/>
              </w:rPr>
              <w:t>-8</w:t>
            </w:r>
            <w:r w:rsidRPr="00214C1F">
              <w:rPr>
                <w:rFonts w:cstheme="minorHAnsi"/>
                <w:sz w:val="14"/>
                <w:szCs w:val="14"/>
                <w:lang w:eastAsia="ko-KR"/>
              </w:rPr>
              <w:t>, 4.0x10</w:t>
            </w:r>
            <w:r w:rsidRPr="00214C1F">
              <w:rPr>
                <w:rFonts w:cstheme="minorHAnsi"/>
                <w:sz w:val="14"/>
                <w:szCs w:val="14"/>
                <w:vertAlign w:val="superscript"/>
                <w:lang w:eastAsia="ko-KR"/>
              </w:rPr>
              <w:t>-6</w:t>
            </w:r>
            <w:r w:rsidRPr="00214C1F">
              <w:rPr>
                <w:rFonts w:cstheme="minorHAnsi"/>
                <w:sz w:val="14"/>
                <w:szCs w:val="14"/>
                <w:lang w:eastAsia="ko-KR"/>
              </w:rPr>
              <w:t>)</w:t>
            </w:r>
          </w:p>
        </w:tc>
        <w:tc>
          <w:tcPr>
            <w:tcW w:w="360" w:type="dxa"/>
            <w:shd w:val="clear" w:color="auto" w:fill="auto"/>
            <w:vAlign w:val="center"/>
          </w:tcPr>
          <w:p w14:paraId="42A722E0"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0F1B57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73CBFBCF"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73882304"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0.039 (3.7x10</w:t>
            </w:r>
            <w:r w:rsidRPr="00214C1F">
              <w:rPr>
                <w:rFonts w:cstheme="minorHAnsi"/>
                <w:sz w:val="14"/>
                <w:szCs w:val="14"/>
                <w:vertAlign w:val="superscript"/>
                <w:lang w:eastAsia="ko-KR"/>
              </w:rPr>
              <w:t>-7</w:t>
            </w:r>
            <w:r w:rsidRPr="00214C1F">
              <w:rPr>
                <w:rFonts w:cstheme="minorHAnsi"/>
                <w:sz w:val="14"/>
                <w:szCs w:val="14"/>
                <w:lang w:eastAsia="ko-KR"/>
              </w:rPr>
              <w:t>, 7.8x10</w:t>
            </w:r>
            <w:r w:rsidRPr="00214C1F">
              <w:rPr>
                <w:rFonts w:cstheme="minorHAnsi"/>
                <w:sz w:val="14"/>
                <w:szCs w:val="14"/>
                <w:vertAlign w:val="superscript"/>
                <w:lang w:eastAsia="ko-KR"/>
              </w:rPr>
              <w:t>-5</w:t>
            </w:r>
            <w:r w:rsidRPr="00214C1F">
              <w:rPr>
                <w:rFonts w:cstheme="minorHAnsi"/>
                <w:sz w:val="14"/>
                <w:szCs w:val="14"/>
                <w:lang w:eastAsia="ko-KR"/>
              </w:rPr>
              <w:t>)</w:t>
            </w:r>
          </w:p>
        </w:tc>
        <w:tc>
          <w:tcPr>
            <w:tcW w:w="270" w:type="dxa"/>
            <w:shd w:val="clear" w:color="auto" w:fill="auto"/>
            <w:vAlign w:val="center"/>
          </w:tcPr>
          <w:p w14:paraId="48B4432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4681A60E"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76CC5454" w14:textId="77777777" w:rsidR="00ED206F" w:rsidRPr="00214C1F" w:rsidRDefault="00ED206F" w:rsidP="00E128C1">
            <w:pPr>
              <w:jc w:val="center"/>
              <w:rPr>
                <w:rFonts w:cstheme="minorHAnsi"/>
                <w:color w:val="000000"/>
                <w:sz w:val="14"/>
                <w:szCs w:val="14"/>
              </w:rPr>
            </w:pPr>
          </w:p>
        </w:tc>
        <w:tc>
          <w:tcPr>
            <w:tcW w:w="1710" w:type="dxa"/>
            <w:shd w:val="clear" w:color="auto" w:fill="auto"/>
            <w:vAlign w:val="center"/>
          </w:tcPr>
          <w:p w14:paraId="17CC1447" w14:textId="77777777" w:rsidR="00ED206F" w:rsidRPr="00214C1F" w:rsidRDefault="00ED206F" w:rsidP="00E128C1">
            <w:pPr>
              <w:jc w:val="center"/>
              <w:rPr>
                <w:rFonts w:cstheme="minorHAnsi"/>
                <w:sz w:val="14"/>
                <w:szCs w:val="14"/>
                <w:lang w:eastAsia="ko-KR"/>
              </w:rPr>
            </w:pPr>
            <w:r w:rsidRPr="00214C1F">
              <w:rPr>
                <w:rFonts w:cstheme="minorHAnsi"/>
                <w:sz w:val="14"/>
                <w:szCs w:val="14"/>
                <w:lang w:eastAsia="ko-KR"/>
              </w:rPr>
              <w:t>0.051 (4.7</w:t>
            </w:r>
            <w:r>
              <w:rPr>
                <w:rFonts w:cstheme="minorHAnsi"/>
                <w:sz w:val="14"/>
                <w:szCs w:val="14"/>
                <w:lang w:eastAsia="ko-KR"/>
              </w:rPr>
              <w:t>x10</w:t>
            </w:r>
            <w:r w:rsidRPr="00115A2A">
              <w:rPr>
                <w:rFonts w:cstheme="minorHAnsi"/>
                <w:sz w:val="14"/>
                <w:szCs w:val="14"/>
                <w:vertAlign w:val="superscript"/>
                <w:lang w:eastAsia="ko-KR"/>
              </w:rPr>
              <w:t>-10</w:t>
            </w:r>
            <w:r w:rsidRPr="00214C1F">
              <w:rPr>
                <w:rFonts w:cstheme="minorHAnsi"/>
                <w:sz w:val="14"/>
                <w:szCs w:val="14"/>
                <w:lang w:eastAsia="ko-KR"/>
              </w:rPr>
              <w:t>, 1.8x10</w:t>
            </w:r>
            <w:r w:rsidRPr="00214C1F">
              <w:rPr>
                <w:rFonts w:cstheme="minorHAnsi"/>
                <w:sz w:val="14"/>
                <w:szCs w:val="14"/>
                <w:vertAlign w:val="superscript"/>
                <w:lang w:eastAsia="ko-KR"/>
              </w:rPr>
              <w:t>-7</w:t>
            </w:r>
            <w:r w:rsidRPr="00214C1F">
              <w:rPr>
                <w:rFonts w:cstheme="minorHAnsi"/>
                <w:sz w:val="14"/>
                <w:szCs w:val="14"/>
                <w:lang w:eastAsia="ko-KR"/>
              </w:rPr>
              <w:t>)</w:t>
            </w:r>
          </w:p>
        </w:tc>
        <w:tc>
          <w:tcPr>
            <w:tcW w:w="360" w:type="dxa"/>
            <w:shd w:val="clear" w:color="auto" w:fill="auto"/>
            <w:vAlign w:val="center"/>
          </w:tcPr>
          <w:p w14:paraId="0B32A1B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072AC9E"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3A54F9A6" w14:textId="77777777" w:rsidR="00ED206F" w:rsidRPr="00214C1F" w:rsidRDefault="00ED206F" w:rsidP="00E128C1">
            <w:pPr>
              <w:jc w:val="center"/>
              <w:rPr>
                <w:rFonts w:cstheme="minorHAnsi"/>
                <w:color w:val="000000"/>
                <w:sz w:val="14"/>
                <w:szCs w:val="14"/>
              </w:rPr>
            </w:pPr>
          </w:p>
        </w:tc>
      </w:tr>
      <w:tr w:rsidR="00ED206F" w:rsidRPr="00214C1F" w14:paraId="12158EBE" w14:textId="77777777" w:rsidTr="00E128C1">
        <w:trPr>
          <w:trHeight w:val="216"/>
        </w:trPr>
        <w:tc>
          <w:tcPr>
            <w:tcW w:w="2880" w:type="dxa"/>
            <w:shd w:val="clear" w:color="auto" w:fill="auto"/>
            <w:tcMar>
              <w:top w:w="60" w:type="dxa"/>
              <w:left w:w="80" w:type="dxa"/>
              <w:bottom w:w="60" w:type="dxa"/>
              <w:right w:w="80" w:type="dxa"/>
            </w:tcMar>
            <w:vAlign w:val="center"/>
          </w:tcPr>
          <w:p w14:paraId="5E462EC3" w14:textId="77777777" w:rsidR="00ED206F" w:rsidRPr="00214C1F" w:rsidRDefault="00ED206F" w:rsidP="00E128C1">
            <w:pPr>
              <w:rPr>
                <w:rFonts w:cstheme="minorHAnsi"/>
                <w:i/>
                <w:iCs/>
                <w:color w:val="000000"/>
                <w:sz w:val="16"/>
                <w:szCs w:val="16"/>
                <w:highlight w:val="yellow"/>
                <w:u w:val="single"/>
              </w:rPr>
            </w:pPr>
            <w:r w:rsidRPr="00214C1F">
              <w:rPr>
                <w:rFonts w:cstheme="minorHAnsi"/>
                <w:sz w:val="16"/>
                <w:szCs w:val="16"/>
                <w:lang w:eastAsia="ko-KR"/>
              </w:rPr>
              <w:t>Leptotrichia sp oral taxon 498</w:t>
            </w:r>
          </w:p>
        </w:tc>
        <w:tc>
          <w:tcPr>
            <w:tcW w:w="1620" w:type="dxa"/>
            <w:shd w:val="clear" w:color="auto" w:fill="auto"/>
            <w:tcMar>
              <w:top w:w="60" w:type="dxa"/>
              <w:left w:w="80" w:type="dxa"/>
              <w:bottom w:w="60" w:type="dxa"/>
              <w:right w:w="80" w:type="dxa"/>
            </w:tcMar>
            <w:vAlign w:val="center"/>
          </w:tcPr>
          <w:p w14:paraId="457CD9D6"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0.57 (9.1x10</w:t>
            </w:r>
            <w:r w:rsidRPr="00214C1F">
              <w:rPr>
                <w:rFonts w:cstheme="minorHAnsi"/>
                <w:sz w:val="14"/>
                <w:szCs w:val="14"/>
                <w:vertAlign w:val="superscript"/>
                <w:lang w:eastAsia="ko-KR"/>
              </w:rPr>
              <w:t>-7</w:t>
            </w:r>
            <w:r w:rsidRPr="00214C1F">
              <w:rPr>
                <w:rFonts w:cstheme="minorHAnsi"/>
                <w:sz w:val="14"/>
                <w:szCs w:val="14"/>
                <w:lang w:eastAsia="ko-KR"/>
              </w:rPr>
              <w:t>, 1.0x10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tcPr>
          <w:p w14:paraId="61BDCF44"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tcPr>
          <w:p w14:paraId="49C54C74"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3112D56F"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3A92CE41"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0.56 (6.6x10</w:t>
            </w:r>
            <w:r w:rsidRPr="00214C1F">
              <w:rPr>
                <w:rFonts w:cstheme="minorHAnsi"/>
                <w:sz w:val="14"/>
                <w:szCs w:val="14"/>
                <w:vertAlign w:val="superscript"/>
                <w:lang w:eastAsia="ko-KR"/>
              </w:rPr>
              <w:t>-7</w:t>
            </w:r>
            <w:r w:rsidRPr="00214C1F">
              <w:rPr>
                <w:rFonts w:cstheme="minorHAnsi"/>
                <w:sz w:val="14"/>
                <w:szCs w:val="14"/>
                <w:lang w:eastAsia="ko-KR"/>
              </w:rPr>
              <w:t>, 8.5x10</w:t>
            </w:r>
            <w:r w:rsidRPr="00214C1F">
              <w:rPr>
                <w:rFonts w:cstheme="minorHAnsi"/>
                <w:sz w:val="14"/>
                <w:szCs w:val="14"/>
                <w:vertAlign w:val="superscript"/>
                <w:lang w:eastAsia="ko-KR"/>
              </w:rPr>
              <w:t>-5</w:t>
            </w:r>
            <w:r w:rsidRPr="00214C1F">
              <w:rPr>
                <w:rFonts w:cstheme="minorHAnsi"/>
                <w:sz w:val="14"/>
                <w:szCs w:val="14"/>
                <w:lang w:eastAsia="ko-KR"/>
              </w:rPr>
              <w:t>)</w:t>
            </w:r>
          </w:p>
        </w:tc>
        <w:tc>
          <w:tcPr>
            <w:tcW w:w="360" w:type="dxa"/>
            <w:shd w:val="clear" w:color="auto" w:fill="auto"/>
          </w:tcPr>
          <w:p w14:paraId="2CFF5FA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Pr>
          <w:p w14:paraId="5C05E49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69200511"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1620" w:type="dxa"/>
            <w:shd w:val="clear" w:color="auto" w:fill="auto"/>
            <w:vAlign w:val="center"/>
          </w:tcPr>
          <w:p w14:paraId="0C6F598F"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0.049 (1.6x10</w:t>
            </w:r>
            <w:r w:rsidRPr="00214C1F">
              <w:rPr>
                <w:rFonts w:cstheme="minorHAnsi"/>
                <w:sz w:val="14"/>
                <w:szCs w:val="14"/>
                <w:vertAlign w:val="superscript"/>
                <w:lang w:eastAsia="ko-KR"/>
              </w:rPr>
              <w:t>-5</w:t>
            </w:r>
            <w:r w:rsidRPr="00214C1F">
              <w:rPr>
                <w:rFonts w:cstheme="minorHAnsi"/>
                <w:sz w:val="14"/>
                <w:szCs w:val="14"/>
                <w:lang w:eastAsia="ko-KR"/>
              </w:rPr>
              <w:t>, 9.4x10</w:t>
            </w:r>
            <w:r w:rsidRPr="00214C1F">
              <w:rPr>
                <w:rFonts w:cstheme="minorHAnsi"/>
                <w:sz w:val="14"/>
                <w:szCs w:val="14"/>
                <w:vertAlign w:val="superscript"/>
                <w:lang w:eastAsia="ko-KR"/>
              </w:rPr>
              <w:t>-4</w:t>
            </w:r>
            <w:r w:rsidRPr="00214C1F">
              <w:rPr>
                <w:rFonts w:cstheme="minorHAnsi"/>
                <w:sz w:val="14"/>
                <w:szCs w:val="14"/>
                <w:lang w:eastAsia="ko-KR"/>
              </w:rPr>
              <w:t>)</w:t>
            </w:r>
          </w:p>
        </w:tc>
        <w:tc>
          <w:tcPr>
            <w:tcW w:w="270" w:type="dxa"/>
            <w:shd w:val="clear" w:color="auto" w:fill="auto"/>
            <w:vAlign w:val="center"/>
          </w:tcPr>
          <w:p w14:paraId="26CB8A82"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698D629C"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700CDC27" w14:textId="77777777" w:rsidR="00ED206F" w:rsidRPr="00214C1F" w:rsidRDefault="00ED206F" w:rsidP="00E128C1">
            <w:pPr>
              <w:jc w:val="center"/>
              <w:rPr>
                <w:rFonts w:cstheme="minorHAnsi"/>
                <w:color w:val="000000"/>
                <w:sz w:val="14"/>
                <w:szCs w:val="14"/>
              </w:rPr>
            </w:pPr>
          </w:p>
        </w:tc>
        <w:tc>
          <w:tcPr>
            <w:tcW w:w="1710" w:type="dxa"/>
            <w:shd w:val="clear" w:color="auto" w:fill="auto"/>
            <w:vAlign w:val="center"/>
          </w:tcPr>
          <w:p w14:paraId="3866AA12"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0.052 (2.5x10</w:t>
            </w:r>
            <w:r w:rsidRPr="00214C1F">
              <w:rPr>
                <w:rFonts w:cstheme="minorHAnsi"/>
                <w:sz w:val="14"/>
                <w:szCs w:val="14"/>
                <w:vertAlign w:val="superscript"/>
                <w:lang w:eastAsia="ko-KR"/>
              </w:rPr>
              <w:t>-6</w:t>
            </w:r>
            <w:r w:rsidRPr="00214C1F">
              <w:rPr>
                <w:rFonts w:cstheme="minorHAnsi"/>
                <w:sz w:val="14"/>
                <w:szCs w:val="14"/>
                <w:lang w:eastAsia="ko-KR"/>
              </w:rPr>
              <w:t>, 1.6x10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55974F93"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8D4AED8"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0244524A" w14:textId="77777777" w:rsidR="00ED206F" w:rsidRPr="00214C1F" w:rsidRDefault="00ED206F" w:rsidP="00E128C1">
            <w:pPr>
              <w:jc w:val="center"/>
              <w:rPr>
                <w:rFonts w:cstheme="minorHAnsi"/>
                <w:color w:val="000000"/>
                <w:sz w:val="14"/>
                <w:szCs w:val="14"/>
              </w:rPr>
            </w:pPr>
          </w:p>
        </w:tc>
      </w:tr>
      <w:tr w:rsidR="00ED206F" w:rsidRPr="00214C1F" w14:paraId="7F6E6C36" w14:textId="77777777" w:rsidTr="00E128C1">
        <w:trPr>
          <w:trHeight w:val="216"/>
        </w:trPr>
        <w:tc>
          <w:tcPr>
            <w:tcW w:w="2880" w:type="dxa"/>
            <w:shd w:val="clear" w:color="auto" w:fill="auto"/>
            <w:tcMar>
              <w:top w:w="60" w:type="dxa"/>
              <w:left w:w="80" w:type="dxa"/>
              <w:bottom w:w="60" w:type="dxa"/>
              <w:right w:w="80" w:type="dxa"/>
            </w:tcMar>
            <w:vAlign w:val="center"/>
          </w:tcPr>
          <w:p w14:paraId="6011C8CB"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Lachnoanaerobaculum saburreum</w:t>
            </w:r>
          </w:p>
        </w:tc>
        <w:tc>
          <w:tcPr>
            <w:tcW w:w="1620" w:type="dxa"/>
            <w:shd w:val="clear" w:color="auto" w:fill="auto"/>
            <w:tcMar>
              <w:top w:w="60" w:type="dxa"/>
              <w:left w:w="80" w:type="dxa"/>
              <w:bottom w:w="60" w:type="dxa"/>
              <w:right w:w="80" w:type="dxa"/>
            </w:tcMar>
            <w:vAlign w:val="center"/>
          </w:tcPr>
          <w:p w14:paraId="25510650"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0.43 (9.6x10</w:t>
            </w:r>
            <w:r w:rsidRPr="00214C1F">
              <w:rPr>
                <w:rFonts w:cstheme="minorHAnsi"/>
                <w:sz w:val="14"/>
                <w:szCs w:val="14"/>
                <w:vertAlign w:val="superscript"/>
                <w:lang w:eastAsia="ko-KR"/>
              </w:rPr>
              <w:t>-7</w:t>
            </w:r>
            <w:r w:rsidRPr="00214C1F">
              <w:rPr>
                <w:rFonts w:cstheme="minorHAnsi"/>
                <w:sz w:val="14"/>
                <w:szCs w:val="14"/>
                <w:lang w:eastAsia="ko-KR"/>
              </w:rPr>
              <w:t>, 1.0x10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306BFA7D"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39755591"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65607271"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40133FED"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0.43 (4.6x10</w:t>
            </w:r>
            <w:r w:rsidRPr="00214C1F">
              <w:rPr>
                <w:rFonts w:cstheme="minorHAnsi"/>
                <w:sz w:val="14"/>
                <w:szCs w:val="14"/>
                <w:vertAlign w:val="superscript"/>
                <w:lang w:eastAsia="ko-KR"/>
              </w:rPr>
              <w:t>-7</w:t>
            </w:r>
            <w:r w:rsidRPr="00214C1F">
              <w:rPr>
                <w:rFonts w:cstheme="minorHAnsi"/>
                <w:sz w:val="14"/>
                <w:szCs w:val="14"/>
                <w:lang w:eastAsia="ko-KR"/>
              </w:rPr>
              <w:t>, 8.5x10</w:t>
            </w:r>
            <w:r w:rsidRPr="00214C1F">
              <w:rPr>
                <w:rFonts w:cstheme="minorHAnsi"/>
                <w:sz w:val="14"/>
                <w:szCs w:val="14"/>
                <w:vertAlign w:val="superscript"/>
                <w:lang w:eastAsia="ko-KR"/>
              </w:rPr>
              <w:t>-5</w:t>
            </w:r>
            <w:r w:rsidRPr="00214C1F">
              <w:rPr>
                <w:rFonts w:cstheme="minorHAnsi"/>
                <w:sz w:val="14"/>
                <w:szCs w:val="14"/>
                <w:lang w:eastAsia="ko-KR"/>
              </w:rPr>
              <w:t>)</w:t>
            </w:r>
          </w:p>
        </w:tc>
        <w:tc>
          <w:tcPr>
            <w:tcW w:w="360" w:type="dxa"/>
            <w:shd w:val="clear" w:color="auto" w:fill="auto"/>
            <w:vAlign w:val="center"/>
          </w:tcPr>
          <w:p w14:paraId="3D884FFF"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3171CED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7619DD55"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594CF90B"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0.039 (5.0x10</w:t>
            </w:r>
            <w:r w:rsidRPr="00214C1F">
              <w:rPr>
                <w:rFonts w:cstheme="minorHAnsi"/>
                <w:sz w:val="14"/>
                <w:szCs w:val="14"/>
                <w:vertAlign w:val="superscript"/>
                <w:lang w:eastAsia="ko-KR"/>
              </w:rPr>
              <w:t>-6</w:t>
            </w:r>
            <w:r w:rsidRPr="00214C1F">
              <w:rPr>
                <w:rFonts w:cstheme="minorHAnsi"/>
                <w:sz w:val="14"/>
                <w:szCs w:val="14"/>
                <w:lang w:eastAsia="ko-KR"/>
              </w:rPr>
              <w:t>, 4.2x10</w:t>
            </w:r>
            <w:r w:rsidRPr="00214C1F">
              <w:rPr>
                <w:rFonts w:cstheme="minorHAnsi"/>
                <w:sz w:val="14"/>
                <w:szCs w:val="14"/>
                <w:vertAlign w:val="superscript"/>
                <w:lang w:eastAsia="ko-KR"/>
              </w:rPr>
              <w:t>-4</w:t>
            </w:r>
            <w:r w:rsidRPr="00214C1F">
              <w:rPr>
                <w:rFonts w:cstheme="minorHAnsi"/>
                <w:sz w:val="14"/>
                <w:szCs w:val="14"/>
                <w:lang w:eastAsia="ko-KR"/>
              </w:rPr>
              <w:t>)</w:t>
            </w:r>
          </w:p>
        </w:tc>
        <w:tc>
          <w:tcPr>
            <w:tcW w:w="270" w:type="dxa"/>
            <w:shd w:val="clear" w:color="auto" w:fill="auto"/>
            <w:vAlign w:val="center"/>
          </w:tcPr>
          <w:p w14:paraId="78FAFBE0"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4F9DBB42"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7125A89E" w14:textId="77777777" w:rsidR="00ED206F" w:rsidRPr="00214C1F" w:rsidRDefault="00ED206F" w:rsidP="00E128C1">
            <w:pPr>
              <w:jc w:val="center"/>
              <w:rPr>
                <w:rFonts w:cstheme="minorHAnsi"/>
                <w:color w:val="333333"/>
                <w:sz w:val="14"/>
                <w:szCs w:val="14"/>
                <w:shd w:val="clear" w:color="auto" w:fill="FFFFFF"/>
              </w:rPr>
            </w:pPr>
          </w:p>
        </w:tc>
        <w:tc>
          <w:tcPr>
            <w:tcW w:w="1710" w:type="dxa"/>
            <w:shd w:val="clear" w:color="auto" w:fill="auto"/>
            <w:vAlign w:val="center"/>
          </w:tcPr>
          <w:p w14:paraId="4CC2A6D7"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0.041 (1.1x10</w:t>
            </w:r>
            <w:r w:rsidRPr="00214C1F">
              <w:rPr>
                <w:rFonts w:cstheme="minorHAnsi"/>
                <w:sz w:val="14"/>
                <w:szCs w:val="14"/>
                <w:vertAlign w:val="superscript"/>
                <w:lang w:eastAsia="ko-KR"/>
              </w:rPr>
              <w:t>-6</w:t>
            </w:r>
            <w:r w:rsidRPr="00214C1F">
              <w:rPr>
                <w:rFonts w:cstheme="minorHAnsi"/>
                <w:sz w:val="14"/>
                <w:szCs w:val="14"/>
                <w:lang w:eastAsia="ko-KR"/>
              </w:rPr>
              <w:t>, 1.6x10</w:t>
            </w:r>
            <w:r w:rsidRPr="00214C1F">
              <w:rPr>
                <w:rFonts w:cstheme="minorHAnsi"/>
                <w:sz w:val="14"/>
                <w:szCs w:val="14"/>
                <w:vertAlign w:val="superscript"/>
                <w:lang w:eastAsia="ko-KR"/>
              </w:rPr>
              <w:t>-4</w:t>
            </w:r>
            <w:r w:rsidRPr="00214C1F">
              <w:rPr>
                <w:rFonts w:cstheme="minorHAnsi"/>
                <w:sz w:val="14"/>
                <w:szCs w:val="14"/>
                <w:lang w:eastAsia="ko-KR"/>
              </w:rPr>
              <w:t>)</w:t>
            </w:r>
          </w:p>
        </w:tc>
        <w:tc>
          <w:tcPr>
            <w:tcW w:w="360" w:type="dxa"/>
            <w:shd w:val="clear" w:color="auto" w:fill="auto"/>
            <w:vAlign w:val="center"/>
          </w:tcPr>
          <w:p w14:paraId="6287603E"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7E841811"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2C9C3372" w14:textId="77777777" w:rsidR="00ED206F" w:rsidRPr="00214C1F" w:rsidRDefault="00ED206F" w:rsidP="00E128C1">
            <w:pPr>
              <w:jc w:val="center"/>
              <w:rPr>
                <w:rFonts w:cstheme="minorHAnsi"/>
                <w:color w:val="333333"/>
                <w:sz w:val="14"/>
                <w:szCs w:val="14"/>
                <w:shd w:val="clear" w:color="auto" w:fill="FFFFFF"/>
              </w:rPr>
            </w:pPr>
          </w:p>
        </w:tc>
      </w:tr>
      <w:tr w:rsidR="00ED206F" w:rsidRPr="00214C1F" w14:paraId="35964221" w14:textId="77777777" w:rsidTr="00E128C1">
        <w:trPr>
          <w:trHeight w:val="216"/>
        </w:trPr>
        <w:tc>
          <w:tcPr>
            <w:tcW w:w="2880" w:type="dxa"/>
            <w:shd w:val="clear" w:color="auto" w:fill="auto"/>
            <w:tcMar>
              <w:top w:w="60" w:type="dxa"/>
              <w:left w:w="80" w:type="dxa"/>
              <w:bottom w:w="60" w:type="dxa"/>
              <w:right w:w="80" w:type="dxa"/>
            </w:tcMar>
            <w:vAlign w:val="center"/>
          </w:tcPr>
          <w:p w14:paraId="4A3A3E9D"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Prevotella sp oral taxon 306</w:t>
            </w:r>
          </w:p>
        </w:tc>
        <w:tc>
          <w:tcPr>
            <w:tcW w:w="1620" w:type="dxa"/>
            <w:shd w:val="clear" w:color="auto" w:fill="auto"/>
            <w:tcMar>
              <w:top w:w="60" w:type="dxa"/>
              <w:left w:w="80" w:type="dxa"/>
              <w:bottom w:w="60" w:type="dxa"/>
              <w:right w:w="80" w:type="dxa"/>
            </w:tcMar>
            <w:vAlign w:val="center"/>
          </w:tcPr>
          <w:p w14:paraId="3780F590"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0.37 (4.3x10</w:t>
            </w:r>
            <w:r w:rsidRPr="00214C1F">
              <w:rPr>
                <w:rFonts w:cstheme="minorHAnsi"/>
                <w:sz w:val="14"/>
                <w:szCs w:val="14"/>
                <w:vertAlign w:val="superscript"/>
                <w:lang w:eastAsia="ko-KR"/>
              </w:rPr>
              <w:t>-5</w:t>
            </w:r>
            <w:r w:rsidRPr="00214C1F">
              <w:rPr>
                <w:rFonts w:cstheme="minorHAnsi"/>
                <w:sz w:val="14"/>
                <w:szCs w:val="14"/>
                <w:lang w:eastAsia="ko-KR"/>
              </w:rPr>
              <w:t>, 1.6x10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695957B2"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23864552"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711E25B7"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2C99CFE6" w14:textId="77777777" w:rsidR="00ED206F" w:rsidRPr="00214C1F" w:rsidRDefault="00ED206F" w:rsidP="00E128C1">
            <w:pPr>
              <w:jc w:val="center"/>
              <w:rPr>
                <w:rFonts w:cstheme="minorHAnsi"/>
                <w:sz w:val="14"/>
                <w:szCs w:val="14"/>
                <w:shd w:val="clear" w:color="auto" w:fill="FFFFFF"/>
              </w:rPr>
            </w:pPr>
            <w:r w:rsidRPr="00214C1F">
              <w:rPr>
                <w:rFonts w:cstheme="minorHAnsi"/>
                <w:sz w:val="14"/>
                <w:szCs w:val="14"/>
                <w:lang w:eastAsia="ko-KR"/>
              </w:rPr>
              <w:t>0.34 (6.1x10</w:t>
            </w:r>
            <w:r w:rsidRPr="00214C1F">
              <w:rPr>
                <w:rFonts w:cstheme="minorHAnsi"/>
                <w:sz w:val="14"/>
                <w:szCs w:val="14"/>
                <w:vertAlign w:val="superscript"/>
                <w:lang w:eastAsia="ko-KR"/>
              </w:rPr>
              <w:t>-4</w:t>
            </w:r>
            <w:r w:rsidRPr="00214C1F">
              <w:rPr>
                <w:rFonts w:cstheme="minorHAnsi"/>
                <w:sz w:val="14"/>
                <w:szCs w:val="14"/>
                <w:lang w:eastAsia="ko-KR"/>
              </w:rPr>
              <w:t>, 1.1x10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23C96C1E"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01459245"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65090C99"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273537E1"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0.035 (7.2x10</w:t>
            </w:r>
            <w:r w:rsidRPr="00214C1F">
              <w:rPr>
                <w:rFonts w:cstheme="minorHAnsi"/>
                <w:sz w:val="14"/>
                <w:szCs w:val="14"/>
                <w:vertAlign w:val="superscript"/>
                <w:lang w:eastAsia="ko-KR"/>
              </w:rPr>
              <w:t>-5</w:t>
            </w:r>
            <w:r w:rsidRPr="00214C1F">
              <w:rPr>
                <w:rFonts w:cstheme="minorHAnsi"/>
                <w:sz w:val="14"/>
                <w:szCs w:val="14"/>
                <w:lang w:eastAsia="ko-KR"/>
              </w:rPr>
              <w:t>, 2.2x10</w:t>
            </w:r>
            <w:r w:rsidRPr="00214C1F">
              <w:rPr>
                <w:rFonts w:cstheme="minorHAnsi"/>
                <w:sz w:val="14"/>
                <w:szCs w:val="14"/>
                <w:vertAlign w:val="superscript"/>
                <w:lang w:eastAsia="ko-KR"/>
              </w:rPr>
              <w:t>-3</w:t>
            </w:r>
            <w:r w:rsidRPr="00214C1F">
              <w:rPr>
                <w:rFonts w:cstheme="minorHAnsi"/>
                <w:sz w:val="14"/>
                <w:szCs w:val="14"/>
                <w:lang w:eastAsia="ko-KR"/>
              </w:rPr>
              <w:t>)</w:t>
            </w:r>
          </w:p>
        </w:tc>
        <w:tc>
          <w:tcPr>
            <w:tcW w:w="270" w:type="dxa"/>
            <w:shd w:val="clear" w:color="auto" w:fill="auto"/>
            <w:vAlign w:val="center"/>
          </w:tcPr>
          <w:p w14:paraId="3FAD8011"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7E16D108"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4C5E1D56" w14:textId="77777777" w:rsidR="00ED206F" w:rsidRPr="00214C1F" w:rsidRDefault="00ED206F" w:rsidP="00E128C1">
            <w:pPr>
              <w:jc w:val="center"/>
              <w:rPr>
                <w:rFonts w:cstheme="minorHAnsi"/>
                <w:color w:val="333333"/>
                <w:sz w:val="14"/>
                <w:szCs w:val="14"/>
                <w:shd w:val="clear" w:color="auto" w:fill="FFFFFF"/>
              </w:rPr>
            </w:pPr>
          </w:p>
        </w:tc>
        <w:tc>
          <w:tcPr>
            <w:tcW w:w="1710" w:type="dxa"/>
            <w:shd w:val="clear" w:color="auto" w:fill="auto"/>
            <w:vAlign w:val="center"/>
          </w:tcPr>
          <w:p w14:paraId="519848C7"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0.037 (1.3x10</w:t>
            </w:r>
            <w:r w:rsidRPr="00214C1F">
              <w:rPr>
                <w:rFonts w:cstheme="minorHAnsi"/>
                <w:sz w:val="14"/>
                <w:szCs w:val="14"/>
                <w:vertAlign w:val="superscript"/>
                <w:lang w:eastAsia="ko-KR"/>
              </w:rPr>
              <w:t>-4</w:t>
            </w:r>
            <w:r w:rsidRPr="00214C1F">
              <w:rPr>
                <w:rFonts w:cstheme="minorHAnsi"/>
                <w:sz w:val="14"/>
                <w:szCs w:val="14"/>
                <w:lang w:eastAsia="ko-KR"/>
              </w:rPr>
              <w:t>, 3.7x10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vAlign w:val="center"/>
          </w:tcPr>
          <w:p w14:paraId="5A2CE0A5"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06B2F86E"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1AF14950" w14:textId="77777777" w:rsidR="00ED206F" w:rsidRPr="00214C1F" w:rsidRDefault="00ED206F" w:rsidP="00E128C1">
            <w:pPr>
              <w:jc w:val="center"/>
              <w:rPr>
                <w:rFonts w:cstheme="minorHAnsi"/>
                <w:color w:val="333333"/>
                <w:sz w:val="14"/>
                <w:szCs w:val="14"/>
                <w:shd w:val="clear" w:color="auto" w:fill="FFFFFF"/>
              </w:rPr>
            </w:pPr>
          </w:p>
        </w:tc>
      </w:tr>
      <w:tr w:rsidR="00ED206F" w:rsidRPr="00214C1F" w14:paraId="6A8F988D" w14:textId="77777777" w:rsidTr="00E128C1">
        <w:trPr>
          <w:trHeight w:val="216"/>
        </w:trPr>
        <w:tc>
          <w:tcPr>
            <w:tcW w:w="2880" w:type="dxa"/>
            <w:shd w:val="clear" w:color="auto" w:fill="auto"/>
            <w:tcMar>
              <w:top w:w="60" w:type="dxa"/>
              <w:left w:w="80" w:type="dxa"/>
              <w:bottom w:w="60" w:type="dxa"/>
              <w:right w:w="80" w:type="dxa"/>
            </w:tcMar>
            <w:vAlign w:val="center"/>
          </w:tcPr>
          <w:p w14:paraId="6073AB14"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Prevotella veroralis</w:t>
            </w:r>
          </w:p>
        </w:tc>
        <w:tc>
          <w:tcPr>
            <w:tcW w:w="1620" w:type="dxa"/>
            <w:shd w:val="clear" w:color="auto" w:fill="auto"/>
            <w:tcMar>
              <w:top w:w="60" w:type="dxa"/>
              <w:left w:w="80" w:type="dxa"/>
              <w:bottom w:w="60" w:type="dxa"/>
              <w:right w:w="80" w:type="dxa"/>
            </w:tcMar>
            <w:vAlign w:val="center"/>
          </w:tcPr>
          <w:p w14:paraId="5076F5DB"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0.37 (6.4x10</w:t>
            </w:r>
            <w:r w:rsidRPr="00214C1F">
              <w:rPr>
                <w:rFonts w:cstheme="minorHAnsi"/>
                <w:sz w:val="14"/>
                <w:szCs w:val="14"/>
                <w:vertAlign w:val="superscript"/>
                <w:lang w:eastAsia="ko-KR"/>
              </w:rPr>
              <w:t>-5</w:t>
            </w:r>
            <w:r w:rsidRPr="00214C1F">
              <w:rPr>
                <w:rFonts w:cstheme="minorHAnsi"/>
                <w:sz w:val="14"/>
                <w:szCs w:val="14"/>
                <w:lang w:eastAsia="ko-KR"/>
              </w:rPr>
              <w:t>, 1.8x10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7EC2B95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0F4DE05B"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39A4C61F"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01515C8C" w14:textId="77777777" w:rsidR="00ED206F" w:rsidRPr="00214C1F" w:rsidRDefault="00ED206F" w:rsidP="00E128C1">
            <w:pPr>
              <w:jc w:val="center"/>
              <w:rPr>
                <w:rFonts w:cstheme="minorHAnsi"/>
                <w:sz w:val="14"/>
                <w:szCs w:val="14"/>
                <w:shd w:val="clear" w:color="auto" w:fill="FFFFFF"/>
              </w:rPr>
            </w:pPr>
            <w:r w:rsidRPr="00214C1F">
              <w:rPr>
                <w:rFonts w:cstheme="minorHAnsi"/>
                <w:sz w:val="14"/>
                <w:szCs w:val="14"/>
                <w:lang w:eastAsia="ko-KR"/>
              </w:rPr>
              <w:t>0.37 (2.7x10</w:t>
            </w:r>
            <w:r w:rsidRPr="00214C1F">
              <w:rPr>
                <w:rFonts w:cstheme="minorHAnsi"/>
                <w:sz w:val="14"/>
                <w:szCs w:val="14"/>
                <w:vertAlign w:val="superscript"/>
                <w:lang w:eastAsia="ko-KR"/>
              </w:rPr>
              <w:t>-4</w:t>
            </w:r>
            <w:r w:rsidRPr="00214C1F">
              <w:rPr>
                <w:rFonts w:cstheme="minorHAnsi"/>
                <w:sz w:val="14"/>
                <w:szCs w:val="14"/>
                <w:lang w:eastAsia="ko-KR"/>
              </w:rPr>
              <w:t>, 6.4x10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vAlign w:val="center"/>
          </w:tcPr>
          <w:p w14:paraId="29580CB3"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31EBFE74"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458D7BCC"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1620" w:type="dxa"/>
            <w:shd w:val="clear" w:color="auto" w:fill="auto"/>
            <w:vAlign w:val="center"/>
          </w:tcPr>
          <w:p w14:paraId="5FD32686"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0.036 (7.2x10</w:t>
            </w:r>
            <w:r w:rsidRPr="00214C1F">
              <w:rPr>
                <w:rFonts w:cstheme="minorHAnsi"/>
                <w:sz w:val="14"/>
                <w:szCs w:val="14"/>
                <w:vertAlign w:val="superscript"/>
                <w:lang w:eastAsia="ko-KR"/>
              </w:rPr>
              <w:t>-5</w:t>
            </w:r>
            <w:r w:rsidRPr="00214C1F">
              <w:rPr>
                <w:rFonts w:cstheme="minorHAnsi"/>
                <w:sz w:val="14"/>
                <w:szCs w:val="14"/>
                <w:lang w:eastAsia="ko-KR"/>
              </w:rPr>
              <w:t>, 2.2x10</w:t>
            </w:r>
            <w:r w:rsidRPr="00214C1F">
              <w:rPr>
                <w:rFonts w:cstheme="minorHAnsi"/>
                <w:sz w:val="14"/>
                <w:szCs w:val="14"/>
                <w:vertAlign w:val="superscript"/>
                <w:lang w:eastAsia="ko-KR"/>
              </w:rPr>
              <w:t>-3</w:t>
            </w:r>
            <w:r w:rsidRPr="00214C1F">
              <w:rPr>
                <w:rFonts w:cstheme="minorHAnsi"/>
                <w:sz w:val="14"/>
                <w:szCs w:val="14"/>
                <w:lang w:eastAsia="ko-KR"/>
              </w:rPr>
              <w:t>)</w:t>
            </w:r>
          </w:p>
        </w:tc>
        <w:tc>
          <w:tcPr>
            <w:tcW w:w="270" w:type="dxa"/>
            <w:shd w:val="clear" w:color="auto" w:fill="auto"/>
            <w:vAlign w:val="center"/>
          </w:tcPr>
          <w:p w14:paraId="4279C9EE"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554494D7"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430ECCBA" w14:textId="77777777" w:rsidR="00ED206F" w:rsidRPr="00214C1F" w:rsidRDefault="00ED206F" w:rsidP="00E128C1">
            <w:pPr>
              <w:jc w:val="center"/>
              <w:rPr>
                <w:rFonts w:cstheme="minorHAnsi"/>
                <w:color w:val="333333"/>
                <w:sz w:val="14"/>
                <w:szCs w:val="14"/>
                <w:shd w:val="clear" w:color="auto" w:fill="FFFFFF"/>
              </w:rPr>
            </w:pPr>
          </w:p>
        </w:tc>
        <w:tc>
          <w:tcPr>
            <w:tcW w:w="1710" w:type="dxa"/>
            <w:vAlign w:val="center"/>
          </w:tcPr>
          <w:p w14:paraId="29D0E67F"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0.037 (1.7x10</w:t>
            </w:r>
            <w:r w:rsidRPr="00214C1F">
              <w:rPr>
                <w:rFonts w:cstheme="minorHAnsi"/>
                <w:sz w:val="14"/>
                <w:szCs w:val="14"/>
                <w:vertAlign w:val="superscript"/>
                <w:lang w:eastAsia="ko-KR"/>
              </w:rPr>
              <w:t>-4</w:t>
            </w:r>
            <w:r w:rsidRPr="00214C1F">
              <w:rPr>
                <w:rFonts w:cstheme="minorHAnsi"/>
                <w:sz w:val="14"/>
                <w:szCs w:val="14"/>
                <w:lang w:eastAsia="ko-KR"/>
              </w:rPr>
              <w:t>, 4.5x10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vAlign w:val="center"/>
          </w:tcPr>
          <w:p w14:paraId="4E275154"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vAlign w:val="center"/>
          </w:tcPr>
          <w:p w14:paraId="5567F063" w14:textId="77777777" w:rsidR="00ED206F" w:rsidRPr="00214C1F" w:rsidRDefault="00ED206F" w:rsidP="00E128C1">
            <w:pPr>
              <w:jc w:val="center"/>
              <w:rPr>
                <w:rFonts w:cstheme="minorHAnsi"/>
                <w:color w:val="333333"/>
                <w:sz w:val="14"/>
                <w:szCs w:val="14"/>
                <w:highlight w:val="yellow"/>
                <w:shd w:val="clear" w:color="auto" w:fill="FFFFFF"/>
              </w:rPr>
            </w:pPr>
          </w:p>
        </w:tc>
        <w:tc>
          <w:tcPr>
            <w:tcW w:w="360" w:type="dxa"/>
            <w:vAlign w:val="center"/>
          </w:tcPr>
          <w:p w14:paraId="0F7DDCE3" w14:textId="77777777" w:rsidR="00ED206F" w:rsidRPr="00214C1F" w:rsidRDefault="00ED206F" w:rsidP="00E128C1">
            <w:pPr>
              <w:jc w:val="center"/>
              <w:rPr>
                <w:rFonts w:cstheme="minorHAnsi"/>
                <w:color w:val="333333"/>
                <w:sz w:val="14"/>
                <w:szCs w:val="14"/>
                <w:highlight w:val="yellow"/>
                <w:shd w:val="clear" w:color="auto" w:fill="FFFFFF"/>
              </w:rPr>
            </w:pPr>
          </w:p>
        </w:tc>
      </w:tr>
      <w:tr w:rsidR="00ED206F" w:rsidRPr="00214C1F" w14:paraId="6727C6BB" w14:textId="77777777" w:rsidTr="00E128C1">
        <w:trPr>
          <w:trHeight w:val="216"/>
        </w:trPr>
        <w:tc>
          <w:tcPr>
            <w:tcW w:w="2880" w:type="dxa"/>
            <w:shd w:val="clear" w:color="auto" w:fill="auto"/>
            <w:tcMar>
              <w:top w:w="60" w:type="dxa"/>
              <w:left w:w="80" w:type="dxa"/>
              <w:bottom w:w="60" w:type="dxa"/>
              <w:right w:w="80" w:type="dxa"/>
            </w:tcMar>
            <w:vAlign w:val="center"/>
          </w:tcPr>
          <w:p w14:paraId="21DC39E2"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Prevotella melaninogenica</w:t>
            </w:r>
          </w:p>
        </w:tc>
        <w:tc>
          <w:tcPr>
            <w:tcW w:w="1620" w:type="dxa"/>
            <w:shd w:val="clear" w:color="auto" w:fill="auto"/>
            <w:tcMar>
              <w:top w:w="60" w:type="dxa"/>
              <w:left w:w="80" w:type="dxa"/>
              <w:bottom w:w="60" w:type="dxa"/>
              <w:right w:w="80" w:type="dxa"/>
            </w:tcMar>
            <w:vAlign w:val="center"/>
          </w:tcPr>
          <w:p w14:paraId="18A552B8"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0.40 (4.8x10</w:t>
            </w:r>
            <w:r w:rsidRPr="00214C1F">
              <w:rPr>
                <w:rFonts w:cstheme="minorHAnsi"/>
                <w:sz w:val="14"/>
                <w:szCs w:val="14"/>
                <w:vertAlign w:val="superscript"/>
                <w:lang w:eastAsia="ko-KR"/>
              </w:rPr>
              <w:t>-5</w:t>
            </w:r>
            <w:r w:rsidRPr="00214C1F">
              <w:rPr>
                <w:rFonts w:cstheme="minorHAnsi"/>
                <w:sz w:val="14"/>
                <w:szCs w:val="14"/>
                <w:lang w:eastAsia="ko-KR"/>
              </w:rPr>
              <w:t>, 1.6x10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1963187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09AF3D5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22D1FD57"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6CF0C34D" w14:textId="77777777" w:rsidR="00ED206F" w:rsidRPr="00214C1F" w:rsidRDefault="00ED206F" w:rsidP="00E128C1">
            <w:pPr>
              <w:jc w:val="center"/>
              <w:rPr>
                <w:rFonts w:cstheme="minorHAnsi"/>
                <w:sz w:val="14"/>
                <w:szCs w:val="14"/>
                <w:shd w:val="clear" w:color="auto" w:fill="FFFFFF"/>
              </w:rPr>
            </w:pPr>
            <w:r w:rsidRPr="00214C1F">
              <w:rPr>
                <w:rFonts w:cstheme="minorHAnsi"/>
                <w:sz w:val="14"/>
                <w:szCs w:val="14"/>
                <w:lang w:eastAsia="ko-KR"/>
              </w:rPr>
              <w:t>0.32 (5.3x10</w:t>
            </w:r>
            <w:r w:rsidRPr="00214C1F">
              <w:rPr>
                <w:rFonts w:cstheme="minorHAnsi"/>
                <w:sz w:val="14"/>
                <w:szCs w:val="14"/>
                <w:vertAlign w:val="superscript"/>
                <w:lang w:eastAsia="ko-KR"/>
              </w:rPr>
              <w:t>-4</w:t>
            </w:r>
            <w:r w:rsidRPr="00214C1F">
              <w:rPr>
                <w:rFonts w:cstheme="minorHAnsi"/>
                <w:sz w:val="14"/>
                <w:szCs w:val="14"/>
                <w:lang w:eastAsia="ko-KR"/>
              </w:rPr>
              <w:t>, 1.1x10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6B8152DC"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5B54C5B8" w14:textId="77777777" w:rsidR="00ED206F" w:rsidRPr="00214C1F" w:rsidRDefault="00ED206F" w:rsidP="00E128C1">
            <w:pPr>
              <w:jc w:val="center"/>
              <w:rPr>
                <w:rFonts w:cstheme="minorHAnsi"/>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5E32112A"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41C9529F"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0.037 (7.4x10</w:t>
            </w:r>
            <w:r w:rsidRPr="00214C1F">
              <w:rPr>
                <w:rFonts w:cstheme="minorHAnsi"/>
                <w:sz w:val="14"/>
                <w:szCs w:val="14"/>
                <w:vertAlign w:val="superscript"/>
                <w:lang w:eastAsia="ko-KR"/>
              </w:rPr>
              <w:t>-5</w:t>
            </w:r>
            <w:r w:rsidRPr="00214C1F">
              <w:rPr>
                <w:rFonts w:cstheme="minorHAnsi"/>
                <w:sz w:val="14"/>
                <w:szCs w:val="14"/>
                <w:lang w:eastAsia="ko-KR"/>
              </w:rPr>
              <w:t>, 2.2x10</w:t>
            </w:r>
            <w:r w:rsidRPr="00214C1F">
              <w:rPr>
                <w:rFonts w:cstheme="minorHAnsi"/>
                <w:sz w:val="14"/>
                <w:szCs w:val="14"/>
                <w:vertAlign w:val="superscript"/>
                <w:lang w:eastAsia="ko-KR"/>
              </w:rPr>
              <w:t>-3</w:t>
            </w:r>
            <w:r w:rsidRPr="00214C1F">
              <w:rPr>
                <w:rFonts w:cstheme="minorHAnsi"/>
                <w:sz w:val="14"/>
                <w:szCs w:val="14"/>
                <w:lang w:eastAsia="ko-KR"/>
              </w:rPr>
              <w:t>)</w:t>
            </w:r>
          </w:p>
        </w:tc>
        <w:tc>
          <w:tcPr>
            <w:tcW w:w="270" w:type="dxa"/>
            <w:shd w:val="clear" w:color="auto" w:fill="auto"/>
            <w:vAlign w:val="center"/>
          </w:tcPr>
          <w:p w14:paraId="637379D9"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60165CBC"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54F08F82" w14:textId="77777777" w:rsidR="00ED206F" w:rsidRPr="00214C1F" w:rsidRDefault="00ED206F" w:rsidP="00E128C1">
            <w:pPr>
              <w:jc w:val="center"/>
              <w:rPr>
                <w:rFonts w:cstheme="minorHAnsi"/>
                <w:color w:val="333333"/>
                <w:sz w:val="14"/>
                <w:szCs w:val="14"/>
                <w:shd w:val="clear" w:color="auto" w:fill="FFFFFF"/>
              </w:rPr>
            </w:pPr>
          </w:p>
        </w:tc>
        <w:tc>
          <w:tcPr>
            <w:tcW w:w="1710" w:type="dxa"/>
            <w:vAlign w:val="center"/>
          </w:tcPr>
          <w:p w14:paraId="2BBE47B1" w14:textId="77777777" w:rsidR="00ED206F" w:rsidRPr="00214C1F" w:rsidRDefault="00ED206F" w:rsidP="00E128C1">
            <w:pPr>
              <w:jc w:val="center"/>
              <w:rPr>
                <w:rFonts w:cstheme="minorHAnsi"/>
                <w:color w:val="333333"/>
                <w:sz w:val="14"/>
                <w:szCs w:val="14"/>
                <w:shd w:val="clear" w:color="auto" w:fill="FFFFFF"/>
              </w:rPr>
            </w:pPr>
            <w:r w:rsidRPr="00214C1F">
              <w:rPr>
                <w:rFonts w:cstheme="minorHAnsi"/>
                <w:sz w:val="14"/>
                <w:szCs w:val="14"/>
                <w:lang w:eastAsia="ko-KR"/>
              </w:rPr>
              <w:t>0.034 (1.6x10</w:t>
            </w:r>
            <w:r w:rsidRPr="00214C1F">
              <w:rPr>
                <w:rFonts w:cstheme="minorHAnsi"/>
                <w:sz w:val="14"/>
                <w:szCs w:val="14"/>
                <w:vertAlign w:val="superscript"/>
                <w:lang w:eastAsia="ko-KR"/>
              </w:rPr>
              <w:t>-4</w:t>
            </w:r>
            <w:r w:rsidRPr="00214C1F">
              <w:rPr>
                <w:rFonts w:cstheme="minorHAnsi"/>
                <w:sz w:val="14"/>
                <w:szCs w:val="14"/>
                <w:lang w:eastAsia="ko-KR"/>
              </w:rPr>
              <w:t>, 4.3x10</w:t>
            </w:r>
            <w:r w:rsidRPr="00214C1F">
              <w:rPr>
                <w:rFonts w:cstheme="minorHAnsi"/>
                <w:sz w:val="14"/>
                <w:szCs w:val="14"/>
                <w:vertAlign w:val="superscript"/>
                <w:lang w:eastAsia="ko-KR"/>
              </w:rPr>
              <w:t>-3</w:t>
            </w:r>
            <w:r w:rsidRPr="00214C1F">
              <w:rPr>
                <w:rFonts w:cstheme="minorHAnsi"/>
                <w:sz w:val="14"/>
                <w:szCs w:val="14"/>
                <w:lang w:eastAsia="ko-KR"/>
              </w:rPr>
              <w:t>)</w:t>
            </w:r>
          </w:p>
        </w:tc>
        <w:tc>
          <w:tcPr>
            <w:tcW w:w="360" w:type="dxa"/>
            <w:vAlign w:val="center"/>
          </w:tcPr>
          <w:p w14:paraId="3DD1267F"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vAlign w:val="center"/>
          </w:tcPr>
          <w:p w14:paraId="1BBE9DC5" w14:textId="77777777" w:rsidR="00ED206F" w:rsidRPr="00214C1F" w:rsidRDefault="00ED206F" w:rsidP="00E128C1">
            <w:pPr>
              <w:jc w:val="center"/>
              <w:rPr>
                <w:rFonts w:cstheme="minorHAnsi"/>
                <w:color w:val="333333"/>
                <w:sz w:val="14"/>
                <w:szCs w:val="14"/>
                <w:highlight w:val="yellow"/>
                <w:shd w:val="clear" w:color="auto" w:fill="FFFFFF"/>
              </w:rPr>
            </w:pPr>
          </w:p>
        </w:tc>
        <w:tc>
          <w:tcPr>
            <w:tcW w:w="360" w:type="dxa"/>
            <w:vAlign w:val="center"/>
          </w:tcPr>
          <w:p w14:paraId="7AB75AEA" w14:textId="77777777" w:rsidR="00ED206F" w:rsidRPr="00214C1F" w:rsidRDefault="00ED206F" w:rsidP="00E128C1">
            <w:pPr>
              <w:jc w:val="center"/>
              <w:rPr>
                <w:rFonts w:cstheme="minorHAnsi"/>
                <w:color w:val="333333"/>
                <w:sz w:val="14"/>
                <w:szCs w:val="14"/>
                <w:highlight w:val="yellow"/>
                <w:shd w:val="clear" w:color="auto" w:fill="FFFFFF"/>
              </w:rPr>
            </w:pPr>
          </w:p>
        </w:tc>
      </w:tr>
      <w:tr w:rsidR="00ED206F" w:rsidRPr="00214C1F" w14:paraId="6DF30122" w14:textId="77777777" w:rsidTr="00E128C1">
        <w:trPr>
          <w:trHeight w:val="216"/>
        </w:trPr>
        <w:tc>
          <w:tcPr>
            <w:tcW w:w="2880" w:type="dxa"/>
            <w:shd w:val="clear" w:color="auto" w:fill="auto"/>
            <w:tcMar>
              <w:top w:w="60" w:type="dxa"/>
              <w:left w:w="80" w:type="dxa"/>
              <w:bottom w:w="60" w:type="dxa"/>
              <w:right w:w="80" w:type="dxa"/>
            </w:tcMar>
            <w:vAlign w:val="center"/>
          </w:tcPr>
          <w:p w14:paraId="7BFFDA5B"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Stomatobaculum longum</w:t>
            </w:r>
          </w:p>
        </w:tc>
        <w:tc>
          <w:tcPr>
            <w:tcW w:w="1620" w:type="dxa"/>
            <w:shd w:val="clear" w:color="auto" w:fill="auto"/>
            <w:tcMar>
              <w:top w:w="60" w:type="dxa"/>
              <w:left w:w="80" w:type="dxa"/>
              <w:bottom w:w="60" w:type="dxa"/>
              <w:right w:w="80" w:type="dxa"/>
            </w:tcMar>
            <w:vAlign w:val="center"/>
          </w:tcPr>
          <w:p w14:paraId="2168E0E1"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0.36 (1.6x10</w:t>
            </w:r>
            <w:r w:rsidRPr="00214C1F">
              <w:rPr>
                <w:rFonts w:cstheme="minorHAnsi"/>
                <w:sz w:val="14"/>
                <w:szCs w:val="14"/>
                <w:vertAlign w:val="superscript"/>
                <w:lang w:eastAsia="ko-KR"/>
              </w:rPr>
              <w:t>-3</w:t>
            </w:r>
            <w:r w:rsidRPr="00214C1F">
              <w:rPr>
                <w:rFonts w:cstheme="minorHAnsi"/>
                <w:sz w:val="14"/>
                <w:szCs w:val="14"/>
                <w:lang w:eastAsia="ko-KR"/>
              </w:rPr>
              <w:t>, 1.8x10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4F87C91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273B5246"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29D0211F"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30936600"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0.36 (1.1x10</w:t>
            </w:r>
            <w:r w:rsidRPr="00214C1F">
              <w:rPr>
                <w:rFonts w:cstheme="minorHAnsi"/>
                <w:sz w:val="14"/>
                <w:szCs w:val="14"/>
                <w:vertAlign w:val="superscript"/>
                <w:lang w:eastAsia="ko-KR"/>
              </w:rPr>
              <w:t>-3</w:t>
            </w:r>
            <w:r w:rsidRPr="00214C1F">
              <w:rPr>
                <w:rFonts w:cstheme="minorHAnsi"/>
                <w:sz w:val="14"/>
                <w:szCs w:val="14"/>
                <w:lang w:eastAsia="ko-KR"/>
              </w:rPr>
              <w:t>, 1.5x10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21BCC945"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6282298A"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36808C4B"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7C92E811"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0.036 (1.4x10</w:t>
            </w:r>
            <w:r w:rsidRPr="00214C1F">
              <w:rPr>
                <w:rFonts w:cstheme="minorHAnsi"/>
                <w:sz w:val="14"/>
                <w:szCs w:val="14"/>
                <w:vertAlign w:val="superscript"/>
                <w:lang w:eastAsia="ko-KR"/>
              </w:rPr>
              <w:t>-3</w:t>
            </w:r>
            <w:r w:rsidRPr="00214C1F">
              <w:rPr>
                <w:rFonts w:cstheme="minorHAnsi"/>
                <w:sz w:val="14"/>
                <w:szCs w:val="14"/>
                <w:lang w:eastAsia="ko-KR"/>
              </w:rPr>
              <w:t>, 1.7x10</w:t>
            </w:r>
            <w:r w:rsidRPr="00214C1F">
              <w:rPr>
                <w:rFonts w:cstheme="minorHAnsi"/>
                <w:sz w:val="14"/>
                <w:szCs w:val="14"/>
                <w:vertAlign w:val="superscript"/>
                <w:lang w:eastAsia="ko-KR"/>
              </w:rPr>
              <w:t>-2</w:t>
            </w:r>
            <w:r w:rsidRPr="00214C1F">
              <w:rPr>
                <w:rFonts w:cstheme="minorHAnsi"/>
                <w:sz w:val="14"/>
                <w:szCs w:val="14"/>
                <w:lang w:eastAsia="ko-KR"/>
              </w:rPr>
              <w:t>)</w:t>
            </w:r>
          </w:p>
        </w:tc>
        <w:tc>
          <w:tcPr>
            <w:tcW w:w="270" w:type="dxa"/>
            <w:shd w:val="clear" w:color="auto" w:fill="auto"/>
            <w:vAlign w:val="center"/>
          </w:tcPr>
          <w:p w14:paraId="2ADDD7AD"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1BA7D94C" w14:textId="77777777" w:rsidR="00ED206F" w:rsidRPr="00214C1F" w:rsidRDefault="00ED206F" w:rsidP="00E128C1">
            <w:pPr>
              <w:jc w:val="center"/>
              <w:rPr>
                <w:rFonts w:cstheme="minorHAnsi"/>
                <w:color w:val="333333"/>
                <w:sz w:val="14"/>
                <w:szCs w:val="14"/>
                <w:shd w:val="clear" w:color="auto" w:fill="FFFFFF"/>
              </w:rPr>
            </w:pPr>
            <w:r w:rsidRPr="00214C1F">
              <w:rPr>
                <w:rFonts w:ascii="Segoe UI Symbol" w:hAnsi="Segoe UI Symbol" w:cs="Segoe UI Symbol"/>
                <w:color w:val="000000"/>
                <w:sz w:val="14"/>
                <w:szCs w:val="14"/>
              </w:rPr>
              <w:t>✓</w:t>
            </w:r>
          </w:p>
        </w:tc>
        <w:tc>
          <w:tcPr>
            <w:tcW w:w="360" w:type="dxa"/>
            <w:shd w:val="clear" w:color="auto" w:fill="auto"/>
            <w:vAlign w:val="center"/>
          </w:tcPr>
          <w:p w14:paraId="1147FD19" w14:textId="77777777" w:rsidR="00ED206F" w:rsidRPr="00214C1F" w:rsidRDefault="00ED206F" w:rsidP="00E128C1">
            <w:pPr>
              <w:jc w:val="center"/>
              <w:rPr>
                <w:rFonts w:cstheme="minorHAnsi"/>
                <w:color w:val="333333"/>
                <w:sz w:val="14"/>
                <w:szCs w:val="14"/>
                <w:shd w:val="clear" w:color="auto" w:fill="FFFFFF"/>
              </w:rPr>
            </w:pPr>
          </w:p>
        </w:tc>
        <w:tc>
          <w:tcPr>
            <w:tcW w:w="1710" w:type="dxa"/>
            <w:vAlign w:val="center"/>
          </w:tcPr>
          <w:p w14:paraId="11C55C4F"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0.031 (4.2x10</w:t>
            </w:r>
            <w:r w:rsidRPr="00214C1F">
              <w:rPr>
                <w:rFonts w:cstheme="minorHAnsi"/>
                <w:sz w:val="14"/>
                <w:szCs w:val="14"/>
                <w:vertAlign w:val="superscript"/>
                <w:lang w:eastAsia="ko-KR"/>
              </w:rPr>
              <w:t>-3</w:t>
            </w:r>
            <w:r w:rsidRPr="00214C1F">
              <w:rPr>
                <w:rFonts w:cstheme="minorHAnsi"/>
                <w:sz w:val="14"/>
                <w:szCs w:val="14"/>
                <w:lang w:eastAsia="ko-KR"/>
              </w:rPr>
              <w:t>, 3.9x10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vAlign w:val="center"/>
          </w:tcPr>
          <w:p w14:paraId="5B730D54"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67D3260E" w14:textId="77777777" w:rsidR="00ED206F" w:rsidRPr="00214C1F" w:rsidRDefault="00ED206F" w:rsidP="00E128C1">
            <w:pPr>
              <w:jc w:val="center"/>
              <w:rPr>
                <w:rFonts w:cstheme="minorHAnsi"/>
                <w:color w:val="333333"/>
                <w:sz w:val="14"/>
                <w:szCs w:val="14"/>
                <w:highlight w:val="yellow"/>
                <w:shd w:val="clear" w:color="auto" w:fill="FFFFFF"/>
              </w:rPr>
            </w:pPr>
          </w:p>
        </w:tc>
        <w:tc>
          <w:tcPr>
            <w:tcW w:w="360" w:type="dxa"/>
            <w:vAlign w:val="center"/>
          </w:tcPr>
          <w:p w14:paraId="2A67DF6C" w14:textId="77777777" w:rsidR="00ED206F" w:rsidRPr="00214C1F" w:rsidRDefault="00ED206F" w:rsidP="00E128C1">
            <w:pPr>
              <w:jc w:val="center"/>
              <w:rPr>
                <w:rFonts w:cstheme="minorHAnsi"/>
                <w:color w:val="333333"/>
                <w:sz w:val="14"/>
                <w:szCs w:val="14"/>
                <w:highlight w:val="yellow"/>
                <w:shd w:val="clear" w:color="auto" w:fill="FFFFFF"/>
              </w:rPr>
            </w:pPr>
          </w:p>
        </w:tc>
      </w:tr>
      <w:tr w:rsidR="00ED206F" w:rsidRPr="00214C1F" w14:paraId="2DA0060B" w14:textId="77777777" w:rsidTr="00E128C1">
        <w:trPr>
          <w:trHeight w:val="216"/>
        </w:trPr>
        <w:tc>
          <w:tcPr>
            <w:tcW w:w="2880" w:type="dxa"/>
            <w:shd w:val="clear" w:color="auto" w:fill="auto"/>
            <w:tcMar>
              <w:top w:w="60" w:type="dxa"/>
              <w:left w:w="80" w:type="dxa"/>
              <w:bottom w:w="60" w:type="dxa"/>
              <w:right w:w="80" w:type="dxa"/>
            </w:tcMar>
            <w:vAlign w:val="center"/>
          </w:tcPr>
          <w:p w14:paraId="1E7F5975" w14:textId="77777777" w:rsidR="00ED206F" w:rsidRPr="00214C1F" w:rsidRDefault="00ED206F" w:rsidP="00E128C1">
            <w:pPr>
              <w:rPr>
                <w:rFonts w:cstheme="minorHAnsi"/>
                <w:i/>
                <w:iCs/>
                <w:color w:val="000000"/>
                <w:sz w:val="16"/>
                <w:szCs w:val="16"/>
                <w:highlight w:val="yellow"/>
              </w:rPr>
            </w:pPr>
            <w:r w:rsidRPr="00214C1F">
              <w:rPr>
                <w:rFonts w:cstheme="minorHAnsi"/>
                <w:sz w:val="16"/>
                <w:szCs w:val="16"/>
                <w:lang w:eastAsia="ko-KR"/>
              </w:rPr>
              <w:t>Centipeda periodontii</w:t>
            </w:r>
          </w:p>
        </w:tc>
        <w:tc>
          <w:tcPr>
            <w:tcW w:w="1620" w:type="dxa"/>
            <w:shd w:val="clear" w:color="auto" w:fill="auto"/>
            <w:tcMar>
              <w:top w:w="60" w:type="dxa"/>
              <w:left w:w="80" w:type="dxa"/>
              <w:bottom w:w="60" w:type="dxa"/>
              <w:right w:w="80" w:type="dxa"/>
            </w:tcMar>
            <w:vAlign w:val="center"/>
          </w:tcPr>
          <w:p w14:paraId="1697AAC2" w14:textId="77777777" w:rsidR="00ED206F" w:rsidRPr="00214C1F" w:rsidRDefault="00ED206F" w:rsidP="00E128C1">
            <w:pPr>
              <w:jc w:val="center"/>
              <w:rPr>
                <w:rFonts w:cstheme="minorHAnsi"/>
                <w:color w:val="000000"/>
                <w:sz w:val="14"/>
                <w:szCs w:val="14"/>
                <w:highlight w:val="yellow"/>
              </w:rPr>
            </w:pPr>
            <w:r w:rsidRPr="00214C1F">
              <w:rPr>
                <w:rFonts w:cstheme="minorHAnsi"/>
                <w:sz w:val="14"/>
                <w:szCs w:val="14"/>
                <w:lang w:eastAsia="ko-KR"/>
              </w:rPr>
              <w:t>0.31 (3.8x10</w:t>
            </w:r>
            <w:r w:rsidRPr="00214C1F">
              <w:rPr>
                <w:rFonts w:cstheme="minorHAnsi"/>
                <w:sz w:val="14"/>
                <w:szCs w:val="14"/>
                <w:vertAlign w:val="superscript"/>
                <w:lang w:eastAsia="ko-KR"/>
              </w:rPr>
              <w:t>-3</w:t>
            </w:r>
            <w:r w:rsidRPr="00214C1F">
              <w:rPr>
                <w:rFonts w:cstheme="minorHAnsi"/>
                <w:sz w:val="14"/>
                <w:szCs w:val="14"/>
                <w:lang w:eastAsia="ko-KR"/>
              </w:rPr>
              <w:t>, 3.1x10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tcMar>
              <w:top w:w="60" w:type="dxa"/>
              <w:left w:w="80" w:type="dxa"/>
              <w:bottom w:w="60" w:type="dxa"/>
              <w:right w:w="80" w:type="dxa"/>
            </w:tcMar>
            <w:vAlign w:val="center"/>
          </w:tcPr>
          <w:p w14:paraId="537E925E"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tcMar>
              <w:top w:w="60" w:type="dxa"/>
              <w:left w:w="80" w:type="dxa"/>
              <w:bottom w:w="60" w:type="dxa"/>
              <w:right w:w="80" w:type="dxa"/>
            </w:tcMar>
            <w:vAlign w:val="center"/>
          </w:tcPr>
          <w:p w14:paraId="39C1FB56"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450" w:type="dxa"/>
            <w:shd w:val="clear" w:color="auto" w:fill="auto"/>
            <w:tcMar>
              <w:top w:w="60" w:type="dxa"/>
              <w:left w:w="80" w:type="dxa"/>
              <w:bottom w:w="60" w:type="dxa"/>
              <w:right w:w="80" w:type="dxa"/>
            </w:tcMar>
            <w:vAlign w:val="center"/>
          </w:tcPr>
          <w:p w14:paraId="61D3EE41" w14:textId="77777777" w:rsidR="00ED206F" w:rsidRPr="00214C1F" w:rsidRDefault="00ED206F" w:rsidP="00E128C1">
            <w:pPr>
              <w:jc w:val="center"/>
              <w:rPr>
                <w:rFonts w:cstheme="minorHAnsi"/>
                <w:color w:val="000000"/>
                <w:sz w:val="14"/>
                <w:szCs w:val="14"/>
              </w:rPr>
            </w:pPr>
          </w:p>
        </w:tc>
        <w:tc>
          <w:tcPr>
            <w:tcW w:w="1620" w:type="dxa"/>
            <w:shd w:val="clear" w:color="auto" w:fill="auto"/>
            <w:vAlign w:val="center"/>
          </w:tcPr>
          <w:p w14:paraId="1A680F8E"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0.37 (2.5x10</w:t>
            </w:r>
            <w:r w:rsidRPr="00214C1F">
              <w:rPr>
                <w:rFonts w:cstheme="minorHAnsi"/>
                <w:sz w:val="14"/>
                <w:szCs w:val="14"/>
                <w:vertAlign w:val="superscript"/>
                <w:lang w:eastAsia="ko-KR"/>
              </w:rPr>
              <w:t>-3</w:t>
            </w:r>
            <w:r w:rsidRPr="00214C1F">
              <w:rPr>
                <w:rFonts w:cstheme="minorHAnsi"/>
                <w:sz w:val="14"/>
                <w:szCs w:val="14"/>
                <w:lang w:eastAsia="ko-KR"/>
              </w:rPr>
              <w:t>, 2.6x10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shd w:val="clear" w:color="auto" w:fill="auto"/>
            <w:vAlign w:val="center"/>
          </w:tcPr>
          <w:p w14:paraId="25296931"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40B555E4" w14:textId="77777777" w:rsidR="00ED206F" w:rsidRPr="00214C1F" w:rsidRDefault="00ED206F" w:rsidP="00E128C1">
            <w:pPr>
              <w:jc w:val="center"/>
              <w:rPr>
                <w:rFonts w:cstheme="minorHAnsi"/>
                <w:color w:val="000000"/>
                <w:sz w:val="14"/>
                <w:szCs w:val="14"/>
              </w:rPr>
            </w:pPr>
          </w:p>
        </w:tc>
        <w:tc>
          <w:tcPr>
            <w:tcW w:w="360" w:type="dxa"/>
            <w:shd w:val="clear" w:color="auto" w:fill="auto"/>
            <w:vAlign w:val="center"/>
          </w:tcPr>
          <w:p w14:paraId="07ACE48C" w14:textId="77777777" w:rsidR="00ED206F" w:rsidRPr="00214C1F" w:rsidRDefault="00ED206F" w:rsidP="00E128C1">
            <w:pPr>
              <w:jc w:val="center"/>
              <w:rPr>
                <w:rFonts w:cstheme="minorHAnsi"/>
                <w:color w:val="333333"/>
                <w:sz w:val="14"/>
                <w:szCs w:val="14"/>
                <w:shd w:val="clear" w:color="auto" w:fill="FFFFFF"/>
              </w:rPr>
            </w:pPr>
          </w:p>
        </w:tc>
        <w:tc>
          <w:tcPr>
            <w:tcW w:w="1620" w:type="dxa"/>
            <w:shd w:val="clear" w:color="auto" w:fill="auto"/>
            <w:vAlign w:val="center"/>
          </w:tcPr>
          <w:p w14:paraId="0EC884BC"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0.030 (3.9x10</w:t>
            </w:r>
            <w:r w:rsidRPr="00214C1F">
              <w:rPr>
                <w:rFonts w:cstheme="minorHAnsi"/>
                <w:sz w:val="14"/>
                <w:szCs w:val="14"/>
                <w:vertAlign w:val="superscript"/>
                <w:lang w:eastAsia="ko-KR"/>
              </w:rPr>
              <w:t>-3</w:t>
            </w:r>
            <w:r w:rsidRPr="00214C1F">
              <w:rPr>
                <w:rFonts w:cstheme="minorHAnsi"/>
                <w:sz w:val="14"/>
                <w:szCs w:val="14"/>
                <w:lang w:eastAsia="ko-KR"/>
              </w:rPr>
              <w:t>, 3.6x10</w:t>
            </w:r>
            <w:r w:rsidRPr="00214C1F">
              <w:rPr>
                <w:rFonts w:cstheme="minorHAnsi"/>
                <w:sz w:val="14"/>
                <w:szCs w:val="14"/>
                <w:vertAlign w:val="superscript"/>
                <w:lang w:eastAsia="ko-KR"/>
              </w:rPr>
              <w:t>-2</w:t>
            </w:r>
            <w:r w:rsidRPr="00214C1F">
              <w:rPr>
                <w:rFonts w:cstheme="minorHAnsi"/>
                <w:sz w:val="14"/>
                <w:szCs w:val="14"/>
                <w:lang w:eastAsia="ko-KR"/>
              </w:rPr>
              <w:t>)</w:t>
            </w:r>
          </w:p>
        </w:tc>
        <w:tc>
          <w:tcPr>
            <w:tcW w:w="270" w:type="dxa"/>
            <w:shd w:val="clear" w:color="auto" w:fill="auto"/>
            <w:vAlign w:val="center"/>
          </w:tcPr>
          <w:p w14:paraId="3D98EAC7"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shd w:val="clear" w:color="auto" w:fill="auto"/>
            <w:vAlign w:val="center"/>
          </w:tcPr>
          <w:p w14:paraId="2E739CE6" w14:textId="77777777" w:rsidR="00ED206F" w:rsidRPr="00214C1F" w:rsidRDefault="00ED206F" w:rsidP="00E128C1">
            <w:pPr>
              <w:jc w:val="center"/>
              <w:rPr>
                <w:rFonts w:cstheme="minorHAnsi"/>
                <w:color w:val="333333"/>
                <w:sz w:val="14"/>
                <w:szCs w:val="14"/>
                <w:shd w:val="clear" w:color="auto" w:fill="FFFFFF"/>
              </w:rPr>
            </w:pPr>
          </w:p>
        </w:tc>
        <w:tc>
          <w:tcPr>
            <w:tcW w:w="360" w:type="dxa"/>
            <w:shd w:val="clear" w:color="auto" w:fill="auto"/>
            <w:vAlign w:val="center"/>
          </w:tcPr>
          <w:p w14:paraId="2456FDC5" w14:textId="77777777" w:rsidR="00ED206F" w:rsidRPr="00214C1F" w:rsidRDefault="00ED206F" w:rsidP="00E128C1">
            <w:pPr>
              <w:jc w:val="center"/>
              <w:rPr>
                <w:rFonts w:cstheme="minorHAnsi"/>
                <w:color w:val="333333"/>
                <w:sz w:val="14"/>
                <w:szCs w:val="14"/>
                <w:shd w:val="clear" w:color="auto" w:fill="FFFFFF"/>
              </w:rPr>
            </w:pPr>
          </w:p>
        </w:tc>
        <w:tc>
          <w:tcPr>
            <w:tcW w:w="1710" w:type="dxa"/>
            <w:vAlign w:val="center"/>
          </w:tcPr>
          <w:p w14:paraId="38523CB8" w14:textId="77777777" w:rsidR="00ED206F" w:rsidRPr="00214C1F" w:rsidRDefault="00ED206F" w:rsidP="00E128C1">
            <w:pPr>
              <w:jc w:val="center"/>
              <w:rPr>
                <w:rFonts w:cstheme="minorHAnsi"/>
                <w:color w:val="000000"/>
                <w:sz w:val="14"/>
                <w:szCs w:val="14"/>
              </w:rPr>
            </w:pPr>
            <w:r w:rsidRPr="00214C1F">
              <w:rPr>
                <w:rFonts w:cstheme="minorHAnsi"/>
                <w:sz w:val="14"/>
                <w:szCs w:val="14"/>
                <w:lang w:eastAsia="ko-KR"/>
              </w:rPr>
              <w:t>0.034 (5.3x10</w:t>
            </w:r>
            <w:r w:rsidRPr="00214C1F">
              <w:rPr>
                <w:rFonts w:cstheme="minorHAnsi"/>
                <w:sz w:val="14"/>
                <w:szCs w:val="14"/>
                <w:vertAlign w:val="superscript"/>
                <w:lang w:eastAsia="ko-KR"/>
              </w:rPr>
              <w:t>-3</w:t>
            </w:r>
            <w:r w:rsidRPr="00214C1F">
              <w:rPr>
                <w:rFonts w:cstheme="minorHAnsi"/>
                <w:sz w:val="14"/>
                <w:szCs w:val="14"/>
                <w:lang w:eastAsia="ko-KR"/>
              </w:rPr>
              <w:t>, 4.7x10</w:t>
            </w:r>
            <w:r w:rsidRPr="00214C1F">
              <w:rPr>
                <w:rFonts w:cstheme="minorHAnsi"/>
                <w:sz w:val="14"/>
                <w:szCs w:val="14"/>
                <w:vertAlign w:val="superscript"/>
                <w:lang w:eastAsia="ko-KR"/>
              </w:rPr>
              <w:t>-2</w:t>
            </w:r>
            <w:r w:rsidRPr="00214C1F">
              <w:rPr>
                <w:rFonts w:cstheme="minorHAnsi"/>
                <w:sz w:val="14"/>
                <w:szCs w:val="14"/>
                <w:lang w:eastAsia="ko-KR"/>
              </w:rPr>
              <w:t>)</w:t>
            </w:r>
          </w:p>
        </w:tc>
        <w:tc>
          <w:tcPr>
            <w:tcW w:w="360" w:type="dxa"/>
            <w:vAlign w:val="center"/>
          </w:tcPr>
          <w:p w14:paraId="45F023A1" w14:textId="77777777" w:rsidR="00ED206F" w:rsidRPr="00214C1F" w:rsidRDefault="00ED206F" w:rsidP="00E128C1">
            <w:pPr>
              <w:jc w:val="center"/>
              <w:rPr>
                <w:rFonts w:cstheme="minorHAnsi"/>
                <w:color w:val="000000"/>
                <w:sz w:val="14"/>
                <w:szCs w:val="14"/>
              </w:rPr>
            </w:pPr>
            <w:r w:rsidRPr="00214C1F">
              <w:rPr>
                <w:rFonts w:ascii="Segoe UI Symbol" w:hAnsi="Segoe UI Symbol" w:cs="Segoe UI Symbol"/>
                <w:color w:val="000000"/>
                <w:sz w:val="14"/>
                <w:szCs w:val="14"/>
              </w:rPr>
              <w:t>✓</w:t>
            </w:r>
          </w:p>
        </w:tc>
        <w:tc>
          <w:tcPr>
            <w:tcW w:w="360" w:type="dxa"/>
            <w:vAlign w:val="center"/>
          </w:tcPr>
          <w:p w14:paraId="2893A797" w14:textId="77777777" w:rsidR="00ED206F" w:rsidRPr="00214C1F" w:rsidRDefault="00ED206F" w:rsidP="00E128C1">
            <w:pPr>
              <w:jc w:val="center"/>
              <w:rPr>
                <w:rFonts w:cstheme="minorHAnsi"/>
                <w:color w:val="333333"/>
                <w:sz w:val="14"/>
                <w:szCs w:val="14"/>
                <w:highlight w:val="yellow"/>
                <w:shd w:val="clear" w:color="auto" w:fill="FFFFFF"/>
              </w:rPr>
            </w:pPr>
          </w:p>
        </w:tc>
        <w:tc>
          <w:tcPr>
            <w:tcW w:w="360" w:type="dxa"/>
            <w:vAlign w:val="center"/>
          </w:tcPr>
          <w:p w14:paraId="43910600" w14:textId="77777777" w:rsidR="00ED206F" w:rsidRPr="00214C1F" w:rsidRDefault="00ED206F" w:rsidP="00E128C1">
            <w:pPr>
              <w:jc w:val="center"/>
              <w:rPr>
                <w:rFonts w:cstheme="minorHAnsi"/>
                <w:color w:val="333333"/>
                <w:sz w:val="14"/>
                <w:szCs w:val="14"/>
                <w:highlight w:val="yellow"/>
                <w:shd w:val="clear" w:color="auto" w:fill="FFFFFF"/>
              </w:rPr>
            </w:pPr>
          </w:p>
        </w:tc>
      </w:tr>
      <w:tr w:rsidR="00ED206F" w:rsidRPr="00214C1F" w14:paraId="0413824F" w14:textId="77777777" w:rsidTr="00E128C1">
        <w:trPr>
          <w:trHeight w:val="216"/>
        </w:trPr>
        <w:tc>
          <w:tcPr>
            <w:tcW w:w="13770" w:type="dxa"/>
            <w:gridSpan w:val="17"/>
            <w:shd w:val="clear" w:color="auto" w:fill="auto"/>
            <w:tcMar>
              <w:top w:w="60" w:type="dxa"/>
              <w:left w:w="80" w:type="dxa"/>
              <w:bottom w:w="60" w:type="dxa"/>
              <w:right w:w="80" w:type="dxa"/>
            </w:tcMar>
            <w:vAlign w:val="bottom"/>
          </w:tcPr>
          <w:p w14:paraId="6F1497E1" w14:textId="77777777" w:rsidR="00ED206F" w:rsidRPr="00DD22E7" w:rsidRDefault="00ED206F" w:rsidP="00E128C1">
            <w:pPr>
              <w:rPr>
                <w:rFonts w:cstheme="minorHAnsi"/>
                <w:color w:val="000000"/>
                <w:sz w:val="16"/>
                <w:szCs w:val="16"/>
              </w:rPr>
            </w:pPr>
            <w:r w:rsidRPr="00214C1F">
              <w:rPr>
                <w:rFonts w:cstheme="minorHAnsi"/>
                <w:color w:val="000000"/>
                <w:sz w:val="16"/>
                <w:szCs w:val="16"/>
              </w:rPr>
              <w:t>SD, same direction in discovery and replication samples; Sig, nominally statistically significant in the replication sample; FDR, multiple testing-corrected statistically significant in the replication sample</w:t>
            </w:r>
          </w:p>
        </w:tc>
      </w:tr>
    </w:tbl>
    <w:p w14:paraId="7B7AD601" w14:textId="77777777" w:rsidR="00ED206F" w:rsidRPr="00DC44B7" w:rsidRDefault="00ED206F" w:rsidP="00ED206F">
      <w:pPr>
        <w:rPr>
          <w:sz w:val="22"/>
          <w:szCs w:val="22"/>
        </w:rPr>
        <w:sectPr w:rsidR="00ED206F" w:rsidRPr="00DC44B7" w:rsidSect="006507AD">
          <w:pgSz w:w="16840" w:h="11900" w:orient="landscape"/>
          <w:pgMar w:top="1080" w:right="1440" w:bottom="1080" w:left="1440" w:header="245" w:footer="533" w:gutter="0"/>
          <w:cols w:space="720"/>
        </w:sectPr>
      </w:pPr>
    </w:p>
    <w:p w14:paraId="3270E53E"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tbl>
      <w:tblPr>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1472"/>
        <w:gridCol w:w="1096"/>
        <w:gridCol w:w="860"/>
        <w:gridCol w:w="1072"/>
        <w:gridCol w:w="1323"/>
        <w:gridCol w:w="2992"/>
      </w:tblGrid>
      <w:tr w:rsidR="00ED206F" w:rsidRPr="00D27173" w14:paraId="06DFC8BE" w14:textId="77777777" w:rsidTr="00E128C1">
        <w:trPr>
          <w:trHeight w:val="440"/>
        </w:trPr>
        <w:tc>
          <w:tcPr>
            <w:tcW w:w="10160" w:type="dxa"/>
            <w:gridSpan w:val="7"/>
            <w:shd w:val="clear" w:color="auto" w:fill="auto"/>
            <w:noWrap/>
            <w:vAlign w:val="bottom"/>
            <w:hideMark/>
          </w:tcPr>
          <w:p w14:paraId="30173F2F"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0744F9">
              <w:rPr>
                <w:b/>
                <w:sz w:val="20"/>
                <w:szCs w:val="20"/>
              </w:rPr>
              <w:t>Extended Data Table 2</w:t>
            </w:r>
            <w:r w:rsidRPr="000744F9">
              <w:rPr>
                <w:sz w:val="20"/>
                <w:szCs w:val="20"/>
              </w:rPr>
              <w:t xml:space="preserve"> </w:t>
            </w:r>
            <w:r w:rsidRPr="000744F9">
              <w:rPr>
                <w:b/>
                <w:sz w:val="20"/>
                <w:szCs w:val="20"/>
              </w:rPr>
              <w:t xml:space="preserve">| </w:t>
            </w:r>
            <w:r w:rsidRPr="00A74B48">
              <w:rPr>
                <w:color w:val="000000"/>
                <w:sz w:val="20"/>
                <w:szCs w:val="20"/>
              </w:rPr>
              <w:t>Pathways found to be associated with caries experience (localized, quantitative trait) after correction for multiple testing</w:t>
            </w:r>
            <w:r>
              <w:rPr>
                <w:color w:val="000000"/>
                <w:sz w:val="20"/>
                <w:szCs w:val="20"/>
              </w:rPr>
              <w:t xml:space="preserve">, i.e., the top 30 </w:t>
            </w:r>
            <w:r w:rsidRPr="00A74B48">
              <w:rPr>
                <w:color w:val="000000"/>
                <w:sz w:val="20"/>
                <w:szCs w:val="20"/>
              </w:rPr>
              <w:t xml:space="preserve">pathways </w:t>
            </w:r>
            <w:r>
              <w:rPr>
                <w:color w:val="000000"/>
                <w:sz w:val="20"/>
                <w:szCs w:val="20"/>
              </w:rPr>
              <w:t xml:space="preserve">in terms of abundance, </w:t>
            </w:r>
            <w:r w:rsidRPr="00A74B48">
              <w:rPr>
                <w:color w:val="000000"/>
                <w:sz w:val="20"/>
                <w:szCs w:val="20"/>
              </w:rPr>
              <w:t>involving the 16 significant species.</w:t>
            </w:r>
          </w:p>
        </w:tc>
      </w:tr>
      <w:tr w:rsidR="00ED206F" w:rsidRPr="000744F9" w14:paraId="62161820" w14:textId="77777777" w:rsidTr="00E128C1">
        <w:trPr>
          <w:trHeight w:val="749"/>
        </w:trPr>
        <w:tc>
          <w:tcPr>
            <w:tcW w:w="1517" w:type="dxa"/>
            <w:shd w:val="clear" w:color="auto" w:fill="auto"/>
            <w:noWrap/>
            <w:vAlign w:val="center"/>
            <w:hideMark/>
          </w:tcPr>
          <w:p w14:paraId="5224CC42"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pathway</w:t>
            </w:r>
          </w:p>
        </w:tc>
        <w:tc>
          <w:tcPr>
            <w:tcW w:w="1472" w:type="dxa"/>
            <w:shd w:val="clear" w:color="auto" w:fill="auto"/>
            <w:vAlign w:val="center"/>
            <w:hideMark/>
          </w:tcPr>
          <w:p w14:paraId="68BCD265"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pathway description/link</w:t>
            </w:r>
          </w:p>
        </w:tc>
        <w:tc>
          <w:tcPr>
            <w:tcW w:w="1096" w:type="dxa"/>
            <w:shd w:val="clear" w:color="auto" w:fill="auto"/>
            <w:noWrap/>
            <w:vAlign w:val="center"/>
            <w:hideMark/>
          </w:tcPr>
          <w:p w14:paraId="2EE06567"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p</w:t>
            </w:r>
          </w:p>
        </w:tc>
        <w:tc>
          <w:tcPr>
            <w:tcW w:w="860" w:type="dxa"/>
            <w:shd w:val="clear" w:color="auto" w:fill="auto"/>
            <w:noWrap/>
            <w:vAlign w:val="center"/>
            <w:hideMark/>
          </w:tcPr>
          <w:p w14:paraId="719EEBCB"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beta</w:t>
            </w:r>
          </w:p>
        </w:tc>
        <w:tc>
          <w:tcPr>
            <w:tcW w:w="900" w:type="dxa"/>
            <w:shd w:val="clear" w:color="auto" w:fill="auto"/>
            <w:vAlign w:val="center"/>
            <w:hideMark/>
          </w:tcPr>
          <w:p w14:paraId="78C8C09B"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pathway expression rank</w:t>
            </w:r>
          </w:p>
        </w:tc>
        <w:tc>
          <w:tcPr>
            <w:tcW w:w="1323" w:type="dxa"/>
            <w:shd w:val="clear" w:color="auto" w:fill="auto"/>
            <w:noWrap/>
            <w:vAlign w:val="center"/>
            <w:hideMark/>
          </w:tcPr>
          <w:p w14:paraId="4891EFDF"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 sig</w:t>
            </w:r>
            <w:r>
              <w:rPr>
                <w:color w:val="000000"/>
                <w:sz w:val="20"/>
                <w:szCs w:val="20"/>
              </w:rPr>
              <w:t>nificant</w:t>
            </w:r>
            <w:r w:rsidRPr="00D27173">
              <w:rPr>
                <w:color w:val="000000"/>
                <w:sz w:val="20"/>
                <w:szCs w:val="20"/>
              </w:rPr>
              <w:t xml:space="preserve"> species</w:t>
            </w:r>
          </w:p>
        </w:tc>
        <w:tc>
          <w:tcPr>
            <w:tcW w:w="2992" w:type="dxa"/>
            <w:shd w:val="clear" w:color="auto" w:fill="auto"/>
            <w:noWrap/>
            <w:vAlign w:val="center"/>
            <w:hideMark/>
          </w:tcPr>
          <w:p w14:paraId="21AC17B4"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Pr>
                <w:color w:val="000000"/>
                <w:sz w:val="20"/>
                <w:szCs w:val="20"/>
              </w:rPr>
              <w:t>s</w:t>
            </w:r>
            <w:r w:rsidRPr="00D27173">
              <w:rPr>
                <w:color w:val="000000"/>
                <w:sz w:val="20"/>
                <w:szCs w:val="20"/>
              </w:rPr>
              <w:t xml:space="preserve">ignificant </w:t>
            </w:r>
            <w:r>
              <w:rPr>
                <w:color w:val="000000"/>
                <w:sz w:val="20"/>
                <w:szCs w:val="20"/>
              </w:rPr>
              <w:t>s</w:t>
            </w:r>
            <w:r w:rsidRPr="00D27173">
              <w:rPr>
                <w:color w:val="000000"/>
                <w:sz w:val="20"/>
                <w:szCs w:val="20"/>
              </w:rPr>
              <w:t xml:space="preserve">pecies in </w:t>
            </w:r>
            <w:r>
              <w:rPr>
                <w:color w:val="000000"/>
                <w:sz w:val="20"/>
                <w:szCs w:val="20"/>
              </w:rPr>
              <w:t>p</w:t>
            </w:r>
            <w:r w:rsidRPr="00D27173">
              <w:rPr>
                <w:color w:val="000000"/>
                <w:sz w:val="20"/>
                <w:szCs w:val="20"/>
              </w:rPr>
              <w:t>athway</w:t>
            </w:r>
          </w:p>
        </w:tc>
      </w:tr>
      <w:tr w:rsidR="00ED206F" w:rsidRPr="00B65B4C" w14:paraId="797B90FC" w14:textId="77777777" w:rsidTr="00E128C1">
        <w:trPr>
          <w:trHeight w:val="749"/>
        </w:trPr>
        <w:tc>
          <w:tcPr>
            <w:tcW w:w="1517" w:type="dxa"/>
            <w:shd w:val="clear" w:color="auto" w:fill="auto"/>
            <w:noWrap/>
            <w:vAlign w:val="center"/>
            <w:hideMark/>
          </w:tcPr>
          <w:p w14:paraId="04A86543"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PWY-1042</w:t>
            </w:r>
          </w:p>
        </w:tc>
        <w:tc>
          <w:tcPr>
            <w:tcW w:w="1472" w:type="dxa"/>
            <w:shd w:val="clear" w:color="auto" w:fill="auto"/>
            <w:vAlign w:val="center"/>
            <w:hideMark/>
          </w:tcPr>
          <w:p w14:paraId="4B416274"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563C1"/>
                <w:sz w:val="20"/>
                <w:szCs w:val="20"/>
                <w:u w:val="single"/>
              </w:rPr>
            </w:pPr>
            <w:hyperlink r:id="rId14" w:history="1">
              <w:r w:rsidRPr="00D27173">
                <w:rPr>
                  <w:color w:val="0563C1"/>
                  <w:sz w:val="20"/>
                  <w:szCs w:val="20"/>
                  <w:u w:val="single"/>
                </w:rPr>
                <w:t>glycolysis IV</w:t>
              </w:r>
            </w:hyperlink>
          </w:p>
        </w:tc>
        <w:tc>
          <w:tcPr>
            <w:tcW w:w="1096" w:type="dxa"/>
            <w:shd w:val="clear" w:color="auto" w:fill="auto"/>
            <w:noWrap/>
            <w:vAlign w:val="center"/>
            <w:hideMark/>
          </w:tcPr>
          <w:p w14:paraId="266ACEF0"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2.9</w:t>
            </w:r>
            <w:r w:rsidRPr="000744F9">
              <w:rPr>
                <w:color w:val="000000"/>
                <w:sz w:val="20"/>
                <w:szCs w:val="20"/>
              </w:rPr>
              <w:t>x10</w:t>
            </w:r>
            <w:r w:rsidRPr="00D27173">
              <w:rPr>
                <w:color w:val="000000"/>
                <w:sz w:val="20"/>
                <w:szCs w:val="20"/>
                <w:vertAlign w:val="superscript"/>
              </w:rPr>
              <w:t>-4</w:t>
            </w:r>
          </w:p>
        </w:tc>
        <w:tc>
          <w:tcPr>
            <w:tcW w:w="860" w:type="dxa"/>
            <w:shd w:val="clear" w:color="auto" w:fill="auto"/>
            <w:noWrap/>
            <w:vAlign w:val="center"/>
            <w:hideMark/>
          </w:tcPr>
          <w:p w14:paraId="6A919C03"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0.0558</w:t>
            </w:r>
          </w:p>
        </w:tc>
        <w:tc>
          <w:tcPr>
            <w:tcW w:w="900" w:type="dxa"/>
            <w:shd w:val="clear" w:color="auto" w:fill="auto"/>
            <w:noWrap/>
            <w:vAlign w:val="center"/>
            <w:hideMark/>
          </w:tcPr>
          <w:p w14:paraId="6F1AFC39"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3</w:t>
            </w:r>
          </w:p>
        </w:tc>
        <w:tc>
          <w:tcPr>
            <w:tcW w:w="1323" w:type="dxa"/>
            <w:shd w:val="clear" w:color="auto" w:fill="auto"/>
            <w:noWrap/>
            <w:vAlign w:val="center"/>
            <w:hideMark/>
          </w:tcPr>
          <w:p w14:paraId="794B0E70"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23.2</w:t>
            </w:r>
          </w:p>
        </w:tc>
        <w:tc>
          <w:tcPr>
            <w:tcW w:w="2992" w:type="dxa"/>
            <w:shd w:val="clear" w:color="auto" w:fill="auto"/>
            <w:vAlign w:val="center"/>
            <w:hideMark/>
          </w:tcPr>
          <w:p w14:paraId="4F75E914" w14:textId="77777777" w:rsidR="00ED206F" w:rsidRPr="00B65B4C"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lang w:val="pt-BR"/>
              </w:rPr>
            </w:pPr>
            <w:r w:rsidRPr="00B65B4C">
              <w:rPr>
                <w:color w:val="000000"/>
                <w:sz w:val="20"/>
                <w:szCs w:val="20"/>
                <w:lang w:val="pt-BR"/>
              </w:rPr>
              <w:t>Cen. periodontii, Lac. saburreum, Lep. wadei, Pre. melaninogenica, Pre. oulorum, Sel. sputigena</w:t>
            </w:r>
          </w:p>
        </w:tc>
      </w:tr>
      <w:tr w:rsidR="00ED206F" w:rsidRPr="000744F9" w14:paraId="151A90C5" w14:textId="77777777" w:rsidTr="00E128C1">
        <w:trPr>
          <w:trHeight w:val="499"/>
        </w:trPr>
        <w:tc>
          <w:tcPr>
            <w:tcW w:w="1517" w:type="dxa"/>
            <w:shd w:val="clear" w:color="auto" w:fill="auto"/>
            <w:noWrap/>
            <w:vAlign w:val="center"/>
            <w:hideMark/>
          </w:tcPr>
          <w:p w14:paraId="147602E5"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PWY-5100</w:t>
            </w:r>
          </w:p>
        </w:tc>
        <w:tc>
          <w:tcPr>
            <w:tcW w:w="1472" w:type="dxa"/>
            <w:shd w:val="clear" w:color="auto" w:fill="auto"/>
            <w:vAlign w:val="center"/>
            <w:hideMark/>
          </w:tcPr>
          <w:p w14:paraId="0E59BBAC"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563C1"/>
                <w:sz w:val="20"/>
                <w:szCs w:val="20"/>
                <w:u w:val="single"/>
              </w:rPr>
            </w:pPr>
            <w:hyperlink r:id="rId15" w:history="1">
              <w:r w:rsidRPr="00D27173">
                <w:rPr>
                  <w:color w:val="0563C1"/>
                  <w:sz w:val="20"/>
                  <w:szCs w:val="20"/>
                  <w:u w:val="single"/>
                </w:rPr>
                <w:t>pyruvate fermentation to acetate and lactate II</w:t>
              </w:r>
            </w:hyperlink>
          </w:p>
        </w:tc>
        <w:tc>
          <w:tcPr>
            <w:tcW w:w="1096" w:type="dxa"/>
            <w:shd w:val="clear" w:color="auto" w:fill="auto"/>
            <w:noWrap/>
            <w:vAlign w:val="center"/>
            <w:hideMark/>
          </w:tcPr>
          <w:p w14:paraId="23817CF8"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4.9</w:t>
            </w:r>
            <w:r w:rsidRPr="000744F9">
              <w:rPr>
                <w:color w:val="000000"/>
                <w:sz w:val="20"/>
                <w:szCs w:val="20"/>
              </w:rPr>
              <w:t>x10</w:t>
            </w:r>
            <w:r w:rsidRPr="00D27173">
              <w:rPr>
                <w:color w:val="000000"/>
                <w:sz w:val="20"/>
                <w:szCs w:val="20"/>
                <w:vertAlign w:val="superscript"/>
              </w:rPr>
              <w:t>-4</w:t>
            </w:r>
          </w:p>
        </w:tc>
        <w:tc>
          <w:tcPr>
            <w:tcW w:w="860" w:type="dxa"/>
            <w:shd w:val="clear" w:color="auto" w:fill="auto"/>
            <w:noWrap/>
            <w:vAlign w:val="center"/>
            <w:hideMark/>
          </w:tcPr>
          <w:p w14:paraId="39A3F482"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-0.0394</w:t>
            </w:r>
          </w:p>
        </w:tc>
        <w:tc>
          <w:tcPr>
            <w:tcW w:w="900" w:type="dxa"/>
            <w:shd w:val="clear" w:color="auto" w:fill="auto"/>
            <w:noWrap/>
            <w:vAlign w:val="center"/>
            <w:hideMark/>
          </w:tcPr>
          <w:p w14:paraId="61E804D4"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9</w:t>
            </w:r>
          </w:p>
        </w:tc>
        <w:tc>
          <w:tcPr>
            <w:tcW w:w="1323" w:type="dxa"/>
            <w:shd w:val="clear" w:color="auto" w:fill="auto"/>
            <w:noWrap/>
            <w:vAlign w:val="center"/>
            <w:hideMark/>
          </w:tcPr>
          <w:p w14:paraId="1D0E1E8C"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7.7</w:t>
            </w:r>
          </w:p>
        </w:tc>
        <w:tc>
          <w:tcPr>
            <w:tcW w:w="2992" w:type="dxa"/>
            <w:shd w:val="clear" w:color="auto" w:fill="auto"/>
            <w:vAlign w:val="center"/>
            <w:hideMark/>
          </w:tcPr>
          <w:p w14:paraId="41B6990E"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Lac. saburreum</w:t>
            </w:r>
          </w:p>
        </w:tc>
      </w:tr>
      <w:tr w:rsidR="00ED206F" w:rsidRPr="00B65B4C" w14:paraId="45A124C5" w14:textId="77777777" w:rsidTr="00E128C1">
        <w:trPr>
          <w:trHeight w:val="499"/>
        </w:trPr>
        <w:tc>
          <w:tcPr>
            <w:tcW w:w="1517" w:type="dxa"/>
            <w:shd w:val="clear" w:color="auto" w:fill="auto"/>
            <w:noWrap/>
            <w:vAlign w:val="center"/>
            <w:hideMark/>
          </w:tcPr>
          <w:p w14:paraId="37309183"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UDPNAGSYN-PWY</w:t>
            </w:r>
          </w:p>
        </w:tc>
        <w:tc>
          <w:tcPr>
            <w:tcW w:w="1472" w:type="dxa"/>
            <w:shd w:val="clear" w:color="auto" w:fill="auto"/>
            <w:vAlign w:val="center"/>
            <w:hideMark/>
          </w:tcPr>
          <w:p w14:paraId="5D4B0E0D"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563C1"/>
                <w:sz w:val="20"/>
                <w:szCs w:val="20"/>
                <w:u w:val="single"/>
              </w:rPr>
            </w:pPr>
            <w:hyperlink r:id="rId16" w:history="1">
              <w:r w:rsidRPr="00D27173">
                <w:rPr>
                  <w:color w:val="0563C1"/>
                  <w:sz w:val="20"/>
                  <w:szCs w:val="20"/>
                  <w:u w:val="single"/>
                </w:rPr>
                <w:t>UDP-N-acetyl-D-glucosamine biosynthesis I</w:t>
              </w:r>
            </w:hyperlink>
          </w:p>
        </w:tc>
        <w:tc>
          <w:tcPr>
            <w:tcW w:w="1096" w:type="dxa"/>
            <w:shd w:val="clear" w:color="auto" w:fill="auto"/>
            <w:noWrap/>
            <w:vAlign w:val="center"/>
            <w:hideMark/>
          </w:tcPr>
          <w:p w14:paraId="23670328"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5.5</w:t>
            </w:r>
            <w:r w:rsidRPr="000744F9">
              <w:rPr>
                <w:color w:val="000000"/>
                <w:sz w:val="20"/>
                <w:szCs w:val="20"/>
              </w:rPr>
              <w:t>x10</w:t>
            </w:r>
            <w:r w:rsidRPr="00D27173">
              <w:rPr>
                <w:color w:val="000000"/>
                <w:sz w:val="20"/>
                <w:szCs w:val="20"/>
                <w:vertAlign w:val="superscript"/>
              </w:rPr>
              <w:t>-4</w:t>
            </w:r>
          </w:p>
        </w:tc>
        <w:tc>
          <w:tcPr>
            <w:tcW w:w="860" w:type="dxa"/>
            <w:shd w:val="clear" w:color="auto" w:fill="auto"/>
            <w:noWrap/>
            <w:vAlign w:val="center"/>
            <w:hideMark/>
          </w:tcPr>
          <w:p w14:paraId="41F0E7BA"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0.0308</w:t>
            </w:r>
          </w:p>
        </w:tc>
        <w:tc>
          <w:tcPr>
            <w:tcW w:w="900" w:type="dxa"/>
            <w:shd w:val="clear" w:color="auto" w:fill="auto"/>
            <w:noWrap/>
            <w:vAlign w:val="center"/>
            <w:hideMark/>
          </w:tcPr>
          <w:p w14:paraId="51F6AE60"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42</w:t>
            </w:r>
          </w:p>
        </w:tc>
        <w:tc>
          <w:tcPr>
            <w:tcW w:w="1323" w:type="dxa"/>
            <w:shd w:val="clear" w:color="auto" w:fill="auto"/>
            <w:noWrap/>
            <w:vAlign w:val="center"/>
            <w:hideMark/>
          </w:tcPr>
          <w:p w14:paraId="7F8C709D"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9.8</w:t>
            </w:r>
          </w:p>
        </w:tc>
        <w:tc>
          <w:tcPr>
            <w:tcW w:w="2992" w:type="dxa"/>
            <w:shd w:val="clear" w:color="auto" w:fill="auto"/>
            <w:vAlign w:val="center"/>
            <w:hideMark/>
          </w:tcPr>
          <w:p w14:paraId="49C92BC6" w14:textId="77777777" w:rsidR="00ED206F" w:rsidRPr="00B65B4C"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lang w:val="pt-BR"/>
              </w:rPr>
            </w:pPr>
            <w:r w:rsidRPr="00B65B4C">
              <w:rPr>
                <w:color w:val="000000"/>
                <w:sz w:val="20"/>
                <w:szCs w:val="20"/>
                <w:lang w:val="pt-BR"/>
              </w:rPr>
              <w:t>Cen. periodontii, Lep. wadei, Sel. sputigena, Vei. atypica</w:t>
            </w:r>
          </w:p>
        </w:tc>
      </w:tr>
      <w:tr w:rsidR="00ED206F" w:rsidRPr="000744F9" w14:paraId="52E61C51" w14:textId="77777777" w:rsidTr="00E128C1">
        <w:trPr>
          <w:trHeight w:val="512"/>
        </w:trPr>
        <w:tc>
          <w:tcPr>
            <w:tcW w:w="1517" w:type="dxa"/>
            <w:shd w:val="clear" w:color="auto" w:fill="auto"/>
            <w:noWrap/>
            <w:vAlign w:val="bottom"/>
            <w:hideMark/>
          </w:tcPr>
          <w:p w14:paraId="520C6B3D"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PWY-6163</w:t>
            </w:r>
          </w:p>
        </w:tc>
        <w:tc>
          <w:tcPr>
            <w:tcW w:w="1472" w:type="dxa"/>
            <w:shd w:val="clear" w:color="auto" w:fill="auto"/>
            <w:vAlign w:val="center"/>
            <w:hideMark/>
          </w:tcPr>
          <w:p w14:paraId="417ADC8D"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563C1"/>
                <w:sz w:val="20"/>
                <w:szCs w:val="20"/>
                <w:u w:val="single"/>
              </w:rPr>
            </w:pPr>
            <w:hyperlink r:id="rId17" w:history="1">
              <w:r w:rsidRPr="00D27173">
                <w:rPr>
                  <w:color w:val="0563C1"/>
                  <w:sz w:val="20"/>
                  <w:szCs w:val="20"/>
                  <w:u w:val="single"/>
                </w:rPr>
                <w:t>chorismate biosynthesis from 3-dehydroquinate</w:t>
              </w:r>
            </w:hyperlink>
          </w:p>
        </w:tc>
        <w:tc>
          <w:tcPr>
            <w:tcW w:w="1096" w:type="dxa"/>
            <w:shd w:val="clear" w:color="auto" w:fill="auto"/>
            <w:noWrap/>
            <w:vAlign w:val="center"/>
            <w:hideMark/>
          </w:tcPr>
          <w:p w14:paraId="216BDB73"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6.1</w:t>
            </w:r>
            <w:r w:rsidRPr="000744F9">
              <w:rPr>
                <w:color w:val="000000"/>
                <w:sz w:val="20"/>
                <w:szCs w:val="20"/>
              </w:rPr>
              <w:t>x10</w:t>
            </w:r>
            <w:r w:rsidRPr="00D27173">
              <w:rPr>
                <w:color w:val="000000"/>
                <w:sz w:val="20"/>
                <w:szCs w:val="20"/>
                <w:vertAlign w:val="superscript"/>
              </w:rPr>
              <w:t>-4</w:t>
            </w:r>
          </w:p>
        </w:tc>
        <w:tc>
          <w:tcPr>
            <w:tcW w:w="860" w:type="dxa"/>
            <w:shd w:val="clear" w:color="auto" w:fill="auto"/>
            <w:noWrap/>
            <w:vAlign w:val="center"/>
            <w:hideMark/>
          </w:tcPr>
          <w:p w14:paraId="41CE9688"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0.0327</w:t>
            </w:r>
          </w:p>
        </w:tc>
        <w:tc>
          <w:tcPr>
            <w:tcW w:w="900" w:type="dxa"/>
            <w:shd w:val="clear" w:color="auto" w:fill="auto"/>
            <w:noWrap/>
            <w:vAlign w:val="center"/>
            <w:hideMark/>
          </w:tcPr>
          <w:p w14:paraId="2D71AB63"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108</w:t>
            </w:r>
          </w:p>
        </w:tc>
        <w:tc>
          <w:tcPr>
            <w:tcW w:w="1323" w:type="dxa"/>
            <w:shd w:val="clear" w:color="auto" w:fill="auto"/>
            <w:noWrap/>
            <w:vAlign w:val="center"/>
            <w:hideMark/>
          </w:tcPr>
          <w:p w14:paraId="7CC8AF7B"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jc w:val="center"/>
              <w:rPr>
                <w:color w:val="000000"/>
                <w:sz w:val="20"/>
                <w:szCs w:val="20"/>
              </w:rPr>
            </w:pPr>
            <w:r w:rsidRPr="00D27173">
              <w:rPr>
                <w:color w:val="000000"/>
                <w:sz w:val="20"/>
                <w:szCs w:val="20"/>
              </w:rPr>
              <w:t>8.9</w:t>
            </w:r>
          </w:p>
        </w:tc>
        <w:tc>
          <w:tcPr>
            <w:tcW w:w="2992" w:type="dxa"/>
            <w:shd w:val="clear" w:color="auto" w:fill="auto"/>
            <w:vAlign w:val="center"/>
            <w:hideMark/>
          </w:tcPr>
          <w:p w14:paraId="3A00FC91"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r w:rsidRPr="00D27173">
              <w:rPr>
                <w:color w:val="000000"/>
                <w:sz w:val="20"/>
                <w:szCs w:val="20"/>
              </w:rPr>
              <w:t>Lac. saburreum, Pre. melaninogenica</w:t>
            </w:r>
          </w:p>
        </w:tc>
      </w:tr>
      <w:tr w:rsidR="00ED206F" w:rsidRPr="00D27173" w14:paraId="099A5EA4" w14:textId="77777777" w:rsidTr="00E128C1">
        <w:trPr>
          <w:trHeight w:val="152"/>
        </w:trPr>
        <w:tc>
          <w:tcPr>
            <w:tcW w:w="10160" w:type="dxa"/>
            <w:gridSpan w:val="7"/>
            <w:shd w:val="clear" w:color="auto" w:fill="auto"/>
            <w:vAlign w:val="bottom"/>
            <w:hideMark/>
          </w:tcPr>
          <w:p w14:paraId="60D940DE" w14:textId="77777777" w:rsidR="00ED206F" w:rsidRPr="00D27173" w:rsidRDefault="00ED206F" w:rsidP="00E128C1">
            <w:pPr>
              <w:pBdr>
                <w:top w:val="none" w:sz="0" w:space="0" w:color="auto"/>
                <w:left w:val="none" w:sz="0" w:space="0" w:color="auto"/>
                <w:bottom w:val="none" w:sz="0" w:space="0" w:color="auto"/>
                <w:right w:val="none" w:sz="0" w:space="0" w:color="auto"/>
                <w:between w:val="none" w:sz="0" w:space="0" w:color="auto"/>
              </w:pBdr>
              <w:rPr>
                <w:color w:val="000000"/>
                <w:sz w:val="20"/>
                <w:szCs w:val="20"/>
              </w:rPr>
            </w:pPr>
          </w:p>
        </w:tc>
      </w:tr>
    </w:tbl>
    <w:p w14:paraId="022D72D4" w14:textId="77777777" w:rsidR="00ED206F" w:rsidRPr="00D27173"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249AD9CD" w14:textId="77777777" w:rsidR="00ED206F" w:rsidRPr="000744F9"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63A25C73"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66C1837D"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sz w:val="22"/>
          <w:szCs w:val="22"/>
        </w:rPr>
      </w:pPr>
    </w:p>
    <w:p w14:paraId="28DE38D7"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p>
    <w:p w14:paraId="70374F31"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p>
    <w:p w14:paraId="14E608C2"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rPr>
          <w:sz w:val="22"/>
          <w:szCs w:val="22"/>
        </w:rPr>
      </w:pPr>
    </w:p>
    <w:p w14:paraId="57EABAFD"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sz w:val="22"/>
          <w:szCs w:val="22"/>
        </w:rPr>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36"/>
        <w:gridCol w:w="1034"/>
        <w:gridCol w:w="1029"/>
        <w:gridCol w:w="1123"/>
        <w:gridCol w:w="4307"/>
      </w:tblGrid>
      <w:tr w:rsidR="00ED206F" w:rsidRPr="005470BE" w14:paraId="206C3E6E" w14:textId="77777777" w:rsidTr="00E128C1">
        <w:trPr>
          <w:trHeight w:val="369"/>
        </w:trPr>
        <w:tc>
          <w:tcPr>
            <w:tcW w:w="9729" w:type="dxa"/>
            <w:gridSpan w:val="5"/>
            <w:shd w:val="clear" w:color="auto" w:fill="auto"/>
            <w:noWrap/>
            <w:tcMar>
              <w:top w:w="15" w:type="dxa"/>
              <w:left w:w="15" w:type="dxa"/>
              <w:bottom w:w="0" w:type="dxa"/>
              <w:right w:w="15" w:type="dxa"/>
            </w:tcMar>
            <w:vAlign w:val="bottom"/>
          </w:tcPr>
          <w:p w14:paraId="631464CF" w14:textId="77777777" w:rsidR="00ED206F" w:rsidRPr="00A74B48" w:rsidRDefault="00ED206F" w:rsidP="00E128C1">
            <w:pPr>
              <w:rPr>
                <w:color w:val="000000"/>
                <w:sz w:val="18"/>
                <w:szCs w:val="18"/>
              </w:rPr>
            </w:pPr>
            <w:r w:rsidRPr="00A74B48">
              <w:rPr>
                <w:b/>
                <w:sz w:val="18"/>
                <w:szCs w:val="18"/>
              </w:rPr>
              <w:lastRenderedPageBreak/>
              <w:t>Extended Data Table 3</w:t>
            </w:r>
            <w:r w:rsidRPr="00A74B48">
              <w:rPr>
                <w:sz w:val="18"/>
                <w:szCs w:val="18"/>
              </w:rPr>
              <w:t xml:space="preserve"> </w:t>
            </w:r>
            <w:r w:rsidRPr="00A74B48">
              <w:rPr>
                <w:b/>
                <w:sz w:val="18"/>
                <w:szCs w:val="18"/>
              </w:rPr>
              <w:t xml:space="preserve">| </w:t>
            </w:r>
            <w:r w:rsidRPr="00A74B48">
              <w:rPr>
                <w:bCs/>
                <w:sz w:val="18"/>
                <w:szCs w:val="18"/>
              </w:rPr>
              <w:t xml:space="preserve">Top species’ genes significantly differentially expressed in caries experience (FDR-adjusted p&lt;0.05). </w:t>
            </w:r>
            <w:r w:rsidRPr="00A74B48">
              <w:rPr>
                <w:b/>
                <w:sz w:val="18"/>
                <w:szCs w:val="18"/>
              </w:rPr>
              <w:t xml:space="preserve"> </w:t>
            </w:r>
          </w:p>
        </w:tc>
      </w:tr>
      <w:tr w:rsidR="00ED206F" w:rsidRPr="005470BE" w14:paraId="41F5D5AA" w14:textId="77777777" w:rsidTr="00E128C1">
        <w:trPr>
          <w:trHeight w:val="479"/>
        </w:trPr>
        <w:tc>
          <w:tcPr>
            <w:tcW w:w="2236" w:type="dxa"/>
            <w:shd w:val="clear" w:color="auto" w:fill="auto"/>
            <w:noWrap/>
            <w:tcMar>
              <w:top w:w="15" w:type="dxa"/>
              <w:left w:w="15" w:type="dxa"/>
              <w:bottom w:w="0" w:type="dxa"/>
              <w:right w:w="15" w:type="dxa"/>
            </w:tcMar>
            <w:vAlign w:val="center"/>
            <w:hideMark/>
          </w:tcPr>
          <w:p w14:paraId="73A3C4A5" w14:textId="77777777" w:rsidR="00ED206F" w:rsidRPr="00A74B48" w:rsidRDefault="00ED206F" w:rsidP="00E128C1">
            <w:pPr>
              <w:jc w:val="center"/>
              <w:rPr>
                <w:color w:val="000000"/>
                <w:sz w:val="18"/>
                <w:szCs w:val="18"/>
              </w:rPr>
            </w:pPr>
            <w:r w:rsidRPr="00A74B48">
              <w:rPr>
                <w:color w:val="000000"/>
                <w:sz w:val="18"/>
                <w:szCs w:val="18"/>
              </w:rPr>
              <w:t>gene</w:t>
            </w:r>
          </w:p>
        </w:tc>
        <w:tc>
          <w:tcPr>
            <w:tcW w:w="1034" w:type="dxa"/>
            <w:shd w:val="clear" w:color="auto" w:fill="auto"/>
            <w:noWrap/>
            <w:tcMar>
              <w:top w:w="15" w:type="dxa"/>
              <w:left w:w="15" w:type="dxa"/>
              <w:bottom w:w="0" w:type="dxa"/>
              <w:right w:w="15" w:type="dxa"/>
            </w:tcMar>
            <w:vAlign w:val="center"/>
            <w:hideMark/>
          </w:tcPr>
          <w:p w14:paraId="6CBBE11B" w14:textId="77777777" w:rsidR="00ED206F" w:rsidRPr="00A74B48" w:rsidRDefault="00ED206F" w:rsidP="00E128C1">
            <w:pPr>
              <w:jc w:val="center"/>
              <w:rPr>
                <w:color w:val="000000"/>
                <w:sz w:val="18"/>
                <w:szCs w:val="18"/>
              </w:rPr>
            </w:pPr>
            <w:r w:rsidRPr="00A74B48">
              <w:rPr>
                <w:color w:val="000000"/>
                <w:sz w:val="18"/>
                <w:szCs w:val="18"/>
              </w:rPr>
              <w:t>species</w:t>
            </w:r>
          </w:p>
        </w:tc>
        <w:tc>
          <w:tcPr>
            <w:tcW w:w="1029" w:type="dxa"/>
            <w:shd w:val="clear" w:color="auto" w:fill="auto"/>
            <w:noWrap/>
            <w:tcMar>
              <w:top w:w="15" w:type="dxa"/>
              <w:left w:w="15" w:type="dxa"/>
              <w:bottom w:w="0" w:type="dxa"/>
              <w:right w:w="15" w:type="dxa"/>
            </w:tcMar>
            <w:vAlign w:val="center"/>
            <w:hideMark/>
          </w:tcPr>
          <w:p w14:paraId="7EB7A9B0" w14:textId="77777777" w:rsidR="00ED206F" w:rsidRPr="00A74B48" w:rsidRDefault="00ED206F" w:rsidP="00E128C1">
            <w:pPr>
              <w:jc w:val="center"/>
              <w:rPr>
                <w:color w:val="000000"/>
                <w:sz w:val="18"/>
                <w:szCs w:val="18"/>
              </w:rPr>
            </w:pPr>
            <w:r w:rsidRPr="00A74B48">
              <w:rPr>
                <w:color w:val="000000"/>
                <w:sz w:val="18"/>
                <w:szCs w:val="18"/>
              </w:rPr>
              <w:t>p</w:t>
            </w:r>
          </w:p>
        </w:tc>
        <w:tc>
          <w:tcPr>
            <w:tcW w:w="1123" w:type="dxa"/>
            <w:shd w:val="clear" w:color="auto" w:fill="auto"/>
            <w:noWrap/>
            <w:tcMar>
              <w:top w:w="15" w:type="dxa"/>
              <w:left w:w="15" w:type="dxa"/>
              <w:bottom w:w="0" w:type="dxa"/>
              <w:right w:w="15" w:type="dxa"/>
            </w:tcMar>
            <w:vAlign w:val="center"/>
            <w:hideMark/>
          </w:tcPr>
          <w:p w14:paraId="66F5BFE5" w14:textId="77777777" w:rsidR="00ED206F" w:rsidRPr="00A74B48" w:rsidRDefault="00ED206F" w:rsidP="00E128C1">
            <w:pPr>
              <w:jc w:val="center"/>
              <w:rPr>
                <w:color w:val="000000"/>
                <w:sz w:val="18"/>
                <w:szCs w:val="18"/>
              </w:rPr>
            </w:pPr>
            <w:r w:rsidRPr="00A74B48">
              <w:rPr>
                <w:color w:val="000000"/>
                <w:sz w:val="18"/>
                <w:szCs w:val="18"/>
              </w:rPr>
              <w:t>direction</w:t>
            </w:r>
          </w:p>
        </w:tc>
        <w:tc>
          <w:tcPr>
            <w:tcW w:w="4307" w:type="dxa"/>
            <w:shd w:val="clear" w:color="auto" w:fill="auto"/>
            <w:noWrap/>
            <w:tcMar>
              <w:top w:w="15" w:type="dxa"/>
              <w:left w:w="15" w:type="dxa"/>
              <w:bottom w:w="0" w:type="dxa"/>
              <w:right w:w="15" w:type="dxa"/>
            </w:tcMar>
            <w:vAlign w:val="center"/>
            <w:hideMark/>
          </w:tcPr>
          <w:p w14:paraId="7CCF90E0" w14:textId="77777777" w:rsidR="00ED206F" w:rsidRPr="00A74B48" w:rsidRDefault="00ED206F" w:rsidP="00E128C1">
            <w:pPr>
              <w:jc w:val="center"/>
              <w:rPr>
                <w:color w:val="000000"/>
                <w:sz w:val="18"/>
                <w:szCs w:val="18"/>
              </w:rPr>
            </w:pPr>
            <w:r w:rsidRPr="00A74B48">
              <w:rPr>
                <w:color w:val="000000"/>
                <w:sz w:val="18"/>
                <w:szCs w:val="18"/>
              </w:rPr>
              <w:t>gene name</w:t>
            </w:r>
          </w:p>
        </w:tc>
      </w:tr>
      <w:tr w:rsidR="00ED206F" w:rsidRPr="005470BE" w14:paraId="141EF725"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0F12B10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rnpB</w:t>
            </w:r>
          </w:p>
        </w:tc>
        <w:tc>
          <w:tcPr>
            <w:tcW w:w="1034" w:type="dxa"/>
            <w:shd w:val="clear" w:color="auto" w:fill="auto"/>
            <w:noWrap/>
            <w:tcMar>
              <w:top w:w="15" w:type="dxa"/>
              <w:left w:w="15" w:type="dxa"/>
              <w:bottom w:w="0" w:type="dxa"/>
              <w:right w:w="15" w:type="dxa"/>
            </w:tcMar>
            <w:vAlign w:val="center"/>
            <w:hideMark/>
          </w:tcPr>
          <w:p w14:paraId="5B1D2976"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08CC734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2.4x10</w:t>
            </w:r>
            <w:r w:rsidRPr="00A74B48">
              <w:rPr>
                <w:rFonts w:eastAsia="Times New Roman"/>
                <w:color w:val="000000"/>
                <w:sz w:val="18"/>
                <w:szCs w:val="18"/>
                <w:vertAlign w:val="superscript"/>
                <w:lang w:eastAsia="ja-JP"/>
              </w:rPr>
              <w:t>-6</w:t>
            </w:r>
          </w:p>
        </w:tc>
        <w:tc>
          <w:tcPr>
            <w:tcW w:w="1123" w:type="dxa"/>
            <w:shd w:val="clear" w:color="auto" w:fill="auto"/>
            <w:noWrap/>
            <w:tcMar>
              <w:top w:w="15" w:type="dxa"/>
              <w:left w:w="15" w:type="dxa"/>
              <w:bottom w:w="0" w:type="dxa"/>
              <w:right w:w="15" w:type="dxa"/>
            </w:tcMar>
            <w:vAlign w:val="center"/>
            <w:hideMark/>
          </w:tcPr>
          <w:p w14:paraId="266E40DC"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6EBAECE5"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RNase P RNA component class B</w:t>
            </w:r>
          </w:p>
        </w:tc>
      </w:tr>
      <w:tr w:rsidR="00ED206F" w:rsidRPr="005470BE" w14:paraId="5360FB7B"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02FBF3ED"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glnA</w:t>
            </w:r>
          </w:p>
        </w:tc>
        <w:tc>
          <w:tcPr>
            <w:tcW w:w="1034" w:type="dxa"/>
            <w:shd w:val="clear" w:color="auto" w:fill="auto"/>
            <w:noWrap/>
            <w:tcMar>
              <w:top w:w="15" w:type="dxa"/>
              <w:left w:w="15" w:type="dxa"/>
              <w:bottom w:w="0" w:type="dxa"/>
              <w:right w:w="15" w:type="dxa"/>
            </w:tcMar>
            <w:vAlign w:val="center"/>
            <w:hideMark/>
          </w:tcPr>
          <w:p w14:paraId="16C98864"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4C822E22"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3.0x10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3930BBF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1DA80F55"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type I glutamate--ammonia ligase</w:t>
            </w:r>
          </w:p>
        </w:tc>
      </w:tr>
      <w:tr w:rsidR="00ED206F" w:rsidRPr="00B65B4C" w14:paraId="57F39185"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4A9C821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F5989_RS09410</w:t>
            </w:r>
          </w:p>
        </w:tc>
        <w:tc>
          <w:tcPr>
            <w:tcW w:w="1034" w:type="dxa"/>
            <w:shd w:val="clear" w:color="auto" w:fill="auto"/>
            <w:noWrap/>
            <w:tcMar>
              <w:top w:w="15" w:type="dxa"/>
              <w:left w:w="15" w:type="dxa"/>
              <w:bottom w:w="0" w:type="dxa"/>
              <w:right w:w="15" w:type="dxa"/>
            </w:tcMar>
            <w:vAlign w:val="center"/>
            <w:hideMark/>
          </w:tcPr>
          <w:p w14:paraId="71376F1D"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76AEA5AA"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3.0x10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25166DF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68852BF0" w14:textId="77777777" w:rsidR="00ED206F" w:rsidRPr="00A74B48" w:rsidRDefault="00ED206F" w:rsidP="00E128C1">
            <w:pPr>
              <w:jc w:val="center"/>
              <w:rPr>
                <w:color w:val="000000"/>
                <w:sz w:val="18"/>
                <w:szCs w:val="18"/>
                <w:lang w:val="pt-BR"/>
              </w:rPr>
            </w:pPr>
            <w:r w:rsidRPr="00A74B48">
              <w:rPr>
                <w:rFonts w:eastAsia="Times New Roman"/>
                <w:color w:val="000000"/>
                <w:sz w:val="18"/>
                <w:szCs w:val="18"/>
                <w:lang w:eastAsia="ja-JP"/>
              </w:rPr>
              <w:t>glucose-1-phosphate adenylyltransferase</w:t>
            </w:r>
          </w:p>
        </w:tc>
      </w:tr>
      <w:tr w:rsidR="00ED206F" w:rsidRPr="005470BE" w14:paraId="3E7D2DF9"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36227468"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gtfC</w:t>
            </w:r>
          </w:p>
        </w:tc>
        <w:tc>
          <w:tcPr>
            <w:tcW w:w="1034" w:type="dxa"/>
            <w:shd w:val="clear" w:color="auto" w:fill="auto"/>
            <w:noWrap/>
            <w:tcMar>
              <w:top w:w="15" w:type="dxa"/>
              <w:left w:w="15" w:type="dxa"/>
              <w:bottom w:w="0" w:type="dxa"/>
              <w:right w:w="15" w:type="dxa"/>
            </w:tcMar>
            <w:vAlign w:val="center"/>
            <w:hideMark/>
          </w:tcPr>
          <w:p w14:paraId="62D8927F"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2978EE60"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3.6x10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1F5DA35B"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6650A2A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glucosyltransferase GtfC</w:t>
            </w:r>
          </w:p>
        </w:tc>
      </w:tr>
      <w:tr w:rsidR="00ED206F" w:rsidRPr="005470BE" w14:paraId="6D43F6D9"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6359779B"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F5989_RS03555</w:t>
            </w:r>
          </w:p>
        </w:tc>
        <w:tc>
          <w:tcPr>
            <w:tcW w:w="1034" w:type="dxa"/>
            <w:shd w:val="clear" w:color="auto" w:fill="auto"/>
            <w:noWrap/>
            <w:tcMar>
              <w:top w:w="15" w:type="dxa"/>
              <w:left w:w="15" w:type="dxa"/>
              <w:bottom w:w="0" w:type="dxa"/>
              <w:right w:w="15" w:type="dxa"/>
            </w:tcMar>
            <w:vAlign w:val="center"/>
            <w:hideMark/>
          </w:tcPr>
          <w:p w14:paraId="7A4E6074"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2BD7389B"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6.0x10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7AA34C8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65BBB60D"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GBS Bsp-like repeat-containing protein</w:t>
            </w:r>
          </w:p>
        </w:tc>
      </w:tr>
      <w:tr w:rsidR="00ED206F" w:rsidRPr="005470BE" w14:paraId="0966B861"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6361D2C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F5989_RS06655</w:t>
            </w:r>
          </w:p>
        </w:tc>
        <w:tc>
          <w:tcPr>
            <w:tcW w:w="1034" w:type="dxa"/>
            <w:shd w:val="clear" w:color="auto" w:fill="auto"/>
            <w:noWrap/>
            <w:tcMar>
              <w:top w:w="15" w:type="dxa"/>
              <w:left w:w="15" w:type="dxa"/>
              <w:bottom w:w="0" w:type="dxa"/>
              <w:right w:w="15" w:type="dxa"/>
            </w:tcMar>
            <w:vAlign w:val="center"/>
            <w:hideMark/>
          </w:tcPr>
          <w:p w14:paraId="3ADFDE28"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395A716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8.2x10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5DBD8A8E"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4B79596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NAD-dependent succinate-semialdehyde dehydrogenase</w:t>
            </w:r>
          </w:p>
        </w:tc>
      </w:tr>
      <w:tr w:rsidR="00ED206F" w:rsidRPr="005470BE" w14:paraId="0CDFCEC6"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44BC286C"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lpdA</w:t>
            </w:r>
          </w:p>
        </w:tc>
        <w:tc>
          <w:tcPr>
            <w:tcW w:w="1034" w:type="dxa"/>
            <w:shd w:val="clear" w:color="auto" w:fill="auto"/>
            <w:noWrap/>
            <w:tcMar>
              <w:top w:w="15" w:type="dxa"/>
              <w:left w:w="15" w:type="dxa"/>
              <w:bottom w:w="0" w:type="dxa"/>
              <w:right w:w="15" w:type="dxa"/>
            </w:tcMar>
            <w:vAlign w:val="center"/>
            <w:hideMark/>
          </w:tcPr>
          <w:p w14:paraId="01678025"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7AABB4CC"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8.5x10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2844008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53D426C2"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dihydrolipoyl dehydrogenase</w:t>
            </w:r>
          </w:p>
        </w:tc>
      </w:tr>
      <w:tr w:rsidR="00ED206F" w:rsidRPr="005470BE" w14:paraId="36593D98"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010C43CC"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F5989_RS01985</w:t>
            </w:r>
          </w:p>
        </w:tc>
        <w:tc>
          <w:tcPr>
            <w:tcW w:w="1034" w:type="dxa"/>
            <w:shd w:val="clear" w:color="auto" w:fill="auto"/>
            <w:noWrap/>
            <w:tcMar>
              <w:top w:w="15" w:type="dxa"/>
              <w:left w:w="15" w:type="dxa"/>
              <w:bottom w:w="0" w:type="dxa"/>
              <w:right w:w="15" w:type="dxa"/>
            </w:tcMar>
            <w:vAlign w:val="center"/>
            <w:hideMark/>
          </w:tcPr>
          <w:p w14:paraId="4E918F9F"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413FAE8A"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8.8x10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4317B907"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002213AB"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ATP-dependent Clp protease ATP-binding subunit</w:t>
            </w:r>
          </w:p>
        </w:tc>
      </w:tr>
      <w:tr w:rsidR="00ED206F" w:rsidRPr="005470BE" w14:paraId="0B829E37"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189CCC1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F5989_RS08255</w:t>
            </w:r>
          </w:p>
        </w:tc>
        <w:tc>
          <w:tcPr>
            <w:tcW w:w="1034" w:type="dxa"/>
            <w:shd w:val="clear" w:color="auto" w:fill="auto"/>
            <w:noWrap/>
            <w:tcMar>
              <w:top w:w="15" w:type="dxa"/>
              <w:left w:w="15" w:type="dxa"/>
              <w:bottom w:w="0" w:type="dxa"/>
              <w:right w:w="15" w:type="dxa"/>
            </w:tcMar>
            <w:vAlign w:val="center"/>
            <w:hideMark/>
          </w:tcPr>
          <w:p w14:paraId="524E1E04"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S. mutans</w:t>
            </w:r>
          </w:p>
        </w:tc>
        <w:tc>
          <w:tcPr>
            <w:tcW w:w="1029" w:type="dxa"/>
            <w:shd w:val="clear" w:color="auto" w:fill="auto"/>
            <w:noWrap/>
            <w:tcMar>
              <w:top w:w="15" w:type="dxa"/>
              <w:left w:w="15" w:type="dxa"/>
              <w:bottom w:w="0" w:type="dxa"/>
              <w:right w:w="15" w:type="dxa"/>
            </w:tcMar>
            <w:vAlign w:val="center"/>
            <w:hideMark/>
          </w:tcPr>
          <w:p w14:paraId="19E257DF"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9.0x10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1B51C66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down</w:t>
            </w:r>
          </w:p>
        </w:tc>
        <w:tc>
          <w:tcPr>
            <w:tcW w:w="4307" w:type="dxa"/>
            <w:shd w:val="clear" w:color="auto" w:fill="auto"/>
            <w:noWrap/>
            <w:tcMar>
              <w:top w:w="15" w:type="dxa"/>
              <w:left w:w="15" w:type="dxa"/>
              <w:bottom w:w="0" w:type="dxa"/>
              <w:right w:w="15" w:type="dxa"/>
            </w:tcMar>
            <w:vAlign w:val="center"/>
            <w:hideMark/>
          </w:tcPr>
          <w:p w14:paraId="2B342BD7"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23S ribosomal RNA</w:t>
            </w:r>
          </w:p>
        </w:tc>
      </w:tr>
      <w:tr w:rsidR="00ED206F" w:rsidRPr="005470BE" w14:paraId="0ED14944"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2CFC65EB"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rnpB</w:t>
            </w:r>
          </w:p>
        </w:tc>
        <w:tc>
          <w:tcPr>
            <w:tcW w:w="1034" w:type="dxa"/>
            <w:shd w:val="clear" w:color="auto" w:fill="auto"/>
            <w:noWrap/>
            <w:tcMar>
              <w:top w:w="15" w:type="dxa"/>
              <w:left w:w="15" w:type="dxa"/>
              <w:bottom w:w="0" w:type="dxa"/>
              <w:right w:w="15" w:type="dxa"/>
            </w:tcMar>
            <w:vAlign w:val="center"/>
            <w:hideMark/>
          </w:tcPr>
          <w:p w14:paraId="69DEBC37"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20E76DA3"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1.1x10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6965D004"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01EA2670"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RNase P RNA component class A</w:t>
            </w:r>
          </w:p>
        </w:tc>
      </w:tr>
      <w:tr w:rsidR="00ED206F" w:rsidRPr="005470BE" w14:paraId="468714AA"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0DF4807D"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HMPREF9145_RS11155</w:t>
            </w:r>
          </w:p>
        </w:tc>
        <w:tc>
          <w:tcPr>
            <w:tcW w:w="1034" w:type="dxa"/>
            <w:shd w:val="clear" w:color="auto" w:fill="auto"/>
            <w:noWrap/>
            <w:tcMar>
              <w:top w:w="15" w:type="dxa"/>
              <w:left w:w="15" w:type="dxa"/>
              <w:bottom w:w="0" w:type="dxa"/>
              <w:right w:w="15" w:type="dxa"/>
            </w:tcMar>
            <w:vAlign w:val="center"/>
            <w:hideMark/>
          </w:tcPr>
          <w:p w14:paraId="77F1EA2A" w14:textId="77777777" w:rsidR="00ED206F" w:rsidRPr="00A74B48" w:rsidRDefault="00ED206F" w:rsidP="00E128C1">
            <w:pPr>
              <w:jc w:val="center"/>
              <w:rPr>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16B1344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4.0x10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272FA512"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down</w:t>
            </w:r>
          </w:p>
        </w:tc>
        <w:tc>
          <w:tcPr>
            <w:tcW w:w="4307" w:type="dxa"/>
            <w:shd w:val="clear" w:color="auto" w:fill="auto"/>
            <w:noWrap/>
            <w:tcMar>
              <w:top w:w="15" w:type="dxa"/>
              <w:left w:w="15" w:type="dxa"/>
              <w:bottom w:w="0" w:type="dxa"/>
              <w:right w:w="15" w:type="dxa"/>
            </w:tcMar>
            <w:vAlign w:val="center"/>
            <w:hideMark/>
          </w:tcPr>
          <w:p w14:paraId="69DC612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TolC family protein</w:t>
            </w:r>
          </w:p>
        </w:tc>
      </w:tr>
      <w:tr w:rsidR="00ED206F" w:rsidRPr="005470BE" w14:paraId="43249D39"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4730AA4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HMPREF9145_RS11160</w:t>
            </w:r>
          </w:p>
        </w:tc>
        <w:tc>
          <w:tcPr>
            <w:tcW w:w="1034" w:type="dxa"/>
            <w:shd w:val="clear" w:color="auto" w:fill="auto"/>
            <w:noWrap/>
            <w:tcMar>
              <w:top w:w="15" w:type="dxa"/>
              <w:left w:w="15" w:type="dxa"/>
              <w:bottom w:w="0" w:type="dxa"/>
              <w:right w:w="15" w:type="dxa"/>
            </w:tcMar>
            <w:vAlign w:val="center"/>
            <w:hideMark/>
          </w:tcPr>
          <w:p w14:paraId="31005A0E" w14:textId="77777777" w:rsidR="00ED206F" w:rsidRPr="00A74B48" w:rsidRDefault="00ED206F" w:rsidP="00E128C1">
            <w:pPr>
              <w:jc w:val="center"/>
              <w:rPr>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758B87C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4.1x10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04E4BC15"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down</w:t>
            </w:r>
          </w:p>
        </w:tc>
        <w:tc>
          <w:tcPr>
            <w:tcW w:w="4307" w:type="dxa"/>
            <w:shd w:val="clear" w:color="auto" w:fill="auto"/>
            <w:noWrap/>
            <w:tcMar>
              <w:top w:w="15" w:type="dxa"/>
              <w:left w:w="15" w:type="dxa"/>
              <w:bottom w:w="0" w:type="dxa"/>
              <w:right w:w="15" w:type="dxa"/>
            </w:tcMar>
            <w:vAlign w:val="center"/>
            <w:hideMark/>
          </w:tcPr>
          <w:p w14:paraId="56101C90"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efflux RND transporter permease subunit</w:t>
            </w:r>
          </w:p>
        </w:tc>
      </w:tr>
      <w:tr w:rsidR="00ED206F" w:rsidRPr="005470BE" w14:paraId="6246A516"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6EB0768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pckA</w:t>
            </w:r>
          </w:p>
        </w:tc>
        <w:tc>
          <w:tcPr>
            <w:tcW w:w="1034" w:type="dxa"/>
            <w:shd w:val="clear" w:color="auto" w:fill="auto"/>
            <w:noWrap/>
            <w:tcMar>
              <w:top w:w="15" w:type="dxa"/>
              <w:left w:w="15" w:type="dxa"/>
              <w:bottom w:w="0" w:type="dxa"/>
              <w:right w:w="15" w:type="dxa"/>
            </w:tcMar>
            <w:vAlign w:val="center"/>
            <w:hideMark/>
          </w:tcPr>
          <w:p w14:paraId="02C05604" w14:textId="77777777" w:rsidR="00ED206F" w:rsidRPr="00A74B48" w:rsidRDefault="00ED206F" w:rsidP="00E128C1">
            <w:pPr>
              <w:jc w:val="center"/>
              <w:rPr>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27B08ED4"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6.1x10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3B641769"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09E2F110"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phosphoenolpyruvate carboxykinase (ATP)</w:t>
            </w:r>
          </w:p>
        </w:tc>
      </w:tr>
      <w:tr w:rsidR="00ED206F" w:rsidRPr="005470BE" w14:paraId="56FB6300"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4B3838A0"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HMPREF9145_RS09270</w:t>
            </w:r>
          </w:p>
        </w:tc>
        <w:tc>
          <w:tcPr>
            <w:tcW w:w="1034" w:type="dxa"/>
            <w:shd w:val="clear" w:color="auto" w:fill="auto"/>
            <w:noWrap/>
            <w:tcMar>
              <w:top w:w="15" w:type="dxa"/>
              <w:left w:w="15" w:type="dxa"/>
              <w:bottom w:w="0" w:type="dxa"/>
              <w:right w:w="15" w:type="dxa"/>
            </w:tcMar>
            <w:vAlign w:val="center"/>
            <w:hideMark/>
          </w:tcPr>
          <w:p w14:paraId="46E120BA" w14:textId="77777777" w:rsidR="00ED206F" w:rsidRPr="00A74B48" w:rsidRDefault="00ED206F" w:rsidP="00E128C1">
            <w:pPr>
              <w:jc w:val="center"/>
              <w:rPr>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45B147CD"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7.0x10</w:t>
            </w:r>
            <w:r w:rsidRPr="00A74B48">
              <w:rPr>
                <w:rFonts w:eastAsia="Times New Roman"/>
                <w:color w:val="000000"/>
                <w:sz w:val="18"/>
                <w:szCs w:val="18"/>
                <w:vertAlign w:val="superscript"/>
                <w:lang w:eastAsia="ja-JP"/>
              </w:rPr>
              <w:t>-3</w:t>
            </w:r>
          </w:p>
        </w:tc>
        <w:tc>
          <w:tcPr>
            <w:tcW w:w="1123" w:type="dxa"/>
            <w:shd w:val="clear" w:color="auto" w:fill="auto"/>
            <w:noWrap/>
            <w:tcMar>
              <w:top w:w="15" w:type="dxa"/>
              <w:left w:w="15" w:type="dxa"/>
              <w:bottom w:w="0" w:type="dxa"/>
              <w:right w:w="15" w:type="dxa"/>
            </w:tcMar>
            <w:vAlign w:val="center"/>
            <w:hideMark/>
          </w:tcPr>
          <w:p w14:paraId="3D1C6135"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04CA1103"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OmpA family protein</w:t>
            </w:r>
          </w:p>
        </w:tc>
      </w:tr>
      <w:tr w:rsidR="00ED206F" w:rsidRPr="005470BE" w14:paraId="5F4BA139" w14:textId="77777777" w:rsidTr="00E128C1">
        <w:trPr>
          <w:trHeight w:val="356"/>
        </w:trPr>
        <w:tc>
          <w:tcPr>
            <w:tcW w:w="2236" w:type="dxa"/>
            <w:shd w:val="clear" w:color="auto" w:fill="auto"/>
            <w:noWrap/>
            <w:tcMar>
              <w:top w:w="15" w:type="dxa"/>
              <w:left w:w="15" w:type="dxa"/>
              <w:bottom w:w="0" w:type="dxa"/>
              <w:right w:w="15" w:type="dxa"/>
            </w:tcMar>
            <w:vAlign w:val="center"/>
            <w:hideMark/>
          </w:tcPr>
          <w:p w14:paraId="0511D8B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tuf</w:t>
            </w:r>
          </w:p>
        </w:tc>
        <w:tc>
          <w:tcPr>
            <w:tcW w:w="1034" w:type="dxa"/>
            <w:shd w:val="clear" w:color="auto" w:fill="auto"/>
            <w:noWrap/>
            <w:tcMar>
              <w:top w:w="15" w:type="dxa"/>
              <w:left w:w="15" w:type="dxa"/>
              <w:bottom w:w="0" w:type="dxa"/>
              <w:right w:w="15" w:type="dxa"/>
            </w:tcMar>
            <w:vAlign w:val="center"/>
            <w:hideMark/>
          </w:tcPr>
          <w:p w14:paraId="18B36C33" w14:textId="77777777" w:rsidR="00ED206F" w:rsidRPr="00A74B48" w:rsidRDefault="00ED206F" w:rsidP="00E128C1">
            <w:pPr>
              <w:jc w:val="center"/>
              <w:rPr>
                <w:color w:val="000000"/>
                <w:sz w:val="18"/>
                <w:szCs w:val="18"/>
              </w:rPr>
            </w:pPr>
            <w:r w:rsidRPr="00A74B48">
              <w:rPr>
                <w:rFonts w:eastAsia="Times New Roman"/>
                <w:i/>
                <w:iCs/>
                <w:color w:val="000000"/>
                <w:sz w:val="18"/>
                <w:szCs w:val="18"/>
                <w:lang w:eastAsia="ja-JP"/>
              </w:rPr>
              <w:t>P. salivae</w:t>
            </w:r>
          </w:p>
        </w:tc>
        <w:tc>
          <w:tcPr>
            <w:tcW w:w="1029" w:type="dxa"/>
            <w:shd w:val="clear" w:color="auto" w:fill="auto"/>
            <w:noWrap/>
            <w:tcMar>
              <w:top w:w="15" w:type="dxa"/>
              <w:left w:w="15" w:type="dxa"/>
              <w:bottom w:w="0" w:type="dxa"/>
              <w:right w:w="15" w:type="dxa"/>
            </w:tcMar>
            <w:vAlign w:val="center"/>
            <w:hideMark/>
          </w:tcPr>
          <w:p w14:paraId="364AAF34"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1.8x10</w:t>
            </w:r>
            <w:r w:rsidRPr="00A74B48">
              <w:rPr>
                <w:rFonts w:eastAsia="Times New Roman"/>
                <w:color w:val="000000"/>
                <w:sz w:val="18"/>
                <w:szCs w:val="18"/>
                <w:vertAlign w:val="superscript"/>
                <w:lang w:eastAsia="ja-JP"/>
              </w:rPr>
              <w:t>-2</w:t>
            </w:r>
          </w:p>
        </w:tc>
        <w:tc>
          <w:tcPr>
            <w:tcW w:w="1123" w:type="dxa"/>
            <w:shd w:val="clear" w:color="auto" w:fill="auto"/>
            <w:noWrap/>
            <w:tcMar>
              <w:top w:w="15" w:type="dxa"/>
              <w:left w:w="15" w:type="dxa"/>
              <w:bottom w:w="0" w:type="dxa"/>
              <w:right w:w="15" w:type="dxa"/>
            </w:tcMar>
            <w:vAlign w:val="center"/>
            <w:hideMark/>
          </w:tcPr>
          <w:p w14:paraId="6A302D16"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553EA4F8"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elongation factor Tu</w:t>
            </w:r>
          </w:p>
        </w:tc>
      </w:tr>
      <w:tr w:rsidR="00ED206F" w:rsidRPr="005470BE" w14:paraId="6A2B71F0" w14:textId="77777777" w:rsidTr="00E128C1">
        <w:trPr>
          <w:trHeight w:val="369"/>
        </w:trPr>
        <w:tc>
          <w:tcPr>
            <w:tcW w:w="2236" w:type="dxa"/>
            <w:shd w:val="clear" w:color="auto" w:fill="auto"/>
            <w:noWrap/>
            <w:tcMar>
              <w:top w:w="15" w:type="dxa"/>
              <w:left w:w="15" w:type="dxa"/>
              <w:bottom w:w="0" w:type="dxa"/>
              <w:right w:w="15" w:type="dxa"/>
            </w:tcMar>
            <w:vAlign w:val="center"/>
            <w:hideMark/>
          </w:tcPr>
          <w:p w14:paraId="7374ED75"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rpsM</w:t>
            </w:r>
          </w:p>
        </w:tc>
        <w:tc>
          <w:tcPr>
            <w:tcW w:w="1034" w:type="dxa"/>
            <w:shd w:val="clear" w:color="auto" w:fill="auto"/>
            <w:noWrap/>
            <w:tcMar>
              <w:top w:w="15" w:type="dxa"/>
              <w:left w:w="15" w:type="dxa"/>
              <w:bottom w:w="0" w:type="dxa"/>
              <w:right w:w="15" w:type="dxa"/>
            </w:tcMar>
            <w:vAlign w:val="center"/>
            <w:hideMark/>
          </w:tcPr>
          <w:p w14:paraId="67C694F7" w14:textId="77777777" w:rsidR="00ED206F" w:rsidRPr="00A74B48" w:rsidRDefault="00ED206F" w:rsidP="00E128C1">
            <w:pPr>
              <w:jc w:val="center"/>
              <w:rPr>
                <w:i/>
                <w:iCs/>
                <w:color w:val="000000"/>
                <w:sz w:val="18"/>
                <w:szCs w:val="18"/>
              </w:rPr>
            </w:pPr>
            <w:r w:rsidRPr="00A74B48">
              <w:rPr>
                <w:rFonts w:eastAsia="Times New Roman"/>
                <w:i/>
                <w:iCs/>
                <w:color w:val="000000"/>
                <w:sz w:val="18"/>
                <w:szCs w:val="18"/>
                <w:lang w:eastAsia="ja-JP"/>
              </w:rPr>
              <w:t>L. wadei</w:t>
            </w:r>
          </w:p>
        </w:tc>
        <w:tc>
          <w:tcPr>
            <w:tcW w:w="1029" w:type="dxa"/>
            <w:shd w:val="clear" w:color="auto" w:fill="auto"/>
            <w:noWrap/>
            <w:tcMar>
              <w:top w:w="15" w:type="dxa"/>
              <w:left w:w="15" w:type="dxa"/>
              <w:bottom w:w="0" w:type="dxa"/>
              <w:right w:w="15" w:type="dxa"/>
            </w:tcMar>
            <w:vAlign w:val="center"/>
            <w:hideMark/>
          </w:tcPr>
          <w:p w14:paraId="484DC47C"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7.3x10</w:t>
            </w:r>
            <w:r w:rsidRPr="00A74B48">
              <w:rPr>
                <w:rFonts w:eastAsia="Times New Roman"/>
                <w:color w:val="000000"/>
                <w:sz w:val="18"/>
                <w:szCs w:val="18"/>
                <w:vertAlign w:val="superscript"/>
                <w:lang w:eastAsia="ja-JP"/>
              </w:rPr>
              <w:t>-5</w:t>
            </w:r>
          </w:p>
        </w:tc>
        <w:tc>
          <w:tcPr>
            <w:tcW w:w="1123" w:type="dxa"/>
            <w:shd w:val="clear" w:color="auto" w:fill="auto"/>
            <w:noWrap/>
            <w:tcMar>
              <w:top w:w="15" w:type="dxa"/>
              <w:left w:w="15" w:type="dxa"/>
              <w:bottom w:w="0" w:type="dxa"/>
              <w:right w:w="15" w:type="dxa"/>
            </w:tcMar>
            <w:vAlign w:val="center"/>
            <w:hideMark/>
          </w:tcPr>
          <w:p w14:paraId="6A77B371"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up</w:t>
            </w:r>
          </w:p>
        </w:tc>
        <w:tc>
          <w:tcPr>
            <w:tcW w:w="4307" w:type="dxa"/>
            <w:shd w:val="clear" w:color="auto" w:fill="auto"/>
            <w:noWrap/>
            <w:tcMar>
              <w:top w:w="15" w:type="dxa"/>
              <w:left w:w="15" w:type="dxa"/>
              <w:bottom w:w="0" w:type="dxa"/>
              <w:right w:w="15" w:type="dxa"/>
            </w:tcMar>
            <w:vAlign w:val="center"/>
            <w:hideMark/>
          </w:tcPr>
          <w:p w14:paraId="0D2BF38F" w14:textId="77777777" w:rsidR="00ED206F" w:rsidRPr="00A74B48" w:rsidRDefault="00ED206F" w:rsidP="00E128C1">
            <w:pPr>
              <w:jc w:val="center"/>
              <w:rPr>
                <w:color w:val="000000"/>
                <w:sz w:val="18"/>
                <w:szCs w:val="18"/>
              </w:rPr>
            </w:pPr>
            <w:r w:rsidRPr="00A74B48">
              <w:rPr>
                <w:rFonts w:eastAsia="Times New Roman"/>
                <w:color w:val="000000"/>
                <w:sz w:val="18"/>
                <w:szCs w:val="18"/>
                <w:lang w:eastAsia="ja-JP"/>
              </w:rPr>
              <w:t>30S ribosomal protein S13</w:t>
            </w:r>
          </w:p>
        </w:tc>
      </w:tr>
      <w:tr w:rsidR="00ED206F" w:rsidRPr="005470BE" w14:paraId="7D438B91" w14:textId="77777777" w:rsidTr="00E128C1">
        <w:trPr>
          <w:trHeight w:val="369"/>
        </w:trPr>
        <w:tc>
          <w:tcPr>
            <w:tcW w:w="9729" w:type="dxa"/>
            <w:gridSpan w:val="5"/>
            <w:shd w:val="clear" w:color="auto" w:fill="auto"/>
            <w:noWrap/>
            <w:tcMar>
              <w:top w:w="15" w:type="dxa"/>
              <w:left w:w="15" w:type="dxa"/>
              <w:bottom w:w="0" w:type="dxa"/>
              <w:right w:w="15" w:type="dxa"/>
            </w:tcMar>
          </w:tcPr>
          <w:p w14:paraId="1FBEFED9" w14:textId="77777777" w:rsidR="00ED206F" w:rsidRPr="00722147" w:rsidRDefault="00ED206F" w:rsidP="00E128C1">
            <w:pPr>
              <w:rPr>
                <w:color w:val="000000"/>
                <w:sz w:val="20"/>
                <w:szCs w:val="20"/>
              </w:rPr>
            </w:pPr>
            <w:r w:rsidRPr="00722147">
              <w:rPr>
                <w:color w:val="000000"/>
                <w:sz w:val="20"/>
                <w:szCs w:val="20"/>
              </w:rPr>
              <w:t xml:space="preserve">No significantly differentially expressed gene </w:t>
            </w:r>
            <w:r>
              <w:rPr>
                <w:color w:val="000000"/>
                <w:sz w:val="20"/>
                <w:szCs w:val="20"/>
              </w:rPr>
              <w:t xml:space="preserve">in dental caries </w:t>
            </w:r>
            <w:r w:rsidRPr="00722147">
              <w:rPr>
                <w:color w:val="000000"/>
                <w:sz w:val="20"/>
                <w:szCs w:val="20"/>
              </w:rPr>
              <w:t xml:space="preserve">was found for </w:t>
            </w:r>
            <w:r w:rsidRPr="00345A99">
              <w:rPr>
                <w:i/>
                <w:iCs/>
                <w:color w:val="000000"/>
                <w:sz w:val="20"/>
                <w:szCs w:val="20"/>
              </w:rPr>
              <w:t>Selenomonas sputigena</w:t>
            </w:r>
            <w:r w:rsidRPr="00722147">
              <w:rPr>
                <w:color w:val="000000"/>
                <w:sz w:val="20"/>
                <w:szCs w:val="20"/>
              </w:rPr>
              <w:t xml:space="preserve"> after correction for multiple comparisons. </w:t>
            </w:r>
          </w:p>
        </w:tc>
      </w:tr>
    </w:tbl>
    <w:p w14:paraId="234E377C" w14:textId="77777777" w:rsidR="00ED206F" w:rsidRDefault="00ED206F" w:rsidP="00ED206F">
      <w:pPr>
        <w:rPr>
          <w:b/>
          <w:sz w:val="22"/>
          <w:szCs w:val="22"/>
        </w:rPr>
      </w:pPr>
      <w:r>
        <w:rPr>
          <w:b/>
          <w:sz w:val="22"/>
          <w:szCs w:val="22"/>
        </w:rPr>
        <w:t xml:space="preserve"> </w:t>
      </w:r>
      <w:r>
        <w:rPr>
          <w:b/>
          <w:sz w:val="22"/>
          <w:szCs w:val="22"/>
        </w:rPr>
        <w:br w:type="page"/>
      </w:r>
    </w:p>
    <w:p w14:paraId="0AB342A1" w14:textId="77777777" w:rsidR="00ED206F" w:rsidRDefault="00ED206F" w:rsidP="00ED206F">
      <w:pPr>
        <w:rPr>
          <w:b/>
          <w:sz w:val="22"/>
          <w:szCs w:val="22"/>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65"/>
        <w:gridCol w:w="1350"/>
        <w:gridCol w:w="810"/>
        <w:gridCol w:w="990"/>
        <w:gridCol w:w="2790"/>
        <w:gridCol w:w="2700"/>
      </w:tblGrid>
      <w:tr w:rsidR="00ED206F" w:rsidRPr="005470BE" w14:paraId="691B8865" w14:textId="77777777" w:rsidTr="00E128C1">
        <w:trPr>
          <w:trHeight w:val="363"/>
        </w:trPr>
        <w:tc>
          <w:tcPr>
            <w:tcW w:w="9805" w:type="dxa"/>
            <w:gridSpan w:val="6"/>
            <w:shd w:val="clear" w:color="auto" w:fill="auto"/>
            <w:noWrap/>
            <w:tcMar>
              <w:top w:w="15" w:type="dxa"/>
              <w:left w:w="15" w:type="dxa"/>
              <w:bottom w:w="0" w:type="dxa"/>
              <w:right w:w="15" w:type="dxa"/>
            </w:tcMar>
            <w:vAlign w:val="bottom"/>
          </w:tcPr>
          <w:p w14:paraId="1A0FBEE8" w14:textId="77777777" w:rsidR="00ED206F" w:rsidRPr="000744F9" w:rsidRDefault="00ED206F" w:rsidP="00E128C1">
            <w:pPr>
              <w:rPr>
                <w:b/>
                <w:sz w:val="20"/>
                <w:szCs w:val="20"/>
              </w:rPr>
            </w:pPr>
            <w:r w:rsidRPr="000744F9">
              <w:rPr>
                <w:b/>
                <w:sz w:val="20"/>
                <w:szCs w:val="20"/>
              </w:rPr>
              <w:t xml:space="preserve">Extended Data Table </w:t>
            </w:r>
            <w:r>
              <w:rPr>
                <w:b/>
                <w:sz w:val="20"/>
                <w:szCs w:val="20"/>
              </w:rPr>
              <w:t>4</w:t>
            </w:r>
            <w:r w:rsidRPr="000744F9">
              <w:rPr>
                <w:sz w:val="20"/>
                <w:szCs w:val="20"/>
              </w:rPr>
              <w:t xml:space="preserve"> </w:t>
            </w:r>
            <w:r w:rsidRPr="000744F9">
              <w:rPr>
                <w:b/>
                <w:sz w:val="20"/>
                <w:szCs w:val="20"/>
              </w:rPr>
              <w:t xml:space="preserve">| </w:t>
            </w:r>
            <w:r w:rsidRPr="002E6507">
              <w:rPr>
                <w:bCs/>
                <w:sz w:val="20"/>
                <w:szCs w:val="20"/>
              </w:rPr>
              <w:t>Significant (FDR p&lt;0.05) gene-gene expression interactions between S mutans and S sputigena</w:t>
            </w:r>
          </w:p>
        </w:tc>
      </w:tr>
      <w:tr w:rsidR="00ED206F" w:rsidRPr="005470BE" w14:paraId="7F943190" w14:textId="77777777" w:rsidTr="00E128C1">
        <w:trPr>
          <w:trHeight w:val="472"/>
        </w:trPr>
        <w:tc>
          <w:tcPr>
            <w:tcW w:w="1165" w:type="dxa"/>
            <w:shd w:val="clear" w:color="auto" w:fill="auto"/>
            <w:noWrap/>
            <w:tcMar>
              <w:top w:w="15" w:type="dxa"/>
              <w:left w:w="15" w:type="dxa"/>
              <w:bottom w:w="0" w:type="dxa"/>
              <w:right w:w="15" w:type="dxa"/>
            </w:tcMar>
            <w:vAlign w:val="center"/>
            <w:hideMark/>
          </w:tcPr>
          <w:p w14:paraId="604C7AC8" w14:textId="77777777" w:rsidR="00ED206F" w:rsidRPr="003E613E" w:rsidRDefault="00ED206F" w:rsidP="00E128C1">
            <w:pPr>
              <w:jc w:val="center"/>
              <w:rPr>
                <w:color w:val="000000"/>
                <w:sz w:val="18"/>
                <w:szCs w:val="18"/>
              </w:rPr>
            </w:pPr>
            <w:r w:rsidRPr="003E613E">
              <w:rPr>
                <w:rFonts w:ascii="Calibri" w:hAnsi="Calibri" w:cs="Calibri"/>
                <w:color w:val="000000"/>
                <w:sz w:val="18"/>
                <w:szCs w:val="18"/>
              </w:rPr>
              <w:t>S mutans gene</w:t>
            </w:r>
          </w:p>
        </w:tc>
        <w:tc>
          <w:tcPr>
            <w:tcW w:w="1350" w:type="dxa"/>
            <w:shd w:val="clear" w:color="auto" w:fill="auto"/>
            <w:noWrap/>
            <w:tcMar>
              <w:top w:w="15" w:type="dxa"/>
              <w:left w:w="15" w:type="dxa"/>
              <w:bottom w:w="0" w:type="dxa"/>
              <w:right w:w="15" w:type="dxa"/>
            </w:tcMar>
            <w:vAlign w:val="center"/>
            <w:hideMark/>
          </w:tcPr>
          <w:p w14:paraId="710F40AA" w14:textId="77777777" w:rsidR="00ED206F" w:rsidRPr="003E613E" w:rsidRDefault="00ED206F" w:rsidP="00E128C1">
            <w:pPr>
              <w:jc w:val="center"/>
              <w:rPr>
                <w:color w:val="000000"/>
                <w:sz w:val="18"/>
                <w:szCs w:val="18"/>
              </w:rPr>
            </w:pPr>
            <w:r w:rsidRPr="003E613E">
              <w:rPr>
                <w:rFonts w:ascii="Calibri" w:hAnsi="Calibri" w:cs="Calibri"/>
                <w:color w:val="000000"/>
                <w:sz w:val="18"/>
                <w:szCs w:val="18"/>
              </w:rPr>
              <w:t>S sputigena gene</w:t>
            </w:r>
          </w:p>
        </w:tc>
        <w:tc>
          <w:tcPr>
            <w:tcW w:w="810" w:type="dxa"/>
            <w:shd w:val="clear" w:color="auto" w:fill="auto"/>
            <w:noWrap/>
            <w:tcMar>
              <w:top w:w="15" w:type="dxa"/>
              <w:left w:w="15" w:type="dxa"/>
              <w:bottom w:w="0" w:type="dxa"/>
              <w:right w:w="15" w:type="dxa"/>
            </w:tcMar>
            <w:vAlign w:val="center"/>
            <w:hideMark/>
          </w:tcPr>
          <w:p w14:paraId="7130BD2E" w14:textId="77777777" w:rsidR="00ED206F" w:rsidRPr="003E613E" w:rsidRDefault="00ED206F" w:rsidP="00E128C1">
            <w:pPr>
              <w:jc w:val="center"/>
              <w:rPr>
                <w:color w:val="000000"/>
                <w:sz w:val="18"/>
                <w:szCs w:val="18"/>
              </w:rPr>
            </w:pPr>
            <w:r w:rsidRPr="003E613E">
              <w:rPr>
                <w:color w:val="000000"/>
                <w:sz w:val="18"/>
                <w:szCs w:val="18"/>
              </w:rPr>
              <w:t>p</w:t>
            </w:r>
          </w:p>
        </w:tc>
        <w:tc>
          <w:tcPr>
            <w:tcW w:w="990" w:type="dxa"/>
            <w:shd w:val="clear" w:color="auto" w:fill="auto"/>
            <w:noWrap/>
            <w:tcMar>
              <w:top w:w="15" w:type="dxa"/>
              <w:left w:w="15" w:type="dxa"/>
              <w:bottom w:w="0" w:type="dxa"/>
              <w:right w:w="15" w:type="dxa"/>
            </w:tcMar>
            <w:vAlign w:val="center"/>
            <w:hideMark/>
          </w:tcPr>
          <w:p w14:paraId="75D67EA0" w14:textId="77777777" w:rsidR="00ED206F" w:rsidRPr="003E613E" w:rsidRDefault="00ED206F" w:rsidP="00E128C1">
            <w:pPr>
              <w:jc w:val="center"/>
              <w:rPr>
                <w:color w:val="000000"/>
                <w:sz w:val="18"/>
                <w:szCs w:val="18"/>
              </w:rPr>
            </w:pPr>
            <w:r w:rsidRPr="003E613E">
              <w:rPr>
                <w:color w:val="000000"/>
                <w:sz w:val="18"/>
                <w:szCs w:val="18"/>
              </w:rPr>
              <w:t>direction</w:t>
            </w:r>
          </w:p>
        </w:tc>
        <w:tc>
          <w:tcPr>
            <w:tcW w:w="2790" w:type="dxa"/>
            <w:shd w:val="clear" w:color="auto" w:fill="auto"/>
            <w:noWrap/>
            <w:tcMar>
              <w:top w:w="15" w:type="dxa"/>
              <w:left w:w="15" w:type="dxa"/>
              <w:bottom w:w="0" w:type="dxa"/>
              <w:right w:w="15" w:type="dxa"/>
            </w:tcMar>
            <w:vAlign w:val="center"/>
            <w:hideMark/>
          </w:tcPr>
          <w:p w14:paraId="40C4B623" w14:textId="77777777" w:rsidR="00ED206F" w:rsidRPr="003E613E" w:rsidRDefault="00ED206F" w:rsidP="00E128C1">
            <w:pPr>
              <w:jc w:val="center"/>
              <w:rPr>
                <w:color w:val="000000"/>
                <w:sz w:val="18"/>
                <w:szCs w:val="18"/>
              </w:rPr>
            </w:pPr>
            <w:r w:rsidRPr="003E613E">
              <w:rPr>
                <w:sz w:val="18"/>
                <w:szCs w:val="18"/>
              </w:rPr>
              <w:t>S mutans gene name</w:t>
            </w:r>
          </w:p>
        </w:tc>
        <w:tc>
          <w:tcPr>
            <w:tcW w:w="2700" w:type="dxa"/>
            <w:vAlign w:val="center"/>
          </w:tcPr>
          <w:p w14:paraId="558C39DA" w14:textId="77777777" w:rsidR="00ED206F" w:rsidRPr="003E613E" w:rsidRDefault="00ED206F" w:rsidP="00E128C1">
            <w:pPr>
              <w:jc w:val="center"/>
              <w:rPr>
                <w:color w:val="000000"/>
                <w:sz w:val="18"/>
                <w:szCs w:val="18"/>
              </w:rPr>
            </w:pPr>
            <w:r w:rsidRPr="003E613E">
              <w:rPr>
                <w:sz w:val="18"/>
                <w:szCs w:val="18"/>
              </w:rPr>
              <w:t>S sputigena gene name</w:t>
            </w:r>
          </w:p>
        </w:tc>
      </w:tr>
      <w:tr w:rsidR="00ED206F" w:rsidRPr="005470BE" w14:paraId="319D7D1C"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733E6B8D"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3CB1055F"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SELSP_RS02150</w:t>
            </w:r>
          </w:p>
        </w:tc>
        <w:tc>
          <w:tcPr>
            <w:tcW w:w="810" w:type="dxa"/>
            <w:shd w:val="clear" w:color="auto" w:fill="auto"/>
            <w:noWrap/>
            <w:tcMar>
              <w:top w:w="15" w:type="dxa"/>
              <w:left w:w="15" w:type="dxa"/>
              <w:bottom w:w="0" w:type="dxa"/>
              <w:right w:w="15" w:type="dxa"/>
            </w:tcMar>
            <w:vAlign w:val="center"/>
            <w:hideMark/>
          </w:tcPr>
          <w:p w14:paraId="6E27DECE" w14:textId="77777777" w:rsidR="00ED206F" w:rsidRPr="00CF28E0" w:rsidRDefault="00ED206F" w:rsidP="00E128C1">
            <w:pPr>
              <w:jc w:val="center"/>
              <w:rPr>
                <w:color w:val="000000"/>
                <w:sz w:val="16"/>
                <w:szCs w:val="16"/>
              </w:rPr>
            </w:pPr>
            <w:r w:rsidRPr="00CF28E0">
              <w:rPr>
                <w:sz w:val="16"/>
                <w:szCs w:val="16"/>
              </w:rPr>
              <w:t>1.6</w:t>
            </w:r>
            <w:r>
              <w:rPr>
                <w:sz w:val="16"/>
                <w:szCs w:val="16"/>
              </w:rPr>
              <w:t>x10</w:t>
            </w:r>
            <w:r w:rsidRPr="00CF28E0">
              <w:rPr>
                <w:sz w:val="16"/>
                <w:szCs w:val="16"/>
                <w:vertAlign w:val="superscript"/>
              </w:rPr>
              <w:t>-7</w:t>
            </w:r>
          </w:p>
        </w:tc>
        <w:tc>
          <w:tcPr>
            <w:tcW w:w="990" w:type="dxa"/>
            <w:shd w:val="clear" w:color="auto" w:fill="auto"/>
            <w:noWrap/>
            <w:tcMar>
              <w:top w:w="15" w:type="dxa"/>
              <w:left w:w="15" w:type="dxa"/>
              <w:bottom w:w="0" w:type="dxa"/>
              <w:right w:w="15" w:type="dxa"/>
            </w:tcMar>
            <w:vAlign w:val="center"/>
            <w:hideMark/>
          </w:tcPr>
          <w:p w14:paraId="0A9B881D"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0BC17D01"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18E5593F" w14:textId="77777777" w:rsidR="00ED206F" w:rsidRPr="00C9573C" w:rsidRDefault="00ED206F" w:rsidP="00E128C1">
            <w:pPr>
              <w:jc w:val="center"/>
              <w:rPr>
                <w:color w:val="000000"/>
                <w:sz w:val="16"/>
                <w:szCs w:val="16"/>
              </w:rPr>
            </w:pPr>
            <w:r w:rsidRPr="00C9573C">
              <w:rPr>
                <w:sz w:val="16"/>
                <w:szCs w:val="16"/>
              </w:rPr>
              <w:t>YDG domain-containing protein</w:t>
            </w:r>
          </w:p>
        </w:tc>
      </w:tr>
      <w:tr w:rsidR="00ED206F" w:rsidRPr="005470BE" w14:paraId="38AF19A5"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01D56FFF"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74362E6C"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eno</w:t>
            </w:r>
          </w:p>
        </w:tc>
        <w:tc>
          <w:tcPr>
            <w:tcW w:w="810" w:type="dxa"/>
            <w:shd w:val="clear" w:color="auto" w:fill="auto"/>
            <w:noWrap/>
            <w:tcMar>
              <w:top w:w="15" w:type="dxa"/>
              <w:left w:w="15" w:type="dxa"/>
              <w:bottom w:w="0" w:type="dxa"/>
              <w:right w:w="15" w:type="dxa"/>
            </w:tcMar>
            <w:vAlign w:val="center"/>
            <w:hideMark/>
          </w:tcPr>
          <w:p w14:paraId="5D9FEC8E" w14:textId="77777777" w:rsidR="00ED206F" w:rsidRPr="00CF28E0" w:rsidRDefault="00ED206F" w:rsidP="00E128C1">
            <w:pPr>
              <w:jc w:val="center"/>
              <w:rPr>
                <w:color w:val="000000"/>
                <w:sz w:val="16"/>
                <w:szCs w:val="16"/>
              </w:rPr>
            </w:pPr>
            <w:r w:rsidRPr="00CF28E0">
              <w:rPr>
                <w:sz w:val="16"/>
                <w:szCs w:val="16"/>
              </w:rPr>
              <w:t>2.0</w:t>
            </w:r>
            <w:r>
              <w:rPr>
                <w:sz w:val="16"/>
                <w:szCs w:val="16"/>
              </w:rPr>
              <w:t>x10</w:t>
            </w:r>
            <w:r w:rsidRPr="00CF28E0">
              <w:rPr>
                <w:sz w:val="16"/>
                <w:szCs w:val="16"/>
                <w:vertAlign w:val="superscript"/>
              </w:rPr>
              <w:t>-6</w:t>
            </w:r>
          </w:p>
        </w:tc>
        <w:tc>
          <w:tcPr>
            <w:tcW w:w="990" w:type="dxa"/>
            <w:shd w:val="clear" w:color="auto" w:fill="auto"/>
            <w:noWrap/>
            <w:tcMar>
              <w:top w:w="15" w:type="dxa"/>
              <w:left w:w="15" w:type="dxa"/>
              <w:bottom w:w="0" w:type="dxa"/>
              <w:right w:w="15" w:type="dxa"/>
            </w:tcMar>
            <w:vAlign w:val="center"/>
            <w:hideMark/>
          </w:tcPr>
          <w:p w14:paraId="5B42F626"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32EA0598"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56E56060" w14:textId="77777777" w:rsidR="00ED206F" w:rsidRPr="00C9573C" w:rsidRDefault="00ED206F" w:rsidP="00E128C1">
            <w:pPr>
              <w:jc w:val="center"/>
              <w:rPr>
                <w:color w:val="000000"/>
                <w:sz w:val="16"/>
                <w:szCs w:val="16"/>
              </w:rPr>
            </w:pPr>
            <w:r w:rsidRPr="00C9573C">
              <w:rPr>
                <w:sz w:val="16"/>
                <w:szCs w:val="16"/>
              </w:rPr>
              <w:t>phosphopyruvate hydratase</w:t>
            </w:r>
          </w:p>
        </w:tc>
      </w:tr>
      <w:tr w:rsidR="00ED206F" w:rsidRPr="005470BE" w14:paraId="20BA09AA"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30778F75"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75C73E0A"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gap</w:t>
            </w:r>
          </w:p>
        </w:tc>
        <w:tc>
          <w:tcPr>
            <w:tcW w:w="810" w:type="dxa"/>
            <w:shd w:val="clear" w:color="auto" w:fill="auto"/>
            <w:noWrap/>
            <w:tcMar>
              <w:top w:w="15" w:type="dxa"/>
              <w:left w:w="15" w:type="dxa"/>
              <w:bottom w:w="0" w:type="dxa"/>
              <w:right w:w="15" w:type="dxa"/>
            </w:tcMar>
            <w:vAlign w:val="center"/>
            <w:hideMark/>
          </w:tcPr>
          <w:p w14:paraId="77A3EADC" w14:textId="77777777" w:rsidR="00ED206F" w:rsidRPr="00CF28E0" w:rsidRDefault="00ED206F" w:rsidP="00E128C1">
            <w:pPr>
              <w:jc w:val="center"/>
              <w:rPr>
                <w:color w:val="000000"/>
                <w:sz w:val="16"/>
                <w:szCs w:val="16"/>
              </w:rPr>
            </w:pPr>
            <w:r w:rsidRPr="00CF28E0">
              <w:rPr>
                <w:sz w:val="16"/>
                <w:szCs w:val="16"/>
              </w:rPr>
              <w:t>3.0</w:t>
            </w:r>
            <w:r>
              <w:rPr>
                <w:sz w:val="16"/>
                <w:szCs w:val="16"/>
              </w:rPr>
              <w:t>x10</w:t>
            </w:r>
            <w:r w:rsidRPr="00CF28E0">
              <w:rPr>
                <w:sz w:val="16"/>
                <w:szCs w:val="16"/>
                <w:vertAlign w:val="superscript"/>
              </w:rPr>
              <w:t>-6</w:t>
            </w:r>
          </w:p>
        </w:tc>
        <w:tc>
          <w:tcPr>
            <w:tcW w:w="990" w:type="dxa"/>
            <w:shd w:val="clear" w:color="auto" w:fill="auto"/>
            <w:noWrap/>
            <w:tcMar>
              <w:top w:w="15" w:type="dxa"/>
              <w:left w:w="15" w:type="dxa"/>
              <w:bottom w:w="0" w:type="dxa"/>
              <w:right w:w="15" w:type="dxa"/>
            </w:tcMar>
            <w:vAlign w:val="center"/>
            <w:hideMark/>
          </w:tcPr>
          <w:p w14:paraId="6675E30B"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53941734"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734B098B" w14:textId="77777777" w:rsidR="00ED206F" w:rsidRPr="00C9573C" w:rsidRDefault="00ED206F" w:rsidP="00E128C1">
            <w:pPr>
              <w:jc w:val="center"/>
              <w:rPr>
                <w:color w:val="000000"/>
                <w:sz w:val="16"/>
                <w:szCs w:val="16"/>
              </w:rPr>
            </w:pPr>
            <w:r w:rsidRPr="00C9573C">
              <w:rPr>
                <w:sz w:val="16"/>
                <w:szCs w:val="16"/>
              </w:rPr>
              <w:t>type I glyceraldehyde-3-phosphate dehydrogenase</w:t>
            </w:r>
          </w:p>
        </w:tc>
      </w:tr>
      <w:tr w:rsidR="00ED206F" w:rsidRPr="005470BE" w14:paraId="379CB8B3"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C119574"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699F3CAF"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SELSP_RS01640</w:t>
            </w:r>
          </w:p>
        </w:tc>
        <w:tc>
          <w:tcPr>
            <w:tcW w:w="810" w:type="dxa"/>
            <w:shd w:val="clear" w:color="auto" w:fill="auto"/>
            <w:noWrap/>
            <w:tcMar>
              <w:top w:w="15" w:type="dxa"/>
              <w:left w:w="15" w:type="dxa"/>
              <w:bottom w:w="0" w:type="dxa"/>
              <w:right w:w="15" w:type="dxa"/>
            </w:tcMar>
            <w:vAlign w:val="center"/>
            <w:hideMark/>
          </w:tcPr>
          <w:p w14:paraId="1CE7F299" w14:textId="77777777" w:rsidR="00ED206F" w:rsidRPr="00CF28E0" w:rsidRDefault="00ED206F" w:rsidP="00E128C1">
            <w:pPr>
              <w:jc w:val="center"/>
              <w:rPr>
                <w:color w:val="000000"/>
                <w:sz w:val="16"/>
                <w:szCs w:val="16"/>
              </w:rPr>
            </w:pPr>
            <w:r w:rsidRPr="00CF28E0">
              <w:rPr>
                <w:sz w:val="16"/>
                <w:szCs w:val="16"/>
              </w:rPr>
              <w:t>3.7</w:t>
            </w:r>
            <w:r>
              <w:rPr>
                <w:sz w:val="16"/>
                <w:szCs w:val="16"/>
              </w:rPr>
              <w:t>x10</w:t>
            </w:r>
            <w:r w:rsidRPr="00CF28E0">
              <w:rPr>
                <w:sz w:val="16"/>
                <w:szCs w:val="16"/>
                <w:vertAlign w:val="superscript"/>
              </w:rPr>
              <w:t>-6</w:t>
            </w:r>
          </w:p>
        </w:tc>
        <w:tc>
          <w:tcPr>
            <w:tcW w:w="990" w:type="dxa"/>
            <w:shd w:val="clear" w:color="auto" w:fill="auto"/>
            <w:noWrap/>
            <w:tcMar>
              <w:top w:w="15" w:type="dxa"/>
              <w:left w:w="15" w:type="dxa"/>
              <w:bottom w:w="0" w:type="dxa"/>
              <w:right w:w="15" w:type="dxa"/>
            </w:tcMar>
            <w:vAlign w:val="center"/>
            <w:hideMark/>
          </w:tcPr>
          <w:p w14:paraId="09529613"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40541D1C"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75ED9C93" w14:textId="77777777" w:rsidR="00ED206F" w:rsidRPr="00C9573C" w:rsidRDefault="00ED206F" w:rsidP="00E128C1">
            <w:pPr>
              <w:jc w:val="center"/>
              <w:rPr>
                <w:color w:val="000000"/>
                <w:sz w:val="16"/>
                <w:szCs w:val="16"/>
              </w:rPr>
            </w:pPr>
            <w:r w:rsidRPr="00C9573C">
              <w:rPr>
                <w:sz w:val="16"/>
                <w:szCs w:val="16"/>
              </w:rPr>
              <w:t>flagellin</w:t>
            </w:r>
          </w:p>
        </w:tc>
      </w:tr>
      <w:tr w:rsidR="00ED206F" w:rsidRPr="005470BE" w14:paraId="7DADD35E"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2668A44"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glgD</w:t>
            </w:r>
          </w:p>
        </w:tc>
        <w:tc>
          <w:tcPr>
            <w:tcW w:w="1350" w:type="dxa"/>
            <w:shd w:val="clear" w:color="auto" w:fill="auto"/>
            <w:noWrap/>
            <w:tcMar>
              <w:top w:w="15" w:type="dxa"/>
              <w:left w:w="15" w:type="dxa"/>
              <w:bottom w:w="0" w:type="dxa"/>
              <w:right w:w="15" w:type="dxa"/>
            </w:tcMar>
            <w:vAlign w:val="center"/>
            <w:hideMark/>
          </w:tcPr>
          <w:p w14:paraId="02D30103"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rnpB</w:t>
            </w:r>
          </w:p>
        </w:tc>
        <w:tc>
          <w:tcPr>
            <w:tcW w:w="810" w:type="dxa"/>
            <w:shd w:val="clear" w:color="auto" w:fill="auto"/>
            <w:noWrap/>
            <w:tcMar>
              <w:top w:w="15" w:type="dxa"/>
              <w:left w:w="15" w:type="dxa"/>
              <w:bottom w:w="0" w:type="dxa"/>
              <w:right w:w="15" w:type="dxa"/>
            </w:tcMar>
            <w:vAlign w:val="center"/>
            <w:hideMark/>
          </w:tcPr>
          <w:p w14:paraId="73DA8D4E" w14:textId="77777777" w:rsidR="00ED206F" w:rsidRPr="00CF28E0" w:rsidRDefault="00ED206F" w:rsidP="00E128C1">
            <w:pPr>
              <w:jc w:val="center"/>
              <w:rPr>
                <w:color w:val="000000"/>
                <w:sz w:val="16"/>
                <w:szCs w:val="16"/>
              </w:rPr>
            </w:pPr>
            <w:r w:rsidRPr="00CF28E0">
              <w:rPr>
                <w:sz w:val="16"/>
                <w:szCs w:val="16"/>
              </w:rPr>
              <w:t>1.9</w:t>
            </w:r>
            <w:r>
              <w:rPr>
                <w:sz w:val="16"/>
                <w:szCs w:val="16"/>
              </w:rPr>
              <w:t>x10</w:t>
            </w:r>
            <w:r w:rsidRPr="00CF28E0">
              <w:rPr>
                <w:sz w:val="16"/>
                <w:szCs w:val="16"/>
                <w:vertAlign w:val="superscript"/>
              </w:rPr>
              <w:t>-5</w:t>
            </w:r>
          </w:p>
        </w:tc>
        <w:tc>
          <w:tcPr>
            <w:tcW w:w="990" w:type="dxa"/>
            <w:shd w:val="clear" w:color="auto" w:fill="auto"/>
            <w:noWrap/>
            <w:tcMar>
              <w:top w:w="15" w:type="dxa"/>
              <w:left w:w="15" w:type="dxa"/>
              <w:bottom w:w="0" w:type="dxa"/>
              <w:right w:w="15" w:type="dxa"/>
            </w:tcMar>
            <w:vAlign w:val="center"/>
            <w:hideMark/>
          </w:tcPr>
          <w:p w14:paraId="226BD28A" w14:textId="77777777" w:rsidR="00ED206F" w:rsidRPr="00C9573C" w:rsidRDefault="00ED206F" w:rsidP="00E128C1">
            <w:pPr>
              <w:jc w:val="center"/>
              <w:rPr>
                <w:color w:val="000000"/>
                <w:sz w:val="16"/>
                <w:szCs w:val="16"/>
              </w:rPr>
            </w:pPr>
            <w:r w:rsidRPr="00C9573C">
              <w:rPr>
                <w:sz w:val="16"/>
                <w:szCs w:val="16"/>
              </w:rPr>
              <w:t>positive</w:t>
            </w:r>
          </w:p>
        </w:tc>
        <w:tc>
          <w:tcPr>
            <w:tcW w:w="2790" w:type="dxa"/>
            <w:shd w:val="clear" w:color="auto" w:fill="auto"/>
            <w:noWrap/>
            <w:tcMar>
              <w:top w:w="15" w:type="dxa"/>
              <w:left w:w="15" w:type="dxa"/>
              <w:bottom w:w="0" w:type="dxa"/>
              <w:right w:w="15" w:type="dxa"/>
            </w:tcMar>
            <w:vAlign w:val="center"/>
            <w:hideMark/>
          </w:tcPr>
          <w:p w14:paraId="1D78C397" w14:textId="77777777" w:rsidR="00ED206F" w:rsidRPr="00C9573C" w:rsidRDefault="00ED206F" w:rsidP="00E128C1">
            <w:pPr>
              <w:jc w:val="center"/>
              <w:rPr>
                <w:color w:val="000000"/>
                <w:sz w:val="16"/>
                <w:szCs w:val="16"/>
              </w:rPr>
            </w:pPr>
            <w:r w:rsidRPr="00C9573C">
              <w:rPr>
                <w:sz w:val="16"/>
                <w:szCs w:val="16"/>
              </w:rPr>
              <w:t>glucose-1-phosphate adenylyltransferase subunit GlgD</w:t>
            </w:r>
          </w:p>
        </w:tc>
        <w:tc>
          <w:tcPr>
            <w:tcW w:w="2700" w:type="dxa"/>
            <w:vAlign w:val="center"/>
          </w:tcPr>
          <w:p w14:paraId="3CF427F6" w14:textId="77777777" w:rsidR="00ED206F" w:rsidRPr="00C9573C" w:rsidRDefault="00ED206F" w:rsidP="00E128C1">
            <w:pPr>
              <w:jc w:val="center"/>
              <w:rPr>
                <w:color w:val="000000"/>
                <w:sz w:val="16"/>
                <w:szCs w:val="16"/>
              </w:rPr>
            </w:pPr>
            <w:r w:rsidRPr="00C9573C">
              <w:rPr>
                <w:sz w:val="16"/>
                <w:szCs w:val="16"/>
              </w:rPr>
              <w:t>RNase P RNA component class A</w:t>
            </w:r>
          </w:p>
        </w:tc>
      </w:tr>
      <w:tr w:rsidR="00ED206F" w:rsidRPr="005470BE" w14:paraId="5B6257FA"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092B689"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67716322"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SELSP_RS01225</w:t>
            </w:r>
          </w:p>
        </w:tc>
        <w:tc>
          <w:tcPr>
            <w:tcW w:w="810" w:type="dxa"/>
            <w:shd w:val="clear" w:color="auto" w:fill="auto"/>
            <w:noWrap/>
            <w:tcMar>
              <w:top w:w="15" w:type="dxa"/>
              <w:left w:w="15" w:type="dxa"/>
              <w:bottom w:w="0" w:type="dxa"/>
              <w:right w:w="15" w:type="dxa"/>
            </w:tcMar>
            <w:vAlign w:val="center"/>
            <w:hideMark/>
          </w:tcPr>
          <w:p w14:paraId="03F5067E" w14:textId="77777777" w:rsidR="00ED206F" w:rsidRPr="00CF28E0" w:rsidRDefault="00ED206F" w:rsidP="00E128C1">
            <w:pPr>
              <w:jc w:val="center"/>
              <w:rPr>
                <w:color w:val="000000"/>
                <w:sz w:val="16"/>
                <w:szCs w:val="16"/>
              </w:rPr>
            </w:pPr>
            <w:r w:rsidRPr="00CF28E0">
              <w:rPr>
                <w:sz w:val="16"/>
                <w:szCs w:val="16"/>
              </w:rPr>
              <w:t>2.</w:t>
            </w:r>
            <w:r>
              <w:rPr>
                <w:sz w:val="16"/>
                <w:szCs w:val="16"/>
              </w:rPr>
              <w:t>2x10</w:t>
            </w:r>
            <w:r w:rsidRPr="00CF28E0">
              <w:rPr>
                <w:sz w:val="16"/>
                <w:szCs w:val="16"/>
                <w:vertAlign w:val="superscript"/>
              </w:rPr>
              <w:t>-5</w:t>
            </w:r>
          </w:p>
        </w:tc>
        <w:tc>
          <w:tcPr>
            <w:tcW w:w="990" w:type="dxa"/>
            <w:shd w:val="clear" w:color="auto" w:fill="auto"/>
            <w:noWrap/>
            <w:tcMar>
              <w:top w:w="15" w:type="dxa"/>
              <w:left w:w="15" w:type="dxa"/>
              <w:bottom w:w="0" w:type="dxa"/>
              <w:right w:w="15" w:type="dxa"/>
            </w:tcMar>
            <w:vAlign w:val="center"/>
            <w:hideMark/>
          </w:tcPr>
          <w:p w14:paraId="6A06BBE7"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1F638C99"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491590D7" w14:textId="77777777" w:rsidR="00ED206F" w:rsidRPr="00C9573C" w:rsidRDefault="00ED206F" w:rsidP="00E128C1">
            <w:pPr>
              <w:jc w:val="center"/>
              <w:rPr>
                <w:color w:val="000000"/>
                <w:sz w:val="16"/>
                <w:szCs w:val="16"/>
              </w:rPr>
            </w:pPr>
            <w:r w:rsidRPr="00C9573C">
              <w:rPr>
                <w:sz w:val="16"/>
                <w:szCs w:val="16"/>
              </w:rPr>
              <w:t>iron transporter</w:t>
            </w:r>
          </w:p>
        </w:tc>
      </w:tr>
      <w:tr w:rsidR="00ED206F" w:rsidRPr="005470BE" w14:paraId="71170D7B"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66D603C9"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3B5C1A6D"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SELSP_RS11020</w:t>
            </w:r>
          </w:p>
        </w:tc>
        <w:tc>
          <w:tcPr>
            <w:tcW w:w="810" w:type="dxa"/>
            <w:shd w:val="clear" w:color="auto" w:fill="auto"/>
            <w:noWrap/>
            <w:tcMar>
              <w:top w:w="15" w:type="dxa"/>
              <w:left w:w="15" w:type="dxa"/>
              <w:bottom w:w="0" w:type="dxa"/>
              <w:right w:w="15" w:type="dxa"/>
            </w:tcMar>
            <w:vAlign w:val="center"/>
            <w:hideMark/>
          </w:tcPr>
          <w:p w14:paraId="576E8A5C" w14:textId="77777777" w:rsidR="00ED206F" w:rsidRPr="00CF28E0" w:rsidRDefault="00ED206F" w:rsidP="00E128C1">
            <w:pPr>
              <w:jc w:val="center"/>
              <w:rPr>
                <w:color w:val="000000"/>
                <w:sz w:val="16"/>
                <w:szCs w:val="16"/>
              </w:rPr>
            </w:pPr>
            <w:r w:rsidRPr="00CF28E0">
              <w:rPr>
                <w:sz w:val="16"/>
                <w:szCs w:val="16"/>
              </w:rPr>
              <w:t>2.3</w:t>
            </w:r>
            <w:r>
              <w:rPr>
                <w:sz w:val="16"/>
                <w:szCs w:val="16"/>
              </w:rPr>
              <w:t>x10</w:t>
            </w:r>
            <w:r w:rsidRPr="00CF28E0">
              <w:rPr>
                <w:sz w:val="16"/>
                <w:szCs w:val="16"/>
                <w:vertAlign w:val="superscript"/>
              </w:rPr>
              <w:t>-5</w:t>
            </w:r>
          </w:p>
        </w:tc>
        <w:tc>
          <w:tcPr>
            <w:tcW w:w="990" w:type="dxa"/>
            <w:shd w:val="clear" w:color="auto" w:fill="auto"/>
            <w:noWrap/>
            <w:tcMar>
              <w:top w:w="15" w:type="dxa"/>
              <w:left w:w="15" w:type="dxa"/>
              <w:bottom w:w="0" w:type="dxa"/>
              <w:right w:w="15" w:type="dxa"/>
            </w:tcMar>
            <w:vAlign w:val="center"/>
            <w:hideMark/>
          </w:tcPr>
          <w:p w14:paraId="46BEBF31"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1EB9977D"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50F56456" w14:textId="77777777" w:rsidR="00ED206F" w:rsidRPr="00C9573C" w:rsidRDefault="00ED206F" w:rsidP="00E128C1">
            <w:pPr>
              <w:jc w:val="center"/>
              <w:rPr>
                <w:color w:val="000000"/>
                <w:sz w:val="16"/>
                <w:szCs w:val="16"/>
              </w:rPr>
            </w:pPr>
            <w:r w:rsidRPr="00C9573C">
              <w:rPr>
                <w:sz w:val="16"/>
                <w:szCs w:val="16"/>
              </w:rPr>
              <w:t>DUF3793 family protein</w:t>
            </w:r>
          </w:p>
        </w:tc>
      </w:tr>
      <w:tr w:rsidR="00ED206F" w:rsidRPr="005470BE" w14:paraId="27EB80CD"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C6D2A83"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23049CC3"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SELSP_RS08375</w:t>
            </w:r>
          </w:p>
        </w:tc>
        <w:tc>
          <w:tcPr>
            <w:tcW w:w="810" w:type="dxa"/>
            <w:shd w:val="clear" w:color="auto" w:fill="auto"/>
            <w:noWrap/>
            <w:tcMar>
              <w:top w:w="15" w:type="dxa"/>
              <w:left w:w="15" w:type="dxa"/>
              <w:bottom w:w="0" w:type="dxa"/>
              <w:right w:w="15" w:type="dxa"/>
            </w:tcMar>
            <w:vAlign w:val="center"/>
            <w:hideMark/>
          </w:tcPr>
          <w:p w14:paraId="02FEAF06" w14:textId="77777777" w:rsidR="00ED206F" w:rsidRPr="00CF28E0" w:rsidRDefault="00ED206F" w:rsidP="00E128C1">
            <w:pPr>
              <w:jc w:val="center"/>
              <w:rPr>
                <w:color w:val="000000"/>
                <w:sz w:val="16"/>
                <w:szCs w:val="16"/>
              </w:rPr>
            </w:pPr>
            <w:r w:rsidRPr="00CF28E0">
              <w:rPr>
                <w:sz w:val="16"/>
                <w:szCs w:val="16"/>
              </w:rPr>
              <w:t>4.1</w:t>
            </w:r>
            <w:r>
              <w:rPr>
                <w:sz w:val="16"/>
                <w:szCs w:val="16"/>
              </w:rPr>
              <w:t>x10</w:t>
            </w:r>
            <w:r w:rsidRPr="00CF28E0">
              <w:rPr>
                <w:sz w:val="16"/>
                <w:szCs w:val="16"/>
                <w:vertAlign w:val="superscript"/>
              </w:rPr>
              <w:t>-5</w:t>
            </w:r>
          </w:p>
        </w:tc>
        <w:tc>
          <w:tcPr>
            <w:tcW w:w="990" w:type="dxa"/>
            <w:shd w:val="clear" w:color="auto" w:fill="auto"/>
            <w:noWrap/>
            <w:tcMar>
              <w:top w:w="15" w:type="dxa"/>
              <w:left w:w="15" w:type="dxa"/>
              <w:bottom w:w="0" w:type="dxa"/>
              <w:right w:w="15" w:type="dxa"/>
            </w:tcMar>
            <w:vAlign w:val="center"/>
            <w:hideMark/>
          </w:tcPr>
          <w:p w14:paraId="7F8D25E9"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64F44658"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0A3B81B4" w14:textId="77777777" w:rsidR="00ED206F" w:rsidRPr="00C9573C" w:rsidRDefault="00ED206F" w:rsidP="00E128C1">
            <w:pPr>
              <w:jc w:val="center"/>
              <w:rPr>
                <w:color w:val="000000"/>
                <w:sz w:val="16"/>
                <w:szCs w:val="16"/>
              </w:rPr>
            </w:pPr>
            <w:r w:rsidRPr="00C9573C">
              <w:rPr>
                <w:sz w:val="16"/>
                <w:szCs w:val="16"/>
              </w:rPr>
              <w:t>malate dehydrogenase</w:t>
            </w:r>
          </w:p>
        </w:tc>
      </w:tr>
      <w:tr w:rsidR="00ED206F" w:rsidRPr="005470BE" w14:paraId="526542EC"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0B90AF9"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25E6A569"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SELSP_RS08335</w:t>
            </w:r>
          </w:p>
        </w:tc>
        <w:tc>
          <w:tcPr>
            <w:tcW w:w="810" w:type="dxa"/>
            <w:shd w:val="clear" w:color="auto" w:fill="auto"/>
            <w:noWrap/>
            <w:tcMar>
              <w:top w:w="15" w:type="dxa"/>
              <w:left w:w="15" w:type="dxa"/>
              <w:bottom w:w="0" w:type="dxa"/>
              <w:right w:w="15" w:type="dxa"/>
            </w:tcMar>
            <w:vAlign w:val="center"/>
            <w:hideMark/>
          </w:tcPr>
          <w:p w14:paraId="1C647467" w14:textId="77777777" w:rsidR="00ED206F" w:rsidRPr="00CF28E0" w:rsidRDefault="00ED206F" w:rsidP="00E128C1">
            <w:pPr>
              <w:jc w:val="center"/>
              <w:rPr>
                <w:color w:val="000000"/>
                <w:sz w:val="16"/>
                <w:szCs w:val="16"/>
              </w:rPr>
            </w:pPr>
            <w:r w:rsidRPr="00CF28E0">
              <w:rPr>
                <w:sz w:val="16"/>
                <w:szCs w:val="16"/>
              </w:rPr>
              <w:t>7.</w:t>
            </w:r>
            <w:r>
              <w:rPr>
                <w:sz w:val="16"/>
                <w:szCs w:val="16"/>
              </w:rPr>
              <w:t>2x10</w:t>
            </w:r>
            <w:r w:rsidRPr="00CF28E0">
              <w:rPr>
                <w:sz w:val="16"/>
                <w:szCs w:val="16"/>
                <w:vertAlign w:val="superscript"/>
              </w:rPr>
              <w:t>-5</w:t>
            </w:r>
          </w:p>
        </w:tc>
        <w:tc>
          <w:tcPr>
            <w:tcW w:w="990" w:type="dxa"/>
            <w:shd w:val="clear" w:color="auto" w:fill="auto"/>
            <w:noWrap/>
            <w:tcMar>
              <w:top w:w="15" w:type="dxa"/>
              <w:left w:w="15" w:type="dxa"/>
              <w:bottom w:w="0" w:type="dxa"/>
              <w:right w:w="15" w:type="dxa"/>
            </w:tcMar>
            <w:vAlign w:val="center"/>
            <w:hideMark/>
          </w:tcPr>
          <w:p w14:paraId="54D2634A"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2637FFDA"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4D5F0C3C" w14:textId="77777777" w:rsidR="00ED206F" w:rsidRPr="00C9573C" w:rsidRDefault="00ED206F" w:rsidP="00E128C1">
            <w:pPr>
              <w:jc w:val="center"/>
              <w:rPr>
                <w:color w:val="000000"/>
                <w:sz w:val="16"/>
                <w:szCs w:val="16"/>
              </w:rPr>
            </w:pPr>
            <w:r w:rsidRPr="00C9573C">
              <w:rPr>
                <w:sz w:val="16"/>
                <w:szCs w:val="16"/>
              </w:rPr>
              <w:t>S-layer homology domain-containing protein</w:t>
            </w:r>
          </w:p>
        </w:tc>
      </w:tr>
      <w:tr w:rsidR="00ED206F" w:rsidRPr="005470BE" w14:paraId="143042D6"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1C52B82"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hprK</w:t>
            </w:r>
          </w:p>
        </w:tc>
        <w:tc>
          <w:tcPr>
            <w:tcW w:w="1350" w:type="dxa"/>
            <w:shd w:val="clear" w:color="auto" w:fill="auto"/>
            <w:noWrap/>
            <w:tcMar>
              <w:top w:w="15" w:type="dxa"/>
              <w:left w:w="15" w:type="dxa"/>
              <w:bottom w:w="0" w:type="dxa"/>
              <w:right w:w="15" w:type="dxa"/>
            </w:tcMar>
            <w:vAlign w:val="center"/>
            <w:hideMark/>
          </w:tcPr>
          <w:p w14:paraId="5422D08C" w14:textId="77777777" w:rsidR="00ED206F" w:rsidRPr="008B1EA7" w:rsidRDefault="00ED206F" w:rsidP="00E128C1">
            <w:pPr>
              <w:jc w:val="center"/>
              <w:rPr>
                <w:i/>
                <w:iCs/>
                <w:color w:val="000000"/>
                <w:sz w:val="16"/>
                <w:szCs w:val="16"/>
              </w:rPr>
            </w:pPr>
            <w:r w:rsidRPr="008B1EA7">
              <w:rPr>
                <w:rFonts w:ascii="Calibri" w:hAnsi="Calibri" w:cs="Calibri"/>
                <w:color w:val="000000"/>
                <w:sz w:val="16"/>
                <w:szCs w:val="16"/>
              </w:rPr>
              <w:t>ssrS</w:t>
            </w:r>
          </w:p>
        </w:tc>
        <w:tc>
          <w:tcPr>
            <w:tcW w:w="810" w:type="dxa"/>
            <w:shd w:val="clear" w:color="auto" w:fill="auto"/>
            <w:noWrap/>
            <w:tcMar>
              <w:top w:w="15" w:type="dxa"/>
              <w:left w:w="15" w:type="dxa"/>
              <w:bottom w:w="0" w:type="dxa"/>
              <w:right w:w="15" w:type="dxa"/>
            </w:tcMar>
            <w:vAlign w:val="center"/>
            <w:hideMark/>
          </w:tcPr>
          <w:p w14:paraId="56A77F26" w14:textId="77777777" w:rsidR="00ED206F" w:rsidRPr="00CF28E0" w:rsidRDefault="00ED206F" w:rsidP="00E128C1">
            <w:pPr>
              <w:jc w:val="center"/>
              <w:rPr>
                <w:color w:val="000000"/>
                <w:sz w:val="16"/>
                <w:szCs w:val="16"/>
              </w:rPr>
            </w:pPr>
            <w:r w:rsidRPr="00CF28E0">
              <w:rPr>
                <w:sz w:val="16"/>
                <w:szCs w:val="16"/>
              </w:rPr>
              <w:t>1.</w:t>
            </w:r>
            <w:r>
              <w:rPr>
                <w:sz w:val="16"/>
                <w:szCs w:val="16"/>
              </w:rPr>
              <w:t>1x10</w:t>
            </w:r>
            <w:r w:rsidRPr="00CF28E0">
              <w:rPr>
                <w:sz w:val="16"/>
                <w:szCs w:val="16"/>
                <w:vertAlign w:val="superscript"/>
              </w:rPr>
              <w:t>-4</w:t>
            </w:r>
          </w:p>
        </w:tc>
        <w:tc>
          <w:tcPr>
            <w:tcW w:w="990" w:type="dxa"/>
            <w:shd w:val="clear" w:color="auto" w:fill="auto"/>
            <w:noWrap/>
            <w:tcMar>
              <w:top w:w="15" w:type="dxa"/>
              <w:left w:w="15" w:type="dxa"/>
              <w:bottom w:w="0" w:type="dxa"/>
              <w:right w:w="15" w:type="dxa"/>
            </w:tcMar>
            <w:vAlign w:val="center"/>
            <w:hideMark/>
          </w:tcPr>
          <w:p w14:paraId="72C5AB0B" w14:textId="77777777" w:rsidR="00ED206F" w:rsidRPr="00C9573C" w:rsidRDefault="00ED206F" w:rsidP="00E128C1">
            <w:pPr>
              <w:jc w:val="center"/>
              <w:rPr>
                <w:color w:val="000000"/>
                <w:sz w:val="16"/>
                <w:szCs w:val="16"/>
              </w:rPr>
            </w:pPr>
            <w:r w:rsidRPr="00C9573C">
              <w:rPr>
                <w:sz w:val="16"/>
                <w:szCs w:val="16"/>
              </w:rPr>
              <w:t>positive</w:t>
            </w:r>
          </w:p>
        </w:tc>
        <w:tc>
          <w:tcPr>
            <w:tcW w:w="2790" w:type="dxa"/>
            <w:shd w:val="clear" w:color="auto" w:fill="auto"/>
            <w:noWrap/>
            <w:tcMar>
              <w:top w:w="15" w:type="dxa"/>
              <w:left w:w="15" w:type="dxa"/>
              <w:bottom w:w="0" w:type="dxa"/>
              <w:right w:w="15" w:type="dxa"/>
            </w:tcMar>
            <w:vAlign w:val="center"/>
            <w:hideMark/>
          </w:tcPr>
          <w:p w14:paraId="243FC7D3" w14:textId="77777777" w:rsidR="00ED206F" w:rsidRPr="00C9573C" w:rsidRDefault="00ED206F" w:rsidP="00E128C1">
            <w:pPr>
              <w:jc w:val="center"/>
              <w:rPr>
                <w:color w:val="000000"/>
                <w:sz w:val="16"/>
                <w:szCs w:val="16"/>
              </w:rPr>
            </w:pPr>
            <w:r w:rsidRPr="00C9573C">
              <w:rPr>
                <w:sz w:val="16"/>
                <w:szCs w:val="16"/>
              </w:rPr>
              <w:t>HPr(Ser) kinase/phosphatase</w:t>
            </w:r>
          </w:p>
        </w:tc>
        <w:tc>
          <w:tcPr>
            <w:tcW w:w="2700" w:type="dxa"/>
            <w:vAlign w:val="center"/>
          </w:tcPr>
          <w:p w14:paraId="3DE1A2D3" w14:textId="77777777" w:rsidR="00ED206F" w:rsidRPr="00C9573C" w:rsidRDefault="00ED206F" w:rsidP="00E128C1">
            <w:pPr>
              <w:jc w:val="center"/>
              <w:rPr>
                <w:color w:val="000000"/>
                <w:sz w:val="16"/>
                <w:szCs w:val="16"/>
              </w:rPr>
            </w:pPr>
            <w:r w:rsidRPr="00C9573C">
              <w:rPr>
                <w:sz w:val="16"/>
                <w:szCs w:val="16"/>
              </w:rPr>
              <w:t>6S RNA</w:t>
            </w:r>
          </w:p>
        </w:tc>
      </w:tr>
      <w:tr w:rsidR="00ED206F" w:rsidRPr="005470BE" w14:paraId="108FBDE5"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1A80B87A"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5731E4A7"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SELSP_RS04605</w:t>
            </w:r>
          </w:p>
        </w:tc>
        <w:tc>
          <w:tcPr>
            <w:tcW w:w="810" w:type="dxa"/>
            <w:shd w:val="clear" w:color="auto" w:fill="auto"/>
            <w:noWrap/>
            <w:tcMar>
              <w:top w:w="15" w:type="dxa"/>
              <w:left w:w="15" w:type="dxa"/>
              <w:bottom w:w="0" w:type="dxa"/>
              <w:right w:w="15" w:type="dxa"/>
            </w:tcMar>
            <w:vAlign w:val="center"/>
            <w:hideMark/>
          </w:tcPr>
          <w:p w14:paraId="301DCDAF" w14:textId="77777777" w:rsidR="00ED206F" w:rsidRPr="00CF28E0" w:rsidRDefault="00ED206F" w:rsidP="00E128C1">
            <w:pPr>
              <w:jc w:val="center"/>
              <w:rPr>
                <w:color w:val="000000"/>
                <w:sz w:val="16"/>
                <w:szCs w:val="16"/>
              </w:rPr>
            </w:pPr>
            <w:r w:rsidRPr="00CF28E0">
              <w:rPr>
                <w:sz w:val="16"/>
                <w:szCs w:val="16"/>
              </w:rPr>
              <w:t>1.</w:t>
            </w:r>
            <w:r>
              <w:rPr>
                <w:sz w:val="16"/>
                <w:szCs w:val="16"/>
              </w:rPr>
              <w:t>4x10</w:t>
            </w:r>
            <w:r w:rsidRPr="00CF28E0">
              <w:rPr>
                <w:sz w:val="16"/>
                <w:szCs w:val="16"/>
                <w:vertAlign w:val="superscript"/>
              </w:rPr>
              <w:t>-4</w:t>
            </w:r>
          </w:p>
        </w:tc>
        <w:tc>
          <w:tcPr>
            <w:tcW w:w="990" w:type="dxa"/>
            <w:shd w:val="clear" w:color="auto" w:fill="auto"/>
            <w:noWrap/>
            <w:tcMar>
              <w:top w:w="15" w:type="dxa"/>
              <w:left w:w="15" w:type="dxa"/>
              <w:bottom w:w="0" w:type="dxa"/>
              <w:right w:w="15" w:type="dxa"/>
            </w:tcMar>
            <w:vAlign w:val="center"/>
            <w:hideMark/>
          </w:tcPr>
          <w:p w14:paraId="02688573"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7ED43C34"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2F169646" w14:textId="77777777" w:rsidR="00ED206F" w:rsidRPr="00C9573C" w:rsidRDefault="00ED206F" w:rsidP="00E128C1">
            <w:pPr>
              <w:jc w:val="center"/>
              <w:rPr>
                <w:color w:val="000000"/>
                <w:sz w:val="16"/>
                <w:szCs w:val="16"/>
              </w:rPr>
            </w:pPr>
            <w:r w:rsidRPr="00C9573C">
              <w:rPr>
                <w:sz w:val="16"/>
                <w:szCs w:val="16"/>
              </w:rPr>
              <w:t>acyl-CoA mutase large subunit family protein</w:t>
            </w:r>
          </w:p>
        </w:tc>
      </w:tr>
      <w:tr w:rsidR="00ED206F" w:rsidRPr="005470BE" w14:paraId="53930E93"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7574B216"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F5989_RS09410</w:t>
            </w:r>
          </w:p>
        </w:tc>
        <w:tc>
          <w:tcPr>
            <w:tcW w:w="1350" w:type="dxa"/>
            <w:shd w:val="clear" w:color="auto" w:fill="auto"/>
            <w:noWrap/>
            <w:tcMar>
              <w:top w:w="15" w:type="dxa"/>
              <w:left w:w="15" w:type="dxa"/>
              <w:bottom w:w="0" w:type="dxa"/>
              <w:right w:w="15" w:type="dxa"/>
            </w:tcMar>
            <w:vAlign w:val="center"/>
            <w:hideMark/>
          </w:tcPr>
          <w:p w14:paraId="18E0E32A"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SELSP_RS01200</w:t>
            </w:r>
          </w:p>
        </w:tc>
        <w:tc>
          <w:tcPr>
            <w:tcW w:w="810" w:type="dxa"/>
            <w:shd w:val="clear" w:color="auto" w:fill="auto"/>
            <w:noWrap/>
            <w:tcMar>
              <w:top w:w="15" w:type="dxa"/>
              <w:left w:w="15" w:type="dxa"/>
              <w:bottom w:w="0" w:type="dxa"/>
              <w:right w:w="15" w:type="dxa"/>
            </w:tcMar>
            <w:vAlign w:val="center"/>
            <w:hideMark/>
          </w:tcPr>
          <w:p w14:paraId="06778EC3" w14:textId="77777777" w:rsidR="00ED206F" w:rsidRPr="00CF28E0" w:rsidRDefault="00ED206F" w:rsidP="00E128C1">
            <w:pPr>
              <w:jc w:val="center"/>
              <w:rPr>
                <w:color w:val="000000"/>
                <w:sz w:val="16"/>
                <w:szCs w:val="16"/>
              </w:rPr>
            </w:pPr>
            <w:r w:rsidRPr="00CF28E0">
              <w:rPr>
                <w:sz w:val="16"/>
                <w:szCs w:val="16"/>
              </w:rPr>
              <w:t>1.</w:t>
            </w:r>
            <w:r>
              <w:rPr>
                <w:sz w:val="16"/>
                <w:szCs w:val="16"/>
              </w:rPr>
              <w:t>5x10</w:t>
            </w:r>
            <w:r w:rsidRPr="00CF28E0">
              <w:rPr>
                <w:sz w:val="16"/>
                <w:szCs w:val="16"/>
                <w:vertAlign w:val="superscript"/>
              </w:rPr>
              <w:t>-4</w:t>
            </w:r>
          </w:p>
        </w:tc>
        <w:tc>
          <w:tcPr>
            <w:tcW w:w="990" w:type="dxa"/>
            <w:shd w:val="clear" w:color="auto" w:fill="auto"/>
            <w:noWrap/>
            <w:tcMar>
              <w:top w:w="15" w:type="dxa"/>
              <w:left w:w="15" w:type="dxa"/>
              <w:bottom w:w="0" w:type="dxa"/>
              <w:right w:w="15" w:type="dxa"/>
            </w:tcMar>
            <w:vAlign w:val="center"/>
            <w:hideMark/>
          </w:tcPr>
          <w:p w14:paraId="33AC93C6"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7EADF0F6" w14:textId="77777777" w:rsidR="00ED206F" w:rsidRPr="00C9573C" w:rsidRDefault="00ED206F" w:rsidP="00E128C1">
            <w:pPr>
              <w:jc w:val="center"/>
              <w:rPr>
                <w:color w:val="000000"/>
                <w:sz w:val="16"/>
                <w:szCs w:val="16"/>
              </w:rPr>
            </w:pPr>
            <w:r w:rsidRPr="00C9573C">
              <w:rPr>
                <w:sz w:val="16"/>
                <w:szCs w:val="16"/>
              </w:rPr>
              <w:t>glucose-1-phosphate adenylyltransferase</w:t>
            </w:r>
          </w:p>
        </w:tc>
        <w:tc>
          <w:tcPr>
            <w:tcW w:w="2700" w:type="dxa"/>
            <w:vAlign w:val="center"/>
          </w:tcPr>
          <w:p w14:paraId="72020BFE" w14:textId="77777777" w:rsidR="00ED206F" w:rsidRPr="00C9573C" w:rsidRDefault="00ED206F" w:rsidP="00E128C1">
            <w:pPr>
              <w:jc w:val="center"/>
              <w:rPr>
                <w:color w:val="000000"/>
                <w:sz w:val="16"/>
                <w:szCs w:val="16"/>
              </w:rPr>
            </w:pPr>
            <w:r w:rsidRPr="00C9573C">
              <w:rPr>
                <w:sz w:val="16"/>
                <w:szCs w:val="16"/>
              </w:rPr>
              <w:t>DUF4198 domain-containing protein</w:t>
            </w:r>
          </w:p>
        </w:tc>
      </w:tr>
      <w:tr w:rsidR="00ED206F" w:rsidRPr="005470BE" w14:paraId="541FBD7D" w14:textId="77777777" w:rsidTr="00E128C1">
        <w:trPr>
          <w:trHeight w:val="350"/>
        </w:trPr>
        <w:tc>
          <w:tcPr>
            <w:tcW w:w="1165" w:type="dxa"/>
            <w:shd w:val="clear" w:color="auto" w:fill="auto"/>
            <w:noWrap/>
            <w:tcMar>
              <w:top w:w="15" w:type="dxa"/>
              <w:left w:w="15" w:type="dxa"/>
              <w:bottom w:w="0" w:type="dxa"/>
              <w:right w:w="15" w:type="dxa"/>
            </w:tcMar>
            <w:vAlign w:val="center"/>
            <w:hideMark/>
          </w:tcPr>
          <w:p w14:paraId="4BA30E9E"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glgD</w:t>
            </w:r>
          </w:p>
        </w:tc>
        <w:tc>
          <w:tcPr>
            <w:tcW w:w="1350" w:type="dxa"/>
            <w:shd w:val="clear" w:color="auto" w:fill="auto"/>
            <w:noWrap/>
            <w:tcMar>
              <w:top w:w="15" w:type="dxa"/>
              <w:left w:w="15" w:type="dxa"/>
              <w:bottom w:w="0" w:type="dxa"/>
              <w:right w:w="15" w:type="dxa"/>
            </w:tcMar>
            <w:vAlign w:val="center"/>
            <w:hideMark/>
          </w:tcPr>
          <w:p w14:paraId="4974AED8" w14:textId="77777777" w:rsidR="00ED206F" w:rsidRPr="008B1EA7" w:rsidRDefault="00ED206F" w:rsidP="00E128C1">
            <w:pPr>
              <w:jc w:val="center"/>
              <w:rPr>
                <w:color w:val="000000"/>
                <w:sz w:val="16"/>
                <w:szCs w:val="16"/>
              </w:rPr>
            </w:pPr>
            <w:r w:rsidRPr="008B1EA7">
              <w:rPr>
                <w:rFonts w:ascii="Calibri" w:hAnsi="Calibri" w:cs="Calibri"/>
                <w:color w:val="000000"/>
                <w:sz w:val="16"/>
                <w:szCs w:val="16"/>
              </w:rPr>
              <w:t>SELSP_RS02150</w:t>
            </w:r>
          </w:p>
        </w:tc>
        <w:tc>
          <w:tcPr>
            <w:tcW w:w="810" w:type="dxa"/>
            <w:shd w:val="clear" w:color="auto" w:fill="auto"/>
            <w:noWrap/>
            <w:tcMar>
              <w:top w:w="15" w:type="dxa"/>
              <w:left w:w="15" w:type="dxa"/>
              <w:bottom w:w="0" w:type="dxa"/>
              <w:right w:w="15" w:type="dxa"/>
            </w:tcMar>
            <w:vAlign w:val="center"/>
            <w:hideMark/>
          </w:tcPr>
          <w:p w14:paraId="1C648071" w14:textId="77777777" w:rsidR="00ED206F" w:rsidRPr="00CF28E0" w:rsidRDefault="00ED206F" w:rsidP="00E128C1">
            <w:pPr>
              <w:jc w:val="center"/>
              <w:rPr>
                <w:color w:val="000000"/>
                <w:sz w:val="16"/>
                <w:szCs w:val="16"/>
              </w:rPr>
            </w:pPr>
            <w:r w:rsidRPr="00CF28E0">
              <w:rPr>
                <w:sz w:val="16"/>
                <w:szCs w:val="16"/>
              </w:rPr>
              <w:t>3.</w:t>
            </w:r>
            <w:r>
              <w:rPr>
                <w:sz w:val="16"/>
                <w:szCs w:val="16"/>
              </w:rPr>
              <w:t>5x10</w:t>
            </w:r>
            <w:r w:rsidRPr="00CF28E0">
              <w:rPr>
                <w:sz w:val="16"/>
                <w:szCs w:val="16"/>
                <w:vertAlign w:val="superscript"/>
              </w:rPr>
              <w:t>-4</w:t>
            </w:r>
          </w:p>
        </w:tc>
        <w:tc>
          <w:tcPr>
            <w:tcW w:w="990" w:type="dxa"/>
            <w:shd w:val="clear" w:color="auto" w:fill="auto"/>
            <w:noWrap/>
            <w:tcMar>
              <w:top w:w="15" w:type="dxa"/>
              <w:left w:w="15" w:type="dxa"/>
              <w:bottom w:w="0" w:type="dxa"/>
              <w:right w:w="15" w:type="dxa"/>
            </w:tcMar>
            <w:vAlign w:val="center"/>
            <w:hideMark/>
          </w:tcPr>
          <w:p w14:paraId="56A03F13" w14:textId="77777777" w:rsidR="00ED206F" w:rsidRPr="00C9573C" w:rsidRDefault="00ED206F" w:rsidP="00E128C1">
            <w:pPr>
              <w:jc w:val="center"/>
              <w:rPr>
                <w:color w:val="000000"/>
                <w:sz w:val="16"/>
                <w:szCs w:val="16"/>
              </w:rPr>
            </w:pPr>
            <w:r w:rsidRPr="00C9573C">
              <w:rPr>
                <w:sz w:val="16"/>
                <w:szCs w:val="16"/>
              </w:rPr>
              <w:t>negative</w:t>
            </w:r>
          </w:p>
        </w:tc>
        <w:tc>
          <w:tcPr>
            <w:tcW w:w="2790" w:type="dxa"/>
            <w:shd w:val="clear" w:color="auto" w:fill="auto"/>
            <w:noWrap/>
            <w:tcMar>
              <w:top w:w="15" w:type="dxa"/>
              <w:left w:w="15" w:type="dxa"/>
              <w:bottom w:w="0" w:type="dxa"/>
              <w:right w:w="15" w:type="dxa"/>
            </w:tcMar>
            <w:vAlign w:val="center"/>
            <w:hideMark/>
          </w:tcPr>
          <w:p w14:paraId="5CA09571" w14:textId="77777777" w:rsidR="00ED206F" w:rsidRPr="00C9573C" w:rsidRDefault="00ED206F" w:rsidP="00E128C1">
            <w:pPr>
              <w:jc w:val="center"/>
              <w:rPr>
                <w:color w:val="000000"/>
                <w:sz w:val="16"/>
                <w:szCs w:val="16"/>
              </w:rPr>
            </w:pPr>
            <w:r w:rsidRPr="00C9573C">
              <w:rPr>
                <w:sz w:val="16"/>
                <w:szCs w:val="16"/>
              </w:rPr>
              <w:t>glucose-1-phosphate adenylyltransferase subunit GlgD</w:t>
            </w:r>
          </w:p>
        </w:tc>
        <w:tc>
          <w:tcPr>
            <w:tcW w:w="2700" w:type="dxa"/>
            <w:vAlign w:val="center"/>
          </w:tcPr>
          <w:p w14:paraId="1791EC37" w14:textId="77777777" w:rsidR="00ED206F" w:rsidRPr="00C9573C" w:rsidRDefault="00ED206F" w:rsidP="00E128C1">
            <w:pPr>
              <w:jc w:val="center"/>
              <w:rPr>
                <w:color w:val="000000"/>
                <w:sz w:val="16"/>
                <w:szCs w:val="16"/>
              </w:rPr>
            </w:pPr>
            <w:r w:rsidRPr="00C9573C">
              <w:rPr>
                <w:sz w:val="16"/>
                <w:szCs w:val="16"/>
              </w:rPr>
              <w:t>YDG domain-containing protein</w:t>
            </w:r>
          </w:p>
        </w:tc>
      </w:tr>
      <w:tr w:rsidR="00ED206F" w:rsidRPr="005470BE" w14:paraId="27EAA357" w14:textId="77777777" w:rsidTr="00E128C1">
        <w:trPr>
          <w:trHeight w:val="363"/>
        </w:trPr>
        <w:tc>
          <w:tcPr>
            <w:tcW w:w="9805" w:type="dxa"/>
            <w:gridSpan w:val="6"/>
            <w:shd w:val="clear" w:color="auto" w:fill="auto"/>
            <w:noWrap/>
            <w:tcMar>
              <w:top w:w="15" w:type="dxa"/>
              <w:left w:w="15" w:type="dxa"/>
              <w:bottom w:w="0" w:type="dxa"/>
              <w:right w:w="15" w:type="dxa"/>
            </w:tcMar>
          </w:tcPr>
          <w:p w14:paraId="60B55780" w14:textId="77777777" w:rsidR="00ED206F" w:rsidRPr="008B1EA7" w:rsidRDefault="00ED206F" w:rsidP="00E128C1">
            <w:pPr>
              <w:rPr>
                <w:color w:val="000000"/>
                <w:sz w:val="16"/>
                <w:szCs w:val="16"/>
              </w:rPr>
            </w:pPr>
          </w:p>
        </w:tc>
      </w:tr>
    </w:tbl>
    <w:p w14:paraId="6F891246" w14:textId="77777777" w:rsidR="00ED206F" w:rsidRDefault="00ED206F" w:rsidP="00ED206F">
      <w:pPr>
        <w:rPr>
          <w:b/>
          <w:sz w:val="22"/>
          <w:szCs w:val="22"/>
        </w:rPr>
      </w:pPr>
    </w:p>
    <w:p w14:paraId="788F072E"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22136460"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5CFE89AB"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2BF45A4F"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583965D5" w14:textId="77777777" w:rsidR="00ED206F" w:rsidRDefault="00ED206F" w:rsidP="00ED206F">
      <w:pPr>
        <w:rPr>
          <w:b/>
          <w:sz w:val="22"/>
          <w:szCs w:val="22"/>
        </w:rPr>
      </w:pPr>
      <w:r>
        <w:rPr>
          <w:b/>
          <w:sz w:val="22"/>
          <w:szCs w:val="22"/>
        </w:rPr>
        <w:br w:type="page"/>
      </w:r>
    </w:p>
    <w:tbl>
      <w:tblPr>
        <w:tblpPr w:leftFromText="180" w:rightFromText="180" w:horzAnchor="margin" w:tblpX="-95" w:tblpY="419"/>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033"/>
        <w:gridCol w:w="677"/>
        <w:gridCol w:w="625"/>
        <w:gridCol w:w="810"/>
        <w:gridCol w:w="900"/>
        <w:gridCol w:w="900"/>
        <w:gridCol w:w="995"/>
        <w:gridCol w:w="990"/>
        <w:gridCol w:w="900"/>
        <w:gridCol w:w="990"/>
        <w:gridCol w:w="1170"/>
      </w:tblGrid>
      <w:tr w:rsidR="00ED206F" w:rsidRPr="000744F9" w14:paraId="23B3006B" w14:textId="77777777" w:rsidTr="00E128C1">
        <w:trPr>
          <w:trHeight w:val="643"/>
        </w:trPr>
        <w:tc>
          <w:tcPr>
            <w:tcW w:w="9990" w:type="dxa"/>
            <w:gridSpan w:val="11"/>
            <w:shd w:val="clear" w:color="auto" w:fill="auto"/>
            <w:tcMar>
              <w:top w:w="100" w:type="dxa"/>
              <w:left w:w="100" w:type="dxa"/>
              <w:bottom w:w="100" w:type="dxa"/>
              <w:right w:w="100" w:type="dxa"/>
            </w:tcMar>
          </w:tcPr>
          <w:p w14:paraId="2D04941E" w14:textId="77777777" w:rsidR="00ED206F" w:rsidRPr="000744F9" w:rsidRDefault="00ED206F" w:rsidP="00E128C1">
            <w:pPr>
              <w:pBdr>
                <w:top w:val="none" w:sz="0" w:space="0" w:color="auto"/>
                <w:left w:val="none" w:sz="0" w:space="0" w:color="auto"/>
                <w:bottom w:val="none" w:sz="0" w:space="0" w:color="auto"/>
                <w:right w:val="none" w:sz="0" w:space="0" w:color="auto"/>
                <w:between w:val="none" w:sz="0" w:space="0" w:color="auto"/>
              </w:pBdr>
              <w:rPr>
                <w:b/>
                <w:sz w:val="20"/>
                <w:szCs w:val="20"/>
              </w:rPr>
            </w:pPr>
            <w:r w:rsidRPr="000744F9">
              <w:rPr>
                <w:b/>
                <w:sz w:val="20"/>
                <w:szCs w:val="20"/>
              </w:rPr>
              <w:lastRenderedPageBreak/>
              <w:t xml:space="preserve">Extended Data Table </w:t>
            </w:r>
            <w:r>
              <w:rPr>
                <w:b/>
                <w:sz w:val="20"/>
                <w:szCs w:val="20"/>
              </w:rPr>
              <w:t>5</w:t>
            </w:r>
            <w:r w:rsidRPr="000744F9">
              <w:rPr>
                <w:b/>
                <w:sz w:val="20"/>
                <w:szCs w:val="20"/>
              </w:rPr>
              <w:t xml:space="preserve"> | </w:t>
            </w:r>
            <w:r w:rsidRPr="000744F9">
              <w:rPr>
                <w:rFonts w:eastAsia="Gungsuh"/>
                <w:sz w:val="20"/>
                <w:szCs w:val="20"/>
              </w:rPr>
              <w:t xml:space="preserve">Descriptive information of the discovery (n=300) and replication (n=116) samples used in human microbiome taxonomic discovery. Caries experience was defined using sensitive caries lesion detection criteria (i.e., including early-stage lesions, ICDAS≥1) among the surfaces from which plaque biofilm was collected (i.e., localized experience) and the entire dentition (i.e., person-level disease experience). </w:t>
            </w:r>
          </w:p>
        </w:tc>
      </w:tr>
      <w:tr w:rsidR="00ED206F" w:rsidRPr="000744F9" w14:paraId="5BDA86FA" w14:textId="77777777" w:rsidTr="00E128C1">
        <w:trPr>
          <w:trHeight w:val="643"/>
        </w:trPr>
        <w:tc>
          <w:tcPr>
            <w:tcW w:w="1033" w:type="dxa"/>
            <w:shd w:val="clear" w:color="auto" w:fill="auto"/>
            <w:tcMar>
              <w:top w:w="100" w:type="dxa"/>
              <w:left w:w="100" w:type="dxa"/>
              <w:bottom w:w="100" w:type="dxa"/>
              <w:right w:w="100" w:type="dxa"/>
            </w:tcMar>
            <w:vAlign w:val="center"/>
          </w:tcPr>
          <w:p w14:paraId="2523C138" w14:textId="77777777" w:rsidR="00ED206F" w:rsidRPr="000744F9"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20"/>
                <w:szCs w:val="20"/>
              </w:rPr>
            </w:pPr>
          </w:p>
        </w:tc>
        <w:tc>
          <w:tcPr>
            <w:tcW w:w="1302" w:type="dxa"/>
            <w:gridSpan w:val="2"/>
            <w:shd w:val="clear" w:color="auto" w:fill="auto"/>
            <w:tcMar>
              <w:top w:w="100" w:type="dxa"/>
              <w:left w:w="100" w:type="dxa"/>
              <w:bottom w:w="100" w:type="dxa"/>
              <w:right w:w="100" w:type="dxa"/>
            </w:tcMar>
            <w:vAlign w:val="center"/>
          </w:tcPr>
          <w:p w14:paraId="67B84B98" w14:textId="77777777" w:rsidR="00ED206F" w:rsidRPr="001E29C8" w:rsidRDefault="00ED206F" w:rsidP="00E128C1">
            <w:pPr>
              <w:pBdr>
                <w:top w:val="none" w:sz="0" w:space="0" w:color="auto"/>
                <w:left w:val="none" w:sz="0" w:space="0" w:color="auto"/>
                <w:bottom w:val="none" w:sz="0" w:space="0" w:color="auto"/>
                <w:right w:val="none" w:sz="0" w:space="0" w:color="auto"/>
                <w:between w:val="none" w:sz="0" w:space="0" w:color="auto"/>
              </w:pBdr>
              <w:jc w:val="center"/>
              <w:rPr>
                <w:b/>
                <w:bCs/>
                <w:sz w:val="20"/>
                <w:szCs w:val="20"/>
              </w:rPr>
            </w:pPr>
            <w:r w:rsidRPr="001E29C8">
              <w:rPr>
                <w:b/>
                <w:bCs/>
                <w:sz w:val="20"/>
                <w:szCs w:val="20"/>
              </w:rPr>
              <w:t>n</w:t>
            </w:r>
          </w:p>
        </w:tc>
        <w:tc>
          <w:tcPr>
            <w:tcW w:w="810" w:type="dxa"/>
            <w:shd w:val="clear" w:color="auto" w:fill="auto"/>
            <w:tcMar>
              <w:top w:w="100" w:type="dxa"/>
              <w:left w:w="100" w:type="dxa"/>
              <w:bottom w:w="100" w:type="dxa"/>
              <w:right w:w="100" w:type="dxa"/>
            </w:tcMar>
            <w:vAlign w:val="center"/>
          </w:tcPr>
          <w:p w14:paraId="243906A6" w14:textId="77777777" w:rsidR="00ED206F" w:rsidRPr="001E29C8" w:rsidRDefault="00ED206F" w:rsidP="00E128C1">
            <w:pPr>
              <w:pBdr>
                <w:top w:val="none" w:sz="0" w:space="0" w:color="auto"/>
                <w:left w:val="none" w:sz="0" w:space="0" w:color="auto"/>
                <w:bottom w:val="none" w:sz="0" w:space="0" w:color="auto"/>
                <w:right w:val="none" w:sz="0" w:space="0" w:color="auto"/>
                <w:between w:val="none" w:sz="0" w:space="0" w:color="auto"/>
              </w:pBdr>
              <w:jc w:val="center"/>
              <w:rPr>
                <w:b/>
                <w:bCs/>
                <w:sz w:val="20"/>
                <w:szCs w:val="20"/>
              </w:rPr>
            </w:pPr>
            <w:r w:rsidRPr="001E29C8">
              <w:rPr>
                <w:b/>
                <w:bCs/>
                <w:sz w:val="20"/>
                <w:szCs w:val="20"/>
              </w:rPr>
              <w:t>age</w:t>
            </w:r>
          </w:p>
        </w:tc>
        <w:tc>
          <w:tcPr>
            <w:tcW w:w="1800" w:type="dxa"/>
            <w:gridSpan w:val="2"/>
            <w:shd w:val="clear" w:color="auto" w:fill="auto"/>
            <w:tcMar>
              <w:top w:w="100" w:type="dxa"/>
              <w:left w:w="100" w:type="dxa"/>
              <w:bottom w:w="100" w:type="dxa"/>
              <w:right w:w="100" w:type="dxa"/>
            </w:tcMar>
            <w:vAlign w:val="center"/>
          </w:tcPr>
          <w:p w14:paraId="3AC0CE85" w14:textId="77777777" w:rsidR="00ED206F" w:rsidRPr="001E29C8" w:rsidRDefault="00ED206F" w:rsidP="00E128C1">
            <w:pPr>
              <w:pBdr>
                <w:top w:val="none" w:sz="0" w:space="0" w:color="auto"/>
                <w:left w:val="none" w:sz="0" w:space="0" w:color="auto"/>
                <w:bottom w:val="none" w:sz="0" w:space="0" w:color="auto"/>
                <w:right w:val="none" w:sz="0" w:space="0" w:color="auto"/>
                <w:between w:val="none" w:sz="0" w:space="0" w:color="auto"/>
              </w:pBdr>
              <w:jc w:val="center"/>
              <w:rPr>
                <w:b/>
                <w:bCs/>
                <w:sz w:val="20"/>
                <w:szCs w:val="20"/>
              </w:rPr>
            </w:pPr>
            <w:r>
              <w:rPr>
                <w:b/>
                <w:bCs/>
                <w:sz w:val="20"/>
                <w:szCs w:val="20"/>
              </w:rPr>
              <w:t>sex</w:t>
            </w:r>
          </w:p>
        </w:tc>
        <w:tc>
          <w:tcPr>
            <w:tcW w:w="2885" w:type="dxa"/>
            <w:gridSpan w:val="3"/>
            <w:shd w:val="clear" w:color="auto" w:fill="auto"/>
            <w:tcMar>
              <w:top w:w="100" w:type="dxa"/>
              <w:left w:w="100" w:type="dxa"/>
              <w:bottom w:w="100" w:type="dxa"/>
              <w:right w:w="100" w:type="dxa"/>
            </w:tcMar>
            <w:vAlign w:val="center"/>
          </w:tcPr>
          <w:p w14:paraId="11BF9159" w14:textId="77777777" w:rsidR="00ED206F" w:rsidRPr="001E29C8" w:rsidRDefault="00ED206F" w:rsidP="00E128C1">
            <w:pPr>
              <w:pBdr>
                <w:top w:val="none" w:sz="0" w:space="0" w:color="auto"/>
                <w:left w:val="none" w:sz="0" w:space="0" w:color="auto"/>
                <w:bottom w:val="none" w:sz="0" w:space="0" w:color="auto"/>
                <w:right w:val="none" w:sz="0" w:space="0" w:color="auto"/>
                <w:between w:val="none" w:sz="0" w:space="0" w:color="auto"/>
              </w:pBdr>
              <w:jc w:val="center"/>
              <w:rPr>
                <w:b/>
                <w:bCs/>
                <w:sz w:val="20"/>
                <w:szCs w:val="20"/>
              </w:rPr>
            </w:pPr>
            <w:r w:rsidRPr="001E29C8">
              <w:rPr>
                <w:b/>
                <w:bCs/>
                <w:sz w:val="20"/>
                <w:szCs w:val="20"/>
              </w:rPr>
              <w:t>Race/ethnicity</w:t>
            </w:r>
          </w:p>
        </w:tc>
        <w:tc>
          <w:tcPr>
            <w:tcW w:w="2160" w:type="dxa"/>
            <w:gridSpan w:val="2"/>
            <w:vAlign w:val="center"/>
          </w:tcPr>
          <w:p w14:paraId="7D37AC50" w14:textId="77777777" w:rsidR="00ED206F" w:rsidRPr="001E29C8" w:rsidRDefault="00ED206F" w:rsidP="00E128C1">
            <w:pPr>
              <w:pBdr>
                <w:top w:val="none" w:sz="0" w:space="0" w:color="auto"/>
                <w:left w:val="none" w:sz="0" w:space="0" w:color="auto"/>
                <w:bottom w:val="none" w:sz="0" w:space="0" w:color="auto"/>
                <w:right w:val="none" w:sz="0" w:space="0" w:color="auto"/>
                <w:between w:val="none" w:sz="0" w:space="0" w:color="auto"/>
              </w:pBdr>
              <w:jc w:val="center"/>
              <w:rPr>
                <w:b/>
                <w:bCs/>
                <w:sz w:val="20"/>
                <w:szCs w:val="20"/>
              </w:rPr>
            </w:pPr>
            <w:r w:rsidRPr="001E29C8">
              <w:rPr>
                <w:b/>
                <w:bCs/>
                <w:sz w:val="20"/>
                <w:szCs w:val="20"/>
              </w:rPr>
              <w:t>caries experience</w:t>
            </w:r>
          </w:p>
        </w:tc>
      </w:tr>
      <w:tr w:rsidR="00ED206F" w:rsidRPr="000744F9" w14:paraId="5DBA6204" w14:textId="77777777" w:rsidTr="00E128C1">
        <w:trPr>
          <w:trHeight w:val="643"/>
        </w:trPr>
        <w:tc>
          <w:tcPr>
            <w:tcW w:w="1033" w:type="dxa"/>
            <w:shd w:val="clear" w:color="auto" w:fill="auto"/>
            <w:tcMar>
              <w:top w:w="100" w:type="dxa"/>
              <w:left w:w="100" w:type="dxa"/>
              <w:bottom w:w="100" w:type="dxa"/>
              <w:right w:w="100" w:type="dxa"/>
            </w:tcMar>
          </w:tcPr>
          <w:p w14:paraId="6978FFDB"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rPr>
                <w:sz w:val="18"/>
                <w:szCs w:val="18"/>
              </w:rPr>
            </w:pPr>
            <w:r w:rsidRPr="002E5E0A">
              <w:rPr>
                <w:sz w:val="18"/>
                <w:szCs w:val="18"/>
              </w:rPr>
              <w:t xml:space="preserve"> </w:t>
            </w:r>
          </w:p>
        </w:tc>
        <w:tc>
          <w:tcPr>
            <w:tcW w:w="677" w:type="dxa"/>
            <w:shd w:val="clear" w:color="auto" w:fill="auto"/>
            <w:tcMar>
              <w:top w:w="100" w:type="dxa"/>
              <w:left w:w="100" w:type="dxa"/>
              <w:bottom w:w="100" w:type="dxa"/>
              <w:right w:w="100" w:type="dxa"/>
            </w:tcMar>
            <w:vAlign w:val="center"/>
          </w:tcPr>
          <w:p w14:paraId="61FC68FF"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MTG</w:t>
            </w:r>
          </w:p>
        </w:tc>
        <w:tc>
          <w:tcPr>
            <w:tcW w:w="625" w:type="dxa"/>
            <w:shd w:val="clear" w:color="auto" w:fill="auto"/>
            <w:tcMar>
              <w:top w:w="100" w:type="dxa"/>
              <w:left w:w="100" w:type="dxa"/>
              <w:bottom w:w="100" w:type="dxa"/>
              <w:right w:w="100" w:type="dxa"/>
            </w:tcMar>
            <w:vAlign w:val="center"/>
          </w:tcPr>
          <w:p w14:paraId="2B54E2D1"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MTX</w:t>
            </w:r>
          </w:p>
        </w:tc>
        <w:tc>
          <w:tcPr>
            <w:tcW w:w="810" w:type="dxa"/>
            <w:shd w:val="clear" w:color="auto" w:fill="auto"/>
            <w:tcMar>
              <w:top w:w="100" w:type="dxa"/>
              <w:left w:w="100" w:type="dxa"/>
              <w:bottom w:w="100" w:type="dxa"/>
              <w:right w:w="100" w:type="dxa"/>
            </w:tcMar>
            <w:vAlign w:val="center"/>
          </w:tcPr>
          <w:p w14:paraId="728E4024"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months (SD)</w:t>
            </w:r>
          </w:p>
        </w:tc>
        <w:tc>
          <w:tcPr>
            <w:tcW w:w="900" w:type="dxa"/>
            <w:shd w:val="clear" w:color="auto" w:fill="auto"/>
            <w:tcMar>
              <w:top w:w="100" w:type="dxa"/>
              <w:left w:w="100" w:type="dxa"/>
              <w:bottom w:w="100" w:type="dxa"/>
              <w:right w:w="100" w:type="dxa"/>
            </w:tcMar>
            <w:vAlign w:val="center"/>
          </w:tcPr>
          <w:p w14:paraId="563FAB93" w14:textId="77777777" w:rsidR="00ED206F"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Pr>
                <w:sz w:val="18"/>
                <w:szCs w:val="18"/>
              </w:rPr>
              <w:t>male,</w:t>
            </w:r>
          </w:p>
          <w:p w14:paraId="63A6020A"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Pr>
                <w:sz w:val="18"/>
                <w:szCs w:val="18"/>
              </w:rPr>
              <w:t>n (%)</w:t>
            </w:r>
          </w:p>
        </w:tc>
        <w:tc>
          <w:tcPr>
            <w:tcW w:w="900" w:type="dxa"/>
            <w:shd w:val="clear" w:color="auto" w:fill="auto"/>
            <w:vAlign w:val="center"/>
          </w:tcPr>
          <w:p w14:paraId="72A91917"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Pr>
                <w:sz w:val="18"/>
                <w:szCs w:val="18"/>
              </w:rPr>
              <w:t>female, n (%)</w:t>
            </w:r>
          </w:p>
        </w:tc>
        <w:tc>
          <w:tcPr>
            <w:tcW w:w="995" w:type="dxa"/>
            <w:shd w:val="clear" w:color="auto" w:fill="auto"/>
            <w:tcMar>
              <w:top w:w="100" w:type="dxa"/>
              <w:left w:w="100" w:type="dxa"/>
              <w:bottom w:w="100" w:type="dxa"/>
              <w:right w:w="100" w:type="dxa"/>
            </w:tcMar>
            <w:vAlign w:val="center"/>
          </w:tcPr>
          <w:p w14:paraId="5C3470EE"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Non-Hispanic white</w:t>
            </w:r>
          </w:p>
        </w:tc>
        <w:tc>
          <w:tcPr>
            <w:tcW w:w="990" w:type="dxa"/>
            <w:shd w:val="clear" w:color="auto" w:fill="auto"/>
            <w:tcMar>
              <w:top w:w="100" w:type="dxa"/>
              <w:left w:w="100" w:type="dxa"/>
              <w:bottom w:w="100" w:type="dxa"/>
              <w:right w:w="100" w:type="dxa"/>
            </w:tcMar>
            <w:vAlign w:val="center"/>
          </w:tcPr>
          <w:p w14:paraId="62DD31C0"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African American</w:t>
            </w:r>
          </w:p>
        </w:tc>
        <w:tc>
          <w:tcPr>
            <w:tcW w:w="900" w:type="dxa"/>
            <w:shd w:val="clear" w:color="auto" w:fill="auto"/>
            <w:tcMar>
              <w:top w:w="100" w:type="dxa"/>
              <w:left w:w="100" w:type="dxa"/>
              <w:bottom w:w="100" w:type="dxa"/>
              <w:right w:w="100" w:type="dxa"/>
            </w:tcMar>
            <w:vAlign w:val="center"/>
          </w:tcPr>
          <w:p w14:paraId="5ACA840A"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Hispanic/other</w:t>
            </w:r>
          </w:p>
        </w:tc>
        <w:tc>
          <w:tcPr>
            <w:tcW w:w="990" w:type="dxa"/>
            <w:vAlign w:val="center"/>
          </w:tcPr>
          <w:p w14:paraId="2638660D"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localized, dmfs (SD)</w:t>
            </w:r>
          </w:p>
        </w:tc>
        <w:tc>
          <w:tcPr>
            <w:tcW w:w="1170" w:type="dxa"/>
            <w:vAlign w:val="center"/>
          </w:tcPr>
          <w:p w14:paraId="5CAFC235"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person-level, dmfs (SD)</w:t>
            </w:r>
          </w:p>
        </w:tc>
      </w:tr>
      <w:tr w:rsidR="00ED206F" w:rsidRPr="000744F9" w14:paraId="7211AD02" w14:textId="77777777" w:rsidTr="00E128C1">
        <w:trPr>
          <w:trHeight w:val="941"/>
        </w:trPr>
        <w:tc>
          <w:tcPr>
            <w:tcW w:w="1033" w:type="dxa"/>
            <w:shd w:val="clear" w:color="auto" w:fill="auto"/>
            <w:tcMar>
              <w:top w:w="100" w:type="dxa"/>
              <w:left w:w="100" w:type="dxa"/>
              <w:bottom w:w="100" w:type="dxa"/>
              <w:right w:w="100" w:type="dxa"/>
            </w:tcMar>
            <w:vAlign w:val="center"/>
          </w:tcPr>
          <w:p w14:paraId="524F0978"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discovery</w:t>
            </w:r>
          </w:p>
        </w:tc>
        <w:tc>
          <w:tcPr>
            <w:tcW w:w="677" w:type="dxa"/>
            <w:shd w:val="clear" w:color="auto" w:fill="auto"/>
            <w:tcMar>
              <w:top w:w="100" w:type="dxa"/>
              <w:left w:w="100" w:type="dxa"/>
              <w:bottom w:w="100" w:type="dxa"/>
              <w:right w:w="100" w:type="dxa"/>
            </w:tcMar>
            <w:vAlign w:val="center"/>
          </w:tcPr>
          <w:p w14:paraId="3D2B2E84"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300</w:t>
            </w:r>
          </w:p>
        </w:tc>
        <w:tc>
          <w:tcPr>
            <w:tcW w:w="625" w:type="dxa"/>
            <w:shd w:val="clear" w:color="auto" w:fill="auto"/>
            <w:tcMar>
              <w:top w:w="100" w:type="dxa"/>
              <w:left w:w="100" w:type="dxa"/>
              <w:bottom w:w="100" w:type="dxa"/>
              <w:right w:w="100" w:type="dxa"/>
            </w:tcMar>
            <w:vAlign w:val="center"/>
          </w:tcPr>
          <w:p w14:paraId="3CA44356"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297</w:t>
            </w:r>
          </w:p>
        </w:tc>
        <w:tc>
          <w:tcPr>
            <w:tcW w:w="810" w:type="dxa"/>
            <w:shd w:val="clear" w:color="auto" w:fill="auto"/>
            <w:tcMar>
              <w:top w:w="100" w:type="dxa"/>
              <w:left w:w="100" w:type="dxa"/>
              <w:bottom w:w="100" w:type="dxa"/>
              <w:right w:w="100" w:type="dxa"/>
            </w:tcMar>
            <w:vAlign w:val="center"/>
          </w:tcPr>
          <w:p w14:paraId="04B81BBA"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52 (8)</w:t>
            </w:r>
          </w:p>
        </w:tc>
        <w:tc>
          <w:tcPr>
            <w:tcW w:w="900" w:type="dxa"/>
            <w:shd w:val="clear" w:color="auto" w:fill="auto"/>
            <w:tcMar>
              <w:top w:w="100" w:type="dxa"/>
              <w:left w:w="100" w:type="dxa"/>
              <w:bottom w:w="100" w:type="dxa"/>
              <w:right w:w="100" w:type="dxa"/>
            </w:tcMar>
            <w:vAlign w:val="center"/>
          </w:tcPr>
          <w:p w14:paraId="260C6E1D"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Pr>
                <w:sz w:val="18"/>
                <w:szCs w:val="18"/>
              </w:rPr>
              <w:t>155 (52)</w:t>
            </w:r>
          </w:p>
        </w:tc>
        <w:tc>
          <w:tcPr>
            <w:tcW w:w="900" w:type="dxa"/>
            <w:shd w:val="clear" w:color="auto" w:fill="auto"/>
            <w:vAlign w:val="center"/>
          </w:tcPr>
          <w:p w14:paraId="45E90336"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Pr>
                <w:sz w:val="18"/>
                <w:szCs w:val="18"/>
              </w:rPr>
              <w:t>145 (48)</w:t>
            </w:r>
          </w:p>
        </w:tc>
        <w:tc>
          <w:tcPr>
            <w:tcW w:w="995" w:type="dxa"/>
            <w:shd w:val="clear" w:color="auto" w:fill="auto"/>
            <w:tcMar>
              <w:top w:w="100" w:type="dxa"/>
              <w:left w:w="100" w:type="dxa"/>
              <w:bottom w:w="100" w:type="dxa"/>
              <w:right w:w="100" w:type="dxa"/>
            </w:tcMar>
            <w:vAlign w:val="center"/>
          </w:tcPr>
          <w:p w14:paraId="172CFCB2"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89 (30%)</w:t>
            </w:r>
          </w:p>
        </w:tc>
        <w:tc>
          <w:tcPr>
            <w:tcW w:w="990" w:type="dxa"/>
            <w:shd w:val="clear" w:color="auto" w:fill="auto"/>
            <w:tcMar>
              <w:top w:w="100" w:type="dxa"/>
              <w:left w:w="100" w:type="dxa"/>
              <w:bottom w:w="100" w:type="dxa"/>
              <w:right w:w="100" w:type="dxa"/>
            </w:tcMar>
            <w:vAlign w:val="center"/>
          </w:tcPr>
          <w:p w14:paraId="33E6F67B"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113 (38%)</w:t>
            </w:r>
          </w:p>
        </w:tc>
        <w:tc>
          <w:tcPr>
            <w:tcW w:w="900" w:type="dxa"/>
            <w:shd w:val="clear" w:color="auto" w:fill="auto"/>
            <w:tcMar>
              <w:top w:w="100" w:type="dxa"/>
              <w:left w:w="100" w:type="dxa"/>
              <w:bottom w:w="100" w:type="dxa"/>
              <w:right w:w="100" w:type="dxa"/>
            </w:tcMar>
            <w:vAlign w:val="center"/>
          </w:tcPr>
          <w:p w14:paraId="3E8AA0E7"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98 (33%)</w:t>
            </w:r>
          </w:p>
        </w:tc>
        <w:tc>
          <w:tcPr>
            <w:tcW w:w="990" w:type="dxa"/>
            <w:vAlign w:val="center"/>
          </w:tcPr>
          <w:p w14:paraId="674B9E0D"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0.9 (1.5)</w:t>
            </w:r>
          </w:p>
        </w:tc>
        <w:tc>
          <w:tcPr>
            <w:tcW w:w="1170" w:type="dxa"/>
            <w:vAlign w:val="center"/>
          </w:tcPr>
          <w:p w14:paraId="5AFB3449"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14 (16)</w:t>
            </w:r>
          </w:p>
        </w:tc>
      </w:tr>
      <w:tr w:rsidR="00ED206F" w:rsidRPr="000744F9" w14:paraId="253DC029" w14:textId="77777777" w:rsidTr="00E128C1">
        <w:trPr>
          <w:trHeight w:val="941"/>
        </w:trPr>
        <w:tc>
          <w:tcPr>
            <w:tcW w:w="1033" w:type="dxa"/>
            <w:shd w:val="clear" w:color="auto" w:fill="auto"/>
            <w:tcMar>
              <w:top w:w="100" w:type="dxa"/>
              <w:left w:w="100" w:type="dxa"/>
              <w:bottom w:w="100" w:type="dxa"/>
              <w:right w:w="100" w:type="dxa"/>
            </w:tcMar>
            <w:vAlign w:val="center"/>
          </w:tcPr>
          <w:p w14:paraId="2B27136C"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replication</w:t>
            </w:r>
          </w:p>
        </w:tc>
        <w:tc>
          <w:tcPr>
            <w:tcW w:w="677" w:type="dxa"/>
            <w:shd w:val="clear" w:color="auto" w:fill="auto"/>
            <w:tcMar>
              <w:top w:w="100" w:type="dxa"/>
              <w:left w:w="100" w:type="dxa"/>
              <w:bottom w:w="100" w:type="dxa"/>
              <w:right w:w="100" w:type="dxa"/>
            </w:tcMar>
            <w:vAlign w:val="center"/>
          </w:tcPr>
          <w:p w14:paraId="1520ED14"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116</w:t>
            </w:r>
          </w:p>
        </w:tc>
        <w:tc>
          <w:tcPr>
            <w:tcW w:w="625" w:type="dxa"/>
            <w:shd w:val="clear" w:color="auto" w:fill="auto"/>
            <w:tcMar>
              <w:top w:w="100" w:type="dxa"/>
              <w:left w:w="100" w:type="dxa"/>
              <w:bottom w:w="100" w:type="dxa"/>
              <w:right w:w="100" w:type="dxa"/>
            </w:tcMar>
            <w:vAlign w:val="center"/>
          </w:tcPr>
          <w:p w14:paraId="2B33DFC0"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116</w:t>
            </w:r>
          </w:p>
        </w:tc>
        <w:tc>
          <w:tcPr>
            <w:tcW w:w="810" w:type="dxa"/>
            <w:shd w:val="clear" w:color="auto" w:fill="auto"/>
            <w:tcMar>
              <w:top w:w="100" w:type="dxa"/>
              <w:left w:w="100" w:type="dxa"/>
              <w:bottom w:w="100" w:type="dxa"/>
              <w:right w:w="100" w:type="dxa"/>
            </w:tcMar>
            <w:vAlign w:val="center"/>
          </w:tcPr>
          <w:p w14:paraId="001B872B"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55 (8)</w:t>
            </w:r>
          </w:p>
        </w:tc>
        <w:tc>
          <w:tcPr>
            <w:tcW w:w="900" w:type="dxa"/>
            <w:shd w:val="clear" w:color="auto" w:fill="auto"/>
            <w:tcMar>
              <w:top w:w="100" w:type="dxa"/>
              <w:left w:w="100" w:type="dxa"/>
              <w:bottom w:w="100" w:type="dxa"/>
              <w:right w:w="100" w:type="dxa"/>
            </w:tcMar>
            <w:vAlign w:val="center"/>
          </w:tcPr>
          <w:p w14:paraId="3B1D3BDC" w14:textId="77777777" w:rsidR="00ED206F" w:rsidRPr="002921F1"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921F1">
              <w:rPr>
                <w:sz w:val="18"/>
                <w:szCs w:val="18"/>
              </w:rPr>
              <w:t>53 (46)</w:t>
            </w:r>
          </w:p>
        </w:tc>
        <w:tc>
          <w:tcPr>
            <w:tcW w:w="900" w:type="dxa"/>
            <w:shd w:val="clear" w:color="auto" w:fill="auto"/>
            <w:vAlign w:val="center"/>
          </w:tcPr>
          <w:p w14:paraId="6B8E4C73" w14:textId="77777777" w:rsidR="00ED206F" w:rsidRPr="002921F1"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921F1">
              <w:rPr>
                <w:sz w:val="18"/>
                <w:szCs w:val="18"/>
              </w:rPr>
              <w:t>63 (54)</w:t>
            </w:r>
          </w:p>
        </w:tc>
        <w:tc>
          <w:tcPr>
            <w:tcW w:w="995" w:type="dxa"/>
            <w:shd w:val="clear" w:color="auto" w:fill="auto"/>
            <w:tcMar>
              <w:top w:w="100" w:type="dxa"/>
              <w:left w:w="100" w:type="dxa"/>
              <w:bottom w:w="100" w:type="dxa"/>
              <w:right w:w="100" w:type="dxa"/>
            </w:tcMar>
            <w:vAlign w:val="center"/>
          </w:tcPr>
          <w:p w14:paraId="4D17C4B9"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18 (16%)</w:t>
            </w:r>
          </w:p>
        </w:tc>
        <w:tc>
          <w:tcPr>
            <w:tcW w:w="990" w:type="dxa"/>
            <w:shd w:val="clear" w:color="auto" w:fill="auto"/>
            <w:tcMar>
              <w:top w:w="100" w:type="dxa"/>
              <w:left w:w="100" w:type="dxa"/>
              <w:bottom w:w="100" w:type="dxa"/>
              <w:right w:w="100" w:type="dxa"/>
            </w:tcMar>
            <w:vAlign w:val="center"/>
          </w:tcPr>
          <w:p w14:paraId="23E2CB3E"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52 (45%)</w:t>
            </w:r>
          </w:p>
        </w:tc>
        <w:tc>
          <w:tcPr>
            <w:tcW w:w="900" w:type="dxa"/>
            <w:shd w:val="clear" w:color="auto" w:fill="auto"/>
            <w:tcMar>
              <w:top w:w="100" w:type="dxa"/>
              <w:left w:w="100" w:type="dxa"/>
              <w:bottom w:w="100" w:type="dxa"/>
              <w:right w:w="100" w:type="dxa"/>
            </w:tcMar>
            <w:vAlign w:val="center"/>
          </w:tcPr>
          <w:p w14:paraId="4E9BE1CA"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46 (40%)</w:t>
            </w:r>
          </w:p>
        </w:tc>
        <w:tc>
          <w:tcPr>
            <w:tcW w:w="990" w:type="dxa"/>
            <w:vAlign w:val="center"/>
          </w:tcPr>
          <w:p w14:paraId="4D31DB2C"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0.7 (1.2)</w:t>
            </w:r>
          </w:p>
        </w:tc>
        <w:tc>
          <w:tcPr>
            <w:tcW w:w="1170" w:type="dxa"/>
            <w:vAlign w:val="center"/>
          </w:tcPr>
          <w:p w14:paraId="0CB20A31" w14:textId="77777777" w:rsidR="00ED206F" w:rsidRPr="002E5E0A" w:rsidRDefault="00ED206F" w:rsidP="00E128C1">
            <w:pPr>
              <w:pBdr>
                <w:top w:val="none" w:sz="0" w:space="0" w:color="auto"/>
                <w:left w:val="none" w:sz="0" w:space="0" w:color="auto"/>
                <w:bottom w:val="none" w:sz="0" w:space="0" w:color="auto"/>
                <w:right w:val="none" w:sz="0" w:space="0" w:color="auto"/>
                <w:between w:val="none" w:sz="0" w:space="0" w:color="auto"/>
              </w:pBdr>
              <w:jc w:val="center"/>
              <w:rPr>
                <w:sz w:val="18"/>
                <w:szCs w:val="18"/>
              </w:rPr>
            </w:pPr>
            <w:r w:rsidRPr="002E5E0A">
              <w:rPr>
                <w:sz w:val="18"/>
                <w:szCs w:val="18"/>
              </w:rPr>
              <w:t>8.9 (15)</w:t>
            </w:r>
          </w:p>
        </w:tc>
      </w:tr>
      <w:tr w:rsidR="00ED206F" w:rsidRPr="000744F9" w14:paraId="54784111" w14:textId="77777777" w:rsidTr="00E128C1">
        <w:trPr>
          <w:trHeight w:val="941"/>
        </w:trPr>
        <w:tc>
          <w:tcPr>
            <w:tcW w:w="9990" w:type="dxa"/>
            <w:gridSpan w:val="11"/>
            <w:shd w:val="clear" w:color="auto" w:fill="auto"/>
            <w:tcMar>
              <w:top w:w="100" w:type="dxa"/>
              <w:left w:w="100" w:type="dxa"/>
              <w:bottom w:w="100" w:type="dxa"/>
              <w:right w:w="100" w:type="dxa"/>
            </w:tcMar>
          </w:tcPr>
          <w:p w14:paraId="4D01ADE0" w14:textId="77777777" w:rsidR="00ED206F" w:rsidRPr="000744F9" w:rsidRDefault="00ED206F" w:rsidP="00E128C1">
            <w:pPr>
              <w:pBdr>
                <w:top w:val="none" w:sz="0" w:space="0" w:color="auto"/>
                <w:left w:val="none" w:sz="0" w:space="0" w:color="auto"/>
                <w:bottom w:val="none" w:sz="0" w:space="0" w:color="auto"/>
                <w:right w:val="none" w:sz="0" w:space="0" w:color="auto"/>
                <w:between w:val="none" w:sz="0" w:space="0" w:color="auto"/>
              </w:pBdr>
              <w:rPr>
                <w:sz w:val="20"/>
                <w:szCs w:val="20"/>
              </w:rPr>
            </w:pPr>
            <w:r w:rsidRPr="000744F9">
              <w:rPr>
                <w:sz w:val="20"/>
                <w:szCs w:val="20"/>
              </w:rPr>
              <w:t>ICDAS, the international caries detection and classification system wherein 1 is first visual change in enamel (“initial lesion”); MTG, metagenomics, whole genome shotgun sequencing data; MTX, metatranscriptomics, RNA-seq data; dmfs, the number of decayed, missing and filled (restored) tooth surfaces due to dental caries</w:t>
            </w:r>
            <w:r>
              <w:rPr>
                <w:sz w:val="20"/>
                <w:szCs w:val="20"/>
              </w:rPr>
              <w:t xml:space="preserve">. </w:t>
            </w:r>
            <w:r w:rsidRPr="000744F9">
              <w:rPr>
                <w:sz w:val="20"/>
                <w:szCs w:val="20"/>
              </w:rPr>
              <w:t xml:space="preserve"> Age</w:t>
            </w:r>
            <w:r>
              <w:rPr>
                <w:sz w:val="20"/>
                <w:szCs w:val="20"/>
              </w:rPr>
              <w:t>, sex,</w:t>
            </w:r>
            <w:r w:rsidRPr="000744F9">
              <w:rPr>
                <w:sz w:val="20"/>
                <w:szCs w:val="20"/>
              </w:rPr>
              <w:t xml:space="preserve"> and caries experience </w:t>
            </w:r>
            <w:r>
              <w:rPr>
                <w:sz w:val="20"/>
                <w:szCs w:val="20"/>
              </w:rPr>
              <w:t xml:space="preserve">information is </w:t>
            </w:r>
            <w:r w:rsidRPr="000744F9">
              <w:rPr>
                <w:sz w:val="20"/>
                <w:szCs w:val="20"/>
              </w:rPr>
              <w:t>presented for participants with MTG data</w:t>
            </w:r>
          </w:p>
        </w:tc>
      </w:tr>
    </w:tbl>
    <w:p w14:paraId="24650916" w14:textId="77777777" w:rsid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2"/>
          <w:szCs w:val="22"/>
        </w:rPr>
      </w:pPr>
    </w:p>
    <w:p w14:paraId="7319ABF9" w14:textId="37289203" w:rsidR="00ED206F" w:rsidRPr="00ED206F" w:rsidRDefault="00ED206F" w:rsidP="00ED206F">
      <w:pPr>
        <w:pBdr>
          <w:top w:val="none" w:sz="0" w:space="0" w:color="auto"/>
          <w:left w:val="none" w:sz="0" w:space="0" w:color="auto"/>
          <w:bottom w:val="none" w:sz="0" w:space="0" w:color="auto"/>
          <w:right w:val="none" w:sz="0" w:space="0" w:color="auto"/>
          <w:between w:val="none" w:sz="0" w:space="0" w:color="auto"/>
        </w:pBdr>
        <w:spacing w:line="480" w:lineRule="auto"/>
        <w:rPr>
          <w:b/>
          <w:sz w:val="20"/>
          <w:szCs w:val="20"/>
        </w:rPr>
      </w:pPr>
      <w:bookmarkStart w:id="0" w:name="_GoBack"/>
      <w:bookmarkEnd w:id="0"/>
    </w:p>
    <w:sectPr w:rsidR="00ED206F" w:rsidRPr="00ED206F" w:rsidSect="00291E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Gungsuh">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64949" w14:textId="77777777" w:rsidR="002866DC" w:rsidRDefault="00ED206F">
    <w:pP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end"/>
    </w:r>
  </w:p>
  <w:p w14:paraId="0C26453F" w14:textId="77777777" w:rsidR="002866DC" w:rsidRDefault="00ED206F">
    <w:pP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1F0DF" w14:textId="77777777" w:rsidR="002866DC" w:rsidRDefault="00ED206F">
    <w:pP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48</w:t>
    </w:r>
    <w:r>
      <w:rPr>
        <w:color w:val="000000"/>
      </w:rPr>
      <w:fldChar w:fldCharType="end"/>
    </w:r>
  </w:p>
  <w:p w14:paraId="7C825D05" w14:textId="77777777" w:rsidR="002866DC" w:rsidRDefault="00ED206F">
    <w:pPr>
      <w:tabs>
        <w:tab w:val="center" w:pos="4513"/>
        <w:tab w:val="right" w:pos="9026"/>
      </w:tabs>
      <w:ind w:right="360"/>
      <w:rPr>
        <w:color w:val="000000"/>
      </w:rPr>
    </w:pPr>
  </w:p>
  <w:p w14:paraId="303789FF" w14:textId="77777777" w:rsidR="002866DC" w:rsidRDefault="00ED206F">
    <w:pP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79D07" w14:textId="77777777" w:rsidR="002866DC" w:rsidRDefault="00ED20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5BFA4" w14:textId="77777777" w:rsidR="002866DC" w:rsidRDefault="00ED20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D3E6DE" w14:textId="77777777" w:rsidR="002866DC" w:rsidRDefault="00ED206F">
    <w:pPr>
      <w:pBdr>
        <w:top w:val="none" w:sz="0" w:space="0" w:color="auto"/>
        <w:left w:val="none" w:sz="0" w:space="0" w:color="auto"/>
        <w:bottom w:val="none" w:sz="0" w:space="0" w:color="auto"/>
        <w:right w:val="none" w:sz="0" w:space="0" w:color="auto"/>
        <w:between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B8B8C" w14:textId="77777777" w:rsidR="002866DC" w:rsidRDefault="00ED20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5513AF"/>
    <w:multiLevelType w:val="hybridMultilevel"/>
    <w:tmpl w:val="C178C2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B463F4"/>
    <w:multiLevelType w:val="multilevel"/>
    <w:tmpl w:val="90F698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06F"/>
    <w:rsid w:val="00291E37"/>
    <w:rsid w:val="00ED2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FEC21"/>
  <w15:chartTrackingRefBased/>
  <w15:docId w15:val="{D3ADDC85-7C1B-6143-90B6-EE4E163A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206F"/>
    <w:pPr>
      <w:pBdr>
        <w:top w:val="none" w:sz="0" w:space="0" w:color="000000"/>
        <w:left w:val="none" w:sz="0" w:space="0" w:color="000000"/>
        <w:bottom w:val="none" w:sz="0" w:space="0" w:color="000000"/>
        <w:right w:val="none" w:sz="0" w:space="0" w:color="000000"/>
        <w:between w:val="none" w:sz="0" w:space="0" w:color="000000"/>
      </w:pBdr>
    </w:pPr>
    <w:rPr>
      <w:rFonts w:ascii="Times New Roman" w:eastAsia="SimSun" w:hAnsi="Times New Roman" w:cs="Times New Roman"/>
      <w:lang w:eastAsia="en-US"/>
    </w:rPr>
  </w:style>
  <w:style w:type="paragraph" w:styleId="Heading1">
    <w:name w:val="heading 1"/>
    <w:basedOn w:val="Normal"/>
    <w:next w:val="Normal"/>
    <w:link w:val="Heading1Char"/>
    <w:uiPriority w:val="9"/>
    <w:qFormat/>
    <w:rsid w:val="00ED206F"/>
    <w:pPr>
      <w:keepNext/>
      <w:keepLines/>
      <w:pBdr>
        <w:top w:val="nil"/>
        <w:left w:val="nil"/>
        <w:bottom w:val="nil"/>
        <w:right w:val="nil"/>
        <w:between w:val="nil"/>
      </w:pBdr>
      <w:spacing w:before="240"/>
      <w:outlineLvl w:val="0"/>
    </w:pPr>
    <w:rPr>
      <w:rFonts w:ascii="Calibri" w:eastAsia="Calibri" w:hAnsi="Calibri" w:cs="Calibri"/>
      <w:color w:val="366091"/>
      <w:sz w:val="32"/>
      <w:szCs w:val="32"/>
    </w:rPr>
  </w:style>
  <w:style w:type="paragraph" w:styleId="Heading2">
    <w:name w:val="heading 2"/>
    <w:basedOn w:val="Normal"/>
    <w:next w:val="Normal"/>
    <w:link w:val="Heading2Char"/>
    <w:uiPriority w:val="9"/>
    <w:semiHidden/>
    <w:unhideWhenUsed/>
    <w:qFormat/>
    <w:rsid w:val="00ED206F"/>
    <w:pPr>
      <w:keepNext/>
      <w:keepLines/>
      <w:pBdr>
        <w:top w:val="nil"/>
        <w:left w:val="nil"/>
        <w:bottom w:val="nil"/>
        <w:right w:val="nil"/>
        <w:between w:val="nil"/>
      </w:pBdr>
      <w:spacing w:before="360" w:after="80"/>
      <w:outlineLvl w:val="1"/>
    </w:pPr>
    <w:rPr>
      <w:rFonts w:ascii="Cambria" w:eastAsia="Cambria" w:hAnsi="Cambria" w:cs="Cambria"/>
      <w:b/>
      <w:color w:val="000000"/>
      <w:sz w:val="36"/>
      <w:szCs w:val="36"/>
    </w:rPr>
  </w:style>
  <w:style w:type="paragraph" w:styleId="Heading3">
    <w:name w:val="heading 3"/>
    <w:basedOn w:val="Normal"/>
    <w:next w:val="Normal"/>
    <w:link w:val="Heading3Char"/>
    <w:uiPriority w:val="9"/>
    <w:semiHidden/>
    <w:unhideWhenUsed/>
    <w:qFormat/>
    <w:rsid w:val="00ED206F"/>
    <w:pPr>
      <w:keepNext/>
      <w:keepLines/>
      <w:pBdr>
        <w:top w:val="nil"/>
        <w:left w:val="nil"/>
        <w:bottom w:val="nil"/>
        <w:right w:val="nil"/>
        <w:between w:val="nil"/>
      </w:pBdr>
      <w:spacing w:before="280" w:after="80"/>
      <w:outlineLvl w:val="2"/>
    </w:pPr>
    <w:rPr>
      <w:rFonts w:ascii="Cambria" w:eastAsia="Cambria" w:hAnsi="Cambria" w:cs="Cambria"/>
      <w:b/>
      <w:color w:val="000000"/>
      <w:sz w:val="28"/>
      <w:szCs w:val="28"/>
    </w:rPr>
  </w:style>
  <w:style w:type="paragraph" w:styleId="Heading4">
    <w:name w:val="heading 4"/>
    <w:basedOn w:val="Normal"/>
    <w:next w:val="Normal"/>
    <w:link w:val="Heading4Char"/>
    <w:uiPriority w:val="9"/>
    <w:semiHidden/>
    <w:unhideWhenUsed/>
    <w:qFormat/>
    <w:rsid w:val="00ED206F"/>
    <w:pPr>
      <w:pBdr>
        <w:top w:val="nil"/>
        <w:left w:val="nil"/>
        <w:bottom w:val="nil"/>
        <w:right w:val="nil"/>
        <w:between w:val="nil"/>
      </w:pBdr>
      <w:spacing w:before="100" w:after="100"/>
      <w:outlineLvl w:val="3"/>
    </w:pPr>
    <w:rPr>
      <w:b/>
      <w:color w:val="000000"/>
    </w:rPr>
  </w:style>
  <w:style w:type="paragraph" w:styleId="Heading5">
    <w:name w:val="heading 5"/>
    <w:basedOn w:val="Normal"/>
    <w:next w:val="Normal"/>
    <w:link w:val="Heading5Char"/>
    <w:uiPriority w:val="9"/>
    <w:semiHidden/>
    <w:unhideWhenUsed/>
    <w:qFormat/>
    <w:rsid w:val="00ED206F"/>
    <w:pPr>
      <w:keepNext/>
      <w:keepLines/>
      <w:pBdr>
        <w:top w:val="nil"/>
        <w:left w:val="nil"/>
        <w:bottom w:val="nil"/>
        <w:right w:val="nil"/>
        <w:between w:val="nil"/>
      </w:pBdr>
      <w:spacing w:before="220" w:after="40"/>
      <w:outlineLvl w:val="4"/>
    </w:pPr>
    <w:rPr>
      <w:rFonts w:ascii="Cambria" w:eastAsia="Cambria" w:hAnsi="Cambria" w:cs="Cambria"/>
      <w:b/>
      <w:color w:val="000000"/>
      <w:sz w:val="22"/>
      <w:szCs w:val="22"/>
    </w:rPr>
  </w:style>
  <w:style w:type="paragraph" w:styleId="Heading6">
    <w:name w:val="heading 6"/>
    <w:basedOn w:val="Normal"/>
    <w:next w:val="Normal"/>
    <w:link w:val="Heading6Char"/>
    <w:uiPriority w:val="9"/>
    <w:semiHidden/>
    <w:unhideWhenUsed/>
    <w:qFormat/>
    <w:rsid w:val="00ED206F"/>
    <w:pPr>
      <w:keepNext/>
      <w:keepLines/>
      <w:pBdr>
        <w:top w:val="nil"/>
        <w:left w:val="nil"/>
        <w:bottom w:val="nil"/>
        <w:right w:val="nil"/>
        <w:between w:val="nil"/>
      </w:pBdr>
      <w:spacing w:before="200" w:after="40"/>
      <w:outlineLvl w:val="5"/>
    </w:pPr>
    <w:rPr>
      <w:rFonts w:ascii="Cambria" w:eastAsia="Cambria" w:hAnsi="Cambria" w:cs="Cambria"/>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06F"/>
    <w:rPr>
      <w:rFonts w:ascii="Calibri" w:eastAsia="Calibri" w:hAnsi="Calibri" w:cs="Calibri"/>
      <w:color w:val="366091"/>
      <w:sz w:val="32"/>
      <w:szCs w:val="32"/>
      <w:lang w:eastAsia="en-US"/>
    </w:rPr>
  </w:style>
  <w:style w:type="character" w:customStyle="1" w:styleId="Heading2Char">
    <w:name w:val="Heading 2 Char"/>
    <w:basedOn w:val="DefaultParagraphFont"/>
    <w:link w:val="Heading2"/>
    <w:uiPriority w:val="9"/>
    <w:semiHidden/>
    <w:rsid w:val="00ED206F"/>
    <w:rPr>
      <w:rFonts w:ascii="Cambria" w:eastAsia="Cambria" w:hAnsi="Cambria" w:cs="Cambria"/>
      <w:b/>
      <w:color w:val="000000"/>
      <w:sz w:val="36"/>
      <w:szCs w:val="36"/>
      <w:lang w:eastAsia="en-US"/>
    </w:rPr>
  </w:style>
  <w:style w:type="character" w:customStyle="1" w:styleId="Heading3Char">
    <w:name w:val="Heading 3 Char"/>
    <w:basedOn w:val="DefaultParagraphFont"/>
    <w:link w:val="Heading3"/>
    <w:uiPriority w:val="9"/>
    <w:semiHidden/>
    <w:rsid w:val="00ED206F"/>
    <w:rPr>
      <w:rFonts w:ascii="Cambria" w:eastAsia="Cambria" w:hAnsi="Cambria" w:cs="Cambria"/>
      <w:b/>
      <w:color w:val="000000"/>
      <w:sz w:val="28"/>
      <w:szCs w:val="28"/>
      <w:lang w:eastAsia="en-US"/>
    </w:rPr>
  </w:style>
  <w:style w:type="character" w:customStyle="1" w:styleId="Heading4Char">
    <w:name w:val="Heading 4 Char"/>
    <w:basedOn w:val="DefaultParagraphFont"/>
    <w:link w:val="Heading4"/>
    <w:uiPriority w:val="9"/>
    <w:semiHidden/>
    <w:rsid w:val="00ED206F"/>
    <w:rPr>
      <w:rFonts w:ascii="Times New Roman" w:eastAsia="SimSun" w:hAnsi="Times New Roman" w:cs="Times New Roman"/>
      <w:b/>
      <w:color w:val="000000"/>
      <w:lang w:eastAsia="en-US"/>
    </w:rPr>
  </w:style>
  <w:style w:type="character" w:customStyle="1" w:styleId="Heading5Char">
    <w:name w:val="Heading 5 Char"/>
    <w:basedOn w:val="DefaultParagraphFont"/>
    <w:link w:val="Heading5"/>
    <w:uiPriority w:val="9"/>
    <w:semiHidden/>
    <w:rsid w:val="00ED206F"/>
    <w:rPr>
      <w:rFonts w:ascii="Cambria" w:eastAsia="Cambria" w:hAnsi="Cambria" w:cs="Cambria"/>
      <w:b/>
      <w:color w:val="000000"/>
      <w:sz w:val="22"/>
      <w:szCs w:val="22"/>
      <w:lang w:eastAsia="en-US"/>
    </w:rPr>
  </w:style>
  <w:style w:type="character" w:customStyle="1" w:styleId="Heading6Char">
    <w:name w:val="Heading 6 Char"/>
    <w:basedOn w:val="DefaultParagraphFont"/>
    <w:link w:val="Heading6"/>
    <w:uiPriority w:val="9"/>
    <w:semiHidden/>
    <w:rsid w:val="00ED206F"/>
    <w:rPr>
      <w:rFonts w:ascii="Cambria" w:eastAsia="Cambria" w:hAnsi="Cambria" w:cs="Cambria"/>
      <w:b/>
      <w:color w:val="000000"/>
      <w:sz w:val="20"/>
      <w:szCs w:val="20"/>
      <w:lang w:eastAsia="en-US"/>
    </w:rPr>
  </w:style>
  <w:style w:type="paragraph" w:styleId="Title">
    <w:name w:val="Title"/>
    <w:basedOn w:val="Normal"/>
    <w:next w:val="Normal"/>
    <w:link w:val="TitleChar"/>
    <w:uiPriority w:val="10"/>
    <w:qFormat/>
    <w:rsid w:val="00ED206F"/>
    <w:pPr>
      <w:keepNext/>
      <w:keepLines/>
      <w:pBdr>
        <w:top w:val="nil"/>
        <w:left w:val="nil"/>
        <w:bottom w:val="nil"/>
        <w:right w:val="nil"/>
        <w:between w:val="nil"/>
      </w:pBdr>
      <w:spacing w:before="480" w:after="120"/>
    </w:pPr>
    <w:rPr>
      <w:rFonts w:ascii="Cambria" w:eastAsia="Cambria" w:hAnsi="Cambria" w:cs="Cambria"/>
      <w:b/>
      <w:color w:val="000000"/>
      <w:sz w:val="72"/>
      <w:szCs w:val="72"/>
    </w:rPr>
  </w:style>
  <w:style w:type="character" w:customStyle="1" w:styleId="TitleChar">
    <w:name w:val="Title Char"/>
    <w:basedOn w:val="DefaultParagraphFont"/>
    <w:link w:val="Title"/>
    <w:uiPriority w:val="10"/>
    <w:rsid w:val="00ED206F"/>
    <w:rPr>
      <w:rFonts w:ascii="Cambria" w:eastAsia="Cambria" w:hAnsi="Cambria" w:cs="Cambria"/>
      <w:b/>
      <w:color w:val="000000"/>
      <w:sz w:val="72"/>
      <w:szCs w:val="72"/>
      <w:lang w:eastAsia="en-US"/>
    </w:rPr>
  </w:style>
  <w:style w:type="paragraph" w:styleId="Subtitle">
    <w:name w:val="Subtitle"/>
    <w:basedOn w:val="Normal"/>
    <w:next w:val="Normal"/>
    <w:link w:val="SubtitleChar"/>
    <w:uiPriority w:val="11"/>
    <w:qFormat/>
    <w:rsid w:val="00ED206F"/>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ED206F"/>
    <w:rPr>
      <w:rFonts w:ascii="Georgia" w:eastAsia="Georgia" w:hAnsi="Georgia" w:cs="Georgia"/>
      <w:i/>
      <w:color w:val="666666"/>
      <w:sz w:val="48"/>
      <w:szCs w:val="48"/>
      <w:lang w:eastAsia="en-US"/>
    </w:rPr>
  </w:style>
  <w:style w:type="paragraph" w:styleId="CommentText">
    <w:name w:val="annotation text"/>
    <w:basedOn w:val="Normal"/>
    <w:link w:val="CommentTextChar"/>
    <w:uiPriority w:val="99"/>
    <w:unhideWhenUsed/>
    <w:rsid w:val="00ED206F"/>
    <w:rPr>
      <w:sz w:val="20"/>
      <w:szCs w:val="20"/>
    </w:rPr>
  </w:style>
  <w:style w:type="character" w:customStyle="1" w:styleId="CommentTextChar">
    <w:name w:val="Comment Text Char"/>
    <w:basedOn w:val="DefaultParagraphFont"/>
    <w:link w:val="CommentText"/>
    <w:uiPriority w:val="99"/>
    <w:rsid w:val="00ED206F"/>
    <w:rPr>
      <w:rFonts w:ascii="Times New Roman" w:eastAsia="SimSun" w:hAnsi="Times New Roman" w:cs="Times New Roman"/>
      <w:sz w:val="20"/>
      <w:szCs w:val="20"/>
      <w:lang w:eastAsia="en-US"/>
    </w:rPr>
  </w:style>
  <w:style w:type="character" w:styleId="CommentReference">
    <w:name w:val="annotation reference"/>
    <w:basedOn w:val="DefaultParagraphFont"/>
    <w:uiPriority w:val="99"/>
    <w:semiHidden/>
    <w:unhideWhenUsed/>
    <w:rsid w:val="00ED206F"/>
    <w:rPr>
      <w:sz w:val="16"/>
      <w:szCs w:val="16"/>
    </w:rPr>
  </w:style>
  <w:style w:type="character" w:styleId="Hyperlink">
    <w:name w:val="Hyperlink"/>
    <w:basedOn w:val="DefaultParagraphFont"/>
    <w:uiPriority w:val="99"/>
    <w:unhideWhenUsed/>
    <w:rsid w:val="00ED206F"/>
    <w:rPr>
      <w:color w:val="0563C1"/>
      <w:u w:val="single"/>
    </w:rPr>
  </w:style>
  <w:style w:type="paragraph" w:styleId="Header">
    <w:name w:val="header"/>
    <w:basedOn w:val="Normal"/>
    <w:link w:val="HeaderChar"/>
    <w:uiPriority w:val="99"/>
    <w:unhideWhenUsed/>
    <w:rsid w:val="00ED206F"/>
    <w:pPr>
      <w:tabs>
        <w:tab w:val="center" w:pos="4680"/>
        <w:tab w:val="right" w:pos="9360"/>
      </w:tabs>
    </w:pPr>
  </w:style>
  <w:style w:type="character" w:customStyle="1" w:styleId="HeaderChar">
    <w:name w:val="Header Char"/>
    <w:basedOn w:val="DefaultParagraphFont"/>
    <w:link w:val="Header"/>
    <w:uiPriority w:val="99"/>
    <w:rsid w:val="00ED206F"/>
    <w:rPr>
      <w:rFonts w:ascii="Times New Roman" w:eastAsia="SimSun" w:hAnsi="Times New Roman" w:cs="Times New Roman"/>
      <w:lang w:eastAsia="en-US"/>
    </w:rPr>
  </w:style>
  <w:style w:type="paragraph" w:styleId="Footer">
    <w:name w:val="footer"/>
    <w:basedOn w:val="Normal"/>
    <w:link w:val="FooterChar"/>
    <w:uiPriority w:val="99"/>
    <w:unhideWhenUsed/>
    <w:rsid w:val="00ED206F"/>
    <w:pPr>
      <w:tabs>
        <w:tab w:val="center" w:pos="4680"/>
        <w:tab w:val="right" w:pos="9360"/>
      </w:tabs>
    </w:pPr>
  </w:style>
  <w:style w:type="character" w:customStyle="1" w:styleId="FooterChar">
    <w:name w:val="Footer Char"/>
    <w:basedOn w:val="DefaultParagraphFont"/>
    <w:link w:val="Footer"/>
    <w:uiPriority w:val="99"/>
    <w:rsid w:val="00ED206F"/>
    <w:rPr>
      <w:rFonts w:ascii="Times New Roman" w:eastAsia="SimSu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ED206F"/>
    <w:rPr>
      <w:b/>
      <w:bCs/>
    </w:rPr>
  </w:style>
  <w:style w:type="character" w:customStyle="1" w:styleId="CommentSubjectChar">
    <w:name w:val="Comment Subject Char"/>
    <w:basedOn w:val="CommentTextChar"/>
    <w:link w:val="CommentSubject"/>
    <w:uiPriority w:val="99"/>
    <w:semiHidden/>
    <w:rsid w:val="00ED206F"/>
    <w:rPr>
      <w:rFonts w:ascii="Times New Roman" w:eastAsia="SimSun" w:hAnsi="Times New Roman" w:cs="Times New Roman"/>
      <w:b/>
      <w:bCs/>
      <w:sz w:val="20"/>
      <w:szCs w:val="20"/>
      <w:lang w:eastAsia="en-US"/>
    </w:rPr>
  </w:style>
  <w:style w:type="paragraph" w:styleId="ListParagraph">
    <w:name w:val="List Paragraph"/>
    <w:basedOn w:val="Normal"/>
    <w:uiPriority w:val="34"/>
    <w:qFormat/>
    <w:rsid w:val="00ED206F"/>
    <w:pPr>
      <w:pBdr>
        <w:top w:val="none" w:sz="0" w:space="0" w:color="auto"/>
        <w:left w:val="none" w:sz="0" w:space="0" w:color="auto"/>
        <w:bottom w:val="none" w:sz="0" w:space="0" w:color="auto"/>
        <w:right w:val="none" w:sz="0" w:space="0" w:color="auto"/>
        <w:between w:val="none" w:sz="0" w:space="0" w:color="auto"/>
      </w:pBdr>
      <w:spacing w:after="160" w:line="259" w:lineRule="auto"/>
      <w:ind w:left="720"/>
      <w:contextualSpacing/>
    </w:pPr>
    <w:rPr>
      <w:rFonts w:asciiTheme="minorHAnsi" w:eastAsiaTheme="minorHAnsi" w:hAnsiTheme="minorHAnsi" w:cstheme="minorBidi"/>
      <w:sz w:val="22"/>
      <w:szCs w:val="22"/>
    </w:rPr>
  </w:style>
  <w:style w:type="character" w:customStyle="1" w:styleId="UnresolvedMention1">
    <w:name w:val="Unresolved Mention1"/>
    <w:basedOn w:val="DefaultParagraphFont"/>
    <w:uiPriority w:val="99"/>
    <w:semiHidden/>
    <w:unhideWhenUsed/>
    <w:rsid w:val="00ED206F"/>
    <w:rPr>
      <w:color w:val="605E5C"/>
      <w:shd w:val="clear" w:color="auto" w:fill="E1DFDD"/>
    </w:rPr>
  </w:style>
  <w:style w:type="paragraph" w:styleId="BalloonText">
    <w:name w:val="Balloon Text"/>
    <w:basedOn w:val="Normal"/>
    <w:link w:val="BalloonTextChar"/>
    <w:uiPriority w:val="99"/>
    <w:semiHidden/>
    <w:unhideWhenUsed/>
    <w:rsid w:val="00ED20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06F"/>
    <w:rPr>
      <w:rFonts w:ascii="Segoe UI" w:eastAsia="SimSun" w:hAnsi="Segoe UI" w:cs="Segoe UI"/>
      <w:sz w:val="18"/>
      <w:szCs w:val="18"/>
      <w:lang w:eastAsia="en-US"/>
    </w:rPr>
  </w:style>
  <w:style w:type="paragraph" w:styleId="Revision">
    <w:name w:val="Revision"/>
    <w:hidden/>
    <w:uiPriority w:val="99"/>
    <w:semiHidden/>
    <w:rsid w:val="00ED206F"/>
    <w:rPr>
      <w:rFonts w:ascii="Times New Roman" w:eastAsia="SimSun" w:hAnsi="Times New Roman" w:cs="Times New Roman"/>
      <w:lang w:eastAsia="en-US"/>
    </w:rPr>
  </w:style>
  <w:style w:type="character" w:styleId="UnresolvedMention">
    <w:name w:val="Unresolved Mention"/>
    <w:basedOn w:val="DefaultParagraphFont"/>
    <w:uiPriority w:val="99"/>
    <w:semiHidden/>
    <w:unhideWhenUsed/>
    <w:rsid w:val="00ED206F"/>
    <w:rPr>
      <w:color w:val="605E5C"/>
      <w:shd w:val="clear" w:color="auto" w:fill="E1DFDD"/>
    </w:rPr>
  </w:style>
  <w:style w:type="character" w:styleId="FollowedHyperlink">
    <w:name w:val="FollowedHyperlink"/>
    <w:basedOn w:val="DefaultParagraphFont"/>
    <w:uiPriority w:val="99"/>
    <w:semiHidden/>
    <w:unhideWhenUsed/>
    <w:rsid w:val="00ED20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3.xml"/><Relationship Id="rId17" Type="http://schemas.openxmlformats.org/officeDocument/2006/relationships/hyperlink" Target="https://metacyc.org/META/NEW-IMAGE?object=PWY-6163" TargetMode="External"/><Relationship Id="rId2" Type="http://schemas.openxmlformats.org/officeDocument/2006/relationships/styles" Target="styles.xml"/><Relationship Id="rId16" Type="http://schemas.openxmlformats.org/officeDocument/2006/relationships/hyperlink" Target="https://metacyc.org/META/NEW-IMAGE?type=PATHWAY&amp;object=UDPNAGSYN-PWY"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2.xml"/><Relationship Id="rId5" Type="http://schemas.openxmlformats.org/officeDocument/2006/relationships/image" Target="media/image1.jpeg"/><Relationship Id="rId15" Type="http://schemas.openxmlformats.org/officeDocument/2006/relationships/hyperlink" Target="https://metacyc.org/META/NEW-IMAGE?object=PWY-5100&amp;&amp;redirect=T"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metacyc.org/META/NEW-IMAGE?type=PATHWAY&amp;object=PWY-10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1749</Words>
  <Characters>9974</Characters>
  <Application>Microsoft Office Word</Application>
  <DocSecurity>0</DocSecurity>
  <Lines>83</Lines>
  <Paragraphs>23</Paragraphs>
  <ScaleCrop>false</ScaleCrop>
  <Company/>
  <LinksUpToDate>false</LinksUpToDate>
  <CharactersWithSpaces>11700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2022-06-17T17:31:00Z</dcterms:created>
  <dcterms:modified xsi:type="dcterms:W3CDTF">2022-06-17T17:32:00Z</dcterms:modified>
</cp:coreProperties>
</file>