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8F95" w14:textId="424FD2BC" w:rsidR="00631B3E" w:rsidRPr="00456E03" w:rsidRDefault="00631B3E" w:rsidP="00631B3E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631B3E" w:rsidRPr="00456E03" w:rsidSect="00C53EDC">
          <w:pgSz w:w="15840" w:h="12240" w:orient="landscape" w:code="1"/>
          <w:pgMar w:top="1440" w:right="1440" w:bottom="1440" w:left="1440" w:header="708" w:footer="708" w:gutter="0"/>
          <w:cols w:space="708"/>
          <w:docGrid w:linePitch="360"/>
        </w:sectPr>
      </w:pPr>
      <w:r w:rsidRPr="00456E03">
        <w:rPr>
          <w:rFonts w:ascii="Times New Roman" w:hAnsi="Times New Roman" w:cs="Times New Roman"/>
          <w:b/>
          <w:noProof/>
          <w:sz w:val="24"/>
          <w:szCs w:val="24"/>
          <w:lang w:val="en-US" w:bidi="hi-IN"/>
        </w:rPr>
        <w:drawing>
          <wp:inline distT="0" distB="0" distL="0" distR="0" wp14:anchorId="41CC460F" wp14:editId="54A87BE6">
            <wp:extent cx="8185150" cy="5156200"/>
            <wp:effectExtent l="19050" t="0" r="25400" b="6350"/>
            <wp:docPr id="2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456E03">
        <w:rPr>
          <w:rFonts w:ascii="Times New Roman" w:hAnsi="Times New Roman" w:cs="Times New Roman"/>
          <w:b/>
          <w:sz w:val="24"/>
          <w:szCs w:val="24"/>
          <w:lang w:val="en-US"/>
        </w:rPr>
        <w:t>Graph 1:- Effect</w:t>
      </w:r>
      <w:r w:rsidRPr="00456E03">
        <w:rPr>
          <w:rFonts w:ascii="Times New Roman" w:hAnsi="Times New Roman" w:cs="Times New Roman"/>
          <w:b/>
          <w:sz w:val="24"/>
          <w:szCs w:val="24"/>
        </w:rPr>
        <w:t xml:space="preserve"> of trial drugs on Clinical featur</w:t>
      </w:r>
      <w:r>
        <w:rPr>
          <w:rFonts w:ascii="Times New Roman" w:hAnsi="Times New Roman" w:cs="Times New Roman"/>
          <w:b/>
          <w:sz w:val="24"/>
          <w:szCs w:val="24"/>
        </w:rPr>
        <w:t>e</w:t>
      </w:r>
    </w:p>
    <w:p w14:paraId="43E8DBB7" w14:textId="77777777" w:rsidR="003C03FD" w:rsidRDefault="003C03FD"/>
    <w:sectPr w:rsidR="003C0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3E"/>
    <w:rsid w:val="003C03FD"/>
    <w:rsid w:val="0063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55518"/>
  <w15:chartTrackingRefBased/>
  <w15:docId w15:val="{8ED1C409-4194-4FCE-983C-971030FC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3E"/>
    <w:pPr>
      <w:spacing w:after="200" w:line="276" w:lineRule="auto"/>
    </w:pPr>
    <w:rPr>
      <w:szCs w:val="28"/>
      <w:lang w:val="en-IN" w:bidi="mn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Baseline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Sheet1!$B$2:$B$10</c:f>
              <c:numCache>
                <c:formatCode>0.0%</c:formatCode>
                <c:ptCount val="9"/>
                <c:pt idx="0">
                  <c:v>1</c:v>
                </c:pt>
                <c:pt idx="1">
                  <c:v>0.32900000000000401</c:v>
                </c:pt>
                <c:pt idx="2">
                  <c:v>0.83100000000000063</c:v>
                </c:pt>
                <c:pt idx="3">
                  <c:v>0.91500000000000004</c:v>
                </c:pt>
                <c:pt idx="4">
                  <c:v>0.75000000000000699</c:v>
                </c:pt>
                <c:pt idx="5">
                  <c:v>0.84100000000000064</c:v>
                </c:pt>
                <c:pt idx="6">
                  <c:v>0.27800000000000002</c:v>
                </c:pt>
                <c:pt idx="7">
                  <c:v>0.62200000000000688</c:v>
                </c:pt>
                <c:pt idx="8">
                  <c:v>0.56100000000000005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1E-4E42-8306-75887ADFB4F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14th day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Sheet1!$C$2:$C$10</c:f>
              <c:numCache>
                <c:formatCode>0.0%</c:formatCode>
                <c:ptCount val="9"/>
                <c:pt idx="0">
                  <c:v>0.83100000000000063</c:v>
                </c:pt>
                <c:pt idx="1">
                  <c:v>9.6000000000000224E-2</c:v>
                </c:pt>
                <c:pt idx="2">
                  <c:v>0.59000000000000052</c:v>
                </c:pt>
                <c:pt idx="3">
                  <c:v>0.63900000000000778</c:v>
                </c:pt>
                <c:pt idx="4">
                  <c:v>0.61400000000000265</c:v>
                </c:pt>
                <c:pt idx="5">
                  <c:v>0.39800000000000446</c:v>
                </c:pt>
                <c:pt idx="6">
                  <c:v>0.21700000000000041</c:v>
                </c:pt>
                <c:pt idx="7">
                  <c:v>0.28900000000000031</c:v>
                </c:pt>
                <c:pt idx="8">
                  <c:v>0.3250000000000039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1E-4E42-8306-75887ADFB4F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28th day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Sheet1!$D$2:$D$10</c:f>
              <c:numCache>
                <c:formatCode>0.0%</c:formatCode>
                <c:ptCount val="9"/>
                <c:pt idx="0">
                  <c:v>0.74700000000000688</c:v>
                </c:pt>
                <c:pt idx="1">
                  <c:v>8.4000000000000227E-2</c:v>
                </c:pt>
                <c:pt idx="2">
                  <c:v>0.48200000000000032</c:v>
                </c:pt>
                <c:pt idx="3">
                  <c:v>0.62700000000000722</c:v>
                </c:pt>
                <c:pt idx="4">
                  <c:v>0.43400000000000138</c:v>
                </c:pt>
                <c:pt idx="5">
                  <c:v>0.24100000000000021</c:v>
                </c:pt>
                <c:pt idx="6">
                  <c:v>0.19300000000000053</c:v>
                </c:pt>
                <c:pt idx="7">
                  <c:v>0.19300000000000053</c:v>
                </c:pt>
                <c:pt idx="8">
                  <c:v>0.19300000000000053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1E-4E42-8306-75887ADFB4F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42nd day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Sheet1!$E$2:$E$10</c:f>
              <c:numCache>
                <c:formatCode>0.0%</c:formatCode>
                <c:ptCount val="9"/>
                <c:pt idx="0">
                  <c:v>0.66300000000000892</c:v>
                </c:pt>
                <c:pt idx="1">
                  <c:v>2.4000000000000042E-2</c:v>
                </c:pt>
                <c:pt idx="2">
                  <c:v>0.39800000000000446</c:v>
                </c:pt>
                <c:pt idx="3">
                  <c:v>0.45800000000000002</c:v>
                </c:pt>
                <c:pt idx="4">
                  <c:v>0.34900000000000164</c:v>
                </c:pt>
                <c:pt idx="5">
                  <c:v>0.14500000000000021</c:v>
                </c:pt>
                <c:pt idx="6">
                  <c:v>0.13300000000000001</c:v>
                </c:pt>
                <c:pt idx="7">
                  <c:v>0.13300000000000001</c:v>
                </c:pt>
                <c:pt idx="8">
                  <c:v>0.14500000000000021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B1E-4E42-8306-75887ADFB4F2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56th day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Sheet1!$F$2:$F$10</c:f>
              <c:numCache>
                <c:formatCode>0.0%</c:formatCode>
                <c:ptCount val="9"/>
                <c:pt idx="0">
                  <c:v>0.55400000000000005</c:v>
                </c:pt>
                <c:pt idx="1">
                  <c:v>1.2000000000000021E-2</c:v>
                </c:pt>
                <c:pt idx="2">
                  <c:v>0.3250000000000039</c:v>
                </c:pt>
                <c:pt idx="3">
                  <c:v>0.45800000000000002</c:v>
                </c:pt>
                <c:pt idx="4">
                  <c:v>0.34900000000000164</c:v>
                </c:pt>
                <c:pt idx="5">
                  <c:v>0.10800000000000012</c:v>
                </c:pt>
                <c:pt idx="6">
                  <c:v>9.6000000000000224E-2</c:v>
                </c:pt>
                <c:pt idx="7">
                  <c:v>9.6000000000000224E-2</c:v>
                </c:pt>
                <c:pt idx="8">
                  <c:v>0.12000000000000002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B1E-4E42-8306-75887ADFB4F2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70th day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Sheet1!$G$2:$G$10</c:f>
              <c:numCache>
                <c:formatCode>0.0%</c:formatCode>
                <c:ptCount val="9"/>
                <c:pt idx="0">
                  <c:v>0.56599999999999995</c:v>
                </c:pt>
                <c:pt idx="1">
                  <c:v>3.6000000000000296E-2</c:v>
                </c:pt>
                <c:pt idx="2">
                  <c:v>0.253</c:v>
                </c:pt>
                <c:pt idx="3">
                  <c:v>0.37300000000000288</c:v>
                </c:pt>
                <c:pt idx="4">
                  <c:v>0.30100000000000032</c:v>
                </c:pt>
                <c:pt idx="5">
                  <c:v>9.6000000000000224E-2</c:v>
                </c:pt>
                <c:pt idx="6">
                  <c:v>9.6000000000000224E-2</c:v>
                </c:pt>
                <c:pt idx="7">
                  <c:v>7.2000000000000133E-2</c:v>
                </c:pt>
                <c:pt idx="8">
                  <c:v>6.0000000000000359E-2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B1E-4E42-8306-75887ADFB4F2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84th day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Sheet1!$H$2:$H$10</c:f>
              <c:numCache>
                <c:formatCode>0.0%</c:formatCode>
                <c:ptCount val="9"/>
                <c:pt idx="0">
                  <c:v>0.48200000000000032</c:v>
                </c:pt>
                <c:pt idx="1">
                  <c:v>2.4000000000000042E-2</c:v>
                </c:pt>
                <c:pt idx="2">
                  <c:v>0.19300000000000053</c:v>
                </c:pt>
                <c:pt idx="3">
                  <c:v>0.3250000000000039</c:v>
                </c:pt>
                <c:pt idx="4">
                  <c:v>0.20500000000000004</c:v>
                </c:pt>
                <c:pt idx="5">
                  <c:v>8.4000000000000227E-2</c:v>
                </c:pt>
                <c:pt idx="6">
                  <c:v>8.4000000000000227E-2</c:v>
                </c:pt>
                <c:pt idx="7">
                  <c:v>7.2000000000000133E-2</c:v>
                </c:pt>
                <c:pt idx="8">
                  <c:v>0.10800000000000012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B1E-4E42-8306-75887ADFB4F2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14th week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Breathlessness</c:v>
                </c:pt>
                <c:pt idx="1">
                  <c:v>Paroxysm of breathlessness</c:v>
                </c:pt>
                <c:pt idx="2">
                  <c:v>Wheezing</c:v>
                </c:pt>
                <c:pt idx="3">
                  <c:v>Cough</c:v>
                </c:pt>
                <c:pt idx="4">
                  <c:v>Expectoration of sputum </c:v>
                </c:pt>
                <c:pt idx="5">
                  <c:v>Tightness in the chest</c:v>
                </c:pt>
                <c:pt idx="6">
                  <c:v>Skin allergy</c:v>
                </c:pt>
                <c:pt idx="7">
                  <c:v>Worsening of breathlessness in night</c:v>
                </c:pt>
                <c:pt idx="8">
                  <c:v>Awakening in the night</c:v>
                </c:pt>
              </c:strCache>
            </c:strRef>
          </c:cat>
          <c:val>
            <c:numRef>
              <c:f>Sheet1!$I$2:$I$10</c:f>
              <c:numCache>
                <c:formatCode>0.0%</c:formatCode>
                <c:ptCount val="9"/>
                <c:pt idx="0">
                  <c:v>0.53</c:v>
                </c:pt>
                <c:pt idx="1">
                  <c:v>1.2000000000000021E-2</c:v>
                </c:pt>
                <c:pt idx="2">
                  <c:v>0.21700000000000041</c:v>
                </c:pt>
                <c:pt idx="3">
                  <c:v>0.33700000000000446</c:v>
                </c:pt>
                <c:pt idx="4">
                  <c:v>0.19300000000000053</c:v>
                </c:pt>
                <c:pt idx="5">
                  <c:v>0.14500000000000021</c:v>
                </c:pt>
                <c:pt idx="6">
                  <c:v>4.8000000000000084E-2</c:v>
                </c:pt>
                <c:pt idx="7">
                  <c:v>7.2000000000000133E-2</c:v>
                </c:pt>
                <c:pt idx="8">
                  <c:v>8.4000000000000227E-2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B1E-4E42-8306-75887ADFB4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382912"/>
        <c:axId val="71384448"/>
      </c:barChart>
      <c:catAx>
        <c:axId val="71382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1384448"/>
        <c:crosses val="autoZero"/>
        <c:auto val="1"/>
        <c:lblAlgn val="ctr"/>
        <c:lblOffset val="100"/>
        <c:noMultiLvlLbl val="0"/>
      </c:catAx>
      <c:valAx>
        <c:axId val="7138444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Percentage</a:t>
                </a:r>
                <a:r>
                  <a:rPr lang="en-US" baseline="0"/>
                  <a:t> of participants  having symptom</a:t>
                </a:r>
                <a:endParaRPr lang="en-US"/>
              </a:p>
            </c:rich>
          </c:tx>
          <c:overlay val="0"/>
        </c:title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7138291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en-US" b="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2022-06-30T14:54:00Z</dcterms:created>
  <dcterms:modified xsi:type="dcterms:W3CDTF">2022-06-30T14:54:00Z</dcterms:modified>
</cp:coreProperties>
</file>