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57825" w14:textId="77777777" w:rsidR="00845E4F" w:rsidRDefault="00845E4F" w:rsidP="00845E4F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bookmarkStart w:id="0" w:name="_Hlk105622052"/>
      <w:bookmarkEnd w:id="0"/>
      <w:r w:rsidRPr="00EB291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MACF1 Deficiency Suppresses </w:t>
      </w:r>
      <w:bookmarkStart w:id="1" w:name="_Hlk105493518"/>
      <w:r w:rsidRPr="00EB291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Tooth Mineralization</w:t>
      </w:r>
      <w:bookmarkEnd w:id="1"/>
      <w:r w:rsidRPr="00EB291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through IGF1 mediated Crosstalk Between Odontoblasts and Ameloblasts</w:t>
      </w:r>
    </w:p>
    <w:p w14:paraId="193EAF0D" w14:textId="7B814CAE" w:rsidR="00845E4F" w:rsidRPr="00845E4F" w:rsidRDefault="00845E4F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</w:p>
    <w:p w14:paraId="61AC7F0C" w14:textId="2937AB8A" w:rsidR="00845E4F" w:rsidRDefault="00845E4F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D314EF">
        <w:rPr>
          <w:rFonts w:ascii="Times New Roman" w:hAnsi="Times New Roman" w:cs="Times New Roman"/>
          <w:b/>
          <w:sz w:val="28"/>
          <w:szCs w:val="24"/>
          <w:u w:val="single"/>
        </w:rPr>
        <w:t xml:space="preserve">Appendix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F</w:t>
      </w:r>
      <w:r w:rsidRPr="00D314EF">
        <w:rPr>
          <w:rFonts w:ascii="Times New Roman" w:hAnsi="Times New Roman" w:cs="Times New Roman"/>
          <w:b/>
          <w:sz w:val="28"/>
          <w:szCs w:val="24"/>
          <w:u w:val="single"/>
        </w:rPr>
        <w:t>igure</w:t>
      </w:r>
    </w:p>
    <w:p w14:paraId="5CC172B0" w14:textId="58B5E325" w:rsidR="00845E4F" w:rsidRDefault="00821CE9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821CE9">
        <w:rPr>
          <w:rFonts w:ascii="Times New Roman" w:eastAsia="宋体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0109F42" wp14:editId="55A31C9B">
            <wp:extent cx="5759450" cy="47510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E671" w14:textId="28DFE67F" w:rsidR="0087614B" w:rsidRDefault="00871DF6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Fig.</w:t>
      </w:r>
      <w:r w:rsidR="0087614B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S1</w:t>
      </w:r>
    </w:p>
    <w:p w14:paraId="4D5E5C61" w14:textId="087A49FB" w:rsidR="00FE53A3" w:rsidRDefault="00871DF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MACF1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expression 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during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tooth development and odontoblast differentiation</w:t>
      </w:r>
      <w:r>
        <w:rPr>
          <w:rFonts w:ascii="Times New Roman" w:hAnsi="Times New Roman" w:cs="Times New Roman" w:hint="eastAsia"/>
          <w:b/>
          <w:bCs/>
          <w:color w:val="000000"/>
          <w:sz w:val="24"/>
        </w:rPr>
        <w:t>.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r w:rsidR="00FD702E">
        <w:rPr>
          <w:rFonts w:ascii="Times New Roman" w:eastAsia="宋体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Expression of M</w:t>
      </w:r>
      <w:r w:rsidR="00091588">
        <w:rPr>
          <w:rFonts w:ascii="Times New Roman" w:eastAsia="宋体" w:hAnsi="Times New Roman" w:cs="Times New Roman"/>
          <w:color w:val="000000"/>
          <w:sz w:val="24"/>
          <w:szCs w:val="24"/>
        </w:rPr>
        <w:t>ACF1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protein in tooth germ of wide type mice at P0 and P5 detected by IHC. </w:t>
      </w:r>
      <w:bookmarkStart w:id="3" w:name="_Hlk90414244"/>
      <w:r>
        <w:rPr>
          <w:rFonts w:ascii="Times New Roman" w:eastAsia="宋体" w:hAnsi="Times New Roman" w:cs="Times New Roman"/>
          <w:color w:val="000000"/>
          <w:sz w:val="24"/>
          <w:szCs w:val="24"/>
        </w:rPr>
        <w:t>Red arrow,</w:t>
      </w:r>
      <w: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MACF1 expression in odontoblasts. Black arrow, MACF1 expression in ameloblasts. 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>The</w:t>
      </w:r>
      <w:r w:rsidRPr="005A187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mRNA and protein expression of </w:t>
      </w:r>
      <w:r w:rsidR="00091588"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>MACF1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in tooth germ of </w:t>
      </w:r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</w:rPr>
        <w:t>Macf1</w:t>
      </w:r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  <w:vertAlign w:val="superscript"/>
        </w:rPr>
        <w:t>f/f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 </w:t>
      </w:r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</w:rPr>
        <w:t>Macf1</w:t>
      </w:r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  <w:vertAlign w:val="superscript"/>
        </w:rPr>
        <w:t>f/</w:t>
      </w:r>
      <w:proofErr w:type="spellStart"/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  <w:vertAlign w:val="superscript"/>
        </w:rPr>
        <w:t>f</w:t>
      </w:r>
      <w:r w:rsidRPr="005A1877">
        <w:rPr>
          <w:rFonts w:ascii="Times New Roman" w:eastAsia="宋体" w:hAnsi="Times New Roman" w:cs="Times New Roman"/>
          <w:i/>
          <w:color w:val="000000"/>
          <w:sz w:val="24"/>
          <w:szCs w:val="24"/>
        </w:rPr>
        <w:t>Osx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>-Cre</w:t>
      </w:r>
      <w:proofErr w:type="spellEnd"/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mice measured by qPCR (</w:t>
      </w:r>
      <w:r w:rsidR="00FD702E">
        <w:rPr>
          <w:rFonts w:ascii="Times New Roman" w:eastAsia="宋体" w:hAnsi="Times New Roman" w:cs="Times New Roman"/>
          <w:color w:val="000000"/>
          <w:sz w:val="24"/>
          <w:szCs w:val="24"/>
        </w:rPr>
        <w:t>b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bookmarkEnd w:id="3"/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>and western blot (</w:t>
      </w:r>
      <w:r w:rsidR="00FD702E">
        <w:rPr>
          <w:rFonts w:ascii="Times New Roman" w:eastAsia="宋体" w:hAnsi="Times New Roman" w:cs="Times New Roman"/>
          <w:color w:val="000000"/>
          <w:sz w:val="24"/>
          <w:szCs w:val="24"/>
        </w:rPr>
        <w:t>c</w:t>
      </w:r>
      <w:r w:rsidRPr="005A1877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 w:rsidR="00FD702E">
        <w:rPr>
          <w:rFonts w:ascii="Times New Roman" w:eastAsia="宋体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Expression of </w:t>
      </w:r>
      <w:r w:rsidR="0009158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MACF1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 xml:space="preserve">protein in the first lower molar tooth germ of 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Macf1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vertAlign w:val="superscript"/>
        </w:rPr>
        <w:t>f/f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mice and 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</w:rPr>
        <w:t>Macf1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  <w:vertAlign w:val="superscript"/>
        </w:rPr>
        <w:t>f/</w:t>
      </w:r>
      <w:proofErr w:type="spellStart"/>
      <w:r>
        <w:rPr>
          <w:rFonts w:ascii="Times New Roman" w:eastAsia="宋体" w:hAnsi="Times New Roman" w:cs="Times New Roman"/>
          <w:i/>
          <w:color w:val="000000"/>
          <w:sz w:val="24"/>
          <w:szCs w:val="24"/>
          <w:vertAlign w:val="superscript"/>
        </w:rPr>
        <w:t>f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</w:rPr>
        <w:t>Osx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-Cre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mice at E18.5 and P0 detected by IHC. Red arrow,</w:t>
      </w:r>
      <w: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MACF1 expression in odontoblasts. (</w:t>
      </w:r>
      <w:r w:rsidR="00FD702E">
        <w:rPr>
          <w:rFonts w:ascii="Times New Roman" w:eastAsia="宋体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The mRNA expression of </w:t>
      </w:r>
      <w:r w:rsidRPr="00091588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Macf1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and</w:t>
      </w:r>
      <w: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odontoblast differentiation marker genes in DPCs during odontoblastic differentiation measured by qPCR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Data are presented as means ± SD. Unpaired Student’s t-tests were used to compare data between two groups. ns: not significant, 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</w:rPr>
        <w:t>*P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&lt;0.05, 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</w:rPr>
        <w:t>**P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&lt;0.01,</w:t>
      </w:r>
      <w:r>
        <w:rPr>
          <w:rFonts w:ascii="Times New Roman" w:eastAsia="宋体" w:hAnsi="Times New Roman" w:cs="Times New Roman"/>
          <w:i/>
          <w:color w:val="000000"/>
          <w:sz w:val="24"/>
          <w:szCs w:val="24"/>
        </w:rPr>
        <w:t xml:space="preserve"> ***P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＜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0.001.</w:t>
      </w:r>
    </w:p>
    <w:p w14:paraId="6F5D4476" w14:textId="24556674" w:rsidR="00FE53A3" w:rsidRDefault="00FE53A3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sectPr w:rsidR="00FE53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AD4F" w14:textId="77777777" w:rsidR="008F1C90" w:rsidRDefault="008F1C90">
      <w:r>
        <w:separator/>
      </w:r>
    </w:p>
  </w:endnote>
  <w:endnote w:type="continuationSeparator" w:id="0">
    <w:p w14:paraId="436F7677" w14:textId="77777777" w:rsidR="008F1C90" w:rsidRDefault="008F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">
    <w:altName w:val="Segoe Print"/>
    <w:charset w:val="00"/>
    <w:family w:val="roman"/>
    <w:pitch w:val="default"/>
  </w:font>
  <w:font w:name="TimesNewRomanPS-Italic">
    <w:altName w:val="hakuyoxingshu7000"/>
    <w:charset w:val="00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Segoe Print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D1559" w14:textId="77777777" w:rsidR="00821CE9" w:rsidRDefault="00821CE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DFE8C" w14:textId="77777777" w:rsidR="00821CE9" w:rsidRDefault="00821CE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849A6" w14:textId="77777777" w:rsidR="00821CE9" w:rsidRDefault="00821C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CC707" w14:textId="77777777" w:rsidR="008F1C90" w:rsidRDefault="008F1C90">
      <w:r>
        <w:separator/>
      </w:r>
    </w:p>
  </w:footnote>
  <w:footnote w:type="continuationSeparator" w:id="0">
    <w:p w14:paraId="565ED80C" w14:textId="77777777" w:rsidR="008F1C90" w:rsidRDefault="008F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FE9B" w14:textId="77777777" w:rsidR="00821CE9" w:rsidRDefault="00821CE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ACF18" w14:textId="77777777" w:rsidR="002432CA" w:rsidRDefault="002432CA" w:rsidP="0087614B">
    <w:pPr>
      <w:pStyle w:val="ad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B74F6" w14:textId="77777777" w:rsidR="00821CE9" w:rsidRDefault="00821CE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20A64"/>
    <w:multiLevelType w:val="multilevel"/>
    <w:tmpl w:val="6DB20A64"/>
    <w:lvl w:ilvl="0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ellular Mol Med 复制 复制 复制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1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50wxdpzd9vd5r7e9t5b595djrfpttrxw9avp&quot;&gt;Sample_Library_X9&lt;record-ids&gt;&lt;item&gt;2344&lt;/item&gt;&lt;item&gt;2345&lt;/item&gt;&lt;item&gt;2346&lt;/item&gt;&lt;item&gt;2358&lt;/item&gt;&lt;item&gt;2359&lt;/item&gt;&lt;item&gt;2360&lt;/item&gt;&lt;item&gt;2401&lt;/item&gt;&lt;item&gt;2601&lt;/item&gt;&lt;item&gt;2604&lt;/item&gt;&lt;item&gt;2605&lt;/item&gt;&lt;item&gt;2606&lt;/item&gt;&lt;item&gt;2609&lt;/item&gt;&lt;item&gt;2610&lt;/item&gt;&lt;item&gt;2611&lt;/item&gt;&lt;item&gt;2613&lt;/item&gt;&lt;item&gt;2627&lt;/item&gt;&lt;item&gt;2628&lt;/item&gt;&lt;item&gt;2629&lt;/item&gt;&lt;item&gt;2630&lt;/item&gt;&lt;item&gt;2633&lt;/item&gt;&lt;item&gt;2635&lt;/item&gt;&lt;item&gt;2637&lt;/item&gt;&lt;item&gt;2638&lt;/item&gt;&lt;item&gt;2641&lt;/item&gt;&lt;item&gt;2642&lt;/item&gt;&lt;item&gt;2643&lt;/item&gt;&lt;item&gt;2644&lt;/item&gt;&lt;item&gt;2645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  <w:docVar w:name="NE.Ref{05CF94AE-EDEA-4322-A15B-3149ABF1680B}" w:val=" ADDIN NE.Ref.{05CF94AE-EDEA-4322-A15B-3149ABF1680B}&lt;Citation&gt;&lt;Group&gt;&lt;References&gt;&lt;Item&gt;&lt;ID&gt;715&lt;/ID&gt;&lt;UID&gt;{038684B2-D492-491D-9C5E-BB3DAF10756D}&lt;/UID&gt;&lt;Title&gt;Microtubule actin crosslinking factor 1 promotes osteoblast differentiation by promoting beta-catenin/TCF1/Runx2 signaling axis&lt;/Title&gt;&lt;Template&gt;Journal Article&lt;/Template&gt;&lt;Star&gt;0&lt;/Star&gt;&lt;Tag&gt;0&lt;/Tag&gt;&lt;Author&gt;Hu, L; Su, P; Yin, C; Zhang, Y; Li, R; Yan, K; Chen, Z; Li, D; Zhang, G; Wang, L; Miao, Z; Qian, A; Xian, C J&lt;/Author&gt;&lt;Year&gt;2018&lt;/Year&gt;&lt;Details&gt;&lt;_accession_num&gt;28621459&lt;/_accession_num&gt;&lt;_author_adr&gt;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&lt;/_author_adr&gt;&lt;_collection_scope&gt;SCI;SCIE;&lt;/_collection_scope&gt;&lt;_created&gt;62558678&lt;/_created&gt;&lt;_date&gt;2018-02-01&lt;/_date&gt;&lt;_date_display&gt;2018 Feb&lt;/_date_display&gt;&lt;_db_updated&gt;PubMed&lt;/_db_updated&gt;&lt;_doi&gt;10.1002/jcp.26059&lt;/_doi&gt;&lt;_impact_factor&gt;   3.923&lt;/_impact_factor&gt;&lt;_isbn&gt;1097-4652 (Electronic); 0021-9541 (Linking)&lt;/_isbn&gt;&lt;_issue&gt;2&lt;/_issue&gt;&lt;_journal&gt;J Cell Physiol&lt;/_journal&gt;&lt;_keywords&gt;3T3 Cells; Animals; *Cell Differentiation/drug effects/genetics; Core Binding Factor Alpha 1 Subunit/genetics/metabolism; Gene Expression Regulation; Glycogen Synthase Kinase 3 beta/metabolism; Hepatocyte Nuclear Factor 1-alpha/genetics/*metabolism; Lithium Chloride/pharmacology; Mice; Microfilament Proteins/genetics/*metabolism; Osteoblasts/drug effects/*metabolism; *Osteogenesis/drug effects/genetics; Phenotype; Phosphorylation; RNA Interference; Signal Transduction; Time Factors; Transfection; beta Catenin/agonists/genetics/*metabolismMACF1; osteoblast; osteoblast differentiation; beta-catenin signaling&lt;/_keywords&gt;&lt;_language&gt;eng&lt;/_language&gt;&lt;_modified&gt;62558678&lt;/_modified&gt;&lt;_ori_publication&gt;(c) 2017 Wiley Periodicals, Inc.&lt;/_ori_publication&gt;&lt;_pages&gt;1574-1584&lt;/_pages&gt;&lt;_tertiary_title&gt;Journal of cellular physiology&lt;/_tertiary_title&gt;&lt;_type_work&gt;Journal Article&lt;/_type_work&gt;&lt;_url&gt;http://www.ncbi.nlm.nih.gov/entrez/query.fcgi?cmd=Retrieve&amp;amp;db=pubmed&amp;amp;dopt=Abstract&amp;amp;list_uids=28621459&amp;amp;query_hl=1&lt;/_url&gt;&lt;_volume&gt;233&lt;/_volume&gt;&lt;/Details&gt;&lt;Extra&gt;&lt;DBUID&gt;{6311F26E-A9DA-49F3-99B8-A4B385247DBA}&lt;/DBUID&gt;&lt;/Extra&gt;&lt;/Item&gt;&lt;/References&gt;&lt;/Group&gt;&lt;/Citation&gt;_x000a_"/>
    <w:docVar w:name="NE.Ref{0B2D11CC-8675-4A75-8EA2-5FA33844DE7C}" w:val=" ADDIN NE.Ref.{0B2D11CC-8675-4A75-8EA2-5FA33844DE7C}&lt;Citation&gt;&lt;Group&gt;&lt;References&gt;&lt;Item&gt;&lt;ID&gt;742&lt;/ID&gt;&lt;UID&gt;{533AEB55-3AD0-4B7C-89D7-31D82A052CB6}&lt;/UID&gt;&lt;Title&gt;Autophagy: a new player in skeletal maintenance?&lt;/Title&gt;&lt;Template&gt;Journal Article&lt;/Template&gt;&lt;Star&gt;0&lt;/Star&gt;&lt;Tag&gt;0&lt;/Tag&gt;&lt;Author&gt;Hocking, L J; Whitehouse, C; Helfrich, M H&lt;/Author&gt;&lt;Year&gt;2012&lt;/Year&gt;&lt;Details&gt;&lt;_accession_num&gt;22706899&lt;/_accession_num&gt;&lt;_author_adr&gt;Musculoskeletal Research Programme, Division of Applied Medicine, University of Aberdeen, Aberdeen, UK. l.hocking@abdn.ac.uk&lt;/_author_adr&gt;&lt;_date_display&gt;2012 Jul&lt;/_date_display&gt;&lt;_date&gt;2012-07-01&lt;/_date&gt;&lt;_doi&gt;10.1002/jbmr.1668&lt;/_doi&gt;&lt;_isbn&gt;1523-4681 (Electronic); 0884-0431 (Linking)&lt;/_isbn&gt;&lt;_issue&gt;7&lt;/_issue&gt;&lt;_journal&gt;J Bone Miner Res&lt;/_journal&gt;&lt;_keywords&gt;Aging; Animals; Autophagy/*physiology; Bone and Bones/cytology/*physiology; Cell Differentiation; Homeostasis; Humans; Immunosuppressive Agents/therapeutic use; Mice; Models, Biological; Osteoblasts/*cytology; Osteoclasts/*cytology; Osteocytes/*cytology; Oxidative Stress; Stem Cells/cytology&lt;/_keywords&gt;&lt;_language&gt;eng&lt;/_language&gt;&lt;_ori_publication&gt;Copyright (c) 2012 American Society for Bone and Mineral Research.&lt;/_ori_publication&gt;&lt;_pages&gt;1439-47&lt;/_pages&gt;&lt;_tertiary_title&gt;Journal of bone and mineral research : the official journal of the American_x000d__x000a_      Society for Bone and Mineral Research&lt;/_tertiary_title&gt;&lt;_type_work&gt;Journal Article; Research Support, Non-U.S. Gov&amp;apos;t&lt;/_type_work&gt;&lt;_url&gt;http://www.ncbi.nlm.nih.gov/entrez/query.fcgi?cmd=Retrieve&amp;amp;db=pubmed&amp;amp;dopt=Abstract&amp;amp;list_uids=22706899&amp;amp;query_hl=1&lt;/_url&gt;&lt;_volume&gt;27&lt;/_volume&gt;&lt;_created&gt;62663606&lt;/_created&gt;&lt;_modified&gt;62663606&lt;/_modified&gt;&lt;_db_updated&gt;PubMed&lt;/_db_updated&gt;&lt;_impact_factor&gt;   6.314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0EE9BEAE-9E32-418E-8B3C-C9344906D54D}" w:val=" ADDIN NE.Ref.{0EE9BEAE-9E32-418E-8B3C-C9344906D54D}&lt;Citation&gt;&lt;Group&gt;&lt;References&gt;&lt;Item&gt;&lt;ID&gt;732&lt;/ID&gt;&lt;UID&gt;{931A2FC6-7041-4BE4-B83A-8F932F66EBC1}&lt;/UID&gt;&lt;Title&gt;Microtubule actin cross-linking factor 1, a novel potential target in cancer&lt;/Title&gt;&lt;Template&gt;Journal Article&lt;/Template&gt;&lt;Star&gt;0&lt;/Star&gt;&lt;Tag&gt;0&lt;/Tag&gt;&lt;Author&gt;Miao, Z; Ali, A; Hu, L; Zhao, F; Yin, C; Chen, C; Yang, T; Qian, A&lt;/Author&gt;&lt;Year&gt;2017&lt;/Year&gt;&lt;Details&gt;&lt;_accession_num&gt;28782898&lt;/_accession_num&gt;&lt;_author_adr&gt;Laboratory for Bone Metabolism, Key Laboratory for Space Bioscience and Biotechnology, School of Life Sciences, Northwestern Polytechnical University, Xi&amp;apos;an, Shaanxi, China.; Shenzhen Research Institution of Northwestern Polytechnical University, Shenzhen, China.; Laboratory for Bone Metabolism, Key Laboratory for Space Bioscience and Biotechnology, School of Life Sciences, Northwestern Polytechnical University, Xi&amp;apos;an, Shaanxi, China.; Shenzhen Research Institution of Northwestern Polytechnical University, Shenzhen, China.; Laboratory for Bone Metabolism, Key Laboratory for Space Bioscience and Biotechnology, School of Life Sciences, Northwestern Polytechnical University, Xi&amp;apos;an, Shaanxi, China.; Shenzhen Research Institution of Northwestern Polytechnical University, Shenzhen, China.; Laboratory for Bone Metabolism, Key Laboratory for Space Bioscience and Biotechnology, School of Life Sciences, Northwestern Polytechnical University, Xi&amp;apos;an, Shaanxi, China.; Shenzhen Research Institution of Northwestern Polytechnical University, Shenzhen, China.; Laboratory for Bone Metabolism, Key Laboratory for Space Bioscience and Biotechnology, School of Life Sciences, Northwestern Polytechnical University, Xi&amp;apos;an, Shaanxi, China.; Shenzhen Research Institution of Northwestern Polytechnical University, Shenzhen, China.; Hong-Hui Hospital, Xi&amp;apos;an Jiaotong University College of Medicine, Xi&amp;apos;an, Shaanxi, China.; Hong-Hui Hospital, Xi&amp;apos;an Jiaotong University College of Medicine, Xi&amp;apos;an, Shaanxi, China.; Laboratory for Bone Metabolism, Key Laboratory for Space Bioscience and Biotechnology, School of Life Sciences, Northwestern Polytechnical University, Xi&amp;apos;an, Shaanxi, China.; Shenzhen Research Institution of Northwestern Polytechnical University, Shenzhen, China.&lt;/_author_adr&gt;&lt;_date_display&gt;2017 Oct&lt;/_date_display&gt;&lt;_date&gt;2017-10-01&lt;/_date&gt;&lt;_doi&gt;10.1111/cas.13344&lt;/_doi&gt;&lt;_isbn&gt;1349-7006 (Electronic); 1347-9032 (Linking)&lt;/_isbn&gt;&lt;_issue&gt;10&lt;/_issue&gt;&lt;_journal&gt;Cancer Sci&lt;/_journal&gt;&lt;_keywords&gt;Alternative Splicing; Cell Movement; Cell Proliferation; Disease Progression; Humans; Microfilament Proteins/*genetics/*metabolism; Neoplasm Invasiveness; Neoplasms/*metabolism; Signal TransductionCancer; MACF1; cytoskeleton; metastasis; signal pathway&lt;/_keywords&gt;&lt;_language&gt;eng&lt;/_language&gt;&lt;_ori_publication&gt;(c) 2017 The Authors. Cancer Science published by John Wiley &amp;amp;amp; Sons Australia,_x000d__x000a_      Ltd on behalf of Japanese Cancer Association.&lt;/_ori_publication&gt;&lt;_pages&gt;1953-1958&lt;/_pages&gt;&lt;_tertiary_title&gt;Cancer science&lt;/_tertiary_title&gt;&lt;_type_work&gt;Journal Article; Review&lt;/_type_work&gt;&lt;_url&gt;http://www.ncbi.nlm.nih.gov/entrez/query.fcgi?cmd=Retrieve&amp;amp;db=pubmed&amp;amp;dopt=Abstract&amp;amp;list_uids=28782898&amp;amp;query_hl=1&lt;/_url&gt;&lt;_volume&gt;108&lt;/_volume&gt;&lt;_created&gt;62649308&lt;/_created&gt;&lt;_modified&gt;62649308&lt;/_modified&gt;&lt;_db_updated&gt;PubMed&lt;/_db_updated&gt;&lt;_impact_factor&gt;   4.372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12826147-F608-4F0E-8D75-5626006EC863}" w:val=" ADDIN NE.Ref.{12826147-F608-4F0E-8D75-5626006EC863}&lt;Citation&gt;&lt;Group&gt;&lt;References&gt;&lt;Item&gt;&lt;ID&gt;720&lt;/ID&gt;&lt;UID&gt;{E7A9B30F-6766-4047-9257-86395104A905}&lt;/UID&gt;&lt;Title&gt;Akt induces osteoclast differentiation through regulating the GSK3beta/NFATc1 signaling cascade&lt;/Title&gt;&lt;Template&gt;Journal Article&lt;/Template&gt;&lt;Star&gt;0&lt;/Star&gt;&lt;Tag&gt;0&lt;/Tag&gt;&lt;Author&gt;Moon, J B; Kim, J H; Kim, K; Youn, B U; Ko, A; Lee, S Y; Kim, N&lt;/Author&gt;&lt;Year&gt;2012&lt;/Year&gt;&lt;Details&gt;&lt;_accession_num&gt;22131333&lt;/_accession_num&gt;&lt;_author_adr&gt;Chonnam National University Medical School, Gwangju, Korea.&lt;/_author_adr&gt;&lt;_collection_scope&gt;SCI;SCIE;&lt;/_collection_scope&gt;&lt;_created&gt;62558876&lt;/_created&gt;&lt;_date&gt;2012-01-01&lt;/_date&gt;&lt;_date_display&gt;2012 Jan 1&lt;/_date_display&gt;&lt;_db_updated&gt;PubMed&lt;/_db_updated&gt;&lt;_doi&gt;10.4049/jimmunol.1101254&lt;/_doi&gt;&lt;_impact_factor&gt;   4.539&lt;/_impact_factor&gt;&lt;_isbn&gt;1550-6606 (Electronic); 0022-1767 (Linking)&lt;/_isbn&gt;&lt;_issue&gt;1&lt;/_issue&gt;&lt;_journal&gt;J Immunol&lt;/_journal&gt;&lt;_keywords&gt;Active Transport, Cell Nucleus; Animals; Bone Marrow Cells/immunology/metabolism; Cell Differentiation/genetics/*immunology; Cell Nucleus/genetics/immunology/metabolism; Enzyme Activation/genetics/immunology; Glycogen Synthase Kinase 3/genetics/*immunology/metabolism; Glycogen Synthase Kinase 3 beta; Inositol Polyphosphate 5-Phosphatases; Mice; Mice, Knockout; NFATC Transcription Factors/genetics/*immunology/metabolism; Osteoclasts/cytology/*immunology/metabolism; Phosphatidylinositol 3-Kinases/genetics/immunology/metabolism; Phosphoric Monoester Hydrolases/genetics/immunology/metabolism; Phosphorylation/genetics/immunology; Proto-Oncogene Proteins c-akt/genetics/*immunology/metabolism; RANK Ligand/genetics/immunology/metabolism; Signal Transduction/genetics/*immunology&lt;/_keywords&gt;&lt;_language&gt;eng&lt;/_language&gt;&lt;_modified&gt;62590894&lt;/_modified&gt;&lt;_pages&gt;163-9&lt;/_pages&gt;&lt;_tertiary_title&gt;Journal of immunology (Baltimore, Md. : 1950)&lt;/_tertiary_title&gt;&lt;_type_work&gt;Journal Article; Research Support, Non-U.S. Gov&amp;apos;t&lt;/_type_work&gt;&lt;_url&gt;http://www.ncbi.nlm.nih.gov/entrez/query.fcgi?cmd=Retrieve&amp;amp;db=pubmed&amp;amp;dopt=Abstract&amp;amp;list_uids=22131333&amp;amp;query_hl=1&lt;/_url&gt;&lt;_volume&gt;188&lt;/_volume&gt;&lt;/Details&gt;&lt;Extra&gt;&lt;DBUID&gt;{6311F26E-A9DA-49F3-99B8-A4B385247DBA}&lt;/DBUID&gt;&lt;/Extra&gt;&lt;/Item&gt;&lt;/References&gt;&lt;/Group&gt;&lt;Group&gt;&lt;References&gt;&lt;Item&gt;&lt;ID&gt;721&lt;/ID&gt;&lt;UID&gt;{E4CF12FB-4F7D-4902-AA96-E129F2B723B8}&lt;/UID&gt;&lt;Title&gt;Galpha13 negatively controls osteoclastogenesis through inhibition of the Akt-GSK3beta-NFATc1 signalling pathway&lt;/Title&gt;&lt;Template&gt;Journal Article&lt;/Template&gt;&lt;Star&gt;0&lt;/Star&gt;&lt;Tag&gt;0&lt;/Tag&gt;&lt;Author&gt;Wu, M; Chen, W; Lu, Y; Zhu, G; Hao, L; Li, Y P&lt;/Author&gt;&lt;Year&gt;2017&lt;/Year&gt;&lt;Details&gt;&lt;_accession_num&gt;28102206&lt;/_accession_num&gt;&lt;_author_adr&gt;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&lt;/_author_adr&gt;&lt;_collection_scope&gt;SCI;SCIE;&lt;/_collection_scope&gt;&lt;_created&gt;62558880&lt;/_created&gt;&lt;_date&gt;2017-01-19&lt;/_date&gt;&lt;_date_display&gt;2017 Jan 19&lt;/_date_display&gt;&lt;_db_updated&gt;PubMed&lt;/_db_updated&gt;&lt;_doi&gt;10.1038/ncomms13700&lt;/_doi&gt;&lt;_impact_factor&gt;  12.353&lt;/_impact_factor&gt;&lt;_isbn&gt;2041-1723 (Electronic); 2041-1723 (Linking)&lt;/_isbn&gt;&lt;_journal&gt;Nat Commun&lt;/_journal&gt;&lt;_keywords&gt;ADP Ribose Transferases; Animals; Bone Density; Botulinum Toxins; Female; GTP-Binding Protein alpha Subunits, G12-G13/genetics/*metabolism; Gene Expression Regulation/drug effects/physiology; Gene Silencing; Glycogen Synthase Kinase 3 beta/genetics/*metabolism; Heterocyclic Compounds, 3-Ring/pharmacology; Humans; Leukocytes, Mononuclear/physiology; Lipoproteins/toxicity; Macrophage Colony-Stimulating Factor; Male; Mice; NFATC Transcription Factors/genetics/*metabolism; Osteogenesis/*physiology; Ovariectomy; Proto-Oncogene Proteins c-akt/genetics/*metabolism; RANK Ligand; Signal Transduction/physiology&lt;/_keywords&gt;&lt;_language&gt;eng&lt;/_language&gt;&lt;_modified&gt;62558880&lt;/_modified&gt;&lt;_pages&gt;13700&lt;/_pages&gt;&lt;_tertiary_title&gt;Nature communications&lt;/_tertiary_title&gt;&lt;_type_work&gt;Journal Article; Research Support, N.I.H., Extramural&lt;/_type_work&gt;&lt;_url&gt;http://www.ncbi.nlm.nih.gov/entrez/query.fcgi?cmd=Retrieve&amp;amp;db=pubmed&amp;amp;dopt=Abstract&amp;amp;list_uids=28102206&amp;amp;query_hl=1&lt;/_url&gt;&lt;_volume&gt;8&lt;/_volume&gt;&lt;/Details&gt;&lt;Extra&gt;&lt;DBUID&gt;{6311F26E-A9DA-49F3-99B8-A4B385247DBA}&lt;/DBUID&gt;&lt;/Extra&gt;&lt;/Item&gt;&lt;/References&gt;&lt;/Group&gt;&lt;Group&gt;&lt;References&gt;&lt;Item&gt;&lt;ID&gt;744&lt;/ID&gt;&lt;UID&gt;{0F7A49A5-6538-4F08-84B9-F398EE9076AF}&lt;/UID&gt;&lt;Title&gt;PTEN regulation by the Akt/GSK-3beta axis during RANKL signaling&lt;/Title&gt;&lt;Template&gt;Journal Article&lt;/Template&gt;&lt;Star&gt;0&lt;/Star&gt;&lt;Tag&gt;0&lt;/Tag&gt;&lt;Author&gt;Jang, H D; Noh, J Y; Shin, J H; Lin, J J; Lee, S Y&lt;/Author&gt;&lt;Year&gt;2013&lt;/Year&gt;&lt;Details&gt;&lt;_accession_num&gt;23419777&lt;/_accession_num&gt;&lt;_author_adr&gt;Division of Life and Pharmaceutical Sciences, Center for Cell Signaling &amp;amp;amp; Drug Discovery Research, Ewha Womans University, Seoul, South Korea.&lt;/_author_adr&gt;&lt;_date_display&gt;2013 Jul&lt;/_date_display&gt;&lt;_date&gt;2013-07-01&lt;/_date&gt;&lt;_doi&gt;10.1016/j.bone.2013.02.005&lt;/_doi&gt;&lt;_isbn&gt;1873-2763 (Electronic); 1873-2763 (Linking)&lt;/_isbn&gt;&lt;_issue&gt;1&lt;/_issue&gt;&lt;_journal&gt;Bone&lt;/_journal&gt;&lt;_keywords&gt;Animals; Cell Differentiation; Down-Regulation; Glycogen Synthase Kinase 3/antagonists &amp;amp;amp; inhibitors/*metabolism; Glycogen Synthase Kinase 3 beta; Mice; Mice, Inbred C57BL; Models, Biological; Mutant Proteins/metabolism; Osteoclasts/cytology/enzymology; Osteogenesis; PTEN Phosphohydrolase/deficiency/*metabolism; Phosphorylation; Proto-Oncogene Proteins c-akt/*metabolism; RANK Ligand/*metabolism; *Signal Transduction&lt;/_keywords&gt;&lt;_language&gt;eng&lt;/_language&gt;&lt;_ori_publication&gt;Copyright (c) 2013 Elsevier Inc. All rights reserved.&lt;/_ori_publication&gt;&lt;_pages&gt;126-31&lt;/_pages&gt;&lt;_tertiary_title&gt;Bone&lt;/_tertiary_title&gt;&lt;_type_work&gt;Journal Article; Research Support, Non-U.S. Gov&amp;apos;t&lt;/_type_work&gt;&lt;_url&gt;http://www.ncbi.nlm.nih.gov/entrez/query.fcgi?cmd=Retrieve&amp;amp;db=pubmed&amp;amp;dopt=Abstract&amp;amp;list_uids=23419777&amp;amp;query_hl=1&lt;/_url&gt;&lt;_volume&gt;55&lt;/_volume&gt;&lt;_created&gt;62677235&lt;/_created&gt;&lt;_modified&gt;62677235&lt;/_modified&gt;&lt;_db_updated&gt;PubMed&lt;/_db_updated&gt;&lt;_impact_factor&gt;   4.455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13E252CA-F899-488B-B214-B043C9C7E5C3}" w:val=" ADDIN NE.Ref.{13E252CA-F899-488B-B214-B043C9C7E5C3}&lt;Citation&gt;&lt;Group&gt;&lt;References&gt;&lt;Item&gt;&lt;ID&gt;713&lt;/ID&gt;&lt;UID&gt;{E5A41BB1-E51A-4B0B-9933-C0E7CCD5FA8D}&lt;/UID&gt;&lt;Title&gt;NFATc1 in mice represses osteoprotegerin during osteoclastogenesis and dissociates systemic osteopenia from inflammation in cherubism&lt;/Title&gt;&lt;Template&gt;Journal Article&lt;/Template&gt;&lt;Star&gt;0&lt;/Star&gt;&lt;Tag&gt;0&lt;/Tag&gt;&lt;Author&gt;Aliprantis, A O; Ueki, Y; Sulyanto, R; Park, A; Sigrist, K S; Sharma, S M; Ostrowski, M C; Olsen, B R; Glimcher, L H&lt;/Author&gt;&lt;Year&gt;2008&lt;/Year&gt;&lt;Details&gt;&lt;_accession_num&gt;18846253&lt;/_accession_num&gt;&lt;_author_adr&gt;Department of Infectious Diseases and Immunology, Harvard School of Public Health, Boston, Massachusetts, USA.&lt;/_author_adr&gt;&lt;_collection_scope&gt;SCI;SCIE;&lt;/_collection_scope&gt;&lt;_created&gt;62557552&lt;/_created&gt;&lt;_date&gt;2008-11-01&lt;/_date&gt;&lt;_date_display&gt;2008 Nov&lt;/_date_display&gt;&lt;_db_updated&gt;PubMed&lt;/_db_updated&gt;&lt;_doi&gt;10.1172/JCI35711&lt;/_doi&gt;&lt;_impact_factor&gt;  13.251&lt;/_impact_factor&gt;&lt;_isbn&gt;0021-9738 (Print); 0021-9738 (Linking)&lt;/_isbn&gt;&lt;_issue&gt;11&lt;/_issue&gt;&lt;_journal&gt;J Clin Invest&lt;/_journal&gt;&lt;_keywords&gt;Animals; Bone Diseases, Metabolic/*pathology; Cherubism/genetics/*metabolism; Inflammation/*pathology; Mice; Mice, Knockout; Mice, Transgenic; NFATC Transcription Factors/*metabolism; Osteoclasts/metabolism/*physiology; Osteoprotegerin/genetics/*metabolism&lt;/_keywords&gt;&lt;_language&gt;eng&lt;/_language&gt;&lt;_modified&gt;62557553&lt;/_modified&gt;&lt;_pages&gt;3775-89&lt;/_pages&gt;&lt;_tertiary_title&gt;The Journal of clinical investigation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8846253&amp;amp;query_hl=1&lt;/_url&gt;&lt;_volume&gt;118&lt;/_volume&gt;&lt;/Details&gt;&lt;Extra&gt;&lt;DBUID&gt;{6311F26E-A9DA-49F3-99B8-A4B385247DBA}&lt;/DBUID&gt;&lt;/Extra&gt;&lt;/Item&gt;&lt;/References&gt;&lt;/Group&gt;&lt;/Citation&gt;_x000a_"/>
    <w:docVar w:name="NE.Ref{1AF33044-67B6-4BF5-A3E5-B28348A68245}" w:val=" ADDIN NE.Ref.{1AF33044-67B6-4BF5-A3E5-B28348A68245}&lt;Citation&gt;&lt;Group&gt;&lt;References&gt;&lt;Item&gt;&lt;ID&gt;733&lt;/ID&gt;&lt;UID&gt;{F67829A1-9B31-42D0-8F7D-B1E05061E15C}&lt;/UID&gt;&lt;Title&gt;ACF7: an essential integrator of microtubule dynamics&lt;/Title&gt;&lt;Template&gt;Journal Article&lt;/Template&gt;&lt;Star&gt;0&lt;/Star&gt;&lt;Tag&gt;0&lt;/Tag&gt;&lt;Author&gt;Kodama, A; Karakesisoglou, I; Wong, E; Vaezi, A; Fuchs, E&lt;/Author&gt;&lt;Year&gt;2003&lt;/Year&gt;&lt;Details&gt;&lt;_accession_num&gt;14636561&lt;/_accession_num&gt;&lt;_author_adr&gt;Howard Hughes Medical Institute, Laboratory of Mammalian Cell Biology and Development, The Rockefeller University, New York, NY 10021, USA.&lt;/_author_adr&gt;&lt;_date_display&gt;2003 Oct 31&lt;/_date_display&gt;&lt;_date&gt;2003-10-31&lt;/_date&gt;&lt;_isbn&gt;0092-8674 (Print); 0092-8674 (Linking)&lt;/_isbn&gt;&lt;_issue&gt;3&lt;/_issue&gt;&lt;_journal&gt;Cell&lt;/_journal&gt;&lt;_keywords&gt;Actins/metabolism; Animals; Cell Line; Cell Polarity; Endoderm/cytology/metabolism/pathology; Gene Deletion; Golgi Apparatus/metabolism/pathology; Mice; Mice, Knockout; Microfilament Proteins/chemistry/genetics/*metabolism; Microtubule-Associated Proteins/metabolism; Microtubule-Organizing Center/metabolism/pathology; Microtubules/chemistry/*metabolism; Neoplasm Proteins; Protein Binding; Protein Structure, Tertiary; Wound Healing&lt;/_keywords&gt;&lt;_language&gt;eng&lt;/_language&gt;&lt;_pages&gt;343-54&lt;/_pages&gt;&lt;_tertiary_title&gt;Cell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4636561&amp;amp;query_hl=1&lt;/_url&gt;&lt;_volume&gt;115&lt;/_volume&gt;&lt;_created&gt;62660912&lt;/_created&gt;&lt;_modified&gt;62660912&lt;/_modified&gt;&lt;_db_updated&gt;PubMed&lt;/_db_updated&gt;&lt;_impact_factor&gt;  31.398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2366AB19-CB24-4EC8-BD08-B25779E6ED7D}" w:val=" ADDIN NE.Ref.{2366AB19-CB24-4EC8-BD08-B25779E6ED7D}&lt;Citation&gt;&lt;Group&gt;&lt;References&gt;&lt;Item&gt;&lt;ID&gt;716&lt;/ID&gt;&lt;UID&gt;{39CF2D6C-7EBF-4885-902B-C901C12EAB53}&lt;/UID&gt;&lt;Title&gt;PTEN regulation by the Akt/GSK-3beta axis during RANKL signaling&lt;/Title&gt;&lt;Template&gt;Journal Article&lt;/Template&gt;&lt;Star&gt;0&lt;/Star&gt;&lt;Tag&gt;0&lt;/Tag&gt;&lt;Author&gt;Jang, H D; Noh, J Y; Shin, J H; Lin, J J; Lee, S Y&lt;/Author&gt;&lt;Year&gt;2013&lt;/Year&gt;&lt;Details&gt;&lt;_accession_num&gt;23419777&lt;/_accession_num&gt;&lt;_author_adr&gt;Division of Life and Pharmaceutical Sciences, Center for Cell Signaling &amp;amp;amp; Drug Discovery Research, Ewha Womans University, Seoul, South Korea.&lt;/_author_adr&gt;&lt;_date_display&gt;2013 Jul&lt;/_date_display&gt;&lt;_date&gt;2013-07-01&lt;/_date&gt;&lt;_doi&gt;10.1016/j.bone.2013.02.005&lt;/_doi&gt;&lt;_isbn&gt;1873-2763 (Electronic); 1873-2763 (Linking)&lt;/_isbn&gt;&lt;_issue&gt;1&lt;/_issue&gt;&lt;_journal&gt;Bone&lt;/_journal&gt;&lt;_keywords&gt;Animals; Cell Differentiation; Down-Regulation; Glycogen Synthase Kinase 3/antagonists &amp;amp;amp; inhibitors/*metabolism; Glycogen Synthase Kinase 3 beta; Mice; Mice, Inbred C57BL; Models, Biological; Mutant Proteins/metabolism; Osteoclasts/cytology/enzymology; Osteogenesis; PTEN Phosphohydrolase/deficiency/*metabolism; Phosphorylation; Proto-Oncogene Proteins c-akt/*metabolism; RANK Ligand/*metabolism; *Signal Transduction&lt;/_keywords&gt;&lt;_language&gt;eng&lt;/_language&gt;&lt;_ori_publication&gt;Copyright (c) 2013 Elsevier Inc. All rights reserved.&lt;/_ori_publication&gt;&lt;_pages&gt;126-31&lt;/_pages&gt;&lt;_tertiary_title&gt;Bone&lt;/_tertiary_title&gt;&lt;_type_work&gt;Journal Article; Research Support, Non-U.S. Gov&amp;apos;t&lt;/_type_work&gt;&lt;_url&gt;http://www.ncbi.nlm.nih.gov/entrez/query.fcgi?cmd=Retrieve&amp;amp;db=pubmed&amp;amp;dopt=Abstract&amp;amp;list_uids=23419777&amp;amp;query_hl=1&lt;/_url&gt;&lt;_volume&gt;55&lt;/_volume&gt;&lt;_created&gt;62558732&lt;/_created&gt;&lt;_modified&gt;62558733&lt;/_modified&gt;&lt;_db_updated&gt;PubMed&lt;/_db_updated&gt;&lt;_impact_factor&gt;   4.455&lt;/_impact_factor&gt;&lt;_collection_scope&gt;SCI;SCIE;&lt;/_collection_scope&gt;&lt;/Details&gt;&lt;Extra&gt;&lt;DBUID&gt;{6311F26E-A9DA-49F3-99B8-A4B385247DBA}&lt;/DBUID&gt;&lt;/Extra&gt;&lt;/Item&gt;&lt;/References&gt;&lt;/Group&gt;&lt;/Citation&gt;_x000a_"/>
    <w:docVar w:name="NE.Ref{27D6CD03-6170-4C38-9ACD-94BF9EDA874D}" w:val=" ADDIN NE.Ref.{27D6CD03-6170-4C38-9ACD-94BF9EDA874D}&lt;Citation&gt;&lt;Group&gt;&lt;References&gt;&lt;Item&gt;&lt;ID&gt;718&lt;/ID&gt;&lt;UID&gt;{04A7ED78-2B35-4F11-AC81-5976FEC07BE0}&lt;/UID&gt;&lt;Title&gt;Isoforms, structures, and functions of versatile spectraplakin MACF1&lt;/Title&gt;&lt;Template&gt;Journal Article&lt;/Template&gt;&lt;Star&gt;0&lt;/Star&gt;&lt;Tag&gt;0&lt;/Tag&gt;&lt;Author&gt;Hu, L; Su, P; Li, R; Yin, C; Zhang, Y; Shang, P; Yang, T; Qian, A&lt;/Author&gt;&lt;Year&gt;2016&lt;/Year&gt;&lt;Details&gt;&lt;_accession_num&gt;26521939&lt;/_accession_num&gt;&lt;_author_adr&gt;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Honghui Hospital, Xi&amp;apos;an Jiaotong University College of Medicine, Xi&amp;apos;an, Shaanxi 710054, P. R. China.; Key Laboratory for Space Bioscience and Biotechnology, Institute of Special Environmental Biophysics, School of Life Sciences, Northwestern Polytechnical University, Xi&amp;apos;an, Shaanxi 710072, China.&lt;/_author_adr&gt;&lt;_collection_scope&gt;SCIE;&lt;/_collection_scope&gt;&lt;_created&gt;62558754&lt;/_created&gt;&lt;_date&gt;2016-01-01&lt;/_date&gt;&lt;_date_display&gt;2016 Jan&lt;/_date_display&gt;&lt;_db_updated&gt;PubMed&lt;/_db_updated&gt;&lt;_doi&gt;10.5483/BMBRep.2016.49.1.185&lt;/_doi&gt;&lt;_impact_factor&gt;   3.085&lt;/_impact_factor&gt;&lt;_isbn&gt;1976-670X (Electronic); 1976-6696 (Linking)&lt;/_isbn&gt;&lt;_issue&gt;1&lt;/_issue&gt;&lt;_journal&gt;BMB Rep&lt;/_journal&gt;&lt;_keywords&gt;Actins/chemistry/metabolism; Animals; Cell Movement; Embryo, Mammalian/metabolism; Humans; Microfilament Proteins/chemistry/genetics/*metabolism; Protein Binding; Protein Isoforms/chemistry/genetics/metabolism; Protein Structure, Tertiary; Signal Transduction&lt;/_keywords&gt;&lt;_language&gt;eng&lt;/_language&gt;&lt;_modified&gt;62558754&lt;/_modified&gt;&lt;_pages&gt;37-44&lt;/_pages&gt;&lt;_tertiary_title&gt;BMB reports&lt;/_tertiary_title&gt;&lt;_type_work&gt;Journal Article; Research Support, Non-U.S. Gov&amp;apos;t; Review&lt;/_type_work&gt;&lt;_url&gt;http://www.ncbi.nlm.nih.gov/entrez/query.fcgi?cmd=Retrieve&amp;amp;db=pubmed&amp;amp;dopt=Abstract&amp;amp;list_uids=26521939&amp;amp;query_hl=1&lt;/_url&gt;&lt;_volume&gt;49&lt;/_volume&gt;&lt;/Details&gt;&lt;Extra&gt;&lt;DBUID&gt;{6311F26E-A9DA-49F3-99B8-A4B385247DBA}&lt;/DBUID&gt;&lt;/Extra&gt;&lt;/Item&gt;&lt;/References&gt;&lt;/Group&gt;&lt;/Citation&gt;_x000a_"/>
    <w:docVar w:name="NE.Ref{2BE358A5-9975-4289-A083-18E43B7BE80C}" w:val=" ADDIN NE.Ref.{2BE358A5-9975-4289-A083-18E43B7BE80C}&lt;Citation&gt;&lt;Group&gt;&lt;References&gt;&lt;Item&gt;&lt;ID&gt;739&lt;/ID&gt;&lt;UID&gt;{03A0070A-12A7-4CE2-8531-A67FF4BC8316}&lt;/UID&gt;&lt;Title&gt;Inhibition of glycogen synthase kinase-3 by insulin mediated by protein kinase B&lt;/Title&gt;&lt;Template&gt;Journal Article&lt;/Template&gt;&lt;Star&gt;0&lt;/Star&gt;&lt;Tag&gt;0&lt;/Tag&gt;&lt;Author&gt;Cross, D A; Alessi, D R; Cohen, P; Andjelkovich, M; Hemmings, B A&lt;/Author&gt;&lt;Year&gt;1995&lt;/Year&gt;&lt;Details&gt;&lt;_accession_num&gt;8524413&lt;/_accession_num&gt;&lt;_author_adr&gt;MRC Protein Phosphorylation Unit, Department of Biochemistry, University of Dundee, UK.&lt;/_author_adr&gt;&lt;_date_display&gt;1995 Dec 21-28&lt;/_date_display&gt;&lt;_date&gt;1995-12-21&lt;/_date&gt;&lt;_doi&gt;10.1038/378785a0&lt;/_doi&gt;&lt;_isbn&gt;0028-0836 (Print); 0028-0836 (Linking)&lt;/_isbn&gt;&lt;_issue&gt;6559&lt;/_issue&gt;&lt;_journal&gt;Nature&lt;/_journal&gt;&lt;_keywords&gt;3T3 Cells; Amino Acid Sequence; Animals; Calcium-Calmodulin-Dependent Protein Kinases/*antagonists &amp;amp;amp; inhibitors/metabolism; Cells, Cultured; Enzyme Activation; Glycogen Synthase Kinase 3; Glycogen Synthase Kinases; Mice; Microtubule-Associated Proteins/*antagonists &amp;amp;amp; inhibitors/metabolism; Molecular Sequence Data; Muscles/cytology/enzymology; Phosphorylation; Protein-Serine-Threonine Kinases/antagonists &amp;amp;amp; inhibitors/metabolism; Proto-Oncogene Proteins/*metabolism; Proto-Oncogene Proteins c-akt; Ribosomal Protein S6 Kinases; Serine/metabolism&lt;/_keywords&gt;&lt;_language&gt;eng&lt;/_language&gt;&lt;_pages&gt;785-9&lt;/_pages&gt;&lt;_tertiary_title&gt;Nature&lt;/_tertiary_title&gt;&lt;_type_work&gt;Journal Article; Research Support, Non-U.S. Gov&amp;apos;t&lt;/_type_work&gt;&lt;_url&gt;http://www.ncbi.nlm.nih.gov/entrez/query.fcgi?cmd=Retrieve&amp;amp;db=pubmed&amp;amp;dopt=Abstract&amp;amp;list_uids=8524413&amp;amp;query_hl=1&lt;/_url&gt;&lt;_volume&gt;378&lt;/_volume&gt;&lt;_created&gt;62661483&lt;/_created&gt;&lt;_modified&gt;62661483&lt;/_modified&gt;&lt;_db_updated&gt;PubMed&lt;/_db_updated&gt;&lt;_impact_factor&gt;  41.577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3C5A2895-E5D0-439E-81AE-8E48F0565867}" w:val=" ADDIN NE.Ref.{3C5A2895-E5D0-439E-81AE-8E48F0565867}&lt;Citation&gt;&lt;Group&gt;&lt;References&gt;&lt;Item&gt;&lt;ID&gt;740&lt;/ID&gt;&lt;UID&gt;{04FBBC7D-1673-4A31-B85C-33B457B15A9D}&lt;/UID&gt;&lt;Title&gt;Molecular mechanism of the life and death of the osteoclast&lt;/Title&gt;&lt;Template&gt;Journal Article&lt;/Template&gt;&lt;Star&gt;0&lt;/Star&gt;&lt;Tag&gt;0&lt;/Tag&gt;&lt;Author&gt;Tanaka, S; Miyazaki, T; Fukuda, A; Akiyama, T; Kadono, Y; Wakeyama, H; Kono, S; Hoshikawa, S; Nakamura, M; Ohshima, Y; Hikita, A; Nakamura, I; Nakamura, K&lt;/Author&gt;&lt;Year&gt;2006&lt;/Year&gt;&lt;Details&gt;&lt;_accession_num&gt;16831917&lt;/_accession_num&gt;&lt;_author_adr&gt;Department of Orthopaedic Surgery, Faculty of Medicine, The University of Tokyo,  7-3-1 Hongo, Bunkyo-ku, Tokyo 113-0033, Japan. TANAKAS-ORT@h.u-tokyo.ac.jp&lt;/_author_adr&gt;&lt;_date_display&gt;2006 Apr&lt;/_date_display&gt;&lt;_date&gt;2006-04-01&lt;/_date&gt;&lt;_doi&gt;10.1196/annals.1346.020&lt;/_doi&gt;&lt;_isbn&gt;0077-8923 (Print); 0077-8923 (Linking)&lt;/_isbn&gt;&lt;_journal&gt;Ann N Y Acad Sci&lt;/_journal&gt;&lt;_keywords&gt;Animals; Apoptosis; Cell Death; Cell Survival; Homeostasis; Humans; Osteoclasts/*cytology/*physiology; Signal Transduction&lt;/_keywords&gt;&lt;_language&gt;eng&lt;/_language&gt;&lt;_pages&gt;180-6&lt;/_pages&gt;&lt;_tertiary_title&gt;Annals of the New York Academy of Sciences&lt;/_tertiary_title&gt;&lt;_type_work&gt;Journal Article; Research Support, Non-U.S. Gov&amp;apos;t; Review&lt;/_type_work&gt;&lt;_url&gt;http://www.ncbi.nlm.nih.gov/entrez/query.fcgi?cmd=Retrieve&amp;amp;db=pubmed&amp;amp;dopt=Abstract&amp;amp;list_uids=16831917&amp;amp;query_hl=1&lt;/_url&gt;&lt;_volume&gt;1068&lt;/_volume&gt;&lt;_created&gt;62663602&lt;/_created&gt;&lt;_modified&gt;62663602&lt;/_modified&gt;&lt;_db_updated&gt;PubMed&lt;/_db_updated&gt;&lt;_impact_factor&gt;   4.277&lt;/_impact_factor&gt;&lt;/Details&gt;&lt;Extra&gt;&lt;DBUID&gt;{6311F26E-A9DA-49F3-99B8-A4B385247DBA}&lt;/DBUID&gt;&lt;/Extra&gt;&lt;/Item&gt;&lt;/References&gt;&lt;/Group&gt;&lt;/Citation&gt;_x000a_"/>
    <w:docVar w:name="NE.Ref{4EC41D31-EA1F-46B4-B40B-174550288F88}" w:val=" ADDIN NE.Ref.{4EC41D31-EA1F-46B4-B40B-174550288F88}&lt;Citation&gt;&lt;Group&gt;&lt;References&gt;&lt;Item&gt;&lt;ID&gt;731&lt;/ID&gt;&lt;UID&gt;{1EB4552F-258A-42A5-95B5-57EDB38F2B64}&lt;/UID&gt;&lt;Title&gt;The role of microtubule actin cross-linking factor 1 (MACF1) in the Wnt signaling pathway&lt;/Title&gt;&lt;Template&gt;Journal Article&lt;/Template&gt;&lt;Star&gt;0&lt;/Star&gt;&lt;Tag&gt;0&lt;/Tag&gt;&lt;Author&gt;Chen, H J; Lin, C M; Lin, C S; Perez-Olle, R; Leung, C L; Liem, R K&lt;/Author&gt;&lt;Year&gt;2006&lt;/Year&gt;&lt;Details&gt;&lt;_accession_num&gt;16815997&lt;/_accession_num&gt;&lt;_author_adr&gt;Department of Pathology and Cell Biology, College of Physicians and Surgeons, Columbia University, New York, New York 10032, USA.&lt;/_author_adr&gt;&lt;_date_display&gt;2006 Jul 15&lt;/_date_display&gt;&lt;_date&gt;2006-07-15&lt;/_date&gt;&lt;_doi&gt;10.1101/gad.1411206&lt;/_doi&gt;&lt;_isbn&gt;0890-9369 (Print); 0890-9369 (Linking)&lt;/_isbn&gt;&lt;_issue&gt;14&lt;/_issue&gt;&lt;_journal&gt;Genes Dev&lt;/_journal&gt;&lt;_keywords&gt;Adenomatous Polyposis Coli Protein/metabolism; Animals; Axin Protein; Base Sequence; Carrier Proteins/genetics/metabolism; Cell Membrane/metabolism; Cytoskeletal Proteins/genetics/metabolism; Dystonin; Gene Expression Regulation, Developmental; Glycogen Synthase Kinase 3/metabolism; Glycogen Synthase Kinase 3 beta; Mesoderm/pathology; Mice; Mice, Knockout; Microfilament Proteins/genetics/*metabolism; Molecular Sequence Data; Multiprotein Complexes; Nerve Tissue Proteins/genetics/metabolism; Protein Structure, Tertiary; Protein Transport; Repressor Proteins/metabolism; *Signal Transduction; Wnt Proteins/genetics/*metabolism; beta Catenin/metabolism&lt;/_keywords&gt;&lt;_language&gt;eng&lt;/_language&gt;&lt;_pages&gt;1933-45&lt;/_pages&gt;&lt;_tertiary_title&gt;Genes &amp;amp;amp; development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6815997&amp;amp;query_hl=1&lt;/_url&gt;&lt;_volume&gt;20&lt;/_volume&gt;&lt;_created&gt;62649302&lt;/_created&gt;&lt;_modified&gt;62649302&lt;/_modified&gt;&lt;_db_updated&gt;PubMed&lt;/_db_updated&gt;&lt;_impact_factor&gt;   9.462&lt;/_impact_factor&gt;&lt;/Details&gt;&lt;Extra&gt;&lt;DBUID&gt;{6311F26E-A9DA-49F3-99B8-A4B385247DBA}&lt;/DBUID&gt;&lt;/Extra&gt;&lt;/Item&gt;&lt;/References&gt;&lt;/Group&gt;&lt;/Citation&gt;_x000a_"/>
    <w:docVar w:name="NE.Ref{522F481E-2012-484C-A5C0-9C1B5FBF04D7}" w:val=" ADDIN NE.Ref.{522F481E-2012-484C-A5C0-9C1B5FBF04D7}&lt;Citation&gt;&lt;Group&gt;&lt;References&gt;&lt;Item&gt;&lt;ID&gt;718&lt;/ID&gt;&lt;UID&gt;{04A7ED78-2B35-4F11-AC81-5976FEC07BE0}&lt;/UID&gt;&lt;Title&gt;Isoforms, structures, and functions of versatile spectraplakin MACF1&lt;/Title&gt;&lt;Template&gt;Journal Article&lt;/Template&gt;&lt;Star&gt;0&lt;/Star&gt;&lt;Tag&gt;0&lt;/Tag&gt;&lt;Author&gt;Hu, L; Su, P; Li, R; Yin, C; Zhang, Y; Shang, P; Yang, T; Qian, A&lt;/Author&gt;&lt;Year&gt;2016&lt;/Year&gt;&lt;Details&gt;&lt;_accession_num&gt;26521939&lt;/_accession_num&gt;&lt;_author_adr&gt;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Key Laboratory for Space Bioscience and Biotechnology, Institute of Special Environmental Biophysics, School of Life Sciences, Northwestern Polytechnical University, Xi&amp;apos;an, Shaanxi 710072, China.; Honghui Hospital, Xi&amp;apos;an Jiaotong University College of Medicine, Xi&amp;apos;an, Shaanxi 710054, P. R. China.; Key Laboratory for Space Bioscience and Biotechnology, Institute of Special Environmental Biophysics, School of Life Sciences, Northwestern Polytechnical University, Xi&amp;apos;an, Shaanxi 710072, China.&lt;/_author_adr&gt;&lt;_collection_scope&gt;SCIE;&lt;/_collection_scope&gt;&lt;_created&gt;62558754&lt;/_created&gt;&lt;_date&gt;2016-01-01&lt;/_date&gt;&lt;_date_display&gt;2016 Jan&lt;/_date_display&gt;&lt;_db_updated&gt;PubMed&lt;/_db_updated&gt;&lt;_doi&gt;10.5483/BMBRep.2016.49.1.185&lt;/_doi&gt;&lt;_impact_factor&gt;   3.085&lt;/_impact_factor&gt;&lt;_isbn&gt;1976-670X (Electronic); 1976-6696 (Linking)&lt;/_isbn&gt;&lt;_issue&gt;1&lt;/_issue&gt;&lt;_journal&gt;BMB Rep&lt;/_journal&gt;&lt;_keywords&gt;Actins/chemistry/metabolism; Animals; Cell Movement; Embryo, Mammalian/metabolism; Humans; Microfilament Proteins/chemistry/genetics/*metabolism; Protein Binding; Protein Isoforms/chemistry/genetics/metabolism; Protein Structure, Tertiary; Signal Transduction&lt;/_keywords&gt;&lt;_language&gt;eng&lt;/_language&gt;&lt;_modified&gt;62558754&lt;/_modified&gt;&lt;_pages&gt;37-44&lt;/_pages&gt;&lt;_tertiary_title&gt;BMB reports&lt;/_tertiary_title&gt;&lt;_type_work&gt;Journal Article; Research Support, Non-U.S. Gov&amp;apos;t; Review&lt;/_type_work&gt;&lt;_url&gt;http://www.ncbi.nlm.nih.gov/entrez/query.fcgi?cmd=Retrieve&amp;amp;db=pubmed&amp;amp;dopt=Abstract&amp;amp;list_uids=26521939&amp;amp;query_hl=1&lt;/_url&gt;&lt;_volume&gt;49&lt;/_volume&gt;&lt;/Details&gt;&lt;Extra&gt;&lt;DBUID&gt;{6311F26E-A9DA-49F3-99B8-A4B385247DBA}&lt;/DBUID&gt;&lt;/Extra&gt;&lt;/Item&gt;&lt;/References&gt;&lt;/Group&gt;&lt;/Citation&gt;_x000a_"/>
    <w:docVar w:name="NE.Ref{5359020D-CB6D-4AD1-824E-6A4D150998AB}" w:val=" ADDIN NE.Ref.{5359020D-CB6D-4AD1-824E-6A4D150998AB}&lt;Citation&gt;&lt;Group&gt;&lt;References&gt;&lt;Item&gt;&lt;ID&gt;712&lt;/ID&gt;&lt;UID&gt;{BC767E9E-701F-4E8D-BEAB-ADAEF6BA51C3}&lt;/UID&gt;&lt;Title&gt;Induction and activation of the transcription factor NFATc1 (NFAT2) integrate RANKL signaling in terminal differentiation of osteoclasts&lt;/Title&gt;&lt;Template&gt;Journal Article&lt;/Template&gt;&lt;Star&gt;0&lt;/Star&gt;&lt;Tag&gt;0&lt;/Tag&gt;&lt;Author&gt;Takayanagi, H; Kim, S; Koga, T; Nishina, H; Isshiki, M; Yoshida, H; Saiura, A; Isobe, M; Yokochi, T; Inoue, J; Wagner, E F; Mak, T W; Kodama, T; Taniguchi, T&lt;/Author&gt;&lt;Year&gt;2002&lt;/Year&gt;&lt;Details&gt;&lt;_accession_num&gt;12479813&lt;/_accession_num&gt;&lt;_author_adr&gt;Department of Immunology, University of Tokyo, Hongo 7-3-1, Bunkyo-ku, Japan.&lt;/_author_adr&gt;&lt;_collection_scope&gt;SCI;SCIE;&lt;/_collection_scope&gt;&lt;_created&gt;62557527&lt;/_created&gt;&lt;_date&gt;2002-12-01&lt;/_date&gt;&lt;_date_display&gt;2002 Dec&lt;/_date_display&gt;&lt;_db_updated&gt;PubMed&lt;/_db_updated&gt;&lt;_impact_factor&gt;   9.616&lt;/_impact_factor&gt;&lt;_isbn&gt;1534-5807 (Print); 1534-5807 (Linking)&lt;/_isbn&gt;&lt;_issue&gt;6&lt;/_issue&gt;&lt;_journal&gt;Dev Cell&lt;/_journal&gt;&lt;_keywords&gt;Active Transport, Cell Nucleus/drug effects/genetics; Animals; Calcineurin/genetics/metabolism; Calcium Signaling/drug effects/genetics; Carrier Proteins/*genetics/metabolism/pharmacology; Cell Culture Techniques; Cell Differentiation/drug effects/*genetics; Cells, Cultured; DNA-Binding Proteins/*deficiency/genetics; Gene Expression Regulation/drug effects/genetics; Genetic Testing; Hematopoietic Stem Cells/cytology/drug effects/*metabolism; Membrane Glycoproteins/*genetics/metabolism/pharmacology; Mice; Mice, Inbred C57BL; NFATC Transcription Factors; *Nuclear Proteins; Oligonucleotide Array Sequence Analysis; Osteoclasts/cytology/drug effects/*metabolism; Promoter Regions, Genetic/drug effects/genetics; Proteins/genetics/metabolism; Proto-Oncogene Proteins c-fos/genetics/metabolism; RANK Ligand; RNA, Messenger/metabolism; Receptor Activator of Nuclear Factor-kappa B; Signal Transduction/drug effects/*genetics; TNF Receptor-Associated Factor 6; Transcription Factors/*deficiency/genetics; Transcription, Genetic/drug effects/genetics&lt;/_keywords&gt;&lt;_language&gt;eng&lt;/_language&gt;&lt;_modified&gt;62557527&lt;/_modified&gt;&lt;_pages&gt;889-901&lt;/_pages&gt;&lt;_tertiary_title&gt;Developmental cell&lt;/_tertiary_title&gt;&lt;_type_work&gt;Journal Article; Research Support, Non-U.S. Gov&amp;apos;t&lt;/_type_work&gt;&lt;_url&gt;http://www.ncbi.nlm.nih.gov/entrez/query.fcgi?cmd=Retrieve&amp;amp;db=pubmed&amp;amp;dopt=Abstract&amp;amp;list_uids=12479813&amp;amp;query_hl=1&lt;/_url&gt;&lt;_volume&gt;3&lt;/_volume&gt;&lt;/Details&gt;&lt;Extra&gt;&lt;DBUID&gt;{6311F26E-A9DA-49F3-99B8-A4B385247DBA}&lt;/DBUID&gt;&lt;/Extra&gt;&lt;/Item&gt;&lt;/References&gt;&lt;/Group&gt;&lt;/Citation&gt;_x000a_"/>
    <w:docVar w:name="NE.Ref{5758CADF-C9E3-475C-830D-49D7937A454B}" w:val=" ADDIN NE.Ref.{5758CADF-C9E3-475C-830D-49D7937A454B}&lt;Citation&gt;&lt;Group&gt;&lt;References&gt;&lt;Item&gt;&lt;ID&gt;737&lt;/ID&gt;&lt;UID&gt;{664AEB35-87CA-46FB-BB9D-46AC1A6BB2BA}&lt;/UID&gt;&lt;Title&gt;DC-STAMP is essential for cell-cell fusion in osteoclasts and foreign body giant  cells&lt;/Title&gt;&lt;Template&gt;Journal Article&lt;/Template&gt;&lt;Star&gt;0&lt;/Star&gt;&lt;Tag&gt;0&lt;/Tag&gt;&lt;Author&gt;Yagi, M; Miyamoto, T; Sawatani, Y; Iwamoto, K; Hosogane, N; Fujita, N; Morita, K; Ninomiya, K; Suzuki, T; Miyamoto, K; Oike, Y; Takeya, M; Toyama, Y; Suda, T&lt;/Author&gt;&lt;Year&gt;2005&lt;/Year&gt;&lt;Details&gt;&lt;_accession_num&gt;16061724&lt;/_accession_num&gt;&lt;_author_adr&gt;Department of Cell Differentiation, The Sakaguchi Laboratory, 35 Shinanomachi, Shinjuku-ku, Tokyo 160-8582, Japan.&lt;/_author_adr&gt;&lt;_date_display&gt;2005 Aug 1&lt;/_date_display&gt;&lt;_date&gt;2005-08-01&lt;/_date&gt;&lt;_doi&gt;10.1084/jem.20050645&lt;/_doi&gt;&lt;_isbn&gt;0022-1007 (Print); 0022-1007 (Linking)&lt;/_isbn&gt;&lt;_issue&gt;3&lt;/_issue&gt;&lt;_journal&gt;J Exp Med&lt;/_journal&gt;&lt;_keywords&gt;Animals; Bone Resorption/genetics/*metabolism; Bone and Bones/cytology/physiology; Cell Fusion; Giant Cells/cytology/*physiology; Homeostasis/genetics/physiology; Macrophages/cytology/*physiology; Membrane Proteins/genetics/*metabolism; Mice; Mice, Knockout; Nerve Tissue Proteins/genetics/*metabolism; Osteoclasts/cytology/*physiology&lt;/_keywords&gt;&lt;_language&gt;eng&lt;/_language&gt;&lt;_pages&gt;345-51&lt;/_pages&gt;&lt;_tertiary_title&gt;The Journal of experimental medicine&lt;/_tertiary_title&gt;&lt;_type_work&gt;Journal Article; Research Support, Non-U.S. Gov&amp;apos;t&lt;/_type_work&gt;&lt;_url&gt;http://www.ncbi.nlm.nih.gov/entrez/query.fcgi?cmd=Retrieve&amp;amp;db=pubmed&amp;amp;dopt=Abstract&amp;amp;list_uids=16061724&amp;amp;query_hl=1&lt;/_url&gt;&lt;_volume&gt;202&lt;/_volume&gt;&lt;_created&gt;62661241&lt;/_created&gt;&lt;_modified&gt;62661241&lt;/_modified&gt;&lt;_db_updated&gt;PubMed&lt;/_db_updated&gt;&lt;_impact_factor&gt;  10.790&lt;/_impact_factor&gt;&lt;_collection_scope&gt;SCI;SCIE&lt;/_collection_scope&gt;&lt;/Details&gt;&lt;Extra&gt;&lt;DBUID&gt;{6311F26E-A9DA-49F3-99B8-A4B385247DBA}&lt;/DBUID&gt;&lt;/Extra&gt;&lt;/Item&gt;&lt;/References&gt;&lt;/Group&gt;&lt;Group&gt;&lt;References&gt;&lt;Item&gt;&lt;ID&gt;738&lt;/ID&gt;&lt;UID&gt;{C9F34F7F-3CF9-480B-A900-C324F566361C}&lt;/UID&gt;&lt;Title&gt;v-ATPase V0 subunit d2-deficient mice exhibit impaired osteoclast fusion and increased bone formation&lt;/Title&gt;&lt;Template&gt;Journal Article&lt;/Template&gt;&lt;Star&gt;0&lt;/Star&gt;&lt;Tag&gt;0&lt;/Tag&gt;&lt;Author&gt;Lee, S H; Rho, J; Jeong, D; Sul, J Y; Kim, T; Kim, N; Kang, J S; Miyamoto, T; Suda, T; Lee, S K; Pignolo, R J; Koczon-Jaremko, B; Lorenzo, J; Choi, Y&lt;/Author&gt;&lt;Year&gt;2006&lt;/Year&gt;&lt;Details&gt;&lt;_accession_num&gt;17128270&lt;/_accession_num&gt;&lt;_author_adr&gt;Department of Pathology and Laboratory Medicine, University of Pennsylvania School of Medicine, Philadelphia, Pennsylvania 19104, USA.&lt;/_author_adr&gt;&lt;_date_display&gt;2006 Dec&lt;/_date_display&gt;&lt;_date&gt;2006-12-01&lt;/_date&gt;&lt;_doi&gt;10.1038/nm1514&lt;/_doi&gt;&lt;_isbn&gt;1078-8956 (Print); 1078-8956 (Linking)&lt;/_isbn&gt;&lt;_issue&gt;12&lt;/_issue&gt;&lt;_journal&gt;Nat Med&lt;/_journal&gt;&lt;_keywords&gt;Animals; Cell Differentiation/drug effects; Cell Fusion; Cells, Cultured; Humans; Macrophage Colony-Stimulating Factor/pharmacology; Mice; Mice, Inbred C57BL; Mice, Knockout; Osteoclasts/cytology/drug effects/*physiology; Osteogenesis/drug effects/genetics/*physiology; Protein Isoforms; Protein Structure, Tertiary; Proton Pumps/*genetics; RANK Ligand/pharmacology; Vacuolar Proton-Translocating ATPases/chemistry/*physiology&lt;/_keywords&gt;&lt;_language&gt;eng&lt;/_language&gt;&lt;_pages&gt;1403-9&lt;/_pages&gt;&lt;_tertiary_title&gt;Nature medicine&lt;/_tertiary_title&gt;&lt;_type_work&gt;Comparative Study; Journal Article; Research Support, N.I.H., Extramural&lt;/_type_work&gt;&lt;_url&gt;http://www.ncbi.nlm.nih.gov/entrez/query.fcgi?cmd=Retrieve&amp;amp;db=pubmed&amp;amp;dopt=Abstract&amp;amp;list_uids=17128270&amp;amp;query_hl=1&lt;/_url&gt;&lt;_volume&gt;12&lt;/_volume&gt;&lt;_created&gt;62661241&lt;/_created&gt;&lt;_modified&gt;62661241&lt;/_modified&gt;&lt;_db_updated&gt;PubMed&lt;/_db_updated&gt;&lt;_impact_factor&gt;  32.621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5DECB05E-A81A-467C-AF0D-8294F5D4C3CE}" w:val=" ADDIN NE.Ref.{5DECB05E-A81A-467C-AF0D-8294F5D4C3CE}&lt;Citation&gt;&lt;Group&gt;&lt;References&gt;&lt;Item&gt;&lt;ID&gt;699&lt;/ID&gt;&lt;UID&gt;{8FB57399-D4F9-4646-BA73-7F859F230552}&lt;/UID&gt;&lt;Title&gt;The regulation of osteoclast differentiation by Wnt signals&lt;/Title&gt;&lt;Template&gt;Journal Article&lt;/Template&gt;&lt;Star&gt;0&lt;/Star&gt;&lt;Tag&gt;0&lt;/Tag&gt;&lt;Author&gt;Kobayashi, Y; Uehara, S; Koide, M; Takahashi, N&lt;/Author&gt;&lt;Year&gt;2015&lt;/Year&gt;&lt;Details&gt;&lt;_accession_num&gt;26157576&lt;/_accession_num&gt;&lt;_author_adr&gt;Division of Hard Tissue Research, Institute for Oral Science, Matsumoto Dental University , Nagano, Japan.; Department of Biochemistry, Matsumoto Dental University , Nagano, Japan.; Division of Hard Tissue Research, Institute for Oral Science, Matsumoto Dental University , Nagano, Japan.; Division of Hard Tissue Research, Institute for Oral Science, Matsumoto Dental University , Nagano, Japan.&lt;/_author_adr&gt;&lt;_created&gt;62551710&lt;/_created&gt;&lt;_date&gt;2015-01-20&lt;/_date&gt;&lt;_date_display&gt;2015&lt;/_date_display&gt;&lt;_db_updated&gt;PubMed&lt;/_db_updated&gt;&lt;_doi&gt;10.1038/bonekey.2015.82&lt;/_doi&gt;&lt;_isbn&gt;2047-6396 (Print); 2047-6396 (Linking)&lt;/_isbn&gt;&lt;_journal&gt;Bonekey Rep&lt;/_journal&gt;&lt;_language&gt;eng&lt;/_language&gt;&lt;_modified&gt;62551725&lt;/_modified&gt;&lt;_pages&gt;713&lt;/_pages&gt;&lt;_tertiary_title&gt;BoneKEy reports&lt;/_tertiary_title&gt;&lt;_type_work&gt;Journal Article; Review&lt;/_type_work&gt;&lt;_url&gt;http://www.ncbi.nlm.nih.gov/entrez/query.fcgi?cmd=Retrieve&amp;amp;db=pubmed&amp;amp;dopt=Abstract&amp;amp;list_uids=26157576&amp;amp;query_hl=1&lt;/_url&gt;&lt;_volume&gt;4&lt;/_volume&gt;&lt;/Details&gt;&lt;Extra&gt;&lt;DBUID&gt;{6311F26E-A9DA-49F3-99B8-A4B385247DBA}&lt;/DBUID&gt;&lt;/Extra&gt;&lt;/Item&gt;&lt;/References&gt;&lt;/Group&gt;&lt;/Citation&gt;_x000a_"/>
    <w:docVar w:name="NE.Ref{64EEACCD-8472-4A8A-8457-6757158AAFCA}" w:val=" ADDIN NE.Ref.{64EEACCD-8472-4A8A-8457-6757158AAFCA}&lt;Citation&gt;&lt;Group&gt;&lt;References&gt;&lt;Item&gt;&lt;ID&gt;735&lt;/ID&gt;&lt;UID&gt;{9B9DE020-1384-4C7F-9C8B-2AD3F7A0871A}&lt;/UID&gt;&lt;Title&gt;miR-29 promotes murine osteoclastogenesis by regulating osteoclast commitment and migration&lt;/Title&gt;&lt;Template&gt;Journal Article&lt;/Template&gt;&lt;Star&gt;0&lt;/Star&gt;&lt;Tag&gt;0&lt;/Tag&gt;&lt;Author&gt;Franceschetti, T; Kessler, C B; Lee, S K; Delany, A M&lt;/Author&gt;&lt;Year&gt;2013&lt;/Year&gt;&lt;Details&gt;&lt;_accession_num&gt;24085298&lt;/_accession_num&gt;&lt;_author_adr&gt;From the Center for Molecular Medicine and.&lt;/_author_adr&gt;&lt;_date_display&gt;2013 Nov 15&lt;/_date_display&gt;&lt;_date&gt;2013-11-15&lt;/_date&gt;&lt;_doi&gt;10.1074/jbc.M113.484568&lt;/_doi&gt;&lt;_isbn&gt;1083-351X (Electronic); 0021-9258 (Linking)&lt;/_isbn&gt;&lt;_issue&gt;46&lt;/_issue&gt;&lt;_journal&gt;J Biol Chem&lt;/_journal&gt;&lt;_keywords&gt;3&amp;apos; Untranslated Regions/physiology; Acid Phosphatase/genetics/metabolism; Animals; Carrier Proteins/genetics/metabolism; Cell Differentiation; Cell Line; Cell Movement/*physiology; Cell Survival/physiology; Cytoskeleton/genetics/metabolism; F-Box Proteins/genetics/metabolism; F-Box-WD Repeat-Containing Protein 7; GTPase-Activating Proteins; Gene Knockdown Techniques; Humans; Isoenzymes/genetics/metabolism; Male; Mice; MicroRNAs/genetics/*metabolism; Osteoclasts/cytology/*metabolism; Tartrate-Resistant Acid Phosphatase; Ubiquitin-Protein Ligases/genetics/metabolism3&amp;apos;-UTR; Bone; Cell Differentiation; Cell Migration; MicroRNA; Osteoclast; Post-transcriptional Regulation; miRNA&lt;/_keywords&gt;&lt;_language&gt;eng&lt;/_language&gt;&lt;_pages&gt;33347-60&lt;/_pages&gt;&lt;_tertiary_title&gt;The Journal of biological chemistry&lt;/_tertiary_title&gt;&lt;_type_work&gt;Journal Article; Research Support, N.I.H., Extramural&lt;/_type_work&gt;&lt;_url&gt;http://www.ncbi.nlm.nih.gov/entrez/query.fcgi?cmd=Retrieve&amp;amp;db=pubmed&amp;amp;dopt=Abstract&amp;amp;list_uids=24085298&amp;amp;query_hl=1&lt;/_url&gt;&lt;_volume&gt;288&lt;/_volume&gt;&lt;_created&gt;62661198&lt;/_created&gt;&lt;_modified&gt;62661198&lt;/_modified&gt;&lt;_db_updated&gt;PubMed&lt;/_db_updated&gt;&lt;_impact_factor&gt;   4.010&lt;/_impact_factor&gt;&lt;_collection_scope&gt;SCI;SCIE;EI&lt;/_collection_scope&gt;&lt;/Details&gt;&lt;Extra&gt;&lt;DBUID&gt;{6311F26E-A9DA-49F3-99B8-A4B385247DBA}&lt;/DBUID&gt;&lt;/Extra&gt;&lt;/Item&gt;&lt;/References&gt;&lt;/Group&gt;&lt;/Citation&gt;_x000a_"/>
    <w:docVar w:name="NE.Ref{68D50930-E72D-44E1-BB94-2F0134619201}" w:val=" ADDIN NE.Ref.{68D50930-E72D-44E1-BB94-2F0134619201}&lt;Citation&gt;&lt;Group&gt;&lt;References&gt;&lt;Item&gt;&lt;ID&gt;730&lt;/ID&gt;&lt;UID&gt;{9B28E2D5-2C53-46A9-91ED-758720E667E1}&lt;/UID&gt;&lt;Title&gt;A molecular network for the transport of the TI-VAMP/VAMP7 vesicles from cell center to periphery&lt;/Title&gt;&lt;Template&gt;Journal Article&lt;/Template&gt;&lt;Star&gt;0&lt;/Star&gt;&lt;Tag&gt;0&lt;/Tag&gt;&lt;Author&gt;Burgo, A; Proux-Gillardeaux, V; Sotirakis, E; Bun, P; Casano, A; Verraes, A; Liem, R K; Formstecher, E; Coppey-Moisan, M; Galli, T&lt;/Author&gt;&lt;Year&gt;2012&lt;/Year&gt;&lt;Details&gt;&lt;_accession_num&gt;22705394&lt;/_accession_num&gt;&lt;_author_adr&gt;Institut Jacques Monod, UMR 7592, CNRS, Universite Paris Diderot, Sorbonne Paris  Cite, Paris, France. burgo.andrea@ijm.univ-paris-diderot.fr&lt;/_author_adr&gt;&lt;_date_display&gt;2012 Jul 17&lt;/_date_display&gt;&lt;_date&gt;2012-07-17&lt;/_date&gt;&lt;_doi&gt;10.1016/j.devcel.2012.04.019&lt;/_doi&gt;&lt;_isbn&gt;1878-1551 (Electronic); 1534-5807 (Linking)&lt;/_isbn&gt;&lt;_issue&gt;1&lt;/_issue&gt;&lt;_journal&gt;Dev Cell&lt;/_journal&gt;&lt;_keywords&gt;Animals; COS Cells; Cercopithecus aethiops; Golgi Apparatus/*metabolism; Growth Cones/drug effects/metabolism; HeLa Cells; Humans; Kinesin/genetics/metabolism; Nocodazole/pharmacology; Protein Transport/drug effects/*physiology; R-SNARE Proteins/*metabolism; RNA, Small Interfering/genetics; Tubulin Modulators/pharmacology&lt;/_keywords&gt;&lt;_language&gt;eng&lt;/_language&gt;&lt;_ori_publication&gt;Copyright (c) 2012 Elsevier Inc. All rights reserved.&lt;/_ori_publication&gt;&lt;_pages&gt;166-80&lt;/_pages&gt;&lt;_tertiary_title&gt;Developmental cell&lt;/_tertiary_title&gt;&lt;_type_work&gt;Journal Article; Research Support, Non-U.S. Gov&amp;apos;t&lt;/_type_work&gt;&lt;_url&gt;http://www.ncbi.nlm.nih.gov/entrez/query.fcgi?cmd=Retrieve&amp;amp;db=pubmed&amp;amp;dopt=Abstract&amp;amp;list_uids=22705394&amp;amp;query_hl=1&lt;/_url&gt;&lt;_volume&gt;23&lt;/_volume&gt;&lt;_created&gt;62649300&lt;/_created&gt;&lt;_modified&gt;62649301&lt;/_modified&gt;&lt;_db_updated&gt;PubMed&lt;/_db_updated&gt;&lt;_impact_factor&gt;   9.616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6D99DDC5-9799-4C55-8847-0ABBB3C5400C}" w:val=" ADDIN NE.Ref.{6D99DDC5-9799-4C55-8847-0ABBB3C5400C}&lt;Citation&gt;&lt;Group&gt;&lt;References&gt;&lt;Item&gt;&lt;ID&gt;702&lt;/ID&gt;&lt;UID&gt;{1C2816F1-B901-474A-894C-EE32F09702F3}&lt;/UID&gt;&lt;Title&gt;Essential role of macrophage colony-stimulating factor in the osteoclast differentiation supported by stromal cells&lt;/Title&gt;&lt;Template&gt;Journal Article&lt;/Template&gt;&lt;Star&gt;0&lt;/Star&gt;&lt;Tag&gt;0&lt;/Tag&gt;&lt;Author&gt;Kodama, H; Nose, M; Niida, S; Yamasaki, A&lt;/Author&gt;&lt;Year&gt;1991&lt;/Year&gt;&lt;Details&gt;&lt;_accession_num&gt;2022928&lt;/_accession_num&gt;&lt;_author_adr&gt;Department of Anatomy, Ohu University School of Dentistry, Koriyama, Japan.&lt;/_author_adr&gt;&lt;_collection_scope&gt;SCI;SCIE;&lt;/_collection_scope&gt;&lt;_created&gt;62551744&lt;/_created&gt;&lt;_date&gt;1991-05-01&lt;/_date&gt;&lt;_date_display&gt;1991 May 1&lt;/_date_display&gt;&lt;_db_updated&gt;PubMed&lt;/_db_updated&gt;&lt;_impact_factor&gt;  11.991&lt;/_impact_factor&gt;&lt;_isbn&gt;0022-1007 (Print); 0022-1007 (Linking)&lt;/_isbn&gt;&lt;_issue&gt;5&lt;/_issue&gt;&lt;_journal&gt;J Exp Med&lt;/_journal&gt;&lt;_keywords&gt;Acid Phosphatase/pharmacology; Animals; Bone Marrow/metabolism; Bone Marrow Cells; Calcitriol/pharmacology; Cell Communication/physiology; Cell Differentiation/drug effects/physiology; Cell Line; Hematopoiesis/physiology; Macrophage Colony-Stimulating Factor/*physiology; Macrophages/cytology; Mice; Mice, Mutant Strains; Osteoclasts/cytology/metabolism/*physiology; Osteopetrosis/pathology/physiopathology; Recombinant Proteins/physiology&lt;/_keywords&gt;&lt;_language&gt;eng&lt;/_language&gt;&lt;_modified&gt;62551772&lt;/_modified&gt;&lt;_pages&gt;1291-4&lt;/_pages&gt;&lt;_tertiary_title&gt;The Journal of experimental medicine&lt;/_tertiary_title&gt;&lt;_type_work&gt;Journal Article; Research Support, Non-U.S. Gov&amp;apos;t&lt;/_type_work&gt;&lt;_url&gt;http://www.ncbi.nlm.nih.gov/entrez/query.fcgi?cmd=Retrieve&amp;amp;db=pubmed&amp;amp;dopt=Abstract&amp;amp;list_uids=2022928&amp;amp;query_hl=1&lt;/_url&gt;&lt;_volume&gt;173&lt;/_volume&gt;&lt;/Details&gt;&lt;Extra&gt;&lt;DBUID&gt;{6311F26E-A9DA-49F3-99B8-A4B385247DBA}&lt;/DBUID&gt;&lt;/Extra&gt;&lt;/Item&gt;&lt;/References&gt;&lt;/Group&gt;&lt;Group&gt;&lt;References&gt;&lt;Item&gt;&lt;ID&gt;704&lt;/ID&gt;&lt;UID&gt;{95BB7832-03CD-491A-AC87-4277FB16D25C}&lt;/UID&gt;&lt;Title&gt;Total absence of colony-stimulating factor 1 in the macrophage-deficient osteopetrotic (op/op) mouse&lt;/Title&gt;&lt;Template&gt;Journal Article&lt;/Template&gt;&lt;Star&gt;0&lt;/Star&gt;&lt;Tag&gt;0&lt;/Tag&gt;&lt;Author&gt;Wiktor-Jedrzejczak, W; Bartocci, A; Ferrante, AW Jr; Ahmed-Ansari, A; Sell, K W; Pollard, J W; Stanley, E R&lt;/Author&gt;&lt;Year&gt;1990&lt;/Year&gt;&lt;Details&gt;&lt;_accession_num&gt;2191302&lt;/_accession_num&gt;&lt;_author_adr&gt;Department of Pathology, Emory University School of Medicine, Atlanta, GA 30322.&lt;/_author_adr&gt;&lt;_created&gt;62551792&lt;/_created&gt;&lt;_date&gt;1990-06-01&lt;/_date&gt;&lt;_date_display&gt;1990 Jun&lt;/_date_display&gt;&lt;_db_updated&gt;PubMed&lt;/_db_updated&gt;&lt;_impact_factor&gt;   9.661&lt;/_impact_factor&gt;&lt;_isbn&gt;0027-8424 (Print); 0027-8424 (Linking)&lt;/_isbn&gt;&lt;_issue&gt;12&lt;/_issue&gt;&lt;_journal&gt;Proc Natl Acad Sci U S A&lt;/_journal&gt;&lt;_keywords&gt;Animals; Bone Marrow/*pathology; Bone Marrow Cells; Cells, Cultured; Colony-Stimulating Factors/genetics/*metabolism; Crosses, Genetic; Culture Media; DNA/analysis; Female; Hematopoietic Stem Cells/cytology/pathology; Macrophage Colony-Stimulating Factor; Macrophages/*cytology; Male; Mice; Mice, Mutant Strains; Osteopetrosis/*genetics/pathology; RNA, Messenger/analysis/genetics; Reference Values&lt;/_keywords&gt;&lt;_language&gt;eng&lt;/_language&gt;&lt;_modified&gt;62551802&lt;/_modified&gt;&lt;_pages&gt;4828-32&lt;/_pages&gt;&lt;_tertiary_title&gt;Proceedings of the National Academy of Sciences of the United States of America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2191302&amp;amp;query_hl=1&lt;/_url&gt;&lt;_volume&gt;87&lt;/_volume&gt;&lt;/Details&gt;&lt;Extra&gt;&lt;DBUID&gt;{6311F26E-A9DA-49F3-99B8-A4B385247DBA}&lt;/DBUID&gt;&lt;/Extra&gt;&lt;/Item&gt;&lt;/References&gt;&lt;/Group&gt;&lt;/Citation&gt;_x000a_"/>
    <w:docVar w:name="NE.Ref{70DBEC47-26FF-489E-8A68-0DD90E6E858B}" w:val=" ADDIN NE.Ref.{70DBEC47-26FF-489E-8A68-0DD90E6E858B}&lt;Citation&gt;&lt;Group&gt;&lt;References&gt;&lt;Item&gt;&lt;ID&gt;714&lt;/ID&gt;&lt;UID&gt;{5931C95A-53C4-4280-B9F3-2AE8F5C514F2}&lt;/UID&gt;&lt;Title&gt;The role of microtubule actin cross-linking factor 1 (MACF1) in the Wnt signaling pathway&lt;/Title&gt;&lt;Template&gt;Journal Article&lt;/Template&gt;&lt;Star&gt;0&lt;/Star&gt;&lt;Tag&gt;0&lt;/Tag&gt;&lt;Author&gt;Chen, H J; Lin, C M; Lin, C S; Perez-Olle, R; Leung, C L; Liem, R K&lt;/Author&gt;&lt;Year&gt;2006&lt;/Year&gt;&lt;Details&gt;&lt;_accession_num&gt;16815997&lt;/_accession_num&gt;&lt;_author_adr&gt;Department of Pathology and Cell Biology, College of Physicians and Surgeons, Columbia University, New York, New York 10032, USA.&lt;/_author_adr&gt;&lt;_created&gt;62558677&lt;/_created&gt;&lt;_date&gt;2006-07-15&lt;/_date&gt;&lt;_date_display&gt;2006 Jul 15&lt;/_date_display&gt;&lt;_db_updated&gt;PubMed&lt;/_db_updated&gt;&lt;_doi&gt;10.1101/gad.1411206&lt;/_doi&gt;&lt;_impact_factor&gt;   9.462&lt;/_impact_factor&gt;&lt;_isbn&gt;0890-9369 (Print); 0890-9369 (Linking)&lt;/_isbn&gt;&lt;_issue&gt;14&lt;/_issue&gt;&lt;_journal&gt;Genes Dev&lt;/_journal&gt;&lt;_keywords&gt;Adenomatous Polyposis Coli Protein/metabolism; Animals; Axin Protein; Base Sequence; Carrier Proteins/genetics/metabolism; Cell Membrane/metabolism; Cytoskeletal Proteins/genetics/metabolism; Dystonin; Gene Expression Regulation, Developmental; Glycogen Synthase Kinase 3/metabolism; Glycogen Synthase Kinase 3 beta; Mesoderm/pathology; Mice; Mice, Knockout; Microfilament Proteins/genetics/*metabolism; Molecular Sequence Data; Multiprotein Complexes; Nerve Tissue Proteins/genetics/metabolism; Protein Structure, Tertiary; Protein Transport; Repressor Proteins/metabolism; *Signal Transduction; Wnt Proteins/genetics/*metabolism; beta Catenin/metabolism&lt;/_keywords&gt;&lt;_language&gt;eng&lt;/_language&gt;&lt;_modified&gt;62558677&lt;/_modified&gt;&lt;_pages&gt;1933-45&lt;/_pages&gt;&lt;_tertiary_title&gt;Genes &amp;amp;amp; development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6815997&amp;amp;query_hl=1&lt;/_url&gt;&lt;_volume&gt;20&lt;/_volume&gt;&lt;/Details&gt;&lt;Extra&gt;&lt;DBUID&gt;{6311F26E-A9DA-49F3-99B8-A4B385247DBA}&lt;/DBUID&gt;&lt;/Extra&gt;&lt;/Item&gt;&lt;/References&gt;&lt;/Group&gt;&lt;/Citation&gt;_x000a_"/>
    <w:docVar w:name="NE.Ref{75EDCCAE-D20F-4D26-893E-9A5E72256F37}" w:val=" ADDIN NE.Ref.{75EDCCAE-D20F-4D26-893E-9A5E72256F37}&lt;Citation&gt;&lt;Group&gt;&lt;References&gt;&lt;Item&gt;&lt;ID&gt;734&lt;/ID&gt;&lt;UID&gt;{FD40ADA7-A726-431E-814C-136C083299D0}&lt;/UID&gt;&lt;Title&gt;An epidermal plakin that integrates actin and microtubule networks at cellular junctions&lt;/Title&gt;&lt;Template&gt;Journal Article&lt;/Template&gt;&lt;Star&gt;0&lt;/Star&gt;&lt;Tag&gt;0&lt;/Tag&gt;&lt;Author&gt;Karakesisoglou, I; Yang, Y; Fuchs, E&lt;/Author&gt;&lt;Year&gt;2000&lt;/Year&gt;&lt;Details&gt;&lt;_accession_num&gt;10747097&lt;/_accession_num&gt;&lt;_author_adr&gt;Howard Hughes Medical Institute, Department of Molecular Genetics and Cell Biology, The University of Chicago, Chicago, Illinois 60637, USA.&lt;/_author_adr&gt;&lt;_date_display&gt;2000 Apr 3&lt;/_date_display&gt;&lt;_date&gt;2000-04-03&lt;/_date&gt;&lt;_isbn&gt;0021-9525 (Print); 0021-9525 (Linking)&lt;/_isbn&gt;&lt;_issue&gt;1&lt;/_issue&gt;&lt;_journal&gt;J Cell Biol&lt;/_journal&gt;&lt;_keywords&gt;Actin Cytoskeleton/metabolism; Actins/*metabolism; Animals; Binding Sites; Calcium/pharmacology; Cell Adhesion/drug effects; Cells, Cultured; Colchicine/pharmacology; Cytoskeletal Proteins/chemistry; *Drosophila Proteins; *Epidermal Cells; Epidermis/metabolism; Humans; Immunohistochemistry; *Intercellular Junctions/drug effects; Keratinocytes/cytology/drug effects/metabolism; Mice; Microfilament Proteins/chemistry/genetics/*metabolism; Microtubule-Associated Proteins/metabolism; Microtubules/drug effects/*metabolism; Neoplasm Proteins; Paclitaxel/pharmacology; Protein Binding; RNA, Messenger/analysis/genetics; Sequence Homology, Amino Acid; Tumor Cells, Cultured&lt;/_keywords&gt;&lt;_language&gt;eng&lt;/_language&gt;&lt;_pages&gt;195-208&lt;/_pages&gt;&lt;_tertiary_title&gt;The Journal of cell biology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0747097&amp;amp;query_hl=1&lt;/_url&gt;&lt;_volume&gt;149&lt;/_volume&gt;&lt;_created&gt;62661170&lt;/_created&gt;&lt;_modified&gt;62661170&lt;/_modified&gt;&lt;_db_updated&gt;PubMed&lt;/_db_updated&gt;&lt;_impact_factor&gt;   8.784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8A960345-DCD4-48CE-8F13-610748FE5092}" w:val=" ADDIN NE.Ref.{8A960345-DCD4-48CE-8F13-610748FE5092}&lt;Citation&gt;&lt;Group&gt;&lt;References&gt;&lt;Item&gt;&lt;ID&gt;720&lt;/ID&gt;&lt;UID&gt;{E7A9B30F-6766-4047-9257-86395104A905}&lt;/UID&gt;&lt;Title&gt;Akt induces osteoclast differentiation through regulating the GSK3beta/NFATc1 signaling cascade&lt;/Title&gt;&lt;Template&gt;Journal Article&lt;/Template&gt;&lt;Star&gt;0&lt;/Star&gt;&lt;Tag&gt;0&lt;/Tag&gt;&lt;Author&gt;Moon, J B; Kim, J H; Kim, K; Youn, B U; Ko, A; Lee, S Y; Kim, N&lt;/Author&gt;&lt;Year&gt;2012&lt;/Year&gt;&lt;Details&gt;&lt;_accession_num&gt;22131333&lt;/_accession_num&gt;&lt;_author_adr&gt;Chonnam National University Medical School, Gwangju, Korea.&lt;/_author_adr&gt;&lt;_collection_scope&gt;SCI;SCIE;&lt;/_collection_scope&gt;&lt;_created&gt;62558876&lt;/_created&gt;&lt;_date&gt;2012-01-01&lt;/_date&gt;&lt;_date_display&gt;2012 Jan 1&lt;/_date_display&gt;&lt;_db_updated&gt;PubMed&lt;/_db_updated&gt;&lt;_doi&gt;10.4049/jimmunol.1101254&lt;/_doi&gt;&lt;_impact_factor&gt;   4.539&lt;/_impact_factor&gt;&lt;_isbn&gt;1550-6606 (Electronic); 0022-1767 (Linking)&lt;/_isbn&gt;&lt;_issue&gt;1&lt;/_issue&gt;&lt;_journal&gt;J Immunol&lt;/_journal&gt;&lt;_keywords&gt;Active Transport, Cell Nucleus; Animals; Bone Marrow Cells/immunology/metabolism; Cell Differentiation/genetics/*immunology; Cell Nucleus/genetics/immunology/metabolism; Enzyme Activation/genetics/immunology; Glycogen Synthase Kinase 3/genetics/*immunology/metabolism; Glycogen Synthase Kinase 3 beta; Inositol Polyphosphate 5-Phosphatases; Mice; Mice, Knockout; NFATC Transcription Factors/genetics/*immunology/metabolism; Osteoclasts/cytology/*immunology/metabolism; Phosphatidylinositol 3-Kinases/genetics/immunology/metabolism; Phosphoric Monoester Hydrolases/genetics/immunology/metabolism; Phosphorylation/genetics/immunology; Proto-Oncogene Proteins c-akt/genetics/*immunology/metabolism; RANK Ligand/genetics/immunology/metabolism; Signal Transduction/genetics/*immunology&lt;/_keywords&gt;&lt;_language&gt;eng&lt;/_language&gt;&lt;_modified&gt;62590894&lt;/_modified&gt;&lt;_pages&gt;163-9&lt;/_pages&gt;&lt;_tertiary_title&gt;Journal of immunology (Baltimore, Md. : 1950)&lt;/_tertiary_title&gt;&lt;_type_work&gt;Journal Article; Research Support, Non-U.S. Gov&amp;apos;t&lt;/_type_work&gt;&lt;_url&gt;http://www.ncbi.nlm.nih.gov/entrez/query.fcgi?cmd=Retrieve&amp;amp;db=pubmed&amp;amp;dopt=Abstract&amp;amp;list_uids=22131333&amp;amp;query_hl=1&lt;/_url&gt;&lt;_volume&gt;188&lt;/_volume&gt;&lt;/Details&gt;&lt;Extra&gt;&lt;DBUID&gt;{6311F26E-A9DA-49F3-99B8-A4B385247DBA}&lt;/DBUID&gt;&lt;/Extra&gt;&lt;/Item&gt;&lt;/References&gt;&lt;/Group&gt;&lt;Group&gt;&lt;References&gt;&lt;Item&gt;&lt;ID&gt;721&lt;/ID&gt;&lt;UID&gt;{E4CF12FB-4F7D-4902-AA96-E129F2B723B8}&lt;/UID&gt;&lt;Title&gt;Galpha13 negatively controls osteoclastogenesis through inhibition of the Akt-GSK3beta-NFATc1 signalling pathway&lt;/Title&gt;&lt;Template&gt;Journal Article&lt;/Template&gt;&lt;Star&gt;0&lt;/Star&gt;&lt;Tag&gt;0&lt;/Tag&gt;&lt;Author&gt;Wu, M; Chen, W; Lu, Y; Zhu, G; Hao, L; Li, Y P&lt;/Author&gt;&lt;Year&gt;2017&lt;/Year&gt;&lt;Details&gt;&lt;_accession_num&gt;28102206&lt;/_accession_num&gt;&lt;_author_adr&gt;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; Department of Pathology, University of Alabama at Birmingham, SHEL 810, 1825 University Boulevard, Birmingham, Alabama 35294-2182, USA.&lt;/_author_adr&gt;&lt;_collection_scope&gt;SCI;SCIE;&lt;/_collection_scope&gt;&lt;_created&gt;62558880&lt;/_created&gt;&lt;_date&gt;2017-01-19&lt;/_date&gt;&lt;_date_display&gt;2017 Jan 19&lt;/_date_display&gt;&lt;_db_updated&gt;PubMed&lt;/_db_updated&gt;&lt;_doi&gt;10.1038/ncomms13700&lt;/_doi&gt;&lt;_impact_factor&gt;  12.353&lt;/_impact_factor&gt;&lt;_isbn&gt;2041-1723 (Electronic); 2041-1723 (Linking)&lt;/_isbn&gt;&lt;_journal&gt;Nat Commun&lt;/_journal&gt;&lt;_keywords&gt;ADP Ribose Transferases; Animals; Bone Density; Botulinum Toxins; Female; GTP-Binding Protein alpha Subunits, G12-G13/genetics/*metabolism; Gene Expression Regulation/drug effects/physiology; Gene Silencing; Glycogen Synthase Kinase 3 beta/genetics/*metabolism; Heterocyclic Compounds, 3-Ring/pharmacology; Humans; Leukocytes, Mononuclear/physiology; Lipoproteins/toxicity; Macrophage Colony-Stimulating Factor; Male; Mice; NFATC Transcription Factors/genetics/*metabolism; Osteogenesis/*physiology; Ovariectomy; Proto-Oncogene Proteins c-akt/genetics/*metabolism; RANK Ligand; Signal Transduction/physiology&lt;/_keywords&gt;&lt;_language&gt;eng&lt;/_language&gt;&lt;_modified&gt;62558880&lt;/_modified&gt;&lt;_pages&gt;13700&lt;/_pages&gt;&lt;_tertiary_title&gt;Nature communications&lt;/_tertiary_title&gt;&lt;_type_work&gt;Journal Article; Research Support, N.I.H., Extramural&lt;/_type_work&gt;&lt;_url&gt;http://www.ncbi.nlm.nih.gov/entrez/query.fcgi?cmd=Retrieve&amp;amp;db=pubmed&amp;amp;dopt=Abstract&amp;amp;list_uids=28102206&amp;amp;query_hl=1&lt;/_url&gt;&lt;_volume&gt;8&lt;/_volume&gt;&lt;/Details&gt;&lt;Extra&gt;&lt;DBUID&gt;{6311F26E-A9DA-49F3-99B8-A4B385247DBA}&lt;/DBUID&gt;&lt;/Extra&gt;&lt;/Item&gt;&lt;/References&gt;&lt;/Group&gt;&lt;/Citation&gt;_x000a_"/>
    <w:docVar w:name="NE.Ref{8D526768-015B-4A1E-A6BE-818A326877F2}" w:val=" ADDIN NE.Ref.{8D526768-015B-4A1E-A6BE-818A326877F2}&lt;Citation&gt;&lt;Group&gt;&lt;References&gt;&lt;Item&gt;&lt;ID&gt;698&lt;/ID&gt;&lt;UID&gt;{66AE1801-33A1-4F40-922A-54021089E4F4}&lt;/UID&gt;&lt;Title&gt;Berberine Sulfate Attenuates Osteoclast Differentiation through RANKL Induced NF-kappaB and NFAT Pathways&lt;/Title&gt;&lt;Template&gt;Journal Article&lt;/Template&gt;&lt;Star&gt;0&lt;/Star&gt;&lt;Tag&gt;0&lt;/Tag&gt;&lt;Author&gt;Zhou, L; Song, F; Liu, Q; Yang, M; Zhao, J; Tan, R; Xu, J; Zhang, G; Quinn, J M; Tickner, J; Xu, J&lt;/Author&gt;&lt;Year&gt;2015&lt;/Year&gt;&lt;Details&gt;&lt;_accession_num&gt;26580592&lt;/_accession_num&gt;&lt;_author_adr&gt;School of Pathology and Laboratory Medicine, the University of Western Australia, Perth, WA 6009, Australia. 20463692@student.uwa.edu.au.; School of Pathology and Laboratory Medicine, the University of Western Australia, Perth, WA 6009, Australia. songfangming@gxmu.edu.cn.; Research Centre for Regenerative Medicine, Guangxi Key Laboratory of Regenerative Medicine, Guangxi Medical University, Nanning 530021, China. songfangming@gxmu.edu.cn.; Pharmaceutical college, Guangxi Medical University, Nanning 530021, China. songfangming@gxmu.edu.cn.; School of Pathology and Laboratory Medicine, the University of Western Australia, Perth, WA 6009, Australia. liuqian@gxmu.edu.cn.; Research Centre for Regenerative Medicine, Guangxi Key Laboratory of Regenerative Medicine, Guangxi Medical University, Nanning 530021, China. liuqian@gxmu.edu.cn.; Department of Orthopaedic Surgery, the First Affiliated Hospital of Guangxi Medical University, Nanning 530021, China. liuqian@gxmu.edu.cn.; School of Pathology and Laboratory Medicine, the University of Western Australia, Perth, WA 6009, Australia. 21159333@student.uwa.edu.au.; Research Centre for Regenerative Medicine, Guangxi Key Laboratory of Regenerative Medicine, Guangxi Medical University, Nanning 530021, China. zhaojinmin@gxmu.edu.cn.; Department of Orthopaedic Surgery, the First Affiliated Hospital of Guangxi Medical University, Nanning 530021, China. zhaojinmin@gxmu.edu.cn.; Institute of Functional Biomolecules, Medical School, Nanjing University, Nanjing 210093, China. rxtan@nju.edu.cn.; Research Center for Drug Discovery (RCDD), School of Pharmaceutical Sciences, Sun Yat-Sen University, 132 East Circle at University City, Guangzhou 510006, China.  junxu@biochemomes.com.; Institute for Advancing Translational Medicine in Bone &amp;amp;amp;amp; Joint Diseases, School of Chinese Medicine, Hong Kong Baptist University, Kowloon Tong, Hong Kong. zhangge@hkbu.edu.hk.; The Garvan Institute of Medical Research, Darlinghurst, NSW 2010, Australia. j.quinn@garvan.org.au.; School of Pathology and Laboratory Medicine, the University of Western Australia, Perth, WA 6009, Australia. jennifer.tickner@uwa.edu.au.; School of Pathology and Laboratory Medicine, the University of Western Australia, Perth, WA 6009, Australia. jiake.xu@uwa.edu.au.; Research Centre for Regenerative Medicine, Guangxi Key Laboratory of Regenerative Medicine, Guangxi Medical University, Nanning 530021, China. jiake.xu@uwa.edu.au.&lt;/_author_adr&gt;&lt;_collection_scope&gt;SCIE;&lt;/_collection_scope&gt;&lt;_created&gt;62551709&lt;/_created&gt;&lt;_date&gt;2015-11-13&lt;/_date&gt;&lt;_date_display&gt;2015 Nov 13&lt;/_date_display&gt;&lt;_db_updated&gt;PubMed&lt;/_db_updated&gt;&lt;_doi&gt;10.3390/ijms161125998&lt;/_doi&gt;&lt;_impact_factor&gt;   3.687&lt;/_impact_factor&gt;&lt;_isbn&gt;1422-0067 (Electronic); 1422-0067 (Linking)&lt;/_isbn&gt;&lt;_issue&gt;11&lt;/_issue&gt;&lt;_journal&gt;Int J Mol Sci&lt;/_journal&gt;&lt;_keywords&gt;Animals; Berberine/*pharmacology; Bone Resorption/drug therapy/genetics/metabolism; Cell Differentiation/*drug effects/genetics; Cell Line; Dose-Response Relationship, Drug; Gene Expression Regulation/drug effects; Mice; NF-kappa B/*metabolism; NFATC Transcription Factors/*metabolism; Osteoclasts/*cytology/drug effects/*metabolism; Proteolysis; RANK Ligand/pharmacology; Signal Transduction/*drug effectsNF-kappaB and NFAT pathway; RANKL; berberine sulfate; osteoclast&lt;/_keywords&gt;&lt;_language&gt;eng&lt;/_language&gt;&lt;_modified&gt;62557393&lt;/_modified&gt;&lt;_pages&gt;27087-96&lt;/_pages&gt;&lt;_tertiary_title&gt;International journal of molecular sciences&lt;/_tertiary_title&gt;&lt;_type_work&gt;Journal Article; Research Support, Non-U.S. Gov&amp;apos;t&lt;/_type_work&gt;&lt;_url&gt;http://www.ncbi.nlm.nih.gov/entrez/query.fcgi?cmd=Retrieve&amp;amp;db=pubmed&amp;amp;dopt=Abstract&amp;amp;list_uids=26580592&amp;amp;query_hl=1&lt;/_url&gt;&lt;_volume&gt;16&lt;/_volume&gt;&lt;/Details&gt;&lt;Extra&gt;&lt;DBUID&gt;{6311F26E-A9DA-49F3-99B8-A4B385247DBA}&lt;/DBUID&gt;&lt;/Extra&gt;&lt;/Item&gt;&lt;/References&gt;&lt;/Group&gt;&lt;/Citation&gt;_x000a_"/>
    <w:docVar w:name="NE.Ref{8F68D79E-2BFE-46C1-A22D-8208A09698A1}" w:val=" ADDIN NE.Ref.{8F68D79E-2BFE-46C1-A22D-8208A09698A1}&lt;Citation&gt;&lt;Group&gt;&lt;References&gt;&lt;Item&gt;&lt;ID&gt;701&lt;/ID&gt;&lt;UID&gt;{421DD051-1202-4673-B37B-A5D8A60684A7}&lt;/UID&gt;&lt;Title&gt;Osteoclast differentiation and activation&lt;/Title&gt;&lt;Template&gt;Journal Article&lt;/Template&gt;&lt;Star&gt;0&lt;/Star&gt;&lt;Tag&gt;0&lt;/Tag&gt;&lt;Author&gt;Boyle, W J; Simonet, W S; Lacey, D L&lt;/Author&gt;&lt;Year&gt;2003&lt;/Year&gt;&lt;Details&gt;&lt;_accession_num&gt;12748652&lt;/_accession_num&gt;&lt;_author_adr&gt;Protein Pathways, Inc., Woodland Hills, California 91367, USA. bboyle@proteinpathways.com&lt;/_author_adr&gt;&lt;_collection_scope&gt;SCI;SCIE;&lt;/_collection_scope&gt;&lt;_created&gt;62551732&lt;/_created&gt;&lt;_date&gt;2003-05-15&lt;/_date&gt;&lt;_date_display&gt;2003 May 15&lt;/_date_display&gt;&lt;_db_updated&gt;PubMed&lt;/_db_updated&gt;&lt;_doi&gt;10.1038/nature01658&lt;/_doi&gt;&lt;_impact_factor&gt;  41.577&lt;/_impact_factor&gt;&lt;_isbn&gt;0028-0836 (Print); 0028-0836 (Linking)&lt;/_isbn&gt;&lt;_issue&gt;6937&lt;/_issue&gt;&lt;_journal&gt;Nature&lt;/_journal&gt;&lt;_keywords&gt;Animals; Bone Resorption; Carrier Proteins/metabolism; *Cell Differentiation; Glycoproteins/metabolism; Humans; Membrane Glycoproteins/metabolism; Osteoclasts/*cytology/*metabolism; Osteoporosis/drug therapy/metabolism; Osteoprotegerin; RANK Ligand; Receptor Activator of Nuclear Factor-kappa B; Receptors, Cytoplasmic and Nuclear/metabolism; Receptors, Tumor Necrosis Factor; Signal Transduction&lt;/_keywords&gt;&lt;_language&gt;eng&lt;/_language&gt;&lt;_modified&gt;62557424&lt;/_modified&gt;&lt;_pages&gt;337-42&lt;/_pages&gt;&lt;_tertiary_title&gt;Nature&lt;/_tertiary_title&gt;&lt;_type_work&gt;Journal Article; Review&lt;/_type_work&gt;&lt;_url&gt;http://www.ncbi.nlm.nih.gov/entrez/query.fcgi?cmd=Retrieve&amp;amp;db=pubmed&amp;amp;dopt=Abstract&amp;amp;list_uids=12748652&amp;amp;query_hl=1&lt;/_url&gt;&lt;_volume&gt;423&lt;/_volume&gt;&lt;/Details&gt;&lt;Extra&gt;&lt;DBUID&gt;{6311F26E-A9DA-49F3-99B8-A4B385247DBA}&lt;/DBUID&gt;&lt;/Extra&gt;&lt;/Item&gt;&lt;/References&gt;&lt;/Group&gt;&lt;/Citation&gt;_x000a_"/>
    <w:docVar w:name="NE.Ref{90145DE4-B733-4CA9-81F0-462B9C5E9AA6}" w:val=" ADDIN NE.Ref.{90145DE4-B733-4CA9-81F0-462B9C5E9AA6}&lt;Citation&gt;&lt;Group&gt;&lt;References&gt;&lt;Item&gt;&lt;ID&gt;708&lt;/ID&gt;&lt;UID&gt;{E0F431E5-E71A-49FC-A2AC-F11A6C6B0C4B}&lt;/UID&gt;&lt;Title&gt;Genetic regulation of osteoclast development and function&lt;/Title&gt;&lt;Template&gt;Journal Article&lt;/Template&gt;&lt;Star&gt;0&lt;/Star&gt;&lt;Tag&gt;0&lt;/Tag&gt;&lt;Author&gt;Teitelbaum, S L; Ross, F P&lt;/Author&gt;&lt;Year&gt;2003&lt;/Year&gt;&lt;Details&gt;&lt;_accession_num&gt;12897775&lt;/_accession_num&gt;&lt;_author_adr&gt;Department of Pathology, Washington University School of Medicine, 660 South Euclid Avenue, Campus Box 8118, St. Louis, Missouri 63110, USA. teitelbs@medicine.wustl.edu&lt;/_author_adr&gt;&lt;_collection_scope&gt;SCI;SCIE;&lt;/_collection_scope&gt;&lt;_created&gt;62557404&lt;/_created&gt;&lt;_date&gt;2003-08-01&lt;/_date&gt;&lt;_date_display&gt;2003 Aug&lt;/_date_display&gt;&lt;_db_updated&gt;PubMed&lt;/_db_updated&gt;&lt;_doi&gt;10.1038/nrg1122&lt;/_doi&gt;&lt;_impact_factor&gt;  41.465&lt;/_impact_factor&gt;&lt;_isbn&gt;1471-0056 (Print); 1471-0056 (Linking)&lt;/_isbn&gt;&lt;_issue&gt;8&lt;/_issue&gt;&lt;_journal&gt;Nat Rev Genet&lt;/_journal&gt;&lt;_keywords&gt;Animals; Bone Remodeling; Bone and Bones/physiology; Carrier Proteins/metabolism; Cell Lineage; *Gene Expression Regulation, Developmental; Glycoproteins/metabolism; Humans; Ions; Membrane Glycoproteins/metabolism; Models, Biological; Mutation; Osteoclasts/*metabolism/*physiology; Osteoprotegerin; RANK Ligand; Receptor Activator of Nuclear Factor-kappa B; Receptors, Cytoplasmic and Nuclear/metabolism; Receptors, Tumor Necrosis Factor&lt;/_keywords&gt;&lt;_language&gt;eng&lt;/_language&gt;&lt;_modified&gt;62558919&lt;/_modified&gt;&lt;_pages&gt;638-49&lt;/_pages&gt;&lt;_tertiary_title&gt;Nature reviews. Genetics&lt;/_tertiary_title&gt;&lt;_type_work&gt;Journal Article; Research Support, U.S. Gov&amp;apos;t, P.H.S.; Review&lt;/_type_work&gt;&lt;_url&gt;http://www.ncbi.nlm.nih.gov/entrez/query.fcgi?cmd=Retrieve&amp;amp;db=pubmed&amp;amp;dopt=Abstract&amp;amp;list_uids=12897775&amp;amp;query_hl=1&lt;/_url&gt;&lt;_volume&gt;4&lt;/_volume&gt;&lt;/Details&gt;&lt;Extra&gt;&lt;DBUID&gt;{6311F26E-A9DA-49F3-99B8-A4B385247DBA}&lt;/DBUID&gt;&lt;/Extra&gt;&lt;/Item&gt;&lt;/References&gt;&lt;/Group&gt;&lt;Group&gt;&lt;References&gt;&lt;Item&gt;&lt;ID&gt;709&lt;/ID&gt;&lt;UID&gt;{6EF43FB3-D0ED-4338-9B0A-656EBD42E092}&lt;/UID&gt;&lt;Title&gt;The role of osteoclast differentiation and function in skeletal homeostasis&lt;/Title&gt;&lt;Template&gt;Journal Article&lt;/Template&gt;&lt;Star&gt;0&lt;/Star&gt;&lt;Tag&gt;0&lt;/Tag&gt;&lt;Author&gt;Ikeda, K; Takeshita, S&lt;/Author&gt;&lt;Year&gt;2016&lt;/Year&gt;&lt;Details&gt;&lt;_accession_num&gt;26538571&lt;/_accession_num&gt;&lt;_author_adr&gt;Department of Bone and Joint Disease, National Center for Geriatrics and Gerontology, 7-430 Morioka, Obu, Aichi 474-8511, Japan kikeda@ncgg.go.jp.; Department of Bone and Joint Disease, National Center for Geriatrics and Gerontology, 7-430 Morioka, Obu, Aichi 474-8511, Japan sunao@ncgg.go.jp.&lt;/_author_adr&gt;&lt;_collection_scope&gt;SCI;SCIE;&lt;/_collection_scope&gt;&lt;_created&gt;62557408&lt;/_created&gt;&lt;_date&gt;2016-01-01&lt;/_date&gt;&lt;_date_display&gt;2016 Jan&lt;/_date_display&gt;&lt;_db_updated&gt;PubMed&lt;/_db_updated&gt;&lt;_doi&gt;10.1093/jb/mvv112&lt;/_doi&gt;&lt;_impact_factor&gt;   2.350&lt;/_impact_factor&gt;&lt;_isbn&gt;1756-2651 (Electronic); 0021-924X (Linking)&lt;/_isbn&gt;&lt;_issue&gt;1&lt;/_issue&gt;&lt;_journal&gt;J Biochem&lt;/_journal&gt;&lt;_keywords&gt;Animals; Bone Development/*physiology; Bone Marrow Cells/physiology; Bone and Bones/*physiology; Cell Differentiation/*physiology; Cell Proliferation/physiology; Homeostasis/physiology; Humans; Mice; NFATC Transcription Factors/metabolism; Osteoblasts/physiology; Osteoclasts/*cytology; RANK Ligand/metabolism; Receptor Activator of Nuclear Factor-kappa B/metabolism; Signal Transduction; TNF Receptor-Associated Factor 6/metabolismPGC-1beta; glutaminolysis; glycolysis; iron; mitochondria&lt;/_keywords&gt;&lt;_language&gt;eng&lt;/_language&gt;&lt;_modified&gt;62557408&lt;/_modified&gt;&lt;_ori_publication&gt;(c) The Authors 2015. Published by Oxford University Press on behalf of the_x000d__x000a_      Japanese Biochemical Society. All rights reserved.&lt;/_ori_publication&gt;&lt;_pages&gt;1-8&lt;/_pages&gt;&lt;_tertiary_title&gt;Journal of biochemistry&lt;/_tertiary_title&gt;&lt;_type_work&gt;Journal Article; Research Support, Non-U.S. Gov&amp;apos;t; Review&lt;/_type_work&gt;&lt;_url&gt;http://www.ncbi.nlm.nih.gov/entrez/query.fcgi?cmd=Retrieve&amp;amp;db=pubmed&amp;amp;dopt=Abstract&amp;amp;list_uids=26538571&amp;amp;query_hl=1&lt;/_url&gt;&lt;_volume&gt;159&lt;/_volume&gt;&lt;/Details&gt;&lt;Extra&gt;&lt;DBUID&gt;{6311F26E-A9DA-49F3-99B8-A4B385247DBA}&lt;/DBUID&gt;&lt;/Extra&gt;&lt;/Item&gt;&lt;/References&gt;&lt;/Group&gt;&lt;/Citation&gt;_x000a_"/>
    <w:docVar w:name="NE.Ref{9312DA11-D88A-449B-B473-14717E4DAE1C}" w:val=" ADDIN NE.Ref.{9312DA11-D88A-449B-B473-14717E4DAE1C}&lt;Citation&gt;&lt;Group&gt;&lt;References&gt;&lt;Item&gt;&lt;ID&gt;736&lt;/ID&gt;&lt;UID&gt;{9D844B68-A291-4FDD-BDB2-0E57861F4B5F}&lt;/UID&gt;&lt;Title&gt;Actin-related protein 2/3 complex is required for actin ring formation&lt;/Title&gt;&lt;Template&gt;Journal Article&lt;/Template&gt;&lt;Star&gt;0&lt;/Star&gt;&lt;Tag&gt;0&lt;/Tag&gt;&lt;Author&gt;Hurst, I R; Zuo, J; Jiang, J; Holliday, L S&lt;/Author&gt;&lt;Year&gt;2004&lt;/Year&gt;&lt;Details&gt;&lt;_accession_num&gt;15040839&lt;/_accession_num&gt;&lt;_author_adr&gt;Department of Orthodontics, University of Florida College of Dentistry, Gainesville, Florida 32610-0444, USA.&lt;/_author_adr&gt;&lt;_date_display&gt;2004 Mar&lt;/_date_display&gt;&lt;_date&gt;2004-03-01&lt;/_date&gt;&lt;_doi&gt;10.1359/JBMR.0301238&lt;/_doi&gt;&lt;_isbn&gt;0884-0431 (Print); 0884-0431 (Linking)&lt;/_isbn&gt;&lt;_issue&gt;3&lt;/_issue&gt;&lt;_journal&gt;J Bone Miner Res&lt;/_journal&gt;&lt;_keywords&gt;Actin Cytoskeleton/*ultrastructure; Actin-Related Protein 2; Actin-Related Protein 3; Actins/metabolism; Base Sequence; Bone Resorption; Cytoskeletal Proteins/metabolism/*physiology; Humans; Molecular Sequence Data; Osteoclasts/metabolism; RNA, Small Interfering/metabolism; Up-Regulation&lt;/_keywords&gt;&lt;_language&gt;eng&lt;/_language&gt;&lt;_pages&gt;499-506&lt;/_pages&gt;&lt;_tertiary_title&gt;Journal of bone and mineral research : the official journal of the American_x000d__x000a_      Society for Bone and Mineral Research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040839&amp;amp;query_hl=1&lt;/_url&gt;&lt;_volume&gt;19&lt;/_volume&gt;&lt;_created&gt;62661224&lt;/_created&gt;&lt;_modified&gt;62661225&lt;/_modified&gt;&lt;_db_updated&gt;PubMed&lt;/_db_updated&gt;&lt;_impact_factor&gt;   6.314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98D68F6C-89BD-4A1B-9DF7-F85E4EDF5611}" w:val=" ADDIN NE.Ref.{98D68F6C-89BD-4A1B-9DF7-F85E4EDF5611}&lt;Citation&gt;&lt;Group&gt;&lt;References&gt;&lt;Item&gt;&lt;ID&gt;728&lt;/ID&gt;&lt;UID&gt;{03C38A1A-6856-4DDA-9A02-D27CF6981CEF}&lt;/UID&gt;&lt;Title&gt;Microtubule actin crosslinking factor 1 promotes osteoblast differentiation by promoting beta-catenin/TCF1/Runx2 signaling axis&lt;/Title&gt;&lt;Template&gt;Journal Article&lt;/Template&gt;&lt;Star&gt;0&lt;/Star&gt;&lt;Tag&gt;0&lt;/Tag&gt;&lt;Author&gt;Hu, L; Su, P; Yin, C; Zhang, Y; Li, R; Yan, K; Chen, Z; Li, D; Zhang, G; Wang, L; Miao, Z; Qian, A; Xian, C J&lt;/Author&gt;&lt;Year&gt;2018&lt;/Year&gt;&lt;Details&gt;&lt;_accession_num&gt;28621459&lt;/_accession_num&gt;&lt;_author_adr&gt;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&lt;/_author_adr&gt;&lt;_date_display&gt;2018 Feb&lt;/_date_display&gt;&lt;_date&gt;2018-02-01&lt;/_date&gt;&lt;_doi&gt;10.1002/jcp.26059&lt;/_doi&gt;&lt;_isbn&gt;1097-4652 (Electronic); 0021-9541 (Linking)&lt;/_isbn&gt;&lt;_issue&gt;2&lt;/_issue&gt;&lt;_journal&gt;J Cell Physiol&lt;/_journal&gt;&lt;_keywords&gt;3T3 Cells; Animals; *Cell Differentiation/drug effects/genetics; Core Binding Factor Alpha 1 Subunit/genetics/metabolism; Gene Expression Regulation; Glycogen Synthase Kinase 3 beta/metabolism; Hepatocyte Nuclear Factor 1-alpha/genetics/*metabolism; Lithium Chloride/pharmacology; Mice; Microfilament Proteins/genetics/*metabolism; Osteoblasts/drug effects/*metabolism; *Osteogenesis/drug effects/genetics; Phenotype; Phosphorylation; RNA Interference; Signal Transduction; Time Factors; Transfection; beta Catenin/agonists/genetics/*metabolismMACF1; osteoblast; osteoblast differentiation; beta-catenin signaling&lt;/_keywords&gt;&lt;_language&gt;eng&lt;/_language&gt;&lt;_ori_publication&gt;(c) 2017 Wiley Periodicals, Inc.&lt;/_ori_publication&gt;&lt;_pages&gt;1574-1584&lt;/_pages&gt;&lt;_tertiary_title&gt;Journal of cellular physiology&lt;/_tertiary_title&gt;&lt;_type_work&gt;Journal Article&lt;/_type_work&gt;&lt;_url&gt;http://www.ncbi.nlm.nih.gov/entrez/query.fcgi?cmd=Retrieve&amp;amp;db=pubmed&amp;amp;dopt=Abstract&amp;amp;list_uids=28621459&amp;amp;query_hl=1&lt;/_url&gt;&lt;_volume&gt;233&lt;/_volume&gt;&lt;_created&gt;62649290&lt;/_created&gt;&lt;_modified&gt;62649291&lt;/_modified&gt;&lt;_db_updated&gt;PubMed&lt;/_db_updated&gt;&lt;_impact_factor&gt;   3.923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9EFB7C0D-00B4-4A4B-AB9C-0643E4D8921A}" w:val=" ADDIN NE.Ref.{9EFB7C0D-00B4-4A4B-AB9C-0643E4D8921A}&lt;Citation&gt;&lt;Group&gt;&lt;References&gt;&lt;Item&gt;&lt;ID&gt;724&lt;/ID&gt;&lt;UID&gt;{F0940311-61FB-4023-BE3A-BE4D6C1F6CA9}&lt;/UID&gt;&lt;Title&gt;MACF1, versatility in tissue-specific function and in human disease&lt;/Title&gt;&lt;Template&gt;Journal Article&lt;/Template&gt;&lt;Star&gt;0&lt;/Star&gt;&lt;Tag&gt;0&lt;/Tag&gt;&lt;Author&gt;Hu, L; Xiao, Y; Xiong, Z; Zhao, F; Yin, C; Zhang, Y; Su, P; Li, D; Chen, Z; Ma, X; Zhang, G; Qian, A&lt;/Author&gt;&lt;Year&gt;2017&lt;/Year&gt;&lt;Details&gt;&lt;_accession_num&gt;28577926&lt;/_accession_num&gt;&lt;_author_adr&gt;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NPU-HKBU Joint Research Centre for Translational Medicine on Musculoskeletal Health in Space, Northwestern Polytechnical University, Xi&amp;apos;an 710072, China; Institute for Advancing Translational Medicine in Bone and Joint Diseases, School of Chinese Medicine, Hong Kong Baptist University, Hong Kong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 Electronic address: qianair@nwpu.edu.cn.&lt;/_author_adr&gt;&lt;_date_display&gt;2017 Sep&lt;/_date_display&gt;&lt;_date&gt;2017-09-01&lt;/_date&gt;&lt;_doi&gt;10.1016/j.semcdb.2017.05.017&lt;/_doi&gt;&lt;_isbn&gt;1096-3634 (Electronic); 1084-9521 (Linking)&lt;/_isbn&gt;&lt;_journal&gt;Semin Cell Dev Biol&lt;/_journal&gt;&lt;_keywords&gt;*Disease; Humans; Microfilament Proteins/chemistry/*metabolism; *Organ Specificity; Wound Healing*Human disease; *Knockout mouse model; *MACF1; *Spectraplakin; *Tissue-specific function&lt;/_keywords&gt;&lt;_language&gt;eng&lt;/_language&gt;&lt;_ori_publication&gt;Copyright (c) 2017. Published by Elsevier Ltd.&lt;/_ori_publication&gt;&lt;_pages&gt;3-8&lt;/_pages&gt;&lt;_tertiary_title&gt;Seminars in cell &amp;amp;amp; developmental biology&lt;/_tertiary_title&gt;&lt;_type_work&gt;Journal Article; Review; Research Support, Non-U.S. Gov&amp;apos;t&lt;/_type_work&gt;&lt;_url&gt;http://www.ncbi.nlm.nih.gov/entrez/query.fcgi?cmd=Retrieve&amp;amp;db=pubmed&amp;amp;dopt=Abstract&amp;amp;list_uids=28577926&amp;amp;query_hl=1&lt;/_url&gt;&lt;_volume&gt;69&lt;/_volume&gt;&lt;_created&gt;62649276&lt;/_created&gt;&lt;_modified&gt;62649276&lt;/_modified&gt;&lt;_db_updated&gt;PubMed&lt;/_db_updated&gt;&lt;_impact_factor&gt;   6.138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AA8777DC-824B-4793-893D-765043A23152}" w:val=" ADDIN NE.Ref.{AA8777DC-824B-4793-893D-765043A23152}&lt;Citation&gt;&lt;Group&gt;&lt;References&gt;&lt;Item&gt;&lt;ID&gt;725&lt;/ID&gt;&lt;UID&gt;{63074EFD-880D-4CA2-9C5F-85360F25AA56}&lt;/UID&gt;&lt;Title&gt;MACF1 Controls Migration and Positioning of Cortical GABAergic Interneurons in Mice&lt;/Title&gt;&lt;Template&gt;Journal Article&lt;/Template&gt;&lt;Star&gt;0&lt;/Star&gt;&lt;Tag&gt;0&lt;/Tag&gt;&lt;Author&gt;Ka, M; Moffat, J J; Kim, W Y&lt;/Author&gt;&lt;Year&gt;2017&lt;/Year&gt;&lt;Details&gt;&lt;_accession_num&gt;27756764&lt;/_accession_num&gt;&lt;_author_adr&gt;Department of Developmental Neuroscience, Munroe-Meyer Institute, University of Nebraska Medical Center, Omaha, NE 68198, USA.; Department of Developmental Neuroscience, Munroe-Meyer Institute, University of Nebraska Medical Center, Omaha, NE 68198, USA.; Department of Developmental Neuroscience, Munroe-Meyer Institute, University of Nebraska Medical Center, Omaha, NE 68198, USA.&lt;/_author_adr&gt;&lt;_date_display&gt;2017 Dec 1&lt;/_date_display&gt;&lt;_date&gt;2017-12-01&lt;/_date&gt;&lt;_doi&gt;10.1093/cercor/bhw319&lt;/_doi&gt;&lt;_isbn&gt;1460-2199 (Electronic); 1047-3211 (Linking)&lt;/_isbn&gt;&lt;_issue&gt;12&lt;/_issue&gt;&lt;_journal&gt;Cereb Cortex&lt;/_journal&gt;&lt;_keywords&gt;Animals; Animals, Newborn; Brain/*growth &amp;amp;amp; development/metabolism/pathology; Cell Movement/*physiology; Cells, Cultured; Dendrites/metabolism; GABAergic Neurons/*metabolism/pathology; Immunohistochemistry; Interneurons/*metabolism/pathology; Mice, Transgenic; Microfilament Proteins/genetics/*metabolism; Microscopy, Confocal; Microtubules/metabolism/pathology; Neural Stem Cells/*metabolism/pathology; Tissue Culture Techniques*MACF1; *interneuron; *leading process; *microtubule; *migration&lt;/_keywords&gt;&lt;_language&gt;eng&lt;/_language&gt;&lt;_ori_publication&gt;(c) The Author 2016. Published by Oxford University Press. All rights reserved._x000d__x000a_      For Permissions, please e-mail: journals.permissions@oup.com.&lt;/_ori_publication&gt;&lt;_pages&gt;5525-5538&lt;/_pages&gt;&lt;_tertiary_title&gt;Cerebral cortex (New York, N.Y. : 1991)&lt;/_tertiary_title&gt;&lt;_type_work&gt;Journal Article; Research Support, N.I.H., Extramural&lt;/_type_work&gt;&lt;_url&gt;http://www.ncbi.nlm.nih.gov/entrez/query.fcgi?cmd=Retrieve&amp;amp;db=pubmed&amp;amp;dopt=Abstract&amp;amp;list_uids=27756764&amp;amp;query_hl=1&lt;/_url&gt;&lt;_volume&gt;27&lt;/_volume&gt;&lt;_created&gt;62649279&lt;/_created&gt;&lt;_modified&gt;62649282&lt;/_modified&gt;&lt;_db_updated&gt;PubMed&lt;/_db_updated&gt;&lt;_impact_factor&gt;   6.308&lt;/_impact_factor&gt;&lt;_collection_scope&gt;SCI;SCIE&lt;/_collection_scope&gt;&lt;/Details&gt;&lt;Extra&gt;&lt;DBUID&gt;{6311F26E-A9DA-49F3-99B8-A4B385247DBA}&lt;/DBUID&gt;&lt;/Extra&gt;&lt;/Item&gt;&lt;/References&gt;&lt;/Group&gt;&lt;Group&gt;&lt;References&gt;&lt;Item&gt;&lt;ID&gt;726&lt;/ID&gt;&lt;UID&gt;{AB266967-974B-4276-87C5-8AA23E06D898}&lt;/UID&gt;&lt;Title&gt;Skin stem cells orchestrate directional migration by regulating microtubule-ACF7  connections through GSK3beta&lt;/Title&gt;&lt;Template&gt;Journal Article&lt;/Template&gt;&lt;Star&gt;0&lt;/Star&gt;&lt;Tag&gt;0&lt;/Tag&gt;&lt;Author&gt;Wu, X; Shen, Q T; Oristian, D S; Lu, C P; Zheng, Q; Wang, H W; Fuchs, E&lt;/Author&gt;&lt;Year&gt;2011&lt;/Year&gt;&lt;Details&gt;&lt;_accession_num&gt;21295697&lt;/_accession_num&gt;&lt;_author_adr&gt;The Howard Hughes Medical Institute, Laboratory of Mammalian Cell Biology and Development, Rockefeller University, New York, NY 10065, USA.&lt;/_author_adr&gt;&lt;_date_display&gt;2011 Feb 4&lt;/_date_display&gt;&lt;_date&gt;2011-02-04&lt;/_date&gt;&lt;_doi&gt;10.1016/j.cell.2010.12.033&lt;/_doi&gt;&lt;_isbn&gt;1097-4172 (Electronic); 0092-8674 (Linking)&lt;/_isbn&gt;&lt;_issue&gt;3&lt;/_issue&gt;&lt;_journal&gt;Cell&lt;/_journal&gt;&lt;_keywords&gt;Animals; Cell Movement; Cells, Cultured; Glycogen Synthase Kinase 3/*metabolism; Glycogen Synthase Kinase 3 beta; Mice; Mice, Transgenic; Microfilament Proteins/*metabolism; Microtubules/*metabolism; Phosphorylation; Protein Structure, Tertiary; Skin/cytology/*metabolism; Stem Cells/cytology/*metabolism; *Wound Healing&lt;/_keywords&gt;&lt;_language&gt;eng&lt;/_language&gt;&lt;_ori_publication&gt;Copyright (c) 2011 Elsevier Inc. All rights reserved.&lt;/_ori_publication&gt;&lt;_pages&gt;341-52&lt;/_pages&gt;&lt;_tertiary_title&gt;Cell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21295697&amp;amp;query_hl=1&lt;/_url&gt;&lt;_volume&gt;144&lt;/_volume&gt;&lt;_created&gt;62649285&lt;/_created&gt;&lt;_modified&gt;62649285&lt;/_modified&gt;&lt;_db_updated&gt;PubMed&lt;/_db_updated&gt;&lt;_impact_factor&gt;  31.398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AFDA6BFB-343A-41CB-AE94-8446CF0E2A69}" w:val=" ADDIN NE.Ref.{AFDA6BFB-343A-41CB-AE94-8446CF0E2A69}&lt;Citation&gt;&lt;Group&gt;&lt;References&gt;&lt;Item&gt;&lt;ID&gt;743&lt;/ID&gt;&lt;UID&gt;{946103B4-57FB-4FDE-B07A-2395912BA285}&lt;/UID&gt;&lt;Title&gt;Advances in the regulation of osteoclasts and osteoclast functions&lt;/Title&gt;&lt;Template&gt;Journal Article&lt;/Template&gt;&lt;Star&gt;0&lt;/Star&gt;&lt;Tag&gt;0&lt;/Tag&gt;&lt;Author&gt;Boyce, B F&lt;/Author&gt;&lt;Year&gt;2013&lt;/Year&gt;&lt;Details&gt;&lt;_accession_num&gt;23906603&lt;/_accession_num&gt;&lt;_author_adr&gt;University of Rochester Medical Center, 601 Elmwood Avenue, Box 626, Rochester, NY 14642, USA.&lt;/_author_adr&gt;&lt;_date_display&gt;2013 Oct&lt;/_date_display&gt;&lt;_date&gt;2013-10-01&lt;/_date&gt;&lt;_doi&gt;10.1177/0022034513500306&lt;/_doi&gt;&lt;_isbn&gt;1544-0591 (Electronic); 0022-0345 (Linking)&lt;/_isbn&gt;&lt;_issue&gt;10&lt;/_issue&gt;&lt;_journal&gt;J Dent Res&lt;/_journal&gt;&lt;_keywords&gt;Animals; Apoptosis; Bone Remodeling/*physiology; Cell Communication; Cell Survival; Cytokines/physiology; Gene Expression Regulation; Humans; Macrophage Colony-Stimulating Factor/physiology; Osteoclasts/*cytology/metabolism/*physiology; RANK Ligand/physiology; Signal Transductionapoptosis; bone biology; bone remodeling/regeneration; chemokine(s); cytokine(s); osteoblast(s)&lt;/_keywords&gt;&lt;_language&gt;eng&lt;/_language&gt;&lt;_pages&gt;860-7&lt;/_pages&gt;&lt;_tertiary_title&gt;Journal of dental research&lt;/_tertiary_title&gt;&lt;_type_work&gt;Journal Article; Research Support, N.I.H., Extramural; Review&lt;/_type_work&gt;&lt;_url&gt;http://www.ncbi.nlm.nih.gov/entrez/query.fcgi?cmd=Retrieve&amp;amp;db=pubmed&amp;amp;dopt=Abstract&amp;amp;list_uids=23906603&amp;amp;query_hl=1&lt;/_url&gt;&lt;_volume&gt;92&lt;/_volume&gt;&lt;_created&gt;62663615&lt;/_created&gt;&lt;_modified&gt;62663615&lt;/_modified&gt;&lt;_db_updated&gt;PubMed&lt;/_db_updated&gt;&lt;_impact_factor&gt;   5.380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B170D96A-6127-448B-B88F-108568D677F1}" w:val=" ADDIN NE.Ref.{B170D96A-6127-448B-B88F-108568D677F1}&lt;Citation&gt;&lt;Group&gt;&lt;References&gt;&lt;Item&gt;&lt;ID&gt;727&lt;/ID&gt;&lt;UID&gt;{A18AD2CF-5C6E-4962-99F3-F0448C4A95A1}&lt;/UID&gt;&lt;Title&gt;MACF1 Overexpression by Transfecting the 21 kbp Large Plasmid PEGFP-C1A-ACF7 Promotes Osteoblast Differentiation and Bone Formation&lt;/Title&gt;&lt;Template&gt;Journal Article&lt;/Template&gt;&lt;Star&gt;0&lt;/Star&gt;&lt;Tag&gt;0&lt;/Tag&gt;&lt;Author&gt;Zhang, Y; Yin, C; Hu, L; Chen, Z; Zhao, F; Li, D; Ma, J; Ma, X; Su, P; Qiu, W; Yang, C; Wang, P; Li, S; Zhang, G; Wang, L; Qian, A; Xian, C J&lt;/Author&gt;&lt;Year&gt;2018&lt;/Year&gt;&lt;Details&gt;&lt;_accession_num&gt;29334773&lt;/_accession_num&gt;&lt;_author_adr&gt;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4 Sansom Institute for Health Research, School of Pharmacy and Medical Sciences,  University of South Australia , Adelaide, Australia .; 1 Bone Metabolism Lab, School of Life Sciences, Northwestern Polytechnical University , Xi&amp;apos;an, Shaanxi, China.; 2 Shenzhen Research Institute of Northwestern Polytechnical University , Shenzhen, Guangdong, China.; 3 NPU-HKBU Joint Research Centre for Translational Medicine on Musculoskeletal Health in Space, Northwestern Polytechnical University , Xi&amp;apos;an, Shaanxi, China.; 4 Sansom Institute for Health Research, School of Pharmacy and Medical Sciences,  University of South Australia , Adelaide, Australia .&lt;/_author_adr&gt;&lt;_date_display&gt;2018 Feb&lt;/_date_display&gt;&lt;_date&gt;2018-02-01&lt;/_date&gt;&lt;_doi&gt;10.1089/hum.2017.153&lt;/_doi&gt;&lt;_isbn&gt;1557-7422 (Electronic); 1043-0342 (Linking)&lt;/_isbn&gt;&lt;_issue&gt;2&lt;/_issue&gt;&lt;_journal&gt;Hum Gene Ther&lt;/_journal&gt;&lt;_keywords&gt;*MACF1; *bone formation; *large plasmid; *osteoblast&lt;/_keywords&gt;&lt;_language&gt;eng&lt;/_language&gt;&lt;_pages&gt;259-270&lt;/_pages&gt;&lt;_tertiary_title&gt;Human gene therapy&lt;/_tertiary_title&gt;&lt;_type_work&gt;Journal Article; Research Support, Non-U.S. Gov&amp;apos;t&lt;/_type_work&gt;&lt;_url&gt;http://www.ncbi.nlm.nih.gov/entrez/query.fcgi?cmd=Retrieve&amp;amp;db=pubmed&amp;amp;dopt=Abstract&amp;amp;list_uids=29334773&amp;amp;query_hl=1&lt;/_url&gt;&lt;_volume&gt;29&lt;/_volume&gt;&lt;_created&gt;62649288&lt;/_created&gt;&lt;_modified&gt;62649289&lt;/_modified&gt;&lt;_db_updated&gt;PubMed&lt;/_db_updated&gt;&lt;_impact_factor&gt;   4.241&lt;/_impact_factor&gt;&lt;_collection_scope&gt;SCI;SCIE&lt;/_collection_scope&gt;&lt;/Details&gt;&lt;Extra&gt;&lt;DBUID&gt;{6311F26E-A9DA-49F3-99B8-A4B385247DBA}&lt;/DBUID&gt;&lt;/Extra&gt;&lt;/Item&gt;&lt;/References&gt;&lt;/Group&gt;&lt;Group&gt;&lt;References&gt;&lt;Item&gt;&lt;ID&gt;728&lt;/ID&gt;&lt;UID&gt;{03C38A1A-6856-4DDA-9A02-D27CF6981CEF}&lt;/UID&gt;&lt;Title&gt;Microtubule actin crosslinking factor 1 promotes osteoblast differentiation by promoting beta-catenin/TCF1/Runx2 signaling axis&lt;/Title&gt;&lt;Template&gt;Journal Article&lt;/Template&gt;&lt;Star&gt;0&lt;/Star&gt;&lt;Tag&gt;0&lt;/Tag&gt;&lt;Author&gt;Hu, L; Su, P; Yin, C; Zhang, Y; Li, R; Yan, K; Chen, Z; Li, D; Zhang, G; Wang, L; Miao, Z; Qian, A; Xian, C J&lt;/Author&gt;&lt;Year&gt;2018&lt;/Year&gt;&lt;Details&gt;&lt;_accession_num&gt;28621459&lt;/_accession_num&gt;&lt;_author_adr&gt;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&lt;/_author_adr&gt;&lt;_date_display&gt;2018 Feb&lt;/_date_display&gt;&lt;_date&gt;2018-02-01&lt;/_date&gt;&lt;_doi&gt;10.1002/jcp.26059&lt;/_doi&gt;&lt;_isbn&gt;1097-4652 (Electronic); 0021-9541 (Linking)&lt;/_isbn&gt;&lt;_issue&gt;2&lt;/_issue&gt;&lt;_journal&gt;J Cell Physiol&lt;/_journal&gt;&lt;_keywords&gt;3T3 Cells; Animals; *Cell Differentiation/drug effects/genetics; Core Binding Factor Alpha 1 Subunit/genetics/metabolism; Gene Expression Regulation; Glycogen Synthase Kinase 3 beta/metabolism; Hepatocyte Nuclear Factor 1-alpha/genetics/*metabolism; Lithium Chloride/pharmacology; Mice; Microfilament Proteins/genetics/*metabolism; Osteoblasts/drug effects/*metabolism; *Osteogenesis/drug effects/genetics; Phenotype; Phosphorylation; RNA Interference; Signal Transduction; Time Factors; Transfection; beta Catenin/agonists/genetics/*metabolismMACF1; osteoblast; osteoblast differentiation; beta-catenin signaling&lt;/_keywords&gt;&lt;_language&gt;eng&lt;/_language&gt;&lt;_ori_publication&gt;(c) 2017 Wiley Periodicals, Inc.&lt;/_ori_publication&gt;&lt;_pages&gt;1574-1584&lt;/_pages&gt;&lt;_tertiary_title&gt;Journal of cellular physiology&lt;/_tertiary_title&gt;&lt;_type_work&gt;Journal Article&lt;/_type_work&gt;&lt;_url&gt;http://www.ncbi.nlm.nih.gov/entrez/query.fcgi?cmd=Retrieve&amp;amp;db=pubmed&amp;amp;dopt=Abstract&amp;amp;list_uids=28621459&amp;amp;query_hl=1&lt;/_url&gt;&lt;_volume&gt;233&lt;/_volume&gt;&lt;_created&gt;62649290&lt;/_created&gt;&lt;_modified&gt;62649291&lt;/_modified&gt;&lt;_db_updated&gt;PubMed&lt;/_db_updated&gt;&lt;_impact_factor&gt;   3.923&lt;/_impact_factor&gt;&lt;_collection_scope&gt;SCI;SCIE&lt;/_collection_scope&gt;&lt;/Details&gt;&lt;Extra&gt;&lt;DBUID&gt;{6311F26E-A9DA-49F3-99B8-A4B385247DBA}&lt;/DBUID&gt;&lt;/Extra&gt;&lt;/Item&gt;&lt;/References&gt;&lt;/Group&gt;&lt;Group&gt;&lt;References&gt;&lt;Item&gt;&lt;ID&gt;729&lt;/ID&gt;&lt;UID&gt;{5C1C50F1-135B-41A5-AC23-898814A7F1A0}&lt;/UID&gt;&lt;Title&gt;Microtubule-Actin Crosslinking Factor 1 Is Required for Dendritic Arborization and Axon Outgrowth in the Developing Brain&lt;/Title&gt;&lt;Template&gt;Journal Article&lt;/Template&gt;&lt;Star&gt;0&lt;/Star&gt;&lt;Tag&gt;0&lt;/Tag&gt;&lt;Author&gt;Ka, M; Kim, W Y&lt;/Author&gt;&lt;Year&gt;2016&lt;/Year&gt;&lt;Details&gt;&lt;_accession_num&gt;26526844&lt;/_accession_num&gt;&lt;_author_adr&gt;Developmental Neuroscience, Munroe-Meyer Institute, University of Nebraska Medical Center, Omaha, NE, 68198, USA.; Developmental Neuroscience, Munroe-Meyer Institute, University of Nebraska Medical Center, Omaha, NE, 68198, USA. wooyang.kim@unmc.edu.&lt;/_author_adr&gt;&lt;_date_display&gt;2016 Nov&lt;/_date_display&gt;&lt;_date&gt;2016-11-01&lt;/_date&gt;&lt;_doi&gt;10.1007/s12035-015-9508-4&lt;/_doi&gt;&lt;_isbn&gt;1559-1182 (Electronic); 0893-7648 (Linking)&lt;/_isbn&gt;&lt;_issue&gt;9&lt;/_issue&gt;&lt;_journal&gt;Mol Neurobiol&lt;/_journal&gt;&lt;_keywords&gt;Actins/metabolism; Animals; Axons/*metabolism; Brain/*embryology/*metabolism; Dendritic Spines/metabolism; Glycogen Synthase Kinase 3/metabolism; Mice; Microfilament Proteins/*metabolism; Microtubules/metabolism; Models, Biological; Mutation/genetics; *Neuronal Plasticity; Pyramidal Cells/metabolism; Signal Transduction*Arborization; *Axon; *Dendrite; *GSK-3; *MACF1&lt;/_keywords&gt;&lt;_language&gt;eng&lt;/_language&gt;&lt;_pages&gt;6018-6032&lt;/_pages&gt;&lt;_tertiary_title&gt;Molecular neurobiology&lt;/_tertiary_title&gt;&lt;_type_work&gt;Journal Article; Research Support, Non-U.S. Gov&amp;apos;t; Research Support, N.I.H., Extramural&lt;/_type_work&gt;&lt;_url&gt;http://www.ncbi.nlm.nih.gov/entrez/query.fcgi?cmd=Retrieve&amp;amp;db=pubmed&amp;amp;dopt=Abstract&amp;amp;list_uids=26526844&amp;amp;query_hl=1&lt;/_url&gt;&lt;_volume&gt;53&lt;/_volume&gt;&lt;_created&gt;62649294&lt;/_created&gt;&lt;_modified&gt;62649294&lt;/_modified&gt;&lt;_db_updated&gt;PubMed&lt;/_db_updated&gt;&lt;_impact_factor&gt;   5.076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B311C000-BAAD-4FE2-B856-5D870F8DA3F7}" w:val=" ADDIN NE.Ref.{B311C000-BAAD-4FE2-B856-5D870F8DA3F7}&lt;Citation&gt;&lt;Group&gt;&lt;References&gt;&lt;Item&gt;&lt;ID&gt;703&lt;/ID&gt;&lt;UID&gt;{A4A3D585-A007-4531-86E3-A785522CF8E6}&lt;/UID&gt;&lt;Title&gt;OPGL is a key regulator of osteoclastogenesis, lymphocyte development and lymph-node organogenesis&lt;/Title&gt;&lt;Template&gt;Journal Article&lt;/Template&gt;&lt;Star&gt;0&lt;/Star&gt;&lt;Tag&gt;0&lt;/Tag&gt;&lt;Author&gt;Kong, Y Y; Yoshida, H; Sarosi, I; Tan, H L; Timms, E; Capparelli, C; Morony, S; Oliveira-dos-Santos, A J; &amp;quot;Van G&amp;quot;; Itie, A; Khoo, W; Wakeham, A; Dunstan, C R; Lacey, D L; Mak, T W; Boyle, W J; Penninger, J M&lt;/Author&gt;&lt;Year&gt;1999&lt;/Year&gt;&lt;Details&gt;&lt;_accession_num&gt;9950424&lt;/_accession_num&gt;&lt;_author_adr&gt;Amgen Institute, Department of Medical Biophysics, University of Toronto, Ontario, Canada.&lt;/_author_adr&gt;&lt;_collection_scope&gt;SCI;SCIE;&lt;/_collection_scope&gt;&lt;_created&gt;62551772&lt;/_created&gt;&lt;_date&gt;1999-01-28&lt;/_date&gt;&lt;_date_display&gt;1999 Jan 28&lt;/_date_display&gt;&lt;_db_updated&gt;PubMed&lt;/_db_updated&gt;&lt;_doi&gt;10.1038/16852&lt;/_doi&gt;&lt;_impact_factor&gt;  40.137&lt;/_impact_factor&gt;&lt;_isbn&gt;0028-0836 (Print); 0028-0836 (Linking)&lt;/_isbn&gt;&lt;_issue&gt;6717&lt;/_issue&gt;&lt;_journal&gt;Nature&lt;/_journal&gt;&lt;_keywords&gt;Animals; B-Lymphocytes/cytology; Bone Remodeling/physiology; *Carrier Proteins; Cell Differentiation/physiology; Cells, Cultured; Cytokines/biosynthesis/genetics/*physiology; Dendritic Cells/cytology; Embryonic and Fetal Development/*physiology; Female; Gene Targeting; Growth Substances/genetics/*physiology; Hematopoiesis, Extramedullary; Hematopoietic Stem Cells/cytology; Leukopoiesis/physiology; Lymph Nodes/abnormalities/*embryology; Lymphocyte Activation; Lymphocytes/*cytology/immunology; Male; *Membrane Glycoproteins; Mice; Mice, Inbred BALB C; Mice, Inbred C57BL; Molecular Sequence Data; Mutagenesis; Osteoclasts/*cytology; Osteogenesis/*physiology; Osteopetrosis/genetics; RANK Ligand; Receptor Activator of Nuclear Factor-kappa B; T-Lymphocytes/cytology/immunology; Thymus Gland/cytology/embryology&lt;/_keywords&gt;&lt;_language&gt;eng&lt;/_language&gt;&lt;_modified&gt;62551772&lt;/_modified&gt;&lt;_pages&gt;315-23&lt;/_pages&gt;&lt;_tertiary_title&gt;Nature&lt;/_tertiary_title&gt;&lt;_type_work&gt;Journal Article&lt;/_type_work&gt;&lt;_url&gt;http://www.ncbi.nlm.nih.gov/entrez/query.fcgi?cmd=Retrieve&amp;amp;db=pubmed&amp;amp;dopt=Abstract&amp;amp;list_uids=9950424&amp;amp;query_hl=1&lt;/_url&gt;&lt;_volume&gt;397&lt;/_volume&gt;&lt;/Details&gt;&lt;Extra&gt;&lt;DBUID&gt;{6311F26E-A9DA-49F3-99B8-A4B385247DBA}&lt;/DBUID&gt;&lt;/Extra&gt;&lt;/Item&gt;&lt;/References&gt;&lt;/Group&gt;&lt;/Citation&gt;_x000a_"/>
    <w:docVar w:name="NE.Ref{B6112FEB-3508-4536-991E-AB6744BFB7D6}" w:val=" ADDIN NE.Ref.{B6112FEB-3508-4536-991E-AB6744BFB7D6}&lt;Citation&gt;&lt;Group&gt;&lt;References&gt;&lt;Item&gt;&lt;ID&gt;714&lt;/ID&gt;&lt;UID&gt;{5931C95A-53C4-4280-B9F3-2AE8F5C514F2}&lt;/UID&gt;&lt;Title&gt;The role of microtubule actin cross-linking factor 1 (MACF1) in the Wnt signaling pathway&lt;/Title&gt;&lt;Template&gt;Journal Article&lt;/Template&gt;&lt;Star&gt;0&lt;/Star&gt;&lt;Tag&gt;0&lt;/Tag&gt;&lt;Author&gt;Chen, H J; Lin, C M; Lin, C S; Perez-Olle, R; Leung, C L; Liem, R K&lt;/Author&gt;&lt;Year&gt;2006&lt;/Year&gt;&lt;Details&gt;&lt;_accession_num&gt;16815997&lt;/_accession_num&gt;&lt;_author_adr&gt;Department of Pathology and Cell Biology, College of Physicians and Surgeons, Columbia University, New York, New York 10032, USA.&lt;/_author_adr&gt;&lt;_created&gt;62558677&lt;/_created&gt;&lt;_date&gt;2006-07-15&lt;/_date&gt;&lt;_date_display&gt;2006 Jul 15&lt;/_date_display&gt;&lt;_db_updated&gt;PubMed&lt;/_db_updated&gt;&lt;_doi&gt;10.1101/gad.1411206&lt;/_doi&gt;&lt;_impact_factor&gt;   9.462&lt;/_impact_factor&gt;&lt;_isbn&gt;0890-9369 (Print); 0890-9369 (Linking)&lt;/_isbn&gt;&lt;_issue&gt;14&lt;/_issue&gt;&lt;_journal&gt;Genes Dev&lt;/_journal&gt;&lt;_keywords&gt;Adenomatous Polyposis Coli Protein/metabolism; Animals; Axin Protein; Base Sequence; Carrier Proteins/genetics/metabolism; Cell Membrane/metabolism; Cytoskeletal Proteins/genetics/metabolism; Dystonin; Gene Expression Regulation, Developmental; Glycogen Synthase Kinase 3/metabolism; Glycogen Synthase Kinase 3 beta; Mesoderm/pathology; Mice; Mice, Knockout; Microfilament Proteins/genetics/*metabolism; Molecular Sequence Data; Multiprotein Complexes; Nerve Tissue Proteins/genetics/metabolism; Protein Structure, Tertiary; Protein Transport; Repressor Proteins/metabolism; *Signal Transduction; Wnt Proteins/genetics/*metabolism; beta Catenin/metabolism&lt;/_keywords&gt;&lt;_language&gt;eng&lt;/_language&gt;&lt;_modified&gt;62558677&lt;/_modified&gt;&lt;_pages&gt;1933-45&lt;/_pages&gt;&lt;_tertiary_title&gt;Genes &amp;amp;amp; development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6815997&amp;amp;query_hl=1&lt;/_url&gt;&lt;_volume&gt;20&lt;/_volume&gt;&lt;/Details&gt;&lt;Extra&gt;&lt;DBUID&gt;{6311F26E-A9DA-49F3-99B8-A4B385247DBA}&lt;/DBUID&gt;&lt;/Extra&gt;&lt;/Item&gt;&lt;/References&gt;&lt;/Group&gt;&lt;/Citation&gt;_x000a_"/>
    <w:docVar w:name="NE.Ref{BD6B4AEC-EEF7-44EE-9950-C611A6957142}" w:val=" ADDIN NE.Ref.{BD6B4AEC-EEF7-44EE-9950-C611A6957142}&lt;Citation&gt;&lt;Group&gt;&lt;References&gt;&lt;Item&gt;&lt;ID&gt;697&lt;/ID&gt;&lt;UID&gt;{C185F8CB-E118-495E-B2EE-794B5DF65A34}&lt;/UID&gt;&lt;Title&gt;Chaetocin inhibits RANKL-induced osteoclast differentiation through reduction of  Blimp1 in Raw264.7 cells&lt;/Title&gt;&lt;Template&gt;Journal Article&lt;/Template&gt;&lt;Star&gt;0&lt;/Star&gt;&lt;Tag&gt;0&lt;/Tag&gt;&lt;Author&gt;Zhao, N; Tsuda, H; Murofushi, T; Imai, K; Ochiai, K; Yang, P; Suzuki, N&lt;/Author&gt;&lt;Year&gt;2015&lt;/Year&gt;&lt;Details&gt;&lt;_accession_num&gt;26514304&lt;/_accession_num&gt;&lt;_author_adr&gt;Department of Biochemistry, Nihon University School of Dentistry, 1-8-13 Kanda Surugadai, Chiyoda-ku, Tokyo 101-8310, Japan; Department of Endodontics, School of Dentistry, Shandong University, 44-1 West Wen Hua Road, Jinan, Shandong Province 250012, China.; Department of Biochemistry, Nihon University School of Dentistry, 1-8-13 Kanda Surugadai, Chiyoda-ku, Tokyo 101-8310, Japan; Division of Functional Morphology,  Dental Research Center, Nihon University School of Dentistry, 1-8-13 Kanda Surugadai, Chiyoda-ku, Tokyo 101-8310, Japan. Electronic address: tsuda.hiromasa@nihon-u.ac.jp.; Department of Biochemistry, Nihon University School of Dentistry, 1-8-13 Kanda Surugadai, Chiyoda-ku, Tokyo 101-8310, Japan.; Department of Oral Microbiology, Nihon University School of Dentistry, 1-8-13 Kanda Surugadai, Chiyoda-ku, Tokyo 101-8310, Japan; Division of Immunology and Pathobiology, Dental Research Center, Nihon University School of Dentistry, 1-8-13 Kanda Surugadai, Chiyoda-ku, Tokyo 101-8310, Japan.; Department of Oral Microbiology, Nihon University School of Dentistry, 1-8-13 Kanda Surugadai, Chiyoda-ku, Tokyo 101-8310, Japan; Division of Immunology and Pathobiology, Dental Research Center, Nihon University School of Dentistry, 1-8-13 Kanda Surugadai, Chiyoda-ku, Tokyo 101-8310, Japan.; Department of Periodontics, School of Dentistry, Shandong University, 44-1 West Wen Hua Road, Jinan, Shandong Province 250012, China.; Department of Biochemistry, Nihon University School of Dentistry, 1-8-13 Kanda Surugadai, Chiyoda-ku, Tokyo 101-8310, Japan; Division of Functional Morphology,  Dental Research Center, Nihon University School of Dentistry, 1-8-13 Kanda Surugadai, Chiyoda-ku, Tokyo 101-8310, Japan.&lt;/_author_adr&gt;&lt;_collection_scope&gt;SCI;SCIE;&lt;/_collection_scope&gt;&lt;_created&gt;62551701&lt;/_created&gt;&lt;_date&gt;2015-12-15&lt;/_date&gt;&lt;_date_display&gt;2015 Dec 15&lt;/_date_display&gt;&lt;_db_updated&gt;PubMed&lt;/_db_updated&gt;&lt;_doi&gt;10.1016/j.lfs.2015.10.027&lt;/_doi&gt;&lt;_impact_factor&gt;   2.936&lt;/_impact_factor&gt;&lt;_isbn&gt;1879-0631 (Electronic); 0024-3205 (Linking)&lt;/_isbn&gt;&lt;_journal&gt;Life Sci&lt;/_journal&gt;&lt;_keywords&gt;Animals; Cell Differentiation/drug effects/*physiology; Cell Line; Dose-Response Relationship, Drug; Mice; Osteoclasts/drug effects/*metabolism; Piperazines/pharmacology; Positive Regulatory Domain I-Binding Factor 1; RANK Ligand/*antagonists &amp;amp;amp; inhibitors/*pharmacology; Transcription Factors/*metabolismBlimp1; Cell growth; Chaetocin; Osteoclast differentiation; Transcriptional repressors&lt;/_keywords&gt;&lt;_language&gt;eng&lt;/_language&gt;&lt;_modified&gt;62551701&lt;/_modified&gt;&lt;_ori_publication&gt;Copyright (c) 2015 Elsevier Inc. All rights reserved.&lt;/_ori_publication&gt;&lt;_pages&gt;1-7&lt;/_pages&gt;&lt;_tertiary_title&gt;Life sciences&lt;/_tertiary_title&gt;&lt;_type_work&gt;Journal Article; Research Support, Non-U.S. Gov&amp;apos;t&lt;/_type_work&gt;&lt;_url&gt;http://www.ncbi.nlm.nih.gov/entrez/query.fcgi?cmd=Retrieve&amp;amp;db=pubmed&amp;amp;dopt=Abstract&amp;amp;list_uids=26514304&amp;amp;query_hl=1&lt;/_url&gt;&lt;_volume&gt;143&lt;/_volume&gt;&lt;/Details&gt;&lt;Extra&gt;&lt;DBUID&gt;{6311F26E-A9DA-49F3-99B8-A4B385247DBA}&lt;/DBUID&gt;&lt;/Extra&gt;&lt;/Item&gt;&lt;/References&gt;&lt;/Group&gt;&lt;Group&gt;&lt;References&gt;&lt;Item&gt;&lt;ID&gt;700&lt;/ID&gt;&lt;UID&gt;{A58A0D66-CB6B-4934-8976-5147D09B9471}&lt;/UID&gt;&lt;Title&gt;Epigallocatechin-3-gallate inhibits osteoclastogenesis by down-regulating c-Fos expression and suppressing the nuclear factor-kappaB signal&lt;/Title&gt;&lt;Template&gt;Journal Article&lt;/Template&gt;&lt;Star&gt;0&lt;/Star&gt;&lt;Tag&gt;0&lt;/Tag&gt;&lt;Author&gt;Lee, J H; Jin, H; Shim, H E; Kim, H N; Ha, H; Lee, Z H&lt;/Author&gt;&lt;Year&gt;2010&lt;/Year&gt;&lt;Details&gt;&lt;_accession_num&gt;19828731&lt;/_accession_num&gt;&lt;_author_adr&gt;Department of Cell and Developmental Biology, School of Dentistry, Seoul National University, 28 Yeongon-Dong, Jongro-Gu, Seoul 110-749, Republic of Korea.&lt;/_author_adr&gt;&lt;_collection_scope&gt;SCI;SCIE;&lt;/_collection_scope&gt;&lt;_created&gt;62551721&lt;/_created&gt;&lt;_date&gt;2010-01-01&lt;/_date&gt;&lt;_date_display&gt;2010 Jan&lt;/_date_display&gt;&lt;_db_updated&gt;PubMed&lt;/_db_updated&gt;&lt;_doi&gt;10.1124/mol.109.057877&lt;/_doi&gt;&lt;_impact_factor&gt;   3.922&lt;/_impact_factor&gt;&lt;_isbn&gt;1521-0111 (Electronic); 0026-895X (Linking)&lt;/_isbn&gt;&lt;_issue&gt;1&lt;/_issue&gt;&lt;_journal&gt;Mol Pharmacol&lt;/_journal&gt;&lt;_keywords&gt;Animals; Bone Marrow Cells/cytology/drug effects; Bone Resorption/*drug therapy/prevention &amp;amp;amp; control; Catechin/*analogs &amp;amp;amp; derivatives/pharmacology; Cells, Cultured; Coculture Techniques; Down-Regulation/drug effects; Gene Expression Regulation/drug effects; Mice; NF-kappa B/*antagonists &amp;amp;amp; inhibitors; NFATC Transcription Factors; Osteoclasts/drug effects/*metabolism/physiology; Osteoprotegerin; Proto-Oncogene Proteins c-fos/antagonists &amp;amp;amp; inhibitors/*genetics; RANK Ligand; Signal Transduction/*drug effects&lt;/_keywords&gt;&lt;_language&gt;eng&lt;/_language&gt;&lt;_modified&gt;62551721&lt;/_modified&gt;&lt;_pages&gt;17-25&lt;/_pages&gt;&lt;_tertiary_title&gt;Molecular pharmacology&lt;/_tertiary_title&gt;&lt;_type_work&gt;Journal Article; Research Support, Non-U.S. Gov&amp;apos;t&lt;/_type_work&gt;&lt;_url&gt;http://www.ncbi.nlm.nih.gov/entrez/query.fcgi?cmd=Retrieve&amp;amp;db=pubmed&amp;amp;dopt=Abstract&amp;amp;list_uids=19828731&amp;amp;query_hl=1&lt;/_url&gt;&lt;_volume&gt;77&lt;/_volume&gt;&lt;/Details&gt;&lt;Extra&gt;&lt;DBUID&gt;{6311F26E-A9DA-49F3-99B8-A4B385247DBA}&lt;/DBUID&gt;&lt;/Extra&gt;&lt;/Item&gt;&lt;/References&gt;&lt;/Group&gt;&lt;/Citation&gt;_x000a_"/>
    <w:docVar w:name="NE.Ref{BE9F5F17-D832-4769-9604-C5871CB52D83}" w:val=" ADDIN NE.Ref.{BE9F5F17-D832-4769-9604-C5871CB52D83}&lt;Citation&gt;&lt;Group&gt;&lt;References&gt;&lt;Item&gt;&lt;ID&gt;717&lt;/ID&gt;&lt;UID&gt;{9C97312B-0484-45BC-AFDC-97C979C8B78E}&lt;/UID&gt;&lt;Title&gt;Inactivation of glycogen synthase kinase-3beta is required for osteoclast differentiation&lt;/Title&gt;&lt;Template&gt;Journal Article&lt;/Template&gt;&lt;Star&gt;0&lt;/Star&gt;&lt;Tag&gt;0&lt;/Tag&gt;&lt;Author&gt;Jang, H D; Shin, J H; Park, D R; Hong, J H; Yoon, K; Ko, R; Ko, C Y; Kim, H S; Jeong, D; Kim, N; Lee, S Y&lt;/Author&gt;&lt;Year&gt;2011&lt;/Year&gt;&lt;Details&gt;&lt;_accession_num&gt;21949120&lt;/_accession_num&gt;&lt;_author_adr&gt;Division of Life and Pharmaceutical Sciences, Center for Cell Signaling and Drug  Discovery Research, Ewha Womans University, Seoul 120-750, Korea.&lt;/_author_adr&gt;&lt;_collection_scope&gt;EI;SCI;SCIE;&lt;/_collection_scope&gt;&lt;_created&gt;62558733&lt;/_created&gt;&lt;_date&gt;2011-11-11&lt;/_date&gt;&lt;_date_display&gt;2011 Nov 11&lt;/_date_display&gt;&lt;_db_updated&gt;PubMed&lt;/_db_updated&gt;&lt;_doi&gt;10.1074/jbc.M111.256768&lt;/_doi&gt;&lt;_impact_factor&gt;   4.010&lt;/_impact_factor&gt;&lt;_isbn&gt;1083-351X (Electronic); 0021-9258 (Linking)&lt;/_isbn&gt;&lt;_issue&gt;45&lt;/_issue&gt;&lt;_journal&gt;J Biol Chem&lt;/_journal&gt;&lt;_keywords&gt;Active Transport, Cell Nucleus/drug effects/physiology; Amino Acid Substitution; Animals; Biological Clocks/drug effects/physiology; Bone Marrow Cells/cytology/*enzymology; Bone Remodeling/drug effects/*physiology; Calcium/metabolism; Cell Differentiation/drug effects/*physiology; Cell Nucleus/*enzymology/genetics; Cells, Cultured; Enzyme Activation/drug effects/physiology; Enzyme Inhibitors/pharmacology; Glycogen Synthase Kinase 3/antagonists &amp;amp;amp; inhibitors/genetics/*metabolism; Glycogen Synthase Kinase 3 beta; Mice; Mice, Transgenic; Mutation, Missense; NFATC Transcription Factors/genetics/metabolism; Osteoclasts/cytology/*enzymology; RANK Ligand/genetics/metabolism; RNA, Small Interfering/genetics; Signal Transduction/drug effects/physiology&lt;/_keywords&gt;&lt;_language&gt;eng&lt;/_language&gt;&lt;_modified&gt;62558919&lt;/_modified&gt;&lt;_pages&gt;39043-50&lt;/_pages&gt;&lt;_tertiary_title&gt;The Journal of biological chemistry&lt;/_tertiary_title&gt;&lt;_type_work&gt;Journal Article; Research Support, Non-U.S. Gov&amp;apos;t&lt;/_type_work&gt;&lt;_url&gt;http://www.ncbi.nlm.nih.gov/entrez/query.fcgi?cmd=Retrieve&amp;amp;db=pubmed&amp;amp;dopt=Abstract&amp;amp;list_uids=21949120&amp;amp;query_hl=1&lt;/_url&gt;&lt;_volume&gt;286&lt;/_volume&gt;&lt;/Details&gt;&lt;Extra&gt;&lt;DBUID&gt;{6311F26E-A9DA-49F3-99B8-A4B385247DBA}&lt;/DBUID&gt;&lt;/Extra&gt;&lt;/Item&gt;&lt;/References&gt;&lt;/Group&gt;&lt;/Citation&gt;_x000a_"/>
    <w:docVar w:name="NE.Ref{D42870A2-105B-4A5B-A669-E436AA1C0917}" w:val=" ADDIN NE.Ref.{D42870A2-105B-4A5B-A669-E436AA1C0917}&lt;Citation&gt;&lt;Group&gt;&lt;References&gt;&lt;Item&gt;&lt;ID&gt;715&lt;/ID&gt;&lt;UID&gt;{038684B2-D492-491D-9C5E-BB3DAF10756D}&lt;/UID&gt;&lt;Title&gt;Microtubule actin crosslinking factor 1 promotes osteoblast differentiation by promoting beta-catenin/TCF1/Runx2 signaling axis&lt;/Title&gt;&lt;Template&gt;Journal Article&lt;/Template&gt;&lt;Star&gt;0&lt;/Star&gt;&lt;Tag&gt;0&lt;/Tag&gt;&lt;Author&gt;Hu, L; Su, P; Yin, C; Zhang, Y; Li, R; Yan, K; Chen, Z; Li, D; Zhang, G; Wang, L; Miao, Z; Qian, A; Xian, C J&lt;/Author&gt;&lt;Year&gt;2018&lt;/Year&gt;&lt;Details&gt;&lt;_accession_num&gt;28621459&lt;/_accession_num&gt;&lt;_author_adr&gt;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Laboratory for Bone Metabolism, Key Laboratory for Space Bioscience and Biotechnology, School of Life Sciences, Northwestern Polytechnical University, Xi&amp;apos;an, Shaanxi, China.; Shenzhen Research Institute of Northwestern Polytechnical University, Shenzhen, China.; NPU-HKBU Joint Research Centre for Translational Medicine on Musculoskeletal Health in Space, Northwestern Polytechnical University, Xi&amp;apos;an, China.; Sansom Institute for Health Research, School of Pharmacy and Medical Sciences, University of South Australia, Adelaide, SA, Australia.&lt;/_author_adr&gt;&lt;_collection_scope&gt;SCI;SCIE;&lt;/_collection_scope&gt;&lt;_created&gt;62558678&lt;/_created&gt;&lt;_date&gt;2018-02-01&lt;/_date&gt;&lt;_date_display&gt;2018 Feb&lt;/_date_display&gt;&lt;_db_updated&gt;PubMed&lt;/_db_updated&gt;&lt;_doi&gt;10.1002/jcp.26059&lt;/_doi&gt;&lt;_impact_factor&gt;   3.923&lt;/_impact_factor&gt;&lt;_isbn&gt;1097-4652 (Electronic); 0021-9541 (Linking)&lt;/_isbn&gt;&lt;_issue&gt;2&lt;/_issue&gt;&lt;_journal&gt;J Cell Physiol&lt;/_journal&gt;&lt;_keywords&gt;3T3 Cells; Animals; *Cell Differentiation/drug effects/genetics; Core Binding Factor Alpha 1 Subunit/genetics/metabolism; Gene Expression Regulation; Glycogen Synthase Kinase 3 beta/metabolism; Hepatocyte Nuclear Factor 1-alpha/genetics/*metabolism; Lithium Chloride/pharmacology; Mice; Microfilament Proteins/genetics/*metabolism; Osteoblasts/drug effects/*metabolism; *Osteogenesis/drug effects/genetics; Phenotype; Phosphorylation; RNA Interference; Signal Transduction; Time Factors; Transfection; beta Catenin/agonists/genetics/*metabolismMACF1; osteoblast; osteoblast differentiation; beta-catenin signaling&lt;/_keywords&gt;&lt;_language&gt;eng&lt;/_language&gt;&lt;_modified&gt;62558678&lt;/_modified&gt;&lt;_ori_publication&gt;(c) 2017 Wiley Periodicals, Inc.&lt;/_ori_publication&gt;&lt;_pages&gt;1574-1584&lt;/_pages&gt;&lt;_tertiary_title&gt;Journal of cellular physiology&lt;/_tertiary_title&gt;&lt;_type_work&gt;Journal Article&lt;/_type_work&gt;&lt;_url&gt;http://www.ncbi.nlm.nih.gov/entrez/query.fcgi?cmd=Retrieve&amp;amp;db=pubmed&amp;amp;dopt=Abstract&amp;amp;list_uids=28621459&amp;amp;query_hl=1&lt;/_url&gt;&lt;_volume&gt;233&lt;/_volume&gt;&lt;/Details&gt;&lt;Extra&gt;&lt;DBUID&gt;{6311F26E-A9DA-49F3-99B8-A4B385247DBA}&lt;/DBUID&gt;&lt;/Extra&gt;&lt;/Item&gt;&lt;/References&gt;&lt;/Group&gt;&lt;/Citation&gt;_x000a_"/>
    <w:docVar w:name="NE.Ref{D749DE20-3617-4765-948A-FBA09C0B7C4D}" w:val=" ADDIN NE.Ref.{D749DE20-3617-4765-948A-FBA09C0B7C4D}&lt;Citation&gt;&lt;Group&gt;&lt;References&gt;&lt;Item&gt;&lt;ID&gt;701&lt;/ID&gt;&lt;UID&gt;{421DD051-1202-4673-B37B-A5D8A60684A7}&lt;/UID&gt;&lt;Title&gt;Osteoclast differentiation and activation&lt;/Title&gt;&lt;Template&gt;Journal Article&lt;/Template&gt;&lt;Star&gt;0&lt;/Star&gt;&lt;Tag&gt;0&lt;/Tag&gt;&lt;Author&gt;Boyle, W J; Simonet, W S; Lacey, D L&lt;/Author&gt;&lt;Year&gt;2003&lt;/Year&gt;&lt;Details&gt;&lt;_accession_num&gt;12748652&lt;/_accession_num&gt;&lt;_author_adr&gt;Protein Pathways, Inc., Woodland Hills, California 91367, USA. bboyle@proteinpathways.com&lt;/_author_adr&gt;&lt;_collection_scope&gt;SCI;SCIE;&lt;/_collection_scope&gt;&lt;_created&gt;62551732&lt;/_created&gt;&lt;_date&gt;2003-05-15&lt;/_date&gt;&lt;_date_display&gt;2003 May 15&lt;/_date_display&gt;&lt;_db_updated&gt;PubMed&lt;/_db_updated&gt;&lt;_doi&gt;10.1038/nature01658&lt;/_doi&gt;&lt;_impact_factor&gt;  41.577&lt;/_impact_factor&gt;&lt;_isbn&gt;0028-0836 (Print); 0028-0836 (Linking)&lt;/_isbn&gt;&lt;_issue&gt;6937&lt;/_issue&gt;&lt;_journal&gt;Nature&lt;/_journal&gt;&lt;_keywords&gt;Animals; Bone Resorption; Carrier Proteins/metabolism; *Cell Differentiation; Glycoproteins/metabolism; Humans; Membrane Glycoproteins/metabolism; Osteoclasts/*cytology/*metabolism; Osteoporosis/drug therapy/metabolism; Osteoprotegerin; RANK Ligand; Receptor Activator of Nuclear Factor-kappa B; Receptors, Cytoplasmic and Nuclear/metabolism; Receptors, Tumor Necrosis Factor; Signal Transduction&lt;/_keywords&gt;&lt;_language&gt;eng&lt;/_language&gt;&lt;_modified&gt;62557424&lt;/_modified&gt;&lt;_pages&gt;337-42&lt;/_pages&gt;&lt;_tertiary_title&gt;Nature&lt;/_tertiary_title&gt;&lt;_type_work&gt;Journal Article; Review&lt;/_type_work&gt;&lt;_url&gt;http://www.ncbi.nlm.nih.gov/entrez/query.fcgi?cmd=Retrieve&amp;amp;db=pubmed&amp;amp;dopt=Abstract&amp;amp;list_uids=12748652&amp;amp;query_hl=1&lt;/_url&gt;&lt;_volume&gt;423&lt;/_volume&gt;&lt;/Details&gt;&lt;Extra&gt;&lt;DBUID&gt;{6311F26E-A9DA-49F3-99B8-A4B385247DBA}&lt;/DBUID&gt;&lt;/Extra&gt;&lt;/Item&gt;&lt;/References&gt;&lt;/Group&gt;&lt;Group&gt;&lt;References&gt;&lt;Item&gt;&lt;ID&gt;710&lt;/ID&gt;&lt;UID&gt;{FCDF84BC-E9C5-4B00-B5BD-6C0E41108E5F}&lt;/UID&gt;&lt;Title&gt;Mst2 Controls Bone Homeostasis by Regulating Osteoclast and Osteoblast Differentiation&lt;/Title&gt;&lt;Template&gt;Journal Article&lt;/Template&gt;&lt;Star&gt;0&lt;/Star&gt;&lt;Tag&gt;0&lt;/Tag&gt;&lt;Author&gt;Lee, J; Youn, B U; Kim, K; Kim, J H; Lee, D H; Seong, S; Kim, I; Han, S H; Che, X; Choi, J Y; Park, Y W; Kook, H; Kim, K K; Lim, D S; Kim, N&lt;/Author&gt;&lt;Year&gt;2015&lt;/Year&gt;&lt;Details&gt;&lt;_accession_num&gt;25761670&lt;/_accession_num&gt;&lt;_author_adr&gt;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logical Sciences, National Creative Research Initiatives Center, Graduate School of Nanoscience and Technology (WCU), Korea Advanced Institute of  Science and Technology, Daejeon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chemistry and Cell Biology, School of Medicine, Kyungpook National University, Daegu, Republic of Korea.; Department of Biochemistry and Cell Biology, School of Medicine, Kyungpook National University, Daegu, Republic of Korea.; Department of Biochemistry and Cell Biology, School of Medicine, Kyungpook National University, Daegu, Republic of Korea.; Department of Rheumatology, Chonnam National University Medical School and Hospita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logical Sciences, National Creative Research Initiatives Center, Graduate School of Nanoscience and Technology (WCU), Korea Advanced Institute of  Science and Technology, Daejeon, Republic of Korea.; Department of Pharmacology, Medical Research Center for Gene Regulation, Chonnam  National University Medical School, Gwangju, Republic of Korea.&lt;/_author_adr&gt;&lt;_collection_scope&gt;SCI;SCIE;&lt;/_collection_scope&gt;&lt;_created&gt;62557418&lt;/_created&gt;&lt;_date&gt;2015-09-01&lt;/_date&gt;&lt;_date_display&gt;2015 Sep&lt;/_date_display&gt;&lt;_db_updated&gt;PubMed&lt;/_db_updated&gt;&lt;_doi&gt;10.1002/jbmr.2503&lt;/_doi&gt;&lt;_impact_factor&gt;   6.314&lt;/_impact_factor&gt;&lt;_isbn&gt;1523-4681 (Electronic); 0884-0431 (Linking)&lt;/_isbn&gt;&lt;_issue&gt;9&lt;/_issue&gt;&lt;_journal&gt;J Bone Miner Res&lt;/_journal&gt;&lt;_keywords&gt;Animals; Apoptosis; Bone Resorption/metabolism; Cell Differentiation; Cell Proliferation; Female; Homeostasis; Humans; Male; Mice; Mice, Knockout; NF-kappa B p50 Subunit/metabolism; Osteoblasts/*cytology/metabolism; Osteoclasts/*cytology/metabolism; Osteogenesis/drug effects; Phenotype; Protein-Serine-Threonine Kinases/*metabolism; RANK Ligand/metabolism; X-Ray MicrotomographyBONE HOMEOSTASIS; MST2; NF-kappaB; OSTEOBLAST; OSTEOCLAST&lt;/_keywords&gt;&lt;_language&gt;eng&lt;/_language&gt;&lt;_modified&gt;62557425&lt;/_modified&gt;&lt;_ori_publication&gt;(c) 2015 American Society for Bone and Mineral Research.&lt;/_ori_publication&gt;&lt;_pages&gt;1597-607&lt;/_pages&gt;&lt;_tertiary_title&gt;Journal of bone and mineral research : the official journal of the American_x000d__x000a_      Society for Bone and Mineral Research&lt;/_tertiary_title&gt;&lt;_type_work&gt;Journal Article; Research Support, Non-U.S. Gov&amp;apos;t&lt;/_type_work&gt;&lt;_url&gt;http://www.ncbi.nlm.nih.gov/entrez/query.fcgi?cmd=Retrieve&amp;amp;db=pubmed&amp;amp;dopt=Abstract&amp;amp;list_uids=25761670&amp;amp;query_hl=1&lt;/_url&gt;&lt;_volume&gt;30&lt;/_volume&gt;&lt;/Details&gt;&lt;Extra&gt;&lt;DBUID&gt;{6311F26E-A9DA-49F3-99B8-A4B385247DBA}&lt;/DBUID&gt;&lt;/Extra&gt;&lt;/Item&gt;&lt;/References&gt;&lt;/Group&gt;&lt;/Citation&gt;_x000a_"/>
    <w:docVar w:name="NE.Ref{E305B1C7-D93B-4D86-BAEB-5AD0E4EBB790}" w:val=" ADDIN NE.Ref.{E305B1C7-D93B-4D86-BAEB-5AD0E4EBB790}&lt;Citation&gt;&lt;Group&gt;&lt;References&gt;&lt;Item&gt;&lt;ID&gt;711&lt;/ID&gt;&lt;UID&gt;{CF178C92-39C3-43C7-869B-975B8B13B6D5}&lt;/UID&gt;&lt;Title&gt;Large scale gene expression analysis of osteoclastogenesis in vitro and elucidation of NFAT2 as a key regulator&lt;/Title&gt;&lt;Template&gt;Journal Article&lt;/Template&gt;&lt;Star&gt;0&lt;/Star&gt;&lt;Tag&gt;0&lt;/Tag&gt;&lt;Author&gt;Ishida, N; Hayashi, K; Hoshijima, M; Ogawa, T; Koga, S; Miyatake, Y; Kumegawa, M; Kimura, T; Takeya, T&lt;/Author&gt;&lt;Year&gt;2002&lt;/Year&gt;&lt;Details&gt;&lt;_accession_num&gt;12171919&lt;/_accession_num&gt;&lt;_author_adr&gt;Graduate School of Biological Sciences, Nara Institute of Science and Technology, Ikoma, Nara 630-0101, Japan.&lt;/_author_adr&gt;&lt;_collection_scope&gt;EI;SCI;SCIE;&lt;/_collection_scope&gt;&lt;_created&gt;62557517&lt;/_created&gt;&lt;_date&gt;2002-10-25&lt;/_date&gt;&lt;_date_display&gt;2002 Oct 25&lt;/_date_display&gt;&lt;_db_updated&gt;PubMed&lt;/_db_updated&gt;&lt;_doi&gt;10.1074/jbc.M205063200&lt;/_doi&gt;&lt;_impact_factor&gt;   4.010&lt;/_impact_factor&gt;&lt;_isbn&gt;0021-9258 (Print); 0021-9258 (Linking)&lt;/_isbn&gt;&lt;_issue&gt;43&lt;/_issue&gt;&lt;_journal&gt;J Biol Chem&lt;/_journal&gt;&lt;_keywords&gt;Animals; Base Sequence; Carrier Proteins/pharmacology; Cell Line; Cyclosporine/pharmacology; DNA Primers; DNA-Binding Proteins/metabolism/*physiology; *Gene Expression Profiling; Gene Expression Regulation/drug effects/*physiology; Glutathione Transferase/pharmacology; Imidazoles/pharmacology; Membrane Glycoproteins/pharmacology; Mice; NFATC Transcription Factors; *Nuclear Proteins; Oligonucleotide Array Sequence Analysis; Osteoclasts/*cytology/drug effects/metabolism; Pyridines/pharmacology; RANK Ligand; Receptor Activator of Nuclear Factor-kappa B; Subcellular Fractions/metabolism; Transcription Factors/metabolism/*physiology&lt;/_keywords&gt;&lt;_language&gt;eng&lt;/_language&gt;&lt;_modified&gt;62558740&lt;/_modified&gt;&lt;_pages&gt;41147-56&lt;/_pages&gt;&lt;_tertiary_title&gt;The Journal of biological chemistry&lt;/_tertiary_title&gt;&lt;_type_work&gt;Journal Article&lt;/_type_work&gt;&lt;_url&gt;http://www.ncbi.nlm.nih.gov/entrez/query.fcgi?cmd=Retrieve&amp;amp;db=pubmed&amp;amp;dopt=Abstract&amp;amp;list_uids=12171919&amp;amp;query_hl=1&lt;/_url&gt;&lt;_volume&gt;277&lt;/_volume&gt;&lt;/Details&gt;&lt;Extra&gt;&lt;DBUID&gt;{6311F26E-A9DA-49F3-99B8-A4B385247DBA}&lt;/DBUID&gt;&lt;/Extra&gt;&lt;/Item&gt;&lt;/References&gt;&lt;/Group&gt;&lt;/Citation&gt;_x000a_"/>
    <w:docVar w:name="NE.Ref{E7127143-E699-43D2-9CAF-8BC19F61B4A3}" w:val=" ADDIN NE.Ref.{E7127143-E699-43D2-9CAF-8BC19F61B4A3}&lt;Citation&gt;&lt;Group&gt;&lt;References&gt;&lt;Item&gt;&lt;ID&gt;710&lt;/ID&gt;&lt;UID&gt;{FCDF84BC-E9C5-4B00-B5BD-6C0E41108E5F}&lt;/UID&gt;&lt;Title&gt;Mst2 Controls Bone Homeostasis by Regulating Osteoclast and Osteoblast Differentiation&lt;/Title&gt;&lt;Template&gt;Journal Article&lt;/Template&gt;&lt;Star&gt;0&lt;/Star&gt;&lt;Tag&gt;0&lt;/Tag&gt;&lt;Author&gt;Lee, J; Youn, B U; Kim, K; Kim, J H; Lee, D H; Seong, S; Kim, I; Han, S H; Che, X; Choi, J Y; Park, Y W; Kook, H; Kim, K K; Lim, D S; Kim, N&lt;/Author&gt;&lt;Year&gt;2015&lt;/Year&gt;&lt;Details&gt;&lt;_accession_num&gt;25761670&lt;/_accession_num&gt;&lt;_author_adr&gt;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logical Sciences, National Creative Research Initiatives Center, Graduate School of Nanoscience and Technology (WCU), Korea Advanced Institute of  Science and Technology, Daejeon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chemistry and Cell Biology, School of Medicine, Kyungpook National University, Daegu, Republic of Korea.; Department of Biochemistry and Cell Biology, School of Medicine, Kyungpook National University, Daegu, Republic of Korea.; Department of Biochemistry and Cell Biology, School of Medicine, Kyungpook National University, Daegu, Republic of Korea.; Department of Rheumatology, Chonnam National University Medical School and Hospital, Gwangju, Republic of Korea.; Department of Pharmacology, Medical Research Center for Gene Regulation, Chonnam  National University Medical School, Gwangju, Republic of Korea.; Department of Pharmacology, Medical Research Center for Gene Regulation, Chonnam  National University Medical School, Gwangju, Republic of Korea.; Department of Biological Sciences, National Creative Research Initiatives Center, Graduate School of Nanoscience and Technology (WCU), Korea Advanced Institute of  Science and Technology, Daejeon, Republic of Korea.; Department of Pharmacology, Medical Research Center for Gene Regulation, Chonnam  National University Medical School, Gwangju, Republic of Korea.&lt;/_author_adr&gt;&lt;_date_display&gt;2015 Sep&lt;/_date_display&gt;&lt;_date&gt;2015-09-01&lt;/_date&gt;&lt;_doi&gt;10.1002/jbmr.2503&lt;/_doi&gt;&lt;_isbn&gt;1523-4681 (Electronic); 0884-0431 (Linking)&lt;/_isbn&gt;&lt;_issue&gt;9&lt;/_issue&gt;&lt;_journal&gt;J Bone Miner Res&lt;/_journal&gt;&lt;_keywords&gt;Animals; Apoptosis; Bone Resorption/metabolism; Cell Differentiation; Cell Proliferation; Female; Homeostasis; Humans; Male; Mice; Mice, Knockout; NF-kappa B p50 Subunit/metabolism; Osteoblasts/*cytology/metabolism; Osteoclasts/*cytology/metabolism; Osteogenesis/drug effects; Phenotype; Protein-Serine-Threonine Kinases/*metabolism; RANK Ligand/metabolism; X-Ray MicrotomographyBONE HOMEOSTASIS; MST2; NF-kappaB; OSTEOBLAST; OSTEOCLAST&lt;/_keywords&gt;&lt;_language&gt;eng&lt;/_language&gt;&lt;_ori_publication&gt;(c) 2015 American Society for Bone and Mineral Research.&lt;/_ori_publication&gt;&lt;_pages&gt;1597-607&lt;/_pages&gt;&lt;_tertiary_title&gt;Journal of bone and mineral research : the official journal of the American_x000d__x000a_      Society for Bone and Mineral Research&lt;/_tertiary_title&gt;&lt;_type_work&gt;Journal Article; Research Support, Non-U.S. Gov&amp;apos;t&lt;/_type_work&gt;&lt;_url&gt;http://www.ncbi.nlm.nih.gov/entrez/query.fcgi?cmd=Retrieve&amp;amp;db=pubmed&amp;amp;dopt=Abstract&amp;amp;list_uids=25761670&amp;amp;query_hl=1&lt;/_url&gt;&lt;_volume&gt;30&lt;/_volume&gt;&lt;_created&gt;62557418&lt;/_created&gt;&lt;_modified&gt;62557422&lt;/_modified&gt;&lt;_db_updated&gt;PubMed&lt;/_db_updated&gt;&lt;_impact_factor&gt;   6.314&lt;/_impact_factor&gt;&lt;_collection_scope&gt;SCI;SCIE;&lt;/_collection_scope&gt;&lt;/Details&gt;&lt;Extra&gt;&lt;DBUID&gt;{6311F26E-A9DA-49F3-99B8-A4B385247DBA}&lt;/DBUID&gt;&lt;/Extra&gt;&lt;/Item&gt;&lt;/References&gt;&lt;/Group&gt;&lt;Group&gt;&lt;References&gt;&lt;Item&gt;&lt;ID&gt;705&lt;/ID&gt;&lt;UID&gt;{23DDCFA6-7682-46B6-8DB1-D5547991F3FD}&lt;/UID&gt;&lt;Title&gt;Bone resorption by osteoclasts&lt;/Title&gt;&lt;Template&gt;Journal Article&lt;/Template&gt;&lt;Star&gt;0&lt;/Star&gt;&lt;Tag&gt;0&lt;/Tag&gt;&lt;Author&gt;Teitelbaum, S L&lt;/Author&gt;&lt;Year&gt;2000&lt;/Year&gt;&lt;Details&gt;&lt;_accession_num&gt;10968780&lt;/_accession_num&gt;&lt;_author_adr&gt;Department of Pathology, Washington University School of Medicine, Barnes-Jewish  Hospital North, Mailstop 90-31-649, 216 South Kingshighway, St. Louis, MO 63110,  USA. teitelbs@medicine wustl.edu.&lt;/_author_adr&gt;&lt;_date_display&gt;2000 Sep 1&lt;/_date_display&gt;&lt;_date&gt;2000-09-01&lt;/_date&gt;&lt;_isbn&gt;0036-8075 (Print); 0036-8075 (Linking)&lt;/_isbn&gt;&lt;_issue&gt;5484&lt;/_issue&gt;&lt;_journal&gt;Science&lt;/_journal&gt;&lt;_keywords&gt;Animals; *Bone Resorption; Carrier Proteins/metabolism; Cell Differentiation; Cell Membrane/physiology/ultrastructure; Glycoproteins/metabolism; Humans; Integrins/physiology; Macrophage Colony-Stimulating Factor/metabolism; Macrophages/cytology/physiology; Membrane Glycoproteins/metabolism; Osteoclasts/cytology/*physiology/ultrastructure; Osteopetrosis/genetics/metabolism; Osteoprotegerin; RANK Ligand; Receptor Activator of Nuclear Factor-kappa B; *Receptors, Cytoplasmic and Nuclear; Receptors, Tumor Necrosis Factor/metabolism; Stromal Cells/metabolism&lt;/_keywords&gt;&lt;_language&gt;eng&lt;/_language&gt;&lt;_pages&gt;1504-8&lt;/_pages&gt;&lt;_tertiary_title&gt;Science (New York, N.Y.)&lt;/_tertiary_title&gt;&lt;_type_work&gt;Journal Article; Research Support, Non-U.S. Gov&amp;apos;t; Research Support, U.S. Gov&amp;apos;t, P.H.S.; Review&lt;/_type_work&gt;&lt;_url&gt;http://www.ncbi.nlm.nih.gov/entrez/query.fcgi?cmd=Retrieve&amp;amp;db=pubmed&amp;amp;dopt=Abstract&amp;amp;list_uids=10968780&amp;amp;query_hl=1&lt;/_url&gt;&lt;_volume&gt;289&lt;/_volume&gt;&lt;_created&gt;62557392&lt;/_created&gt;&lt;_modified&gt;62557423&lt;/_modified&gt;&lt;_db_updated&gt;PubMed&lt;/_db_updated&gt;&lt;_impact_factor&gt;  41.058&lt;/_impact_factor&gt;&lt;_collection_scope&gt;SCI;SCIE;&lt;/_collection_scope&gt;&lt;/Details&gt;&lt;Extra&gt;&lt;DBUID&gt;{6311F26E-A9DA-49F3-99B8-A4B385247DBA}&lt;/DBUID&gt;&lt;/Extra&gt;&lt;/Item&gt;&lt;/References&gt;&lt;/Group&gt;&lt;Group&gt;&lt;References&gt;&lt;Item&gt;&lt;ID&gt;701&lt;/ID&gt;&lt;UID&gt;{421DD051-1202-4673-B37B-A5D8A60684A7}&lt;/UID&gt;&lt;Title&gt;Osteoclast differentiation and activation&lt;/Title&gt;&lt;Template&gt;Journal Article&lt;/Template&gt;&lt;Star&gt;0&lt;/Star&gt;&lt;Tag&gt;0&lt;/Tag&gt;&lt;Author&gt;Boyle, W J; Simonet, W S; Lacey, D L&lt;/Author&gt;&lt;Year&gt;2003&lt;/Year&gt;&lt;Details&gt;&lt;_accession_num&gt;12748652&lt;/_accession_num&gt;&lt;_author_adr&gt;Protein Pathways, Inc., Woodland Hills, California 91367, USA. bboyle@proteinpathways.com&lt;/_author_adr&gt;&lt;_collection_scope&gt;SCI;SCIE;&lt;/_collection_scope&gt;&lt;_created&gt;62551732&lt;/_created&gt;&lt;_date&gt;2003-05-15&lt;/_date&gt;&lt;_date_display&gt;2003 May 15&lt;/_date_display&gt;&lt;_db_updated&gt;PubMed&lt;/_db_updated&gt;&lt;_doi&gt;10.1038/nature01658&lt;/_doi&gt;&lt;_impact_factor&gt;  41.577&lt;/_impact_factor&gt;&lt;_isbn&gt;0028-0836 (Print); 0028-0836 (Linking)&lt;/_isbn&gt;&lt;_issue&gt;6937&lt;/_issue&gt;&lt;_journal&gt;Nature&lt;/_journal&gt;&lt;_keywords&gt;Animals; Bone Resorption; Carrier Proteins/metabolism; *Cell Differentiation; Glycoproteins/metabolism; Humans; Membrane Glycoproteins/metabolism; Osteoclasts/*cytology/*metabolism; Osteoporosis/drug therapy/metabolism; Osteoprotegerin; RANK Ligand; Receptor Activator of Nuclear Factor-kappa B; Receptors, Cytoplasmic and Nuclear/metabolism; Receptors, Tumor Necrosis Factor; Signal Transduction&lt;/_keywords&gt;&lt;_language&gt;eng&lt;/_language&gt;&lt;_modified&gt;62557424&lt;/_modified&gt;&lt;_pages&gt;337-42&lt;/_pages&gt;&lt;_tertiary_title&gt;Nature&lt;/_tertiary_title&gt;&lt;_type_work&gt;Journal Article; Review&lt;/_type_work&gt;&lt;_url&gt;http://www.ncbi.nlm.nih.gov/entrez/query.fcgi?cmd=Retrieve&amp;amp;db=pubmed&amp;amp;dopt=Abstract&amp;amp;list_uids=12748652&amp;amp;query_hl=1&lt;/_url&gt;&lt;_volume&gt;423&lt;/_volume&gt;&lt;/Details&gt;&lt;Extra&gt;&lt;DBUID&gt;{6311F26E-A9DA-49F3-99B8-A4B385247DBA}&lt;/DBUID&gt;&lt;/Extra&gt;&lt;/Item&gt;&lt;/References&gt;&lt;/Group&gt;&lt;/Citation&gt;_x000a_"/>
    <w:docVar w:name="NE.Ref{EC8D6C28-0F42-4346-92DB-FC00B4B10CCD}" w:val=" ADDIN NE.Ref.{EC8D6C28-0F42-4346-92DB-FC00B4B10CCD}&lt;Citation&gt;&lt;Group&gt;&lt;References&gt;&lt;Item&gt;&lt;ID&gt;705&lt;/ID&gt;&lt;UID&gt;{23DDCFA6-7682-46B6-8DB1-D5547991F3FD}&lt;/UID&gt;&lt;Title&gt;Bone resorption by osteoclasts&lt;/Title&gt;&lt;Template&gt;Journal Article&lt;/Template&gt;&lt;Star&gt;0&lt;/Star&gt;&lt;Tag&gt;0&lt;/Tag&gt;&lt;Author&gt;Teitelbaum, S L&lt;/Author&gt;&lt;Year&gt;2000&lt;/Year&gt;&lt;Details&gt;&lt;_accession_num&gt;10968780&lt;/_accession_num&gt;&lt;_author_adr&gt;Department of Pathology, Washington University School of Medicine, Barnes-Jewish  Hospital North, Mailstop 90-31-649, 216 South Kingshighway, St. Louis, MO 63110,  USA. teitelbs@medicine wustl.edu.&lt;/_author_adr&gt;&lt;_collection_scope&gt;SCI;SCIE;&lt;/_collection_scope&gt;&lt;_created&gt;62557392&lt;/_created&gt;&lt;_date&gt;2000-09-01&lt;/_date&gt;&lt;_date_display&gt;2000 Sep 1&lt;/_date_display&gt;&lt;_db_updated&gt;PubMed&lt;/_db_updated&gt;&lt;_impact_factor&gt;  41.058&lt;/_impact_factor&gt;&lt;_isbn&gt;0036-8075 (Print); 0036-8075 (Linking)&lt;/_isbn&gt;&lt;_issue&gt;5484&lt;/_issue&gt;&lt;_journal&gt;Science&lt;/_journal&gt;&lt;_keywords&gt;Animals; *Bone Resorption; Carrier Proteins/metabolism; Cell Differentiation; Cell Membrane/physiology/ultrastructure; Glycoproteins/metabolism; Humans; Integrins/physiology; Macrophage Colony-Stimulating Factor/metabolism; Macrophages/cytology/physiology; Membrane Glycoproteins/metabolism; Osteoclasts/cytology/*physiology/ultrastructure; Osteopetrosis/genetics/metabolism; Osteoprotegerin; RANK Ligand; Receptor Activator of Nuclear Factor-kappa B; *Receptors, Cytoplasmic and Nuclear; Receptors, Tumor Necrosis Factor/metabolism; Stromal Cells/metabolism&lt;/_keywords&gt;&lt;_language&gt;eng&lt;/_language&gt;&lt;_modified&gt;62557423&lt;/_modified&gt;&lt;_pages&gt;1504-8&lt;/_pages&gt;&lt;_tertiary_title&gt;Science (New York, N.Y.)&lt;/_tertiary_title&gt;&lt;_type_work&gt;Journal Article; Research Support, Non-U.S. Gov&amp;apos;t; Research Support, U.S. Gov&amp;apos;t, P.H.S.; Review&lt;/_type_work&gt;&lt;_url&gt;http://www.ncbi.nlm.nih.gov/entrez/query.fcgi?cmd=Retrieve&amp;amp;db=pubmed&amp;amp;dopt=Abstract&amp;amp;list_uids=10968780&amp;amp;query_hl=1&lt;/_url&gt;&lt;_volume&gt;289&lt;/_volume&gt;&lt;/Details&gt;&lt;Extra&gt;&lt;DBUID&gt;{6311F26E-A9DA-49F3-99B8-A4B385247DBA}&lt;/DBUID&gt;&lt;/Extra&gt;&lt;/Item&gt;&lt;/References&gt;&lt;/Group&gt;&lt;Group&gt;&lt;References&gt;&lt;Item&gt;&lt;ID&gt;706&lt;/ID&gt;&lt;UID&gt;{2EE5E8B4-DA80-481C-94D1-8C80965483C0}&lt;/UID&gt;&lt;Title&gt;Signal transduction by receptor activator of nuclear factor kappa B in osteoclasts&lt;/Title&gt;&lt;Template&gt;Journal Article&lt;/Template&gt;&lt;Star&gt;0&lt;/Star&gt;&lt;Tag&gt;0&lt;/Tag&gt;&lt;Author&gt;Lee, Z H; Kim, H H&lt;/Author&gt;&lt;Year&gt;2003&lt;/Year&gt;&lt;Details&gt;&lt;_accession_num&gt;12745060&lt;/_accession_num&gt;&lt;_author_adr&gt;National Research Laboratory for Bone Metabolism, Research Center for Proteineous Materials, and School of Dentistry, Chosun University, Gwangju, 501-759, Republic of Korea.&lt;/_author_adr&gt;&lt;_created&gt;62557396&lt;/_created&gt;&lt;_date&gt;2003-05-30&lt;/_date&gt;&lt;_date_display&gt;2003 May 30&lt;/_date_display&gt;&lt;_db_updated&gt;PubMed&lt;/_db_updated&gt;&lt;_impact_factor&gt;   2.559&lt;/_impact_factor&gt;&lt;_isbn&gt;0006-291X (Print); 0006-291X (Linking)&lt;/_isbn&gt;&lt;_issue&gt;2&lt;/_issue&gt;&lt;_journal&gt;Biochem Biophys Res Commun&lt;/_journal&gt;&lt;_keywords&gt;Animals; Glycoproteins/*metabolism; MAP Kinase Signaling System; Models, Biological; NF-kappa B/metabolism; Osteoclasts/*metabolism; Osteoprotegerin; Phosphatidylinositol 3-Kinases/metabolism; *Protein-Serine-Threonine Kinases; Proto-Oncogene Proteins/metabolism; Proto-Oncogene Proteins c-akt; Receptors, Cytoplasmic and Nuclear/*metabolism; Receptors, Tumor Necrosis Factor/metabolism; *Signal Transduction&lt;/_keywords&gt;&lt;_language&gt;eng&lt;/_language&gt;&lt;_modified&gt;62557397&lt;/_modified&gt;&lt;_pages&gt;211-4&lt;/_pages&gt;&lt;_tertiary_title&gt;Biochemical and biophysical research communications&lt;/_tertiary_title&gt;&lt;_type_work&gt;Journal Article; Review&lt;/_type_work&gt;&lt;_url&gt;http://www.ncbi.nlm.nih.gov/entrez/query.fcgi?cmd=Retrieve&amp;amp;db=pubmed&amp;amp;dopt=Abstract&amp;amp;list_uids=12745060&amp;amp;query_hl=1&lt;/_url&gt;&lt;_volume&gt;305&lt;/_volume&gt;&lt;/Details&gt;&lt;Extra&gt;&lt;DBUID&gt;{6311F26E-A9DA-49F3-99B8-A4B385247DBA}&lt;/DBUID&gt;&lt;/Extra&gt;&lt;/Item&gt;&lt;/References&gt;&lt;/Group&gt;&lt;Group&gt;&lt;References&gt;&lt;Item&gt;&lt;ID&gt;707&lt;/ID&gt;&lt;UID&gt;{0E3D2691-DD0B-4263-8BF9-B1D0AB3BA938}&lt;/UID&gt;&lt;Title&gt;Ligand-induced tyrosine kinase activity of the colony-stimulating factor 1 receptor in a murine macrophage cell line&lt;/Title&gt;&lt;Template&gt;Journal Article&lt;/Template&gt;&lt;Star&gt;0&lt;/Star&gt;&lt;Tag&gt;0&lt;/Tag&gt;&lt;Author&gt;Downing, J R; Rettenmier, C W; Sherr, C J&lt;/Author&gt;&lt;Year&gt;1988&lt;/Year&gt;&lt;Details&gt;&lt;_accession_num&gt;2837654&lt;/_accession_num&gt;&lt;_author_adr&gt;Department of Tumor Cell Biology, St. Jude Children&amp;apos;s Research Hospital, Memphis, Tennessee 38105.&lt;/_author_adr&gt;&lt;_collection_scope&gt;SCI;SCIE;&lt;/_collection_scope&gt;&lt;_created&gt;62557398&lt;/_created&gt;&lt;_date&gt;1988-04-01&lt;/_date&gt;&lt;_date_display&gt;1988 Apr&lt;/_date_display&gt;&lt;_db_updated&gt;PubMed&lt;/_db_updated&gt;&lt;_impact_factor&gt;   3.813&lt;/_impact_factor&gt;&lt;_isbn&gt;0270-7306 (Print); 0270-7306 (Linking)&lt;/_isbn&gt;&lt;_issue&gt;4&lt;/_issue&gt;&lt;_journal&gt;Mol Cell Biol&lt;/_journal&gt;&lt;_keywords&gt;Animals; Cell Line; Colony-Stimulating Factors/*metabolism; Kinetics; Ligands; Macrophages/metabolism; Mice; Phosphorus Radioisotopes; Phosphorylation; Protein-Tyrosine Kinases/*metabolism; Proto-Oncogenes; Receptors, Cell Surface/*metabolism; Receptors, Colony-Stimulating Factor&lt;/_keywords&gt;&lt;_language&gt;eng&lt;/_language&gt;&lt;_modified&gt;62557398&lt;/_modified&gt;&lt;_pages&gt;1795-9&lt;/_pages&gt;&lt;_tertiary_title&gt;Molecular and cellular biology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2837654&amp;amp;query_hl=1&lt;/_url&gt;&lt;_volume&gt;8&lt;/_volume&gt;&lt;/Details&gt;&lt;Extra&gt;&lt;DBUID&gt;{6311F26E-A9DA-49F3-99B8-A4B385247DBA}&lt;/DBUID&gt;&lt;/Extra&gt;&lt;/Item&gt;&lt;/References&gt;&lt;/Group&gt;&lt;/Citation&gt;_x000a_"/>
    <w:docVar w:name="NE.Ref{EE8B7B3D-4436-426B-BCC3-1100D593D7D4}" w:val=" ADDIN NE.Ref.{EE8B7B3D-4436-426B-BCC3-1100D593D7D4}&lt;Citation&gt;&lt;Group&gt;&lt;References&gt;&lt;Item&gt;&lt;ID&gt;724&lt;/ID&gt;&lt;UID&gt;{F0940311-61FB-4023-BE3A-BE4D6C1F6CA9}&lt;/UID&gt;&lt;Title&gt;MACF1, versatility in tissue-specific function and in human disease&lt;/Title&gt;&lt;Template&gt;Journal Article&lt;/Template&gt;&lt;Star&gt;0&lt;/Star&gt;&lt;Tag&gt;0&lt;/Tag&gt;&lt;Author&gt;Hu, L; Xiao, Y; Xiong, Z; Zhao, F; Yin, C; Zhang, Y; Su, P; Li, D; Chen, Z; Ma, X; Zhang, G; Qian, A&lt;/Author&gt;&lt;Year&gt;2017&lt;/Year&gt;&lt;Details&gt;&lt;_accession_num&gt;28577926&lt;/_accession_num&gt;&lt;_author_adr&gt;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; NPU-HKBU Joint Research Centre for Translational Medicine on Musculoskeletal Health in Space, Northwestern Polytechnical University, Xi&amp;apos;an 710072, China; Institute for Advancing Translational Medicine in Bone and Joint Diseases, School of Chinese Medicine, Hong Kong Baptist University, Hong Kong, China.; Laboratory for Bone Metabolism, Key Laboratory for Space Bioscience and Biotechnology, School of Life Sciences, Northwestern Polytechnical University, Xi&amp;apos;an, Shaanxi 710072, China; Shenzhen Research Institute of Northwestern Polytechnical University, Shenzhen, 518057, China; NPU-HKBU Joint Research Centre for Translational Medicine on Musculoskeletal Health in Space, Northwestern Polytechnical University, Xi&amp;apos;an 710072, China. Electronic address: qianair@nwpu.edu.cn.&lt;/_author_adr&gt;&lt;_date_display&gt;2017 Sep&lt;/_date_display&gt;&lt;_date&gt;2017-09-01&lt;/_date&gt;&lt;_doi&gt;10.1016/j.semcdb.2017.05.017&lt;/_doi&gt;&lt;_isbn&gt;1096-3634 (Electronic); 1084-9521 (Linking)&lt;/_isbn&gt;&lt;_journal&gt;Semin Cell Dev Biol&lt;/_journal&gt;&lt;_keywords&gt;*Disease; Humans; Microfilament Proteins/chemistry/*metabolism; *Organ Specificity; Wound Healing*Human disease; *Knockout mouse model; *MACF1; *Spectraplakin; *Tissue-specific function&lt;/_keywords&gt;&lt;_language&gt;eng&lt;/_language&gt;&lt;_ori_publication&gt;Copyright (c) 2017. Published by Elsevier Ltd.&lt;/_ori_publication&gt;&lt;_pages&gt;3-8&lt;/_pages&gt;&lt;_tertiary_title&gt;Seminars in cell &amp;amp;amp; developmental biology&lt;/_tertiary_title&gt;&lt;_type_work&gt;Journal Article; Review; Research Support, Non-U.S. Gov&amp;apos;t&lt;/_type_work&gt;&lt;_url&gt;http://www.ncbi.nlm.nih.gov/entrez/query.fcgi?cmd=Retrieve&amp;amp;db=pubmed&amp;amp;dopt=Abstract&amp;amp;list_uids=28577926&amp;amp;query_hl=1&lt;/_url&gt;&lt;_volume&gt;69&lt;/_volume&gt;&lt;_created&gt;62649276&lt;/_created&gt;&lt;_modified&gt;62649276&lt;/_modified&gt;&lt;_db_updated&gt;PubMed&lt;/_db_updated&gt;&lt;_impact_factor&gt;   6.138&lt;/_impact_factor&gt;&lt;_collection_scope&gt;SCI;SCIE&lt;/_collection_scope&gt;&lt;/Details&gt;&lt;Extra&gt;&lt;DBUID&gt;{6311F26E-A9DA-49F3-99B8-A4B385247DBA}&lt;/DBUID&gt;&lt;/Extra&gt;&lt;/Item&gt;&lt;/References&gt;&lt;/Group&gt;&lt;/Citation&gt;_x000a_"/>
    <w:docVar w:name="NE.Ref{F66CDD08-38A1-4092-AF25-C630C4CDF423}" w:val=" ADDIN NE.Ref.{F66CDD08-38A1-4092-AF25-C630C4CDF423}&lt;Citation&gt;&lt;Group&gt;&lt;References&gt;&lt;Item&gt;&lt;ID&gt;716&lt;/ID&gt;&lt;UID&gt;{39CF2D6C-7EBF-4885-902B-C901C12EAB53}&lt;/UID&gt;&lt;Title&gt;PTEN regulation by the Akt/GSK-3beta axis during RANKL signaling&lt;/Title&gt;&lt;Template&gt;Journal Article&lt;/Template&gt;&lt;Star&gt;0&lt;/Star&gt;&lt;Tag&gt;0&lt;/Tag&gt;&lt;Author&gt;Jang, H D; Noh, J Y; Shin, J H; Lin, J J; Lee, S Y&lt;/Author&gt;&lt;Year&gt;2013&lt;/Year&gt;&lt;Details&gt;&lt;_accession_num&gt;23419777&lt;/_accession_num&gt;&lt;_author_adr&gt;Division of Life and Pharmaceutical Sciences, Center for Cell Signaling &amp;amp;amp; Drug Discovery Research, Ewha Womans University, Seoul, South Korea.&lt;/_author_adr&gt;&lt;_collection_scope&gt;SCI;SCIE;&lt;/_collection_scope&gt;&lt;_created&gt;62558732&lt;/_created&gt;&lt;_date&gt;2013-07-01&lt;/_date&gt;&lt;_date_display&gt;2013 Jul&lt;/_date_display&gt;&lt;_db_updated&gt;PubMed&lt;/_db_updated&gt;&lt;_doi&gt;10.1016/j.bone.2013.02.005&lt;/_doi&gt;&lt;_impact_factor&gt;   4.455&lt;/_impact_factor&gt;&lt;_isbn&gt;1873-2763 (Electronic); 1873-2763 (Linking)&lt;/_isbn&gt;&lt;_issue&gt;1&lt;/_issue&gt;&lt;_journal&gt;Bone&lt;/_journal&gt;&lt;_keywords&gt;Animals; Cell Differentiation; Down-Regulation; Glycogen Synthase Kinase 3/antagonists &amp;amp;amp; inhibitors/*metabolism; Glycogen Synthase Kinase 3 beta; Mice; Mice, Inbred C57BL; Models, Biological; Mutant Proteins/metabolism; Osteoclasts/cytology/enzymology; Osteogenesis; PTEN Phosphohydrolase/deficiency/*metabolism; Phosphorylation; Proto-Oncogene Proteins c-akt/*metabolism; RANK Ligand/*metabolism; *Signal Transduction&lt;/_keywords&gt;&lt;_language&gt;eng&lt;/_language&gt;&lt;_modified&gt;62558733&lt;/_modified&gt;&lt;_ori_publication&gt;Copyright (c) 2013 Elsevier Inc. All rights reserved.&lt;/_ori_publication&gt;&lt;_pages&gt;126-31&lt;/_pages&gt;&lt;_tertiary_title&gt;Bone&lt;/_tertiary_title&gt;&lt;_type_work&gt;Journal Article; Research Support, Non-U.S. Gov&amp;apos;t&lt;/_type_work&gt;&lt;_url&gt;http://www.ncbi.nlm.nih.gov/entrez/query.fcgi?cmd=Retrieve&amp;amp;db=pubmed&amp;amp;dopt=Abstract&amp;amp;list_uids=23419777&amp;amp;query_hl=1&lt;/_url&gt;&lt;_volume&gt;55&lt;/_volume&gt;&lt;/Details&gt;&lt;Extra&gt;&lt;DBUID&gt;{6311F26E-A9DA-49F3-99B8-A4B385247DBA}&lt;/DBUID&gt;&lt;/Extra&gt;&lt;/Item&gt;&lt;/References&gt;&lt;/Group&gt;&lt;Group&gt;&lt;References&gt;&lt;Item&gt;&lt;ID&gt;717&lt;/ID&gt;&lt;UID&gt;{9C97312B-0484-45BC-AFDC-97C979C8B78E}&lt;/UID&gt;&lt;Title&gt;Inactivation of glycogen synthase kinase-3beta is required for osteoclast differentiation&lt;/Title&gt;&lt;Template&gt;Journal Article&lt;/Template&gt;&lt;Star&gt;0&lt;/Star&gt;&lt;Tag&gt;0&lt;/Tag&gt;&lt;Author&gt;Jang, H D; Shin, J H; Park, D R; Hong, J H; Yoon, K; Ko, R; Ko, C Y; Kim, H S; Jeong, D; Kim, N; Lee, S Y&lt;/Author&gt;&lt;Year&gt;2011&lt;/Year&gt;&lt;Details&gt;&lt;_accession_num&gt;21949120&lt;/_accession_num&gt;&lt;_author_adr&gt;Division of Life and Pharmaceutical Sciences, Center for Cell Signaling and Drug  Discovery Research, Ewha Womans University, Seoul 120-750, Korea.&lt;/_author_adr&gt;&lt;_collection_scope&gt;EI;SCI;SCIE;&lt;/_collection_scope&gt;&lt;_created&gt;62558733&lt;/_created&gt;&lt;_date&gt;2011-11-11&lt;/_date&gt;&lt;_date_display&gt;2011 Nov 11&lt;/_date_display&gt;&lt;_db_updated&gt;PubMed&lt;/_db_updated&gt;&lt;_doi&gt;10.1074/jbc.M111.256768&lt;/_doi&gt;&lt;_impact_factor&gt;   4.010&lt;/_impact_factor&gt;&lt;_isbn&gt;1083-351X (Electronic); 0021-9258 (Linking)&lt;/_isbn&gt;&lt;_issue&gt;45&lt;/_issue&gt;&lt;_journal&gt;J Biol Chem&lt;/_journal&gt;&lt;_keywords&gt;Active Transport, Cell Nucleus/drug effects/physiology; Amino Acid Substitution; Animals; Biological Clocks/drug effects/physiology; Bone Marrow Cells/cytology/*enzymology; Bone Remodeling/drug effects/*physiology; Calcium/metabolism; Cell Differentiation/drug effects/*physiology; Cell Nucleus/*enzymology/genetics; Cells, Cultured; Enzyme Activation/drug effects/physiology; Enzyme Inhibitors/pharmacology; Glycogen Synthase Kinase 3/antagonists &amp;amp;amp; inhibitors/genetics/*metabolism; Glycogen Synthase Kinase 3 beta; Mice; Mice, Transgenic; Mutation, Missense; NFATC Transcription Factors/genetics/metabolism; Osteoclasts/cytology/*enzymology; RANK Ligand/genetics/metabolism; RNA, Small Interfering/genetics; Signal Transduction/drug effects/physiology&lt;/_keywords&gt;&lt;_language&gt;eng&lt;/_language&gt;&lt;_modified&gt;62558919&lt;/_modified&gt;&lt;_pages&gt;39043-50&lt;/_pages&gt;&lt;_tertiary_title&gt;The Journal of biological chemistry&lt;/_tertiary_title&gt;&lt;_type_work&gt;Journal Article; Research Support, Non-U.S. Gov&amp;apos;t&lt;/_type_work&gt;&lt;_url&gt;http://www.ncbi.nlm.nih.gov/entrez/query.fcgi?cmd=Retrieve&amp;amp;db=pubmed&amp;amp;dopt=Abstract&amp;amp;list_uids=21949120&amp;amp;query_hl=1&lt;/_url&gt;&lt;_volume&gt;286&lt;/_volume&gt;&lt;/Details&gt;&lt;Extra&gt;&lt;DBUID&gt;{6311F26E-A9DA-49F3-99B8-A4B385247DBA}&lt;/DBUID&gt;&lt;/Extra&gt;&lt;/Item&gt;&lt;/References&gt;&lt;/Group&gt;&lt;/Citation&gt;_x000a_"/>
    <w:docVar w:name="NE.Ref{FD56EDE3-B297-4725-A57C-98061BA412B3}" w:val=" ADDIN NE.Ref.{FD56EDE3-B297-4725-A57C-98061BA412B3}&lt;Citation&gt;&lt;Group&gt;&lt;References&gt;&lt;Item&gt;&lt;ID&gt;741&lt;/ID&gt;&lt;UID&gt;{6AE237A9-BAB2-43E7-BBF4-CB4A4C300313}&lt;/UID&gt;&lt;Title&gt;The Effects of Kaempferol-Inhibited Autophagy on Osteoclast Formation&lt;/Title&gt;&lt;Template&gt;Journal Article&lt;/Template&gt;&lt;Star&gt;0&lt;/Star&gt;&lt;Tag&gt;0&lt;/Tag&gt;&lt;Author&gt;Kim, C J; Shin, S H; Kim, B J; Kim, C H; Kim, J H; Kang, H M; Park, B S; Kim, I R&lt;/Author&gt;&lt;Year&gt;2018&lt;/Year&gt;&lt;Details&gt;&lt;_accession_num&gt;29301320&lt;/_accession_num&gt;&lt;_author_adr&gt;Department of Oral and Maxillofacial Surgery, Pusan National University Dental Hospital, 20, Geumo-ro, Mulgeum-eup, Yangsan-si 50612, Gyeongsangnam-do, Korea. changju75@hanmail.net.; Department of Oral and Maxillofacial Surgery, Pusan National University Dental Hospital, 20, Geumo-ro, Mulgeum-eup, Yangsan-si 50612, Gyeongsangnam-do, Korea. ssh8080@pusan.ac.kr.; Department of Oral and Maxillofacial Surgery, Medical center, Dong-A University,  26, Daesingongwon-ro, Seo-gu, Busan 49201, Korea. samehope@naver.com.; Department of Oral and Maxillofacial Surgery, Medical center, Dong-A University,  26, Daesingongwon-ro, Seo-gu, Busan 49201, Korea. bbp2000@hanmail.net.; Department of Oral and Maxillofacial Surgery, Medical center, Dong-A University,  26, Daesingongwon-ro, Seo-gu, Busan 49201, Korea. noenemyguy@hanmail.net.; BK21 PLUS Project, School of Dentistry, Pusan National University, Busandaehak-ro, 49, Mulguem-eup, Yangsan-si 50612, Gyeongsangnam-do, Korea. khaemi90@naver.com.; Department of Oral Anatomy, School of Dentistry, Pusan National University, Busandaehak-ro, 49, Mulguem-eup, Yangsan-si 50612, Gyeongsangnam-do, Korea. khaemi90@naver.com.; BK21 PLUS Project, School of Dentistry, Pusan National University, Busandaehak-ro, 49, Mulguem-eup, Yangsan-si 50612, Gyeongsangnam-do, Korea. parkbs@pusan.ac.kr.; Department of Oral Anatomy, School of Dentistry, Pusan National University, Busandaehak-ro, 49, Mulguem-eup, Yangsan-si 50612, Gyeongsangnam-do, Korea. parkbs@pusan.ac.kr.; Department of Oral Anatomy, School of Dentistry, Pusan National University, Busandaehak-ro, 49, Mulguem-eup, Yangsan-si 50612, Gyeongsangnam-do, Korea. biowool@pusan.ac.kr.&lt;/_author_adr&gt;&lt;_date_display&gt;2018 Jan 2&lt;/_date_display&gt;&lt;_date&gt;2018-01-02&lt;/_date&gt;&lt;_doi&gt;10.3390/ijms19010125&lt;/_doi&gt;&lt;_isbn&gt;1422-0067 (Electronic); 1422-0067 (Linking)&lt;/_isbn&gt;&lt;_issue&gt;1&lt;/_issue&gt;&lt;_journal&gt;Int J Mol Sci&lt;/_journal&gt;&lt;_keywords&gt;Animals; Apoptosis/drug effects/genetics; Autophagy/*drug effects/genetics; Bone Resorption/pathology; Cell Differentiation/drug effects; Gene Expression Regulation/drug effects; Kaempferols/*pharmacology; Mice; Osteoclasts/*cytology/drug effects; Osteogenesis/drug effects/genetics; Proteolysis/drug effects; RANK Ligand/pharmacology; RAW 264.7 Cells; RNA, Messenger/genetics/metabolism; Sequestosome-1 Protein/metabolismautophagy; bisphosphonate-related osteonecrosis of the jaw (BRONJ); bone remodeling; flavonoids; osteoclast differentiation; osteoporosis&lt;/_keywords&gt;&lt;_language&gt;eng&lt;/_language&gt;&lt;_tertiary_title&gt;International journal of molecular sciences&lt;/_tertiary_title&gt;&lt;_type_work&gt;Journal Article&lt;/_type_work&gt;&lt;_url&gt;http://www.ncbi.nlm.nih.gov/entrez/query.fcgi?cmd=Retrieve&amp;amp;db=pubmed&amp;amp;dopt=Abstract&amp;amp;list_uids=29301320&amp;amp;query_hl=1&lt;/_url&gt;&lt;_volume&gt;19&lt;/_volume&gt;&lt;_created&gt;62663605&lt;/_created&gt;&lt;_modified&gt;62663605&lt;/_modified&gt;&lt;_db_updated&gt;PubMed&lt;/_db_updated&gt;&lt;_impact_factor&gt;   3.687&lt;/_impact_factor&gt;&lt;_collection_scope&gt;SCIE&lt;/_collection_scope&gt;&lt;/Details&gt;&lt;Extra&gt;&lt;DBUID&gt;{6311F26E-A9DA-49F3-99B8-A4B385247DBA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147BC0"/>
    <w:rsid w:val="000005B2"/>
    <w:rsid w:val="00000803"/>
    <w:rsid w:val="00000F20"/>
    <w:rsid w:val="00001501"/>
    <w:rsid w:val="00003A7B"/>
    <w:rsid w:val="0000481C"/>
    <w:rsid w:val="000062F1"/>
    <w:rsid w:val="000064B2"/>
    <w:rsid w:val="00007D20"/>
    <w:rsid w:val="000108FA"/>
    <w:rsid w:val="00012260"/>
    <w:rsid w:val="000128A9"/>
    <w:rsid w:val="00012D0E"/>
    <w:rsid w:val="000139E4"/>
    <w:rsid w:val="00014B3E"/>
    <w:rsid w:val="00014F12"/>
    <w:rsid w:val="00015A26"/>
    <w:rsid w:val="00015B2B"/>
    <w:rsid w:val="000173CA"/>
    <w:rsid w:val="000177CC"/>
    <w:rsid w:val="00020037"/>
    <w:rsid w:val="00021B1B"/>
    <w:rsid w:val="000268C4"/>
    <w:rsid w:val="00030D39"/>
    <w:rsid w:val="00036472"/>
    <w:rsid w:val="00036C72"/>
    <w:rsid w:val="00036EBE"/>
    <w:rsid w:val="000370F5"/>
    <w:rsid w:val="00040109"/>
    <w:rsid w:val="000407FC"/>
    <w:rsid w:val="000423BD"/>
    <w:rsid w:val="000425F0"/>
    <w:rsid w:val="00042F9E"/>
    <w:rsid w:val="000430EA"/>
    <w:rsid w:val="00043418"/>
    <w:rsid w:val="00043B14"/>
    <w:rsid w:val="000443E1"/>
    <w:rsid w:val="0004472F"/>
    <w:rsid w:val="00044EB6"/>
    <w:rsid w:val="00044EE9"/>
    <w:rsid w:val="0004505F"/>
    <w:rsid w:val="00045259"/>
    <w:rsid w:val="0004649B"/>
    <w:rsid w:val="000466D6"/>
    <w:rsid w:val="00047ADA"/>
    <w:rsid w:val="00050C75"/>
    <w:rsid w:val="00051888"/>
    <w:rsid w:val="00051A47"/>
    <w:rsid w:val="0005439D"/>
    <w:rsid w:val="0005512D"/>
    <w:rsid w:val="0005560B"/>
    <w:rsid w:val="00057455"/>
    <w:rsid w:val="00060A22"/>
    <w:rsid w:val="00060ADE"/>
    <w:rsid w:val="00060C40"/>
    <w:rsid w:val="00061A4A"/>
    <w:rsid w:val="00061DC6"/>
    <w:rsid w:val="00061E64"/>
    <w:rsid w:val="000630F1"/>
    <w:rsid w:val="000644EE"/>
    <w:rsid w:val="00064C8F"/>
    <w:rsid w:val="00072B76"/>
    <w:rsid w:val="00073852"/>
    <w:rsid w:val="00073A39"/>
    <w:rsid w:val="0007474A"/>
    <w:rsid w:val="00075093"/>
    <w:rsid w:val="00075491"/>
    <w:rsid w:val="00077624"/>
    <w:rsid w:val="000777A9"/>
    <w:rsid w:val="000811B0"/>
    <w:rsid w:val="00081D07"/>
    <w:rsid w:val="000830FE"/>
    <w:rsid w:val="00084085"/>
    <w:rsid w:val="000847F3"/>
    <w:rsid w:val="0008513F"/>
    <w:rsid w:val="000879C1"/>
    <w:rsid w:val="00090C59"/>
    <w:rsid w:val="000913C0"/>
    <w:rsid w:val="00091588"/>
    <w:rsid w:val="0009177F"/>
    <w:rsid w:val="000920E2"/>
    <w:rsid w:val="0009274B"/>
    <w:rsid w:val="0009282F"/>
    <w:rsid w:val="00094641"/>
    <w:rsid w:val="0009465C"/>
    <w:rsid w:val="00094FB3"/>
    <w:rsid w:val="00096983"/>
    <w:rsid w:val="00097799"/>
    <w:rsid w:val="00097B1C"/>
    <w:rsid w:val="000A0271"/>
    <w:rsid w:val="000A23C0"/>
    <w:rsid w:val="000A5251"/>
    <w:rsid w:val="000B0CC5"/>
    <w:rsid w:val="000B0F95"/>
    <w:rsid w:val="000B26B9"/>
    <w:rsid w:val="000B2FFE"/>
    <w:rsid w:val="000B32F3"/>
    <w:rsid w:val="000B49A3"/>
    <w:rsid w:val="000B7D6C"/>
    <w:rsid w:val="000C174D"/>
    <w:rsid w:val="000C196A"/>
    <w:rsid w:val="000C2A1C"/>
    <w:rsid w:val="000C33B0"/>
    <w:rsid w:val="000C58CB"/>
    <w:rsid w:val="000C6061"/>
    <w:rsid w:val="000C639B"/>
    <w:rsid w:val="000D5959"/>
    <w:rsid w:val="000D7A7F"/>
    <w:rsid w:val="000E055A"/>
    <w:rsid w:val="000E09BE"/>
    <w:rsid w:val="000E3274"/>
    <w:rsid w:val="000E4294"/>
    <w:rsid w:val="000E75AA"/>
    <w:rsid w:val="000E792E"/>
    <w:rsid w:val="000E7A0B"/>
    <w:rsid w:val="000F1003"/>
    <w:rsid w:val="000F1685"/>
    <w:rsid w:val="000F2FF8"/>
    <w:rsid w:val="000F3F17"/>
    <w:rsid w:val="000F4611"/>
    <w:rsid w:val="000F5F36"/>
    <w:rsid w:val="000F618B"/>
    <w:rsid w:val="001015D3"/>
    <w:rsid w:val="001018DD"/>
    <w:rsid w:val="001019A3"/>
    <w:rsid w:val="00101A73"/>
    <w:rsid w:val="00101B43"/>
    <w:rsid w:val="0010227B"/>
    <w:rsid w:val="001032CF"/>
    <w:rsid w:val="00103549"/>
    <w:rsid w:val="001061D5"/>
    <w:rsid w:val="00111FE8"/>
    <w:rsid w:val="00112973"/>
    <w:rsid w:val="00114D3C"/>
    <w:rsid w:val="00114FB4"/>
    <w:rsid w:val="00116194"/>
    <w:rsid w:val="00116659"/>
    <w:rsid w:val="00116A0F"/>
    <w:rsid w:val="001170AD"/>
    <w:rsid w:val="00120B69"/>
    <w:rsid w:val="00121115"/>
    <w:rsid w:val="00121EB8"/>
    <w:rsid w:val="00122000"/>
    <w:rsid w:val="00122936"/>
    <w:rsid w:val="00124557"/>
    <w:rsid w:val="001248B0"/>
    <w:rsid w:val="00130914"/>
    <w:rsid w:val="0013159F"/>
    <w:rsid w:val="00132377"/>
    <w:rsid w:val="00132C92"/>
    <w:rsid w:val="00133B5F"/>
    <w:rsid w:val="00133FC2"/>
    <w:rsid w:val="00135B61"/>
    <w:rsid w:val="00135BFF"/>
    <w:rsid w:val="0013677E"/>
    <w:rsid w:val="0013726D"/>
    <w:rsid w:val="00137DE0"/>
    <w:rsid w:val="00137F90"/>
    <w:rsid w:val="00137FF4"/>
    <w:rsid w:val="001400CD"/>
    <w:rsid w:val="00142466"/>
    <w:rsid w:val="00142B2D"/>
    <w:rsid w:val="001433FF"/>
    <w:rsid w:val="001460BE"/>
    <w:rsid w:val="00146EDB"/>
    <w:rsid w:val="00147BC0"/>
    <w:rsid w:val="00147EFA"/>
    <w:rsid w:val="001516F5"/>
    <w:rsid w:val="00151DA3"/>
    <w:rsid w:val="0015393B"/>
    <w:rsid w:val="00155407"/>
    <w:rsid w:val="0015616C"/>
    <w:rsid w:val="00156360"/>
    <w:rsid w:val="0015639B"/>
    <w:rsid w:val="0015678C"/>
    <w:rsid w:val="00157700"/>
    <w:rsid w:val="00162910"/>
    <w:rsid w:val="001632EF"/>
    <w:rsid w:val="001633BF"/>
    <w:rsid w:val="001634C0"/>
    <w:rsid w:val="00164D1D"/>
    <w:rsid w:val="00164FE3"/>
    <w:rsid w:val="00165258"/>
    <w:rsid w:val="00166C3D"/>
    <w:rsid w:val="00166EF4"/>
    <w:rsid w:val="00167D17"/>
    <w:rsid w:val="00171FBC"/>
    <w:rsid w:val="001732FF"/>
    <w:rsid w:val="0017334E"/>
    <w:rsid w:val="00173A8A"/>
    <w:rsid w:val="00173BC6"/>
    <w:rsid w:val="00173D2B"/>
    <w:rsid w:val="0017470E"/>
    <w:rsid w:val="0017556B"/>
    <w:rsid w:val="0017563F"/>
    <w:rsid w:val="001768E0"/>
    <w:rsid w:val="00176F1A"/>
    <w:rsid w:val="00177B08"/>
    <w:rsid w:val="00181F4C"/>
    <w:rsid w:val="00182A70"/>
    <w:rsid w:val="00183646"/>
    <w:rsid w:val="001840E2"/>
    <w:rsid w:val="001848BC"/>
    <w:rsid w:val="00184A06"/>
    <w:rsid w:val="00185447"/>
    <w:rsid w:val="00185636"/>
    <w:rsid w:val="00185734"/>
    <w:rsid w:val="00185F66"/>
    <w:rsid w:val="0018639C"/>
    <w:rsid w:val="00187037"/>
    <w:rsid w:val="00190B17"/>
    <w:rsid w:val="001927C8"/>
    <w:rsid w:val="00192851"/>
    <w:rsid w:val="00192CBB"/>
    <w:rsid w:val="00192CBE"/>
    <w:rsid w:val="001931FA"/>
    <w:rsid w:val="00193C91"/>
    <w:rsid w:val="001946DF"/>
    <w:rsid w:val="00194D87"/>
    <w:rsid w:val="00195877"/>
    <w:rsid w:val="0019613B"/>
    <w:rsid w:val="001970EC"/>
    <w:rsid w:val="001A07DD"/>
    <w:rsid w:val="001A2916"/>
    <w:rsid w:val="001A2DAF"/>
    <w:rsid w:val="001A340C"/>
    <w:rsid w:val="001A4AE6"/>
    <w:rsid w:val="001A6D79"/>
    <w:rsid w:val="001A7F91"/>
    <w:rsid w:val="001B1688"/>
    <w:rsid w:val="001B3461"/>
    <w:rsid w:val="001B432B"/>
    <w:rsid w:val="001B4739"/>
    <w:rsid w:val="001B4A74"/>
    <w:rsid w:val="001B55FE"/>
    <w:rsid w:val="001B5B34"/>
    <w:rsid w:val="001B67B7"/>
    <w:rsid w:val="001B7CBE"/>
    <w:rsid w:val="001C2A43"/>
    <w:rsid w:val="001C2C84"/>
    <w:rsid w:val="001C2D62"/>
    <w:rsid w:val="001C3EA1"/>
    <w:rsid w:val="001C466E"/>
    <w:rsid w:val="001C5065"/>
    <w:rsid w:val="001C6544"/>
    <w:rsid w:val="001C69ED"/>
    <w:rsid w:val="001C7E88"/>
    <w:rsid w:val="001D0EAC"/>
    <w:rsid w:val="001D32E6"/>
    <w:rsid w:val="001D3809"/>
    <w:rsid w:val="001D41A7"/>
    <w:rsid w:val="001D42E1"/>
    <w:rsid w:val="001D484C"/>
    <w:rsid w:val="001D4D78"/>
    <w:rsid w:val="001D4F97"/>
    <w:rsid w:val="001D5C2B"/>
    <w:rsid w:val="001D6C37"/>
    <w:rsid w:val="001D7D50"/>
    <w:rsid w:val="001E3608"/>
    <w:rsid w:val="001E4CAC"/>
    <w:rsid w:val="001E56E0"/>
    <w:rsid w:val="001E77FE"/>
    <w:rsid w:val="001F0E67"/>
    <w:rsid w:val="001F24B0"/>
    <w:rsid w:val="001F3A9A"/>
    <w:rsid w:val="001F40D4"/>
    <w:rsid w:val="001F5BC1"/>
    <w:rsid w:val="001F6DC9"/>
    <w:rsid w:val="00200381"/>
    <w:rsid w:val="00200B8C"/>
    <w:rsid w:val="0020251A"/>
    <w:rsid w:val="0020297A"/>
    <w:rsid w:val="00202A3C"/>
    <w:rsid w:val="00202D74"/>
    <w:rsid w:val="002038A4"/>
    <w:rsid w:val="002046C0"/>
    <w:rsid w:val="002050DC"/>
    <w:rsid w:val="00205492"/>
    <w:rsid w:val="00205B1A"/>
    <w:rsid w:val="00206ABA"/>
    <w:rsid w:val="002073EF"/>
    <w:rsid w:val="00207E27"/>
    <w:rsid w:val="002101A6"/>
    <w:rsid w:val="002109C0"/>
    <w:rsid w:val="00212522"/>
    <w:rsid w:val="00213151"/>
    <w:rsid w:val="0021444B"/>
    <w:rsid w:val="0021488E"/>
    <w:rsid w:val="002164E0"/>
    <w:rsid w:val="002210AC"/>
    <w:rsid w:val="00221E79"/>
    <w:rsid w:val="002236E1"/>
    <w:rsid w:val="002250AE"/>
    <w:rsid w:val="00225FE0"/>
    <w:rsid w:val="0022747D"/>
    <w:rsid w:val="0022777C"/>
    <w:rsid w:val="002301BA"/>
    <w:rsid w:val="00230353"/>
    <w:rsid w:val="00230603"/>
    <w:rsid w:val="00231AA8"/>
    <w:rsid w:val="00231AB2"/>
    <w:rsid w:val="00231EB4"/>
    <w:rsid w:val="00232B26"/>
    <w:rsid w:val="00232D02"/>
    <w:rsid w:val="00235E3F"/>
    <w:rsid w:val="00235E79"/>
    <w:rsid w:val="00235F3A"/>
    <w:rsid w:val="002379E0"/>
    <w:rsid w:val="0024213E"/>
    <w:rsid w:val="002432CA"/>
    <w:rsid w:val="00243D49"/>
    <w:rsid w:val="00244B7A"/>
    <w:rsid w:val="002460D5"/>
    <w:rsid w:val="002464FB"/>
    <w:rsid w:val="002513DB"/>
    <w:rsid w:val="00251919"/>
    <w:rsid w:val="00251AD2"/>
    <w:rsid w:val="00251E5C"/>
    <w:rsid w:val="0025212E"/>
    <w:rsid w:val="00253451"/>
    <w:rsid w:val="00255A49"/>
    <w:rsid w:val="00255EF6"/>
    <w:rsid w:val="002570C1"/>
    <w:rsid w:val="00261543"/>
    <w:rsid w:val="002617D7"/>
    <w:rsid w:val="002627CD"/>
    <w:rsid w:val="00264873"/>
    <w:rsid w:val="00264EFF"/>
    <w:rsid w:val="00265362"/>
    <w:rsid w:val="002657C8"/>
    <w:rsid w:val="002664DA"/>
    <w:rsid w:val="00266598"/>
    <w:rsid w:val="00266607"/>
    <w:rsid w:val="00266B4B"/>
    <w:rsid w:val="00266DD7"/>
    <w:rsid w:val="00267CAE"/>
    <w:rsid w:val="002714D2"/>
    <w:rsid w:val="00271F33"/>
    <w:rsid w:val="00272E0F"/>
    <w:rsid w:val="00274478"/>
    <w:rsid w:val="0027475C"/>
    <w:rsid w:val="00275AFF"/>
    <w:rsid w:val="00275D93"/>
    <w:rsid w:val="002760EF"/>
    <w:rsid w:val="00276201"/>
    <w:rsid w:val="00277AAD"/>
    <w:rsid w:val="00277EED"/>
    <w:rsid w:val="00282B2A"/>
    <w:rsid w:val="00283834"/>
    <w:rsid w:val="002852D1"/>
    <w:rsid w:val="00285419"/>
    <w:rsid w:val="0028563D"/>
    <w:rsid w:val="002873D1"/>
    <w:rsid w:val="00287DF7"/>
    <w:rsid w:val="00290B67"/>
    <w:rsid w:val="00291B65"/>
    <w:rsid w:val="00292157"/>
    <w:rsid w:val="00292483"/>
    <w:rsid w:val="00292579"/>
    <w:rsid w:val="00295529"/>
    <w:rsid w:val="00295727"/>
    <w:rsid w:val="00297127"/>
    <w:rsid w:val="002A0FD5"/>
    <w:rsid w:val="002A3480"/>
    <w:rsid w:val="002A4769"/>
    <w:rsid w:val="002A61BD"/>
    <w:rsid w:val="002A649D"/>
    <w:rsid w:val="002A748C"/>
    <w:rsid w:val="002B24E3"/>
    <w:rsid w:val="002B3548"/>
    <w:rsid w:val="002B5505"/>
    <w:rsid w:val="002B62B2"/>
    <w:rsid w:val="002B6623"/>
    <w:rsid w:val="002C2037"/>
    <w:rsid w:val="002C33EA"/>
    <w:rsid w:val="002C47B3"/>
    <w:rsid w:val="002C4B38"/>
    <w:rsid w:val="002C6893"/>
    <w:rsid w:val="002D0BE9"/>
    <w:rsid w:val="002D0EFE"/>
    <w:rsid w:val="002D249A"/>
    <w:rsid w:val="002D2B83"/>
    <w:rsid w:val="002D3763"/>
    <w:rsid w:val="002D3897"/>
    <w:rsid w:val="002D38E2"/>
    <w:rsid w:val="002D50D3"/>
    <w:rsid w:val="002D520E"/>
    <w:rsid w:val="002D532B"/>
    <w:rsid w:val="002D583A"/>
    <w:rsid w:val="002D5D61"/>
    <w:rsid w:val="002D6EAC"/>
    <w:rsid w:val="002D75CA"/>
    <w:rsid w:val="002E0341"/>
    <w:rsid w:val="002E1D20"/>
    <w:rsid w:val="002E34F4"/>
    <w:rsid w:val="002E4B0B"/>
    <w:rsid w:val="002E4B68"/>
    <w:rsid w:val="002E524C"/>
    <w:rsid w:val="002E6809"/>
    <w:rsid w:val="002E7A93"/>
    <w:rsid w:val="002F0753"/>
    <w:rsid w:val="002F0AAB"/>
    <w:rsid w:val="002F0F2C"/>
    <w:rsid w:val="002F1751"/>
    <w:rsid w:val="002F1F86"/>
    <w:rsid w:val="002F330D"/>
    <w:rsid w:val="002F55DA"/>
    <w:rsid w:val="002F617A"/>
    <w:rsid w:val="002F66A7"/>
    <w:rsid w:val="002F69FE"/>
    <w:rsid w:val="002F6F8C"/>
    <w:rsid w:val="0030160A"/>
    <w:rsid w:val="0030257D"/>
    <w:rsid w:val="00302C4E"/>
    <w:rsid w:val="00303952"/>
    <w:rsid w:val="003052EF"/>
    <w:rsid w:val="003055E8"/>
    <w:rsid w:val="00305EA6"/>
    <w:rsid w:val="003071AD"/>
    <w:rsid w:val="0031077E"/>
    <w:rsid w:val="00311038"/>
    <w:rsid w:val="00312E4D"/>
    <w:rsid w:val="00313376"/>
    <w:rsid w:val="003139A5"/>
    <w:rsid w:val="00314190"/>
    <w:rsid w:val="00314A52"/>
    <w:rsid w:val="00315156"/>
    <w:rsid w:val="00315CA9"/>
    <w:rsid w:val="00316B19"/>
    <w:rsid w:val="003200C4"/>
    <w:rsid w:val="00320788"/>
    <w:rsid w:val="00320882"/>
    <w:rsid w:val="003220FF"/>
    <w:rsid w:val="00322503"/>
    <w:rsid w:val="00322857"/>
    <w:rsid w:val="0032285B"/>
    <w:rsid w:val="00322C34"/>
    <w:rsid w:val="00322EDF"/>
    <w:rsid w:val="003246E2"/>
    <w:rsid w:val="00324D24"/>
    <w:rsid w:val="00324FF8"/>
    <w:rsid w:val="00325B5A"/>
    <w:rsid w:val="00326AF2"/>
    <w:rsid w:val="00326E3B"/>
    <w:rsid w:val="00327422"/>
    <w:rsid w:val="00327DCB"/>
    <w:rsid w:val="0033105A"/>
    <w:rsid w:val="00331B6E"/>
    <w:rsid w:val="0033277F"/>
    <w:rsid w:val="0033563F"/>
    <w:rsid w:val="00335862"/>
    <w:rsid w:val="00336254"/>
    <w:rsid w:val="003378C3"/>
    <w:rsid w:val="00340480"/>
    <w:rsid w:val="00340678"/>
    <w:rsid w:val="0034104D"/>
    <w:rsid w:val="00341F59"/>
    <w:rsid w:val="00342B19"/>
    <w:rsid w:val="00342EAE"/>
    <w:rsid w:val="00343352"/>
    <w:rsid w:val="003444FC"/>
    <w:rsid w:val="003447C3"/>
    <w:rsid w:val="00347387"/>
    <w:rsid w:val="00347644"/>
    <w:rsid w:val="003479FF"/>
    <w:rsid w:val="0035048E"/>
    <w:rsid w:val="003508BE"/>
    <w:rsid w:val="00353408"/>
    <w:rsid w:val="00353F2C"/>
    <w:rsid w:val="003549D5"/>
    <w:rsid w:val="00355207"/>
    <w:rsid w:val="0035730F"/>
    <w:rsid w:val="00360943"/>
    <w:rsid w:val="00360982"/>
    <w:rsid w:val="00361BDB"/>
    <w:rsid w:val="00361EE4"/>
    <w:rsid w:val="00362F45"/>
    <w:rsid w:val="00364BEA"/>
    <w:rsid w:val="00366E16"/>
    <w:rsid w:val="00367966"/>
    <w:rsid w:val="003705F7"/>
    <w:rsid w:val="00372F6A"/>
    <w:rsid w:val="003742C4"/>
    <w:rsid w:val="003744EF"/>
    <w:rsid w:val="00374622"/>
    <w:rsid w:val="00374B72"/>
    <w:rsid w:val="00375FAE"/>
    <w:rsid w:val="00376871"/>
    <w:rsid w:val="0037789B"/>
    <w:rsid w:val="003800C0"/>
    <w:rsid w:val="0038045E"/>
    <w:rsid w:val="00381F92"/>
    <w:rsid w:val="003859ED"/>
    <w:rsid w:val="00385C80"/>
    <w:rsid w:val="003861A9"/>
    <w:rsid w:val="0038764C"/>
    <w:rsid w:val="003878A9"/>
    <w:rsid w:val="00387F83"/>
    <w:rsid w:val="00390615"/>
    <w:rsid w:val="003909F0"/>
    <w:rsid w:val="00391A45"/>
    <w:rsid w:val="0039402B"/>
    <w:rsid w:val="003940E3"/>
    <w:rsid w:val="0039459E"/>
    <w:rsid w:val="00395018"/>
    <w:rsid w:val="003953F4"/>
    <w:rsid w:val="0039600C"/>
    <w:rsid w:val="00396E35"/>
    <w:rsid w:val="003A046C"/>
    <w:rsid w:val="003A10CD"/>
    <w:rsid w:val="003A1121"/>
    <w:rsid w:val="003A1383"/>
    <w:rsid w:val="003A2744"/>
    <w:rsid w:val="003A2A01"/>
    <w:rsid w:val="003A5423"/>
    <w:rsid w:val="003A5D4D"/>
    <w:rsid w:val="003A67EF"/>
    <w:rsid w:val="003A6A09"/>
    <w:rsid w:val="003B25A7"/>
    <w:rsid w:val="003B2A40"/>
    <w:rsid w:val="003B395A"/>
    <w:rsid w:val="003B3F36"/>
    <w:rsid w:val="003B439C"/>
    <w:rsid w:val="003B5007"/>
    <w:rsid w:val="003B55DF"/>
    <w:rsid w:val="003B5689"/>
    <w:rsid w:val="003B636B"/>
    <w:rsid w:val="003B648A"/>
    <w:rsid w:val="003B68EC"/>
    <w:rsid w:val="003B6E19"/>
    <w:rsid w:val="003B6F99"/>
    <w:rsid w:val="003C004F"/>
    <w:rsid w:val="003C151E"/>
    <w:rsid w:val="003C1AE8"/>
    <w:rsid w:val="003C1D5D"/>
    <w:rsid w:val="003C3F8D"/>
    <w:rsid w:val="003C6624"/>
    <w:rsid w:val="003D1A47"/>
    <w:rsid w:val="003D1CA1"/>
    <w:rsid w:val="003D386C"/>
    <w:rsid w:val="003D3B3A"/>
    <w:rsid w:val="003D44A9"/>
    <w:rsid w:val="003D45C1"/>
    <w:rsid w:val="003D4E58"/>
    <w:rsid w:val="003D60E7"/>
    <w:rsid w:val="003D792B"/>
    <w:rsid w:val="003D7ECD"/>
    <w:rsid w:val="003E34D6"/>
    <w:rsid w:val="003E45D8"/>
    <w:rsid w:val="003E519A"/>
    <w:rsid w:val="003E558F"/>
    <w:rsid w:val="003E575F"/>
    <w:rsid w:val="003E70A7"/>
    <w:rsid w:val="003E786D"/>
    <w:rsid w:val="003F131B"/>
    <w:rsid w:val="003F2012"/>
    <w:rsid w:val="003F256F"/>
    <w:rsid w:val="003F4213"/>
    <w:rsid w:val="003F49CB"/>
    <w:rsid w:val="003F5EC8"/>
    <w:rsid w:val="003F6F97"/>
    <w:rsid w:val="00400749"/>
    <w:rsid w:val="0040171B"/>
    <w:rsid w:val="0040309F"/>
    <w:rsid w:val="00403B30"/>
    <w:rsid w:val="00404538"/>
    <w:rsid w:val="00404A23"/>
    <w:rsid w:val="00405BF8"/>
    <w:rsid w:val="004067AC"/>
    <w:rsid w:val="00411450"/>
    <w:rsid w:val="00412171"/>
    <w:rsid w:val="00415F19"/>
    <w:rsid w:val="004168CC"/>
    <w:rsid w:val="00416DED"/>
    <w:rsid w:val="00417D36"/>
    <w:rsid w:val="00420113"/>
    <w:rsid w:val="0042092A"/>
    <w:rsid w:val="00421A93"/>
    <w:rsid w:val="004223BA"/>
    <w:rsid w:val="00422D4D"/>
    <w:rsid w:val="0042463D"/>
    <w:rsid w:val="00430D20"/>
    <w:rsid w:val="0043208E"/>
    <w:rsid w:val="00432526"/>
    <w:rsid w:val="00433D93"/>
    <w:rsid w:val="004371D4"/>
    <w:rsid w:val="00440239"/>
    <w:rsid w:val="004427F2"/>
    <w:rsid w:val="00443C43"/>
    <w:rsid w:val="004450D9"/>
    <w:rsid w:val="004459B0"/>
    <w:rsid w:val="00445A39"/>
    <w:rsid w:val="00445DBF"/>
    <w:rsid w:val="00445E44"/>
    <w:rsid w:val="004474E4"/>
    <w:rsid w:val="004478C2"/>
    <w:rsid w:val="004502BF"/>
    <w:rsid w:val="004517C1"/>
    <w:rsid w:val="004519D8"/>
    <w:rsid w:val="004520B4"/>
    <w:rsid w:val="00452385"/>
    <w:rsid w:val="0045405A"/>
    <w:rsid w:val="00454D1D"/>
    <w:rsid w:val="00455BB0"/>
    <w:rsid w:val="004605C1"/>
    <w:rsid w:val="00461F91"/>
    <w:rsid w:val="00462A03"/>
    <w:rsid w:val="00463DC8"/>
    <w:rsid w:val="00464722"/>
    <w:rsid w:val="00464B6E"/>
    <w:rsid w:val="00465164"/>
    <w:rsid w:val="00465F6C"/>
    <w:rsid w:val="00466532"/>
    <w:rsid w:val="00466983"/>
    <w:rsid w:val="00466C82"/>
    <w:rsid w:val="00470687"/>
    <w:rsid w:val="004708A4"/>
    <w:rsid w:val="0047094B"/>
    <w:rsid w:val="0047163A"/>
    <w:rsid w:val="00471EE5"/>
    <w:rsid w:val="00472726"/>
    <w:rsid w:val="00472A91"/>
    <w:rsid w:val="00472E17"/>
    <w:rsid w:val="00475607"/>
    <w:rsid w:val="0047566A"/>
    <w:rsid w:val="0047572C"/>
    <w:rsid w:val="00480710"/>
    <w:rsid w:val="004809DC"/>
    <w:rsid w:val="00482ABC"/>
    <w:rsid w:val="00482DC5"/>
    <w:rsid w:val="00483332"/>
    <w:rsid w:val="0048628C"/>
    <w:rsid w:val="00486575"/>
    <w:rsid w:val="0048707C"/>
    <w:rsid w:val="0049038F"/>
    <w:rsid w:val="00491B16"/>
    <w:rsid w:val="00493C27"/>
    <w:rsid w:val="004942C4"/>
    <w:rsid w:val="00496F19"/>
    <w:rsid w:val="004A02EE"/>
    <w:rsid w:val="004A08AE"/>
    <w:rsid w:val="004A0AD3"/>
    <w:rsid w:val="004A0F5D"/>
    <w:rsid w:val="004A0F69"/>
    <w:rsid w:val="004A12DA"/>
    <w:rsid w:val="004A22E3"/>
    <w:rsid w:val="004A252A"/>
    <w:rsid w:val="004A43A6"/>
    <w:rsid w:val="004A47A7"/>
    <w:rsid w:val="004A47BA"/>
    <w:rsid w:val="004A51F0"/>
    <w:rsid w:val="004A67CE"/>
    <w:rsid w:val="004A7184"/>
    <w:rsid w:val="004A71AE"/>
    <w:rsid w:val="004A71B0"/>
    <w:rsid w:val="004B1B33"/>
    <w:rsid w:val="004B40AE"/>
    <w:rsid w:val="004B5A2D"/>
    <w:rsid w:val="004B6EAD"/>
    <w:rsid w:val="004C2118"/>
    <w:rsid w:val="004C315E"/>
    <w:rsid w:val="004C31A7"/>
    <w:rsid w:val="004C3B94"/>
    <w:rsid w:val="004C4880"/>
    <w:rsid w:val="004C5C1A"/>
    <w:rsid w:val="004C6168"/>
    <w:rsid w:val="004C63C7"/>
    <w:rsid w:val="004C6561"/>
    <w:rsid w:val="004C6CAB"/>
    <w:rsid w:val="004C75CF"/>
    <w:rsid w:val="004C7FBA"/>
    <w:rsid w:val="004D048C"/>
    <w:rsid w:val="004D10A6"/>
    <w:rsid w:val="004D10FA"/>
    <w:rsid w:val="004D1653"/>
    <w:rsid w:val="004D1E4F"/>
    <w:rsid w:val="004D1EBE"/>
    <w:rsid w:val="004D1FA0"/>
    <w:rsid w:val="004D2A55"/>
    <w:rsid w:val="004D40DF"/>
    <w:rsid w:val="004D46DA"/>
    <w:rsid w:val="004D4CF9"/>
    <w:rsid w:val="004D6024"/>
    <w:rsid w:val="004D7AD1"/>
    <w:rsid w:val="004D7C42"/>
    <w:rsid w:val="004E1421"/>
    <w:rsid w:val="004E2AEC"/>
    <w:rsid w:val="004E2B6E"/>
    <w:rsid w:val="004E462C"/>
    <w:rsid w:val="004E51C1"/>
    <w:rsid w:val="004E7AEE"/>
    <w:rsid w:val="004F0ACE"/>
    <w:rsid w:val="004F0FA9"/>
    <w:rsid w:val="004F1FBA"/>
    <w:rsid w:val="004F27AE"/>
    <w:rsid w:val="004F2C59"/>
    <w:rsid w:val="004F3A85"/>
    <w:rsid w:val="004F4DB3"/>
    <w:rsid w:val="004F4F4F"/>
    <w:rsid w:val="004F6C2F"/>
    <w:rsid w:val="004F6C87"/>
    <w:rsid w:val="005013FE"/>
    <w:rsid w:val="005024F5"/>
    <w:rsid w:val="0050482B"/>
    <w:rsid w:val="005052FD"/>
    <w:rsid w:val="00507BCE"/>
    <w:rsid w:val="005100E1"/>
    <w:rsid w:val="00513445"/>
    <w:rsid w:val="005138D5"/>
    <w:rsid w:val="00513A41"/>
    <w:rsid w:val="00513D91"/>
    <w:rsid w:val="00517686"/>
    <w:rsid w:val="00522ADC"/>
    <w:rsid w:val="005242F6"/>
    <w:rsid w:val="0052466A"/>
    <w:rsid w:val="005249A8"/>
    <w:rsid w:val="00525377"/>
    <w:rsid w:val="00526238"/>
    <w:rsid w:val="0053085C"/>
    <w:rsid w:val="00531EFF"/>
    <w:rsid w:val="00532037"/>
    <w:rsid w:val="0053315F"/>
    <w:rsid w:val="00534456"/>
    <w:rsid w:val="00535E15"/>
    <w:rsid w:val="00536EF4"/>
    <w:rsid w:val="00537000"/>
    <w:rsid w:val="00542446"/>
    <w:rsid w:val="0054392C"/>
    <w:rsid w:val="00544C10"/>
    <w:rsid w:val="00545150"/>
    <w:rsid w:val="0054565F"/>
    <w:rsid w:val="005478B3"/>
    <w:rsid w:val="005501C4"/>
    <w:rsid w:val="005507CC"/>
    <w:rsid w:val="005508E0"/>
    <w:rsid w:val="00550990"/>
    <w:rsid w:val="00553991"/>
    <w:rsid w:val="00553CB0"/>
    <w:rsid w:val="00553EEF"/>
    <w:rsid w:val="005541EC"/>
    <w:rsid w:val="00554E32"/>
    <w:rsid w:val="00555072"/>
    <w:rsid w:val="00555A94"/>
    <w:rsid w:val="00557373"/>
    <w:rsid w:val="00560C6B"/>
    <w:rsid w:val="00562F56"/>
    <w:rsid w:val="00563D44"/>
    <w:rsid w:val="00565176"/>
    <w:rsid w:val="00567ECA"/>
    <w:rsid w:val="0057027C"/>
    <w:rsid w:val="005705FD"/>
    <w:rsid w:val="00571AFF"/>
    <w:rsid w:val="00571C51"/>
    <w:rsid w:val="00573348"/>
    <w:rsid w:val="0057362A"/>
    <w:rsid w:val="00573D5B"/>
    <w:rsid w:val="00574075"/>
    <w:rsid w:val="00574CC5"/>
    <w:rsid w:val="00575BA7"/>
    <w:rsid w:val="00576692"/>
    <w:rsid w:val="00577F00"/>
    <w:rsid w:val="005805B4"/>
    <w:rsid w:val="00585A36"/>
    <w:rsid w:val="005860AE"/>
    <w:rsid w:val="0058688F"/>
    <w:rsid w:val="00586AD0"/>
    <w:rsid w:val="00586DD9"/>
    <w:rsid w:val="00586F22"/>
    <w:rsid w:val="00587563"/>
    <w:rsid w:val="00591047"/>
    <w:rsid w:val="00591222"/>
    <w:rsid w:val="00591F93"/>
    <w:rsid w:val="0059231D"/>
    <w:rsid w:val="005923B4"/>
    <w:rsid w:val="005979FC"/>
    <w:rsid w:val="005A0673"/>
    <w:rsid w:val="005A13A1"/>
    <w:rsid w:val="005A1877"/>
    <w:rsid w:val="005A19EC"/>
    <w:rsid w:val="005A3026"/>
    <w:rsid w:val="005A463B"/>
    <w:rsid w:val="005A5565"/>
    <w:rsid w:val="005A5FEA"/>
    <w:rsid w:val="005A6A0D"/>
    <w:rsid w:val="005A6FE9"/>
    <w:rsid w:val="005A7CC0"/>
    <w:rsid w:val="005A7E3A"/>
    <w:rsid w:val="005B0811"/>
    <w:rsid w:val="005B551E"/>
    <w:rsid w:val="005B6FDE"/>
    <w:rsid w:val="005B7157"/>
    <w:rsid w:val="005B7C17"/>
    <w:rsid w:val="005C0942"/>
    <w:rsid w:val="005C138A"/>
    <w:rsid w:val="005C14EC"/>
    <w:rsid w:val="005C3232"/>
    <w:rsid w:val="005C3D88"/>
    <w:rsid w:val="005C4045"/>
    <w:rsid w:val="005C4DF4"/>
    <w:rsid w:val="005C6E21"/>
    <w:rsid w:val="005D2568"/>
    <w:rsid w:val="005D2E12"/>
    <w:rsid w:val="005D3036"/>
    <w:rsid w:val="005D5833"/>
    <w:rsid w:val="005D5B23"/>
    <w:rsid w:val="005D603B"/>
    <w:rsid w:val="005D67E8"/>
    <w:rsid w:val="005D6FDF"/>
    <w:rsid w:val="005D7D7B"/>
    <w:rsid w:val="005E3E45"/>
    <w:rsid w:val="005E418F"/>
    <w:rsid w:val="005E45FA"/>
    <w:rsid w:val="005E47A2"/>
    <w:rsid w:val="005E48C3"/>
    <w:rsid w:val="005E4CD8"/>
    <w:rsid w:val="005E4DBC"/>
    <w:rsid w:val="005E55BF"/>
    <w:rsid w:val="005E5D80"/>
    <w:rsid w:val="005E5EA1"/>
    <w:rsid w:val="005E6291"/>
    <w:rsid w:val="005E79F1"/>
    <w:rsid w:val="005F2E17"/>
    <w:rsid w:val="005F44B1"/>
    <w:rsid w:val="005F5344"/>
    <w:rsid w:val="005F543F"/>
    <w:rsid w:val="005F5647"/>
    <w:rsid w:val="005F5B8D"/>
    <w:rsid w:val="005F63CC"/>
    <w:rsid w:val="005F6775"/>
    <w:rsid w:val="005F7048"/>
    <w:rsid w:val="005F74A2"/>
    <w:rsid w:val="005F793C"/>
    <w:rsid w:val="006012EC"/>
    <w:rsid w:val="00601354"/>
    <w:rsid w:val="006030CA"/>
    <w:rsid w:val="006041C2"/>
    <w:rsid w:val="00604E85"/>
    <w:rsid w:val="00605B41"/>
    <w:rsid w:val="00605E25"/>
    <w:rsid w:val="00606F89"/>
    <w:rsid w:val="00613416"/>
    <w:rsid w:val="0061376E"/>
    <w:rsid w:val="00613ED8"/>
    <w:rsid w:val="0061449A"/>
    <w:rsid w:val="006155C1"/>
    <w:rsid w:val="00617041"/>
    <w:rsid w:val="006209D4"/>
    <w:rsid w:val="006257A0"/>
    <w:rsid w:val="00626A1B"/>
    <w:rsid w:val="00627923"/>
    <w:rsid w:val="006279A8"/>
    <w:rsid w:val="00627C99"/>
    <w:rsid w:val="00630318"/>
    <w:rsid w:val="0063090F"/>
    <w:rsid w:val="00630B74"/>
    <w:rsid w:val="00630C74"/>
    <w:rsid w:val="00630D93"/>
    <w:rsid w:val="0063368A"/>
    <w:rsid w:val="00634779"/>
    <w:rsid w:val="00635AE6"/>
    <w:rsid w:val="00636177"/>
    <w:rsid w:val="00636EBF"/>
    <w:rsid w:val="0064024F"/>
    <w:rsid w:val="006413B7"/>
    <w:rsid w:val="0064196D"/>
    <w:rsid w:val="0064249F"/>
    <w:rsid w:val="0064358F"/>
    <w:rsid w:val="006439E8"/>
    <w:rsid w:val="00643D29"/>
    <w:rsid w:val="00643D96"/>
    <w:rsid w:val="00644469"/>
    <w:rsid w:val="00645ADA"/>
    <w:rsid w:val="00651A93"/>
    <w:rsid w:val="00653426"/>
    <w:rsid w:val="0065369B"/>
    <w:rsid w:val="00653C36"/>
    <w:rsid w:val="00655268"/>
    <w:rsid w:val="006566B5"/>
    <w:rsid w:val="00656C71"/>
    <w:rsid w:val="00657145"/>
    <w:rsid w:val="00657880"/>
    <w:rsid w:val="00660856"/>
    <w:rsid w:val="00661141"/>
    <w:rsid w:val="00661DB7"/>
    <w:rsid w:val="00664756"/>
    <w:rsid w:val="0066552B"/>
    <w:rsid w:val="00666117"/>
    <w:rsid w:val="00666182"/>
    <w:rsid w:val="00666C74"/>
    <w:rsid w:val="00670FBC"/>
    <w:rsid w:val="00671897"/>
    <w:rsid w:val="00672497"/>
    <w:rsid w:val="00672855"/>
    <w:rsid w:val="006741E8"/>
    <w:rsid w:val="00674F27"/>
    <w:rsid w:val="006758FB"/>
    <w:rsid w:val="0067675D"/>
    <w:rsid w:val="00677079"/>
    <w:rsid w:val="006774ED"/>
    <w:rsid w:val="00680514"/>
    <w:rsid w:val="00680AE2"/>
    <w:rsid w:val="00680C2C"/>
    <w:rsid w:val="00680D14"/>
    <w:rsid w:val="00681E3C"/>
    <w:rsid w:val="006820F4"/>
    <w:rsid w:val="00682254"/>
    <w:rsid w:val="00683AEA"/>
    <w:rsid w:val="00683F1F"/>
    <w:rsid w:val="00684338"/>
    <w:rsid w:val="00685886"/>
    <w:rsid w:val="006866E1"/>
    <w:rsid w:val="006919C9"/>
    <w:rsid w:val="006935C9"/>
    <w:rsid w:val="006939EB"/>
    <w:rsid w:val="00694E1B"/>
    <w:rsid w:val="00695BB5"/>
    <w:rsid w:val="00696F4E"/>
    <w:rsid w:val="006970B7"/>
    <w:rsid w:val="00697447"/>
    <w:rsid w:val="00697D0E"/>
    <w:rsid w:val="006A15D0"/>
    <w:rsid w:val="006A2154"/>
    <w:rsid w:val="006A2EED"/>
    <w:rsid w:val="006A4766"/>
    <w:rsid w:val="006A53F2"/>
    <w:rsid w:val="006A7503"/>
    <w:rsid w:val="006B0C14"/>
    <w:rsid w:val="006B15DC"/>
    <w:rsid w:val="006B2890"/>
    <w:rsid w:val="006B5649"/>
    <w:rsid w:val="006B56E7"/>
    <w:rsid w:val="006B5E0E"/>
    <w:rsid w:val="006B5FEE"/>
    <w:rsid w:val="006B6E0C"/>
    <w:rsid w:val="006B788F"/>
    <w:rsid w:val="006C0329"/>
    <w:rsid w:val="006C13C0"/>
    <w:rsid w:val="006C16FA"/>
    <w:rsid w:val="006C2C67"/>
    <w:rsid w:val="006C3640"/>
    <w:rsid w:val="006C41EB"/>
    <w:rsid w:val="006C428D"/>
    <w:rsid w:val="006C4299"/>
    <w:rsid w:val="006C4B80"/>
    <w:rsid w:val="006C636F"/>
    <w:rsid w:val="006C673E"/>
    <w:rsid w:val="006C7C3B"/>
    <w:rsid w:val="006D3BD3"/>
    <w:rsid w:val="006D61D7"/>
    <w:rsid w:val="006D6752"/>
    <w:rsid w:val="006E0299"/>
    <w:rsid w:val="006E0745"/>
    <w:rsid w:val="006E171B"/>
    <w:rsid w:val="006E2755"/>
    <w:rsid w:val="006E30EE"/>
    <w:rsid w:val="006E3368"/>
    <w:rsid w:val="006E3A91"/>
    <w:rsid w:val="006E4857"/>
    <w:rsid w:val="006E50FA"/>
    <w:rsid w:val="006E58B8"/>
    <w:rsid w:val="006E674F"/>
    <w:rsid w:val="006E6A15"/>
    <w:rsid w:val="006F0A52"/>
    <w:rsid w:val="006F0E84"/>
    <w:rsid w:val="006F1508"/>
    <w:rsid w:val="006F273E"/>
    <w:rsid w:val="006F3638"/>
    <w:rsid w:val="006F540E"/>
    <w:rsid w:val="006F590F"/>
    <w:rsid w:val="006F5D7C"/>
    <w:rsid w:val="006F75D7"/>
    <w:rsid w:val="006F7F86"/>
    <w:rsid w:val="00700229"/>
    <w:rsid w:val="00705E4F"/>
    <w:rsid w:val="007060D4"/>
    <w:rsid w:val="00710184"/>
    <w:rsid w:val="00711477"/>
    <w:rsid w:val="00712BFC"/>
    <w:rsid w:val="00713217"/>
    <w:rsid w:val="00713DC0"/>
    <w:rsid w:val="00714A73"/>
    <w:rsid w:val="0071501D"/>
    <w:rsid w:val="00716407"/>
    <w:rsid w:val="0072083A"/>
    <w:rsid w:val="00720A11"/>
    <w:rsid w:val="00723E0A"/>
    <w:rsid w:val="007304BE"/>
    <w:rsid w:val="00730C3A"/>
    <w:rsid w:val="00731157"/>
    <w:rsid w:val="007319C4"/>
    <w:rsid w:val="00731AE3"/>
    <w:rsid w:val="00732F28"/>
    <w:rsid w:val="00734D42"/>
    <w:rsid w:val="007352E7"/>
    <w:rsid w:val="00735EBA"/>
    <w:rsid w:val="00736657"/>
    <w:rsid w:val="00737E93"/>
    <w:rsid w:val="00737F13"/>
    <w:rsid w:val="00742200"/>
    <w:rsid w:val="00742271"/>
    <w:rsid w:val="0074241B"/>
    <w:rsid w:val="00743200"/>
    <w:rsid w:val="00752BD5"/>
    <w:rsid w:val="0075327C"/>
    <w:rsid w:val="007534F1"/>
    <w:rsid w:val="00754C0C"/>
    <w:rsid w:val="00757831"/>
    <w:rsid w:val="00763125"/>
    <w:rsid w:val="007658A8"/>
    <w:rsid w:val="00767463"/>
    <w:rsid w:val="00767506"/>
    <w:rsid w:val="007675A6"/>
    <w:rsid w:val="0077148D"/>
    <w:rsid w:val="00772B7E"/>
    <w:rsid w:val="00773AA6"/>
    <w:rsid w:val="00773C8C"/>
    <w:rsid w:val="00776C04"/>
    <w:rsid w:val="00780F83"/>
    <w:rsid w:val="007814FA"/>
    <w:rsid w:val="00781600"/>
    <w:rsid w:val="00781D87"/>
    <w:rsid w:val="0078300F"/>
    <w:rsid w:val="00783C7A"/>
    <w:rsid w:val="0078437E"/>
    <w:rsid w:val="00785812"/>
    <w:rsid w:val="00785D13"/>
    <w:rsid w:val="00785F59"/>
    <w:rsid w:val="00786679"/>
    <w:rsid w:val="007870F5"/>
    <w:rsid w:val="00787925"/>
    <w:rsid w:val="0079183A"/>
    <w:rsid w:val="00791894"/>
    <w:rsid w:val="00791AA1"/>
    <w:rsid w:val="00791CEE"/>
    <w:rsid w:val="00793E5D"/>
    <w:rsid w:val="00794299"/>
    <w:rsid w:val="007956C3"/>
    <w:rsid w:val="007958EA"/>
    <w:rsid w:val="007978D2"/>
    <w:rsid w:val="007A01DA"/>
    <w:rsid w:val="007A15FB"/>
    <w:rsid w:val="007A1FC9"/>
    <w:rsid w:val="007A2651"/>
    <w:rsid w:val="007A3039"/>
    <w:rsid w:val="007A59C1"/>
    <w:rsid w:val="007A700B"/>
    <w:rsid w:val="007B0807"/>
    <w:rsid w:val="007B08EB"/>
    <w:rsid w:val="007B0EAF"/>
    <w:rsid w:val="007B125A"/>
    <w:rsid w:val="007B25AB"/>
    <w:rsid w:val="007B451B"/>
    <w:rsid w:val="007B48FB"/>
    <w:rsid w:val="007B4D48"/>
    <w:rsid w:val="007B4D59"/>
    <w:rsid w:val="007B582F"/>
    <w:rsid w:val="007B58E8"/>
    <w:rsid w:val="007B5ABD"/>
    <w:rsid w:val="007B6F80"/>
    <w:rsid w:val="007B75DA"/>
    <w:rsid w:val="007C023F"/>
    <w:rsid w:val="007C205C"/>
    <w:rsid w:val="007C3665"/>
    <w:rsid w:val="007C3D4E"/>
    <w:rsid w:val="007C63B0"/>
    <w:rsid w:val="007C6C20"/>
    <w:rsid w:val="007C75C6"/>
    <w:rsid w:val="007D2BD7"/>
    <w:rsid w:val="007D2F3B"/>
    <w:rsid w:val="007D34FF"/>
    <w:rsid w:val="007D3646"/>
    <w:rsid w:val="007D59E3"/>
    <w:rsid w:val="007E0F6C"/>
    <w:rsid w:val="007E1CF8"/>
    <w:rsid w:val="007E2A98"/>
    <w:rsid w:val="007E303A"/>
    <w:rsid w:val="007E51D7"/>
    <w:rsid w:val="007E62A9"/>
    <w:rsid w:val="007E725E"/>
    <w:rsid w:val="007E7466"/>
    <w:rsid w:val="007F0F58"/>
    <w:rsid w:val="007F10B7"/>
    <w:rsid w:val="007F3062"/>
    <w:rsid w:val="007F34C0"/>
    <w:rsid w:val="007F363A"/>
    <w:rsid w:val="007F46E3"/>
    <w:rsid w:val="007F6846"/>
    <w:rsid w:val="008001B4"/>
    <w:rsid w:val="00800D33"/>
    <w:rsid w:val="008011A3"/>
    <w:rsid w:val="0080257C"/>
    <w:rsid w:val="00802CB5"/>
    <w:rsid w:val="008034DF"/>
    <w:rsid w:val="00806FF6"/>
    <w:rsid w:val="00807365"/>
    <w:rsid w:val="00807D6E"/>
    <w:rsid w:val="00811BA1"/>
    <w:rsid w:val="00811D00"/>
    <w:rsid w:val="008127CD"/>
    <w:rsid w:val="00814430"/>
    <w:rsid w:val="008147C0"/>
    <w:rsid w:val="00815212"/>
    <w:rsid w:val="00817A30"/>
    <w:rsid w:val="00817B6D"/>
    <w:rsid w:val="00820BD1"/>
    <w:rsid w:val="00821CE9"/>
    <w:rsid w:val="008234E6"/>
    <w:rsid w:val="008235A3"/>
    <w:rsid w:val="008249E4"/>
    <w:rsid w:val="00824C61"/>
    <w:rsid w:val="00824CD3"/>
    <w:rsid w:val="00824DFC"/>
    <w:rsid w:val="008250D6"/>
    <w:rsid w:val="00826BA1"/>
    <w:rsid w:val="00830FC8"/>
    <w:rsid w:val="00831A97"/>
    <w:rsid w:val="0083279F"/>
    <w:rsid w:val="00833A9C"/>
    <w:rsid w:val="008366E3"/>
    <w:rsid w:val="008371A5"/>
    <w:rsid w:val="0084332C"/>
    <w:rsid w:val="00844268"/>
    <w:rsid w:val="008459C5"/>
    <w:rsid w:val="00845E4F"/>
    <w:rsid w:val="008460B4"/>
    <w:rsid w:val="00846191"/>
    <w:rsid w:val="00846B14"/>
    <w:rsid w:val="00846CF3"/>
    <w:rsid w:val="00847B08"/>
    <w:rsid w:val="00851C62"/>
    <w:rsid w:val="00852350"/>
    <w:rsid w:val="00854047"/>
    <w:rsid w:val="00854E6A"/>
    <w:rsid w:val="00856C0A"/>
    <w:rsid w:val="0085790F"/>
    <w:rsid w:val="00857C25"/>
    <w:rsid w:val="00861577"/>
    <w:rsid w:val="00861A38"/>
    <w:rsid w:val="00861FAC"/>
    <w:rsid w:val="00862385"/>
    <w:rsid w:val="0086249D"/>
    <w:rsid w:val="008624E7"/>
    <w:rsid w:val="0086278D"/>
    <w:rsid w:val="00863616"/>
    <w:rsid w:val="00863F4F"/>
    <w:rsid w:val="00864347"/>
    <w:rsid w:val="00864C9A"/>
    <w:rsid w:val="00866B76"/>
    <w:rsid w:val="00867829"/>
    <w:rsid w:val="008702B9"/>
    <w:rsid w:val="00870CA8"/>
    <w:rsid w:val="00870F4B"/>
    <w:rsid w:val="00871DF6"/>
    <w:rsid w:val="00875B8E"/>
    <w:rsid w:val="0087614B"/>
    <w:rsid w:val="0087634C"/>
    <w:rsid w:val="008770FA"/>
    <w:rsid w:val="00877425"/>
    <w:rsid w:val="00877546"/>
    <w:rsid w:val="00877B40"/>
    <w:rsid w:val="00880A9E"/>
    <w:rsid w:val="00880C59"/>
    <w:rsid w:val="00881E65"/>
    <w:rsid w:val="00882F92"/>
    <w:rsid w:val="00883877"/>
    <w:rsid w:val="00883D97"/>
    <w:rsid w:val="008858B4"/>
    <w:rsid w:val="00886324"/>
    <w:rsid w:val="00887B7F"/>
    <w:rsid w:val="00891201"/>
    <w:rsid w:val="008917A4"/>
    <w:rsid w:val="00891937"/>
    <w:rsid w:val="00891B10"/>
    <w:rsid w:val="00892195"/>
    <w:rsid w:val="00893EFA"/>
    <w:rsid w:val="00894274"/>
    <w:rsid w:val="008949B4"/>
    <w:rsid w:val="00895752"/>
    <w:rsid w:val="00897AD4"/>
    <w:rsid w:val="00897F53"/>
    <w:rsid w:val="008A0E98"/>
    <w:rsid w:val="008A13D5"/>
    <w:rsid w:val="008A1E9C"/>
    <w:rsid w:val="008A44B9"/>
    <w:rsid w:val="008A4820"/>
    <w:rsid w:val="008A66A5"/>
    <w:rsid w:val="008B3044"/>
    <w:rsid w:val="008B413C"/>
    <w:rsid w:val="008B4D63"/>
    <w:rsid w:val="008B53F6"/>
    <w:rsid w:val="008B54F6"/>
    <w:rsid w:val="008B6154"/>
    <w:rsid w:val="008B64AE"/>
    <w:rsid w:val="008B7331"/>
    <w:rsid w:val="008B7642"/>
    <w:rsid w:val="008B7D53"/>
    <w:rsid w:val="008C2F80"/>
    <w:rsid w:val="008C34FE"/>
    <w:rsid w:val="008C4308"/>
    <w:rsid w:val="008C5F30"/>
    <w:rsid w:val="008C6A40"/>
    <w:rsid w:val="008C7180"/>
    <w:rsid w:val="008C7981"/>
    <w:rsid w:val="008C7A27"/>
    <w:rsid w:val="008C7EEE"/>
    <w:rsid w:val="008D0525"/>
    <w:rsid w:val="008D09F2"/>
    <w:rsid w:val="008D0D1B"/>
    <w:rsid w:val="008D0EE3"/>
    <w:rsid w:val="008D1744"/>
    <w:rsid w:val="008D24A1"/>
    <w:rsid w:val="008D2D5A"/>
    <w:rsid w:val="008D43D4"/>
    <w:rsid w:val="008D61E5"/>
    <w:rsid w:val="008E1CD2"/>
    <w:rsid w:val="008E1F7B"/>
    <w:rsid w:val="008E2855"/>
    <w:rsid w:val="008E3BF2"/>
    <w:rsid w:val="008E62D0"/>
    <w:rsid w:val="008E6DE3"/>
    <w:rsid w:val="008E7C55"/>
    <w:rsid w:val="008F1989"/>
    <w:rsid w:val="008F1C90"/>
    <w:rsid w:val="008F212A"/>
    <w:rsid w:val="008F21F2"/>
    <w:rsid w:val="008F246A"/>
    <w:rsid w:val="008F2AA8"/>
    <w:rsid w:val="008F2D4C"/>
    <w:rsid w:val="008F3274"/>
    <w:rsid w:val="008F4053"/>
    <w:rsid w:val="008F4841"/>
    <w:rsid w:val="008F6DA5"/>
    <w:rsid w:val="008F7895"/>
    <w:rsid w:val="008F7A0B"/>
    <w:rsid w:val="00901901"/>
    <w:rsid w:val="009027EE"/>
    <w:rsid w:val="00903AEA"/>
    <w:rsid w:val="00904AE2"/>
    <w:rsid w:val="0090554C"/>
    <w:rsid w:val="00906141"/>
    <w:rsid w:val="0090658E"/>
    <w:rsid w:val="009071DD"/>
    <w:rsid w:val="009100D2"/>
    <w:rsid w:val="00911C07"/>
    <w:rsid w:val="00914C53"/>
    <w:rsid w:val="00915142"/>
    <w:rsid w:val="00915875"/>
    <w:rsid w:val="00915A3F"/>
    <w:rsid w:val="00915D83"/>
    <w:rsid w:val="0091701C"/>
    <w:rsid w:val="0092000D"/>
    <w:rsid w:val="00924BDB"/>
    <w:rsid w:val="00927BEA"/>
    <w:rsid w:val="0093075E"/>
    <w:rsid w:val="009307D5"/>
    <w:rsid w:val="00934B7E"/>
    <w:rsid w:val="009357F7"/>
    <w:rsid w:val="00935E43"/>
    <w:rsid w:val="00936CAD"/>
    <w:rsid w:val="009375CF"/>
    <w:rsid w:val="009401B3"/>
    <w:rsid w:val="00940DD4"/>
    <w:rsid w:val="009428C1"/>
    <w:rsid w:val="00942A15"/>
    <w:rsid w:val="00943018"/>
    <w:rsid w:val="00946D16"/>
    <w:rsid w:val="00946E8E"/>
    <w:rsid w:val="00947A57"/>
    <w:rsid w:val="00950129"/>
    <w:rsid w:val="00950549"/>
    <w:rsid w:val="00951348"/>
    <w:rsid w:val="00951505"/>
    <w:rsid w:val="009553D8"/>
    <w:rsid w:val="009562B2"/>
    <w:rsid w:val="00960E7F"/>
    <w:rsid w:val="00961B7C"/>
    <w:rsid w:val="009641CA"/>
    <w:rsid w:val="00967ADD"/>
    <w:rsid w:val="009710C8"/>
    <w:rsid w:val="00971B60"/>
    <w:rsid w:val="00972880"/>
    <w:rsid w:val="009728A9"/>
    <w:rsid w:val="009731B3"/>
    <w:rsid w:val="0097393A"/>
    <w:rsid w:val="00974480"/>
    <w:rsid w:val="00975E8A"/>
    <w:rsid w:val="00976310"/>
    <w:rsid w:val="00976606"/>
    <w:rsid w:val="0097668A"/>
    <w:rsid w:val="00976B17"/>
    <w:rsid w:val="00976D64"/>
    <w:rsid w:val="009817E2"/>
    <w:rsid w:val="00982138"/>
    <w:rsid w:val="0098304E"/>
    <w:rsid w:val="00983B18"/>
    <w:rsid w:val="00984177"/>
    <w:rsid w:val="00985B7B"/>
    <w:rsid w:val="009874B6"/>
    <w:rsid w:val="009874CE"/>
    <w:rsid w:val="00987F34"/>
    <w:rsid w:val="00990112"/>
    <w:rsid w:val="00990BCE"/>
    <w:rsid w:val="00992AEA"/>
    <w:rsid w:val="009930CE"/>
    <w:rsid w:val="00993E83"/>
    <w:rsid w:val="009945F8"/>
    <w:rsid w:val="009950CB"/>
    <w:rsid w:val="009951F5"/>
    <w:rsid w:val="00995D24"/>
    <w:rsid w:val="009970A5"/>
    <w:rsid w:val="009A0608"/>
    <w:rsid w:val="009A140A"/>
    <w:rsid w:val="009A3E63"/>
    <w:rsid w:val="009A40A0"/>
    <w:rsid w:val="009A5BF5"/>
    <w:rsid w:val="009B16CB"/>
    <w:rsid w:val="009B2592"/>
    <w:rsid w:val="009B3F55"/>
    <w:rsid w:val="009B432A"/>
    <w:rsid w:val="009B465E"/>
    <w:rsid w:val="009B4BA8"/>
    <w:rsid w:val="009B5225"/>
    <w:rsid w:val="009B6791"/>
    <w:rsid w:val="009B732F"/>
    <w:rsid w:val="009C0381"/>
    <w:rsid w:val="009C2897"/>
    <w:rsid w:val="009C28B7"/>
    <w:rsid w:val="009C2B4F"/>
    <w:rsid w:val="009C541B"/>
    <w:rsid w:val="009C559F"/>
    <w:rsid w:val="009C58D3"/>
    <w:rsid w:val="009C7401"/>
    <w:rsid w:val="009C7D36"/>
    <w:rsid w:val="009D205C"/>
    <w:rsid w:val="009D251F"/>
    <w:rsid w:val="009D4446"/>
    <w:rsid w:val="009D546D"/>
    <w:rsid w:val="009D551B"/>
    <w:rsid w:val="009D79A0"/>
    <w:rsid w:val="009E2C18"/>
    <w:rsid w:val="009E38AB"/>
    <w:rsid w:val="009E47CC"/>
    <w:rsid w:val="009E6A8D"/>
    <w:rsid w:val="009E7FCD"/>
    <w:rsid w:val="009F0E7D"/>
    <w:rsid w:val="009F1126"/>
    <w:rsid w:val="009F14C2"/>
    <w:rsid w:val="009F1A0B"/>
    <w:rsid w:val="009F26B7"/>
    <w:rsid w:val="009F4608"/>
    <w:rsid w:val="009F4EE8"/>
    <w:rsid w:val="009F50B6"/>
    <w:rsid w:val="009F5116"/>
    <w:rsid w:val="009F5431"/>
    <w:rsid w:val="009F5776"/>
    <w:rsid w:val="009F62F9"/>
    <w:rsid w:val="009F6B04"/>
    <w:rsid w:val="009F7C2E"/>
    <w:rsid w:val="00A056F5"/>
    <w:rsid w:val="00A06050"/>
    <w:rsid w:val="00A0688C"/>
    <w:rsid w:val="00A06A85"/>
    <w:rsid w:val="00A07760"/>
    <w:rsid w:val="00A07BD8"/>
    <w:rsid w:val="00A07D65"/>
    <w:rsid w:val="00A11DC2"/>
    <w:rsid w:val="00A12567"/>
    <w:rsid w:val="00A127DC"/>
    <w:rsid w:val="00A12C33"/>
    <w:rsid w:val="00A1413C"/>
    <w:rsid w:val="00A15AC1"/>
    <w:rsid w:val="00A15D78"/>
    <w:rsid w:val="00A15F8B"/>
    <w:rsid w:val="00A16CA1"/>
    <w:rsid w:val="00A17AC8"/>
    <w:rsid w:val="00A21245"/>
    <w:rsid w:val="00A213C3"/>
    <w:rsid w:val="00A22C11"/>
    <w:rsid w:val="00A22E5E"/>
    <w:rsid w:val="00A2695F"/>
    <w:rsid w:val="00A26987"/>
    <w:rsid w:val="00A27A1D"/>
    <w:rsid w:val="00A30190"/>
    <w:rsid w:val="00A32442"/>
    <w:rsid w:val="00A326C3"/>
    <w:rsid w:val="00A34162"/>
    <w:rsid w:val="00A3436C"/>
    <w:rsid w:val="00A35230"/>
    <w:rsid w:val="00A3529F"/>
    <w:rsid w:val="00A35AD4"/>
    <w:rsid w:val="00A368E0"/>
    <w:rsid w:val="00A36D31"/>
    <w:rsid w:val="00A40BAD"/>
    <w:rsid w:val="00A42A43"/>
    <w:rsid w:val="00A43764"/>
    <w:rsid w:val="00A43778"/>
    <w:rsid w:val="00A43DC9"/>
    <w:rsid w:val="00A44B8A"/>
    <w:rsid w:val="00A45007"/>
    <w:rsid w:val="00A463DD"/>
    <w:rsid w:val="00A46696"/>
    <w:rsid w:val="00A466AC"/>
    <w:rsid w:val="00A47297"/>
    <w:rsid w:val="00A505D5"/>
    <w:rsid w:val="00A51CB4"/>
    <w:rsid w:val="00A577D3"/>
    <w:rsid w:val="00A60C2C"/>
    <w:rsid w:val="00A60CF8"/>
    <w:rsid w:val="00A6174E"/>
    <w:rsid w:val="00A6215C"/>
    <w:rsid w:val="00A62486"/>
    <w:rsid w:val="00A638CD"/>
    <w:rsid w:val="00A655CE"/>
    <w:rsid w:val="00A662FE"/>
    <w:rsid w:val="00A7080E"/>
    <w:rsid w:val="00A70D89"/>
    <w:rsid w:val="00A70EEF"/>
    <w:rsid w:val="00A72834"/>
    <w:rsid w:val="00A73424"/>
    <w:rsid w:val="00A73F03"/>
    <w:rsid w:val="00A74E50"/>
    <w:rsid w:val="00A75670"/>
    <w:rsid w:val="00A75BB5"/>
    <w:rsid w:val="00A76065"/>
    <w:rsid w:val="00A76164"/>
    <w:rsid w:val="00A76D84"/>
    <w:rsid w:val="00A76EB0"/>
    <w:rsid w:val="00A7763D"/>
    <w:rsid w:val="00A814E2"/>
    <w:rsid w:val="00A82628"/>
    <w:rsid w:val="00A8458B"/>
    <w:rsid w:val="00A86AA8"/>
    <w:rsid w:val="00A87FE8"/>
    <w:rsid w:val="00A90844"/>
    <w:rsid w:val="00A908EF"/>
    <w:rsid w:val="00A94A6D"/>
    <w:rsid w:val="00A94DBB"/>
    <w:rsid w:val="00A957F5"/>
    <w:rsid w:val="00AA13CE"/>
    <w:rsid w:val="00AA1D01"/>
    <w:rsid w:val="00AB0BF3"/>
    <w:rsid w:val="00AB139F"/>
    <w:rsid w:val="00AB1D87"/>
    <w:rsid w:val="00AB3C16"/>
    <w:rsid w:val="00AB49FC"/>
    <w:rsid w:val="00AB5BD9"/>
    <w:rsid w:val="00AB65B0"/>
    <w:rsid w:val="00AB7D2A"/>
    <w:rsid w:val="00AB7F8A"/>
    <w:rsid w:val="00AC1059"/>
    <w:rsid w:val="00AC20E6"/>
    <w:rsid w:val="00AC2782"/>
    <w:rsid w:val="00AC3DF1"/>
    <w:rsid w:val="00AC5BF4"/>
    <w:rsid w:val="00AC66DF"/>
    <w:rsid w:val="00AC671B"/>
    <w:rsid w:val="00AC72F9"/>
    <w:rsid w:val="00AD1240"/>
    <w:rsid w:val="00AD2909"/>
    <w:rsid w:val="00AD3419"/>
    <w:rsid w:val="00AD348F"/>
    <w:rsid w:val="00AD3721"/>
    <w:rsid w:val="00AD4F3C"/>
    <w:rsid w:val="00AD65B1"/>
    <w:rsid w:val="00AD7767"/>
    <w:rsid w:val="00AE1B7C"/>
    <w:rsid w:val="00AE53F0"/>
    <w:rsid w:val="00AE54E8"/>
    <w:rsid w:val="00AE57AE"/>
    <w:rsid w:val="00AE58D2"/>
    <w:rsid w:val="00AE6255"/>
    <w:rsid w:val="00AE6590"/>
    <w:rsid w:val="00AF1199"/>
    <w:rsid w:val="00AF1B4C"/>
    <w:rsid w:val="00AF474F"/>
    <w:rsid w:val="00AF4762"/>
    <w:rsid w:val="00AF522B"/>
    <w:rsid w:val="00B008DF"/>
    <w:rsid w:val="00B00F76"/>
    <w:rsid w:val="00B026C6"/>
    <w:rsid w:val="00B03A65"/>
    <w:rsid w:val="00B03F81"/>
    <w:rsid w:val="00B075F4"/>
    <w:rsid w:val="00B0762D"/>
    <w:rsid w:val="00B10985"/>
    <w:rsid w:val="00B10CE0"/>
    <w:rsid w:val="00B112BF"/>
    <w:rsid w:val="00B1188D"/>
    <w:rsid w:val="00B12244"/>
    <w:rsid w:val="00B12A34"/>
    <w:rsid w:val="00B13705"/>
    <w:rsid w:val="00B13CDD"/>
    <w:rsid w:val="00B147C7"/>
    <w:rsid w:val="00B1547F"/>
    <w:rsid w:val="00B15F98"/>
    <w:rsid w:val="00B15FC8"/>
    <w:rsid w:val="00B164A9"/>
    <w:rsid w:val="00B167DE"/>
    <w:rsid w:val="00B16E46"/>
    <w:rsid w:val="00B2342D"/>
    <w:rsid w:val="00B24118"/>
    <w:rsid w:val="00B2469E"/>
    <w:rsid w:val="00B24A34"/>
    <w:rsid w:val="00B275A6"/>
    <w:rsid w:val="00B2770F"/>
    <w:rsid w:val="00B27776"/>
    <w:rsid w:val="00B30A0F"/>
    <w:rsid w:val="00B30E1C"/>
    <w:rsid w:val="00B31E92"/>
    <w:rsid w:val="00B3239C"/>
    <w:rsid w:val="00B345A8"/>
    <w:rsid w:val="00B35D0C"/>
    <w:rsid w:val="00B362C8"/>
    <w:rsid w:val="00B37B7C"/>
    <w:rsid w:val="00B41E4B"/>
    <w:rsid w:val="00B41ECD"/>
    <w:rsid w:val="00B4208B"/>
    <w:rsid w:val="00B42DAB"/>
    <w:rsid w:val="00B436D4"/>
    <w:rsid w:val="00B43CCB"/>
    <w:rsid w:val="00B459EF"/>
    <w:rsid w:val="00B47028"/>
    <w:rsid w:val="00B47418"/>
    <w:rsid w:val="00B47735"/>
    <w:rsid w:val="00B510BE"/>
    <w:rsid w:val="00B5183F"/>
    <w:rsid w:val="00B5292D"/>
    <w:rsid w:val="00B557E0"/>
    <w:rsid w:val="00B55879"/>
    <w:rsid w:val="00B558AB"/>
    <w:rsid w:val="00B567E6"/>
    <w:rsid w:val="00B57128"/>
    <w:rsid w:val="00B57D7A"/>
    <w:rsid w:val="00B638EF"/>
    <w:rsid w:val="00B63FC0"/>
    <w:rsid w:val="00B653F1"/>
    <w:rsid w:val="00B6693E"/>
    <w:rsid w:val="00B6755D"/>
    <w:rsid w:val="00B67D7D"/>
    <w:rsid w:val="00B70034"/>
    <w:rsid w:val="00B70103"/>
    <w:rsid w:val="00B71809"/>
    <w:rsid w:val="00B71C23"/>
    <w:rsid w:val="00B72A13"/>
    <w:rsid w:val="00B73C45"/>
    <w:rsid w:val="00B74518"/>
    <w:rsid w:val="00B759A3"/>
    <w:rsid w:val="00B80DF5"/>
    <w:rsid w:val="00B80EF2"/>
    <w:rsid w:val="00B8178A"/>
    <w:rsid w:val="00B818D6"/>
    <w:rsid w:val="00B81F86"/>
    <w:rsid w:val="00B83873"/>
    <w:rsid w:val="00B83F21"/>
    <w:rsid w:val="00B84E65"/>
    <w:rsid w:val="00B86005"/>
    <w:rsid w:val="00B8607F"/>
    <w:rsid w:val="00B86350"/>
    <w:rsid w:val="00B86BA9"/>
    <w:rsid w:val="00B86CB3"/>
    <w:rsid w:val="00B8700F"/>
    <w:rsid w:val="00B8708D"/>
    <w:rsid w:val="00B874EF"/>
    <w:rsid w:val="00B90F49"/>
    <w:rsid w:val="00B919E3"/>
    <w:rsid w:val="00B94C39"/>
    <w:rsid w:val="00B95227"/>
    <w:rsid w:val="00B959D8"/>
    <w:rsid w:val="00B9618D"/>
    <w:rsid w:val="00B978A6"/>
    <w:rsid w:val="00BA04B5"/>
    <w:rsid w:val="00BA09BC"/>
    <w:rsid w:val="00BA0EC7"/>
    <w:rsid w:val="00BA10C9"/>
    <w:rsid w:val="00BA1D3E"/>
    <w:rsid w:val="00BA23F0"/>
    <w:rsid w:val="00BA510C"/>
    <w:rsid w:val="00BA5444"/>
    <w:rsid w:val="00BA6E39"/>
    <w:rsid w:val="00BA7C5A"/>
    <w:rsid w:val="00BB0246"/>
    <w:rsid w:val="00BB07EF"/>
    <w:rsid w:val="00BB2C57"/>
    <w:rsid w:val="00BB46A8"/>
    <w:rsid w:val="00BB4F04"/>
    <w:rsid w:val="00BB5936"/>
    <w:rsid w:val="00BB5ACA"/>
    <w:rsid w:val="00BB793C"/>
    <w:rsid w:val="00BC079F"/>
    <w:rsid w:val="00BC0C5A"/>
    <w:rsid w:val="00BC0D7B"/>
    <w:rsid w:val="00BC1F3B"/>
    <w:rsid w:val="00BC24F2"/>
    <w:rsid w:val="00BC35E8"/>
    <w:rsid w:val="00BC4F00"/>
    <w:rsid w:val="00BC5D9A"/>
    <w:rsid w:val="00BC611A"/>
    <w:rsid w:val="00BD0768"/>
    <w:rsid w:val="00BD0E27"/>
    <w:rsid w:val="00BD13B0"/>
    <w:rsid w:val="00BD2076"/>
    <w:rsid w:val="00BD2D31"/>
    <w:rsid w:val="00BD451F"/>
    <w:rsid w:val="00BD61B9"/>
    <w:rsid w:val="00BD684B"/>
    <w:rsid w:val="00BD686B"/>
    <w:rsid w:val="00BD78CE"/>
    <w:rsid w:val="00BE08FD"/>
    <w:rsid w:val="00BE302E"/>
    <w:rsid w:val="00BE3E90"/>
    <w:rsid w:val="00BE4100"/>
    <w:rsid w:val="00BE4116"/>
    <w:rsid w:val="00BE4E48"/>
    <w:rsid w:val="00BE5293"/>
    <w:rsid w:val="00BE60E1"/>
    <w:rsid w:val="00BE6991"/>
    <w:rsid w:val="00BE69AC"/>
    <w:rsid w:val="00BE7E42"/>
    <w:rsid w:val="00BE7E95"/>
    <w:rsid w:val="00BF3179"/>
    <w:rsid w:val="00BF34E1"/>
    <w:rsid w:val="00BF3C9F"/>
    <w:rsid w:val="00BF43C6"/>
    <w:rsid w:val="00BF523E"/>
    <w:rsid w:val="00BF533F"/>
    <w:rsid w:val="00BF5918"/>
    <w:rsid w:val="00BF5A19"/>
    <w:rsid w:val="00BF5E61"/>
    <w:rsid w:val="00BF6757"/>
    <w:rsid w:val="00BF768A"/>
    <w:rsid w:val="00BF775C"/>
    <w:rsid w:val="00C00242"/>
    <w:rsid w:val="00C002CB"/>
    <w:rsid w:val="00C0117A"/>
    <w:rsid w:val="00C021CD"/>
    <w:rsid w:val="00C022DA"/>
    <w:rsid w:val="00C02C2F"/>
    <w:rsid w:val="00C049E1"/>
    <w:rsid w:val="00C06B89"/>
    <w:rsid w:val="00C10214"/>
    <w:rsid w:val="00C12C85"/>
    <w:rsid w:val="00C16E66"/>
    <w:rsid w:val="00C1715F"/>
    <w:rsid w:val="00C17574"/>
    <w:rsid w:val="00C17BEC"/>
    <w:rsid w:val="00C20BDB"/>
    <w:rsid w:val="00C21C1D"/>
    <w:rsid w:val="00C24999"/>
    <w:rsid w:val="00C25E80"/>
    <w:rsid w:val="00C26878"/>
    <w:rsid w:val="00C310AC"/>
    <w:rsid w:val="00C3123E"/>
    <w:rsid w:val="00C3523D"/>
    <w:rsid w:val="00C359A2"/>
    <w:rsid w:val="00C35C8C"/>
    <w:rsid w:val="00C37217"/>
    <w:rsid w:val="00C40337"/>
    <w:rsid w:val="00C40356"/>
    <w:rsid w:val="00C40A4D"/>
    <w:rsid w:val="00C41070"/>
    <w:rsid w:val="00C44C1B"/>
    <w:rsid w:val="00C44C49"/>
    <w:rsid w:val="00C452B8"/>
    <w:rsid w:val="00C4546A"/>
    <w:rsid w:val="00C458C3"/>
    <w:rsid w:val="00C45D39"/>
    <w:rsid w:val="00C46084"/>
    <w:rsid w:val="00C462AE"/>
    <w:rsid w:val="00C46705"/>
    <w:rsid w:val="00C475CD"/>
    <w:rsid w:val="00C477C7"/>
    <w:rsid w:val="00C47B85"/>
    <w:rsid w:val="00C503B1"/>
    <w:rsid w:val="00C50EA8"/>
    <w:rsid w:val="00C521F4"/>
    <w:rsid w:val="00C540F3"/>
    <w:rsid w:val="00C56225"/>
    <w:rsid w:val="00C56385"/>
    <w:rsid w:val="00C563CA"/>
    <w:rsid w:val="00C57734"/>
    <w:rsid w:val="00C577DD"/>
    <w:rsid w:val="00C579CA"/>
    <w:rsid w:val="00C57F62"/>
    <w:rsid w:val="00C60060"/>
    <w:rsid w:val="00C60737"/>
    <w:rsid w:val="00C637E3"/>
    <w:rsid w:val="00C6388A"/>
    <w:rsid w:val="00C63AA5"/>
    <w:rsid w:val="00C63D2B"/>
    <w:rsid w:val="00C64129"/>
    <w:rsid w:val="00C6454B"/>
    <w:rsid w:val="00C6504E"/>
    <w:rsid w:val="00C65DEF"/>
    <w:rsid w:val="00C667ED"/>
    <w:rsid w:val="00C669CA"/>
    <w:rsid w:val="00C700EE"/>
    <w:rsid w:val="00C701D7"/>
    <w:rsid w:val="00C70BA8"/>
    <w:rsid w:val="00C70C08"/>
    <w:rsid w:val="00C71088"/>
    <w:rsid w:val="00C71A73"/>
    <w:rsid w:val="00C71EAB"/>
    <w:rsid w:val="00C72F43"/>
    <w:rsid w:val="00C74231"/>
    <w:rsid w:val="00C75731"/>
    <w:rsid w:val="00C77276"/>
    <w:rsid w:val="00C77E92"/>
    <w:rsid w:val="00C804E9"/>
    <w:rsid w:val="00C8112E"/>
    <w:rsid w:val="00C81872"/>
    <w:rsid w:val="00C819F7"/>
    <w:rsid w:val="00C84D93"/>
    <w:rsid w:val="00C864FB"/>
    <w:rsid w:val="00C8713C"/>
    <w:rsid w:val="00C8790B"/>
    <w:rsid w:val="00C87C4E"/>
    <w:rsid w:val="00C90D9F"/>
    <w:rsid w:val="00C91374"/>
    <w:rsid w:val="00C91E28"/>
    <w:rsid w:val="00C924EC"/>
    <w:rsid w:val="00C9255C"/>
    <w:rsid w:val="00C93208"/>
    <w:rsid w:val="00C93F7E"/>
    <w:rsid w:val="00C95595"/>
    <w:rsid w:val="00C97AC6"/>
    <w:rsid w:val="00CA02DD"/>
    <w:rsid w:val="00CA1A99"/>
    <w:rsid w:val="00CA28E4"/>
    <w:rsid w:val="00CA2C61"/>
    <w:rsid w:val="00CA3CF0"/>
    <w:rsid w:val="00CA4327"/>
    <w:rsid w:val="00CA49BA"/>
    <w:rsid w:val="00CA4C82"/>
    <w:rsid w:val="00CA4FB3"/>
    <w:rsid w:val="00CA50DA"/>
    <w:rsid w:val="00CA5890"/>
    <w:rsid w:val="00CA5F74"/>
    <w:rsid w:val="00CA6078"/>
    <w:rsid w:val="00CA6762"/>
    <w:rsid w:val="00CA67FF"/>
    <w:rsid w:val="00CB0378"/>
    <w:rsid w:val="00CB1211"/>
    <w:rsid w:val="00CB20F2"/>
    <w:rsid w:val="00CB3CCE"/>
    <w:rsid w:val="00CB4430"/>
    <w:rsid w:val="00CB48B5"/>
    <w:rsid w:val="00CB4CD1"/>
    <w:rsid w:val="00CB4DFC"/>
    <w:rsid w:val="00CB5449"/>
    <w:rsid w:val="00CB5F62"/>
    <w:rsid w:val="00CB636A"/>
    <w:rsid w:val="00CB6E9A"/>
    <w:rsid w:val="00CB75B1"/>
    <w:rsid w:val="00CC127F"/>
    <w:rsid w:val="00CC2019"/>
    <w:rsid w:val="00CC2826"/>
    <w:rsid w:val="00CC315D"/>
    <w:rsid w:val="00CC3FFE"/>
    <w:rsid w:val="00CC4392"/>
    <w:rsid w:val="00CC6076"/>
    <w:rsid w:val="00CC63E0"/>
    <w:rsid w:val="00CC675E"/>
    <w:rsid w:val="00CC6993"/>
    <w:rsid w:val="00CC795A"/>
    <w:rsid w:val="00CD1E52"/>
    <w:rsid w:val="00CD20B0"/>
    <w:rsid w:val="00CD6117"/>
    <w:rsid w:val="00CE09E5"/>
    <w:rsid w:val="00CE2B99"/>
    <w:rsid w:val="00CE2F06"/>
    <w:rsid w:val="00CE39D9"/>
    <w:rsid w:val="00CE3A7F"/>
    <w:rsid w:val="00CE3D8A"/>
    <w:rsid w:val="00CE4B44"/>
    <w:rsid w:val="00CE4DDE"/>
    <w:rsid w:val="00CF070D"/>
    <w:rsid w:val="00CF0BE9"/>
    <w:rsid w:val="00CF1624"/>
    <w:rsid w:val="00CF1635"/>
    <w:rsid w:val="00CF1763"/>
    <w:rsid w:val="00CF459C"/>
    <w:rsid w:val="00CF45A4"/>
    <w:rsid w:val="00CF51BC"/>
    <w:rsid w:val="00CF5D68"/>
    <w:rsid w:val="00CF6D97"/>
    <w:rsid w:val="00CF7C10"/>
    <w:rsid w:val="00D007C7"/>
    <w:rsid w:val="00D00F6E"/>
    <w:rsid w:val="00D0194D"/>
    <w:rsid w:val="00D01EDE"/>
    <w:rsid w:val="00D02BD7"/>
    <w:rsid w:val="00D05441"/>
    <w:rsid w:val="00D0625D"/>
    <w:rsid w:val="00D06920"/>
    <w:rsid w:val="00D06B71"/>
    <w:rsid w:val="00D1005A"/>
    <w:rsid w:val="00D107AB"/>
    <w:rsid w:val="00D1260F"/>
    <w:rsid w:val="00D151BD"/>
    <w:rsid w:val="00D15912"/>
    <w:rsid w:val="00D16B1A"/>
    <w:rsid w:val="00D17228"/>
    <w:rsid w:val="00D17837"/>
    <w:rsid w:val="00D20062"/>
    <w:rsid w:val="00D2221B"/>
    <w:rsid w:val="00D2325D"/>
    <w:rsid w:val="00D23A7C"/>
    <w:rsid w:val="00D251E2"/>
    <w:rsid w:val="00D255DA"/>
    <w:rsid w:val="00D262E5"/>
    <w:rsid w:val="00D2779B"/>
    <w:rsid w:val="00D30F51"/>
    <w:rsid w:val="00D353CE"/>
    <w:rsid w:val="00D35A2D"/>
    <w:rsid w:val="00D417C8"/>
    <w:rsid w:val="00D41A27"/>
    <w:rsid w:val="00D420BB"/>
    <w:rsid w:val="00D4292B"/>
    <w:rsid w:val="00D43554"/>
    <w:rsid w:val="00D43D2D"/>
    <w:rsid w:val="00D449CE"/>
    <w:rsid w:val="00D44AE3"/>
    <w:rsid w:val="00D4761F"/>
    <w:rsid w:val="00D47DCB"/>
    <w:rsid w:val="00D50730"/>
    <w:rsid w:val="00D50BBB"/>
    <w:rsid w:val="00D50FB6"/>
    <w:rsid w:val="00D51B82"/>
    <w:rsid w:val="00D521AE"/>
    <w:rsid w:val="00D523D8"/>
    <w:rsid w:val="00D529B5"/>
    <w:rsid w:val="00D54793"/>
    <w:rsid w:val="00D55B72"/>
    <w:rsid w:val="00D57A80"/>
    <w:rsid w:val="00D60B53"/>
    <w:rsid w:val="00D60BD3"/>
    <w:rsid w:val="00D60CF0"/>
    <w:rsid w:val="00D6126A"/>
    <w:rsid w:val="00D61936"/>
    <w:rsid w:val="00D61C75"/>
    <w:rsid w:val="00D61D57"/>
    <w:rsid w:val="00D61DE5"/>
    <w:rsid w:val="00D63930"/>
    <w:rsid w:val="00D67332"/>
    <w:rsid w:val="00D678EF"/>
    <w:rsid w:val="00D70035"/>
    <w:rsid w:val="00D75179"/>
    <w:rsid w:val="00D767B0"/>
    <w:rsid w:val="00D801CD"/>
    <w:rsid w:val="00D82AAB"/>
    <w:rsid w:val="00D82B2E"/>
    <w:rsid w:val="00D83407"/>
    <w:rsid w:val="00D83448"/>
    <w:rsid w:val="00D83901"/>
    <w:rsid w:val="00D83950"/>
    <w:rsid w:val="00D84803"/>
    <w:rsid w:val="00D90A14"/>
    <w:rsid w:val="00D9246D"/>
    <w:rsid w:val="00D9334D"/>
    <w:rsid w:val="00D9471D"/>
    <w:rsid w:val="00D94802"/>
    <w:rsid w:val="00D94B88"/>
    <w:rsid w:val="00D9523D"/>
    <w:rsid w:val="00D95781"/>
    <w:rsid w:val="00D9637C"/>
    <w:rsid w:val="00D96955"/>
    <w:rsid w:val="00D96DEB"/>
    <w:rsid w:val="00DA03D4"/>
    <w:rsid w:val="00DA2B2E"/>
    <w:rsid w:val="00DA4592"/>
    <w:rsid w:val="00DA541B"/>
    <w:rsid w:val="00DA61E5"/>
    <w:rsid w:val="00DA6278"/>
    <w:rsid w:val="00DA758A"/>
    <w:rsid w:val="00DB0ED5"/>
    <w:rsid w:val="00DB117F"/>
    <w:rsid w:val="00DB17E0"/>
    <w:rsid w:val="00DB1BDF"/>
    <w:rsid w:val="00DB1EA0"/>
    <w:rsid w:val="00DB2D92"/>
    <w:rsid w:val="00DB48FA"/>
    <w:rsid w:val="00DB499E"/>
    <w:rsid w:val="00DB672E"/>
    <w:rsid w:val="00DB7A58"/>
    <w:rsid w:val="00DC1296"/>
    <w:rsid w:val="00DC1852"/>
    <w:rsid w:val="00DC18A7"/>
    <w:rsid w:val="00DC1EF1"/>
    <w:rsid w:val="00DC2FD4"/>
    <w:rsid w:val="00DC3123"/>
    <w:rsid w:val="00DC3DF6"/>
    <w:rsid w:val="00DC4380"/>
    <w:rsid w:val="00DC6525"/>
    <w:rsid w:val="00DC6C57"/>
    <w:rsid w:val="00DD124A"/>
    <w:rsid w:val="00DD15AE"/>
    <w:rsid w:val="00DD16C9"/>
    <w:rsid w:val="00DD1AA3"/>
    <w:rsid w:val="00DD2D65"/>
    <w:rsid w:val="00DD3938"/>
    <w:rsid w:val="00DD60B6"/>
    <w:rsid w:val="00DD60FB"/>
    <w:rsid w:val="00DE15B2"/>
    <w:rsid w:val="00DE21A2"/>
    <w:rsid w:val="00DE22EC"/>
    <w:rsid w:val="00DE4BA8"/>
    <w:rsid w:val="00DE4E50"/>
    <w:rsid w:val="00DE54BE"/>
    <w:rsid w:val="00DF1A5F"/>
    <w:rsid w:val="00DF329C"/>
    <w:rsid w:val="00DF3613"/>
    <w:rsid w:val="00DF4485"/>
    <w:rsid w:val="00DF5018"/>
    <w:rsid w:val="00DF536F"/>
    <w:rsid w:val="00DF5511"/>
    <w:rsid w:val="00DF66CD"/>
    <w:rsid w:val="00DF79DE"/>
    <w:rsid w:val="00DF7CD5"/>
    <w:rsid w:val="00E016CE"/>
    <w:rsid w:val="00E0242D"/>
    <w:rsid w:val="00E03E67"/>
    <w:rsid w:val="00E0492F"/>
    <w:rsid w:val="00E051EB"/>
    <w:rsid w:val="00E054CD"/>
    <w:rsid w:val="00E06222"/>
    <w:rsid w:val="00E06430"/>
    <w:rsid w:val="00E074E3"/>
    <w:rsid w:val="00E0778A"/>
    <w:rsid w:val="00E07F0B"/>
    <w:rsid w:val="00E10269"/>
    <w:rsid w:val="00E104FF"/>
    <w:rsid w:val="00E12208"/>
    <w:rsid w:val="00E12D4C"/>
    <w:rsid w:val="00E13F70"/>
    <w:rsid w:val="00E160A1"/>
    <w:rsid w:val="00E16DDE"/>
    <w:rsid w:val="00E2037B"/>
    <w:rsid w:val="00E210D1"/>
    <w:rsid w:val="00E212D7"/>
    <w:rsid w:val="00E2211B"/>
    <w:rsid w:val="00E22C4A"/>
    <w:rsid w:val="00E2413E"/>
    <w:rsid w:val="00E25FA7"/>
    <w:rsid w:val="00E30D17"/>
    <w:rsid w:val="00E343C2"/>
    <w:rsid w:val="00E351C6"/>
    <w:rsid w:val="00E35D9F"/>
    <w:rsid w:val="00E37501"/>
    <w:rsid w:val="00E40000"/>
    <w:rsid w:val="00E407E2"/>
    <w:rsid w:val="00E408D8"/>
    <w:rsid w:val="00E408F3"/>
    <w:rsid w:val="00E42A7A"/>
    <w:rsid w:val="00E43B2B"/>
    <w:rsid w:val="00E44475"/>
    <w:rsid w:val="00E44B93"/>
    <w:rsid w:val="00E45771"/>
    <w:rsid w:val="00E50981"/>
    <w:rsid w:val="00E513EC"/>
    <w:rsid w:val="00E5148F"/>
    <w:rsid w:val="00E51FEE"/>
    <w:rsid w:val="00E52A9C"/>
    <w:rsid w:val="00E53EAC"/>
    <w:rsid w:val="00E54EE0"/>
    <w:rsid w:val="00E56E79"/>
    <w:rsid w:val="00E62622"/>
    <w:rsid w:val="00E626AD"/>
    <w:rsid w:val="00E6449E"/>
    <w:rsid w:val="00E6460E"/>
    <w:rsid w:val="00E646D6"/>
    <w:rsid w:val="00E646D8"/>
    <w:rsid w:val="00E65520"/>
    <w:rsid w:val="00E65A6B"/>
    <w:rsid w:val="00E65D5A"/>
    <w:rsid w:val="00E671EF"/>
    <w:rsid w:val="00E675E5"/>
    <w:rsid w:val="00E67EEB"/>
    <w:rsid w:val="00E70042"/>
    <w:rsid w:val="00E712D3"/>
    <w:rsid w:val="00E71CD6"/>
    <w:rsid w:val="00E71DA8"/>
    <w:rsid w:val="00E72A94"/>
    <w:rsid w:val="00E73A2A"/>
    <w:rsid w:val="00E7400B"/>
    <w:rsid w:val="00E74B9B"/>
    <w:rsid w:val="00E75574"/>
    <w:rsid w:val="00E756EC"/>
    <w:rsid w:val="00E76969"/>
    <w:rsid w:val="00E76C2B"/>
    <w:rsid w:val="00E8055E"/>
    <w:rsid w:val="00E81059"/>
    <w:rsid w:val="00E81C63"/>
    <w:rsid w:val="00E82319"/>
    <w:rsid w:val="00E8265A"/>
    <w:rsid w:val="00E82CC1"/>
    <w:rsid w:val="00E83119"/>
    <w:rsid w:val="00E84445"/>
    <w:rsid w:val="00E85B8B"/>
    <w:rsid w:val="00E8633F"/>
    <w:rsid w:val="00E911D7"/>
    <w:rsid w:val="00E91296"/>
    <w:rsid w:val="00E914E9"/>
    <w:rsid w:val="00E91A1E"/>
    <w:rsid w:val="00E92B5F"/>
    <w:rsid w:val="00E93296"/>
    <w:rsid w:val="00E9358B"/>
    <w:rsid w:val="00E9375B"/>
    <w:rsid w:val="00E94737"/>
    <w:rsid w:val="00E963F3"/>
    <w:rsid w:val="00E96644"/>
    <w:rsid w:val="00E971BC"/>
    <w:rsid w:val="00EA084C"/>
    <w:rsid w:val="00EA0E3D"/>
    <w:rsid w:val="00EA1024"/>
    <w:rsid w:val="00EA32E3"/>
    <w:rsid w:val="00EA50A4"/>
    <w:rsid w:val="00EA5618"/>
    <w:rsid w:val="00EA5981"/>
    <w:rsid w:val="00EA70AF"/>
    <w:rsid w:val="00EA72C1"/>
    <w:rsid w:val="00EA794E"/>
    <w:rsid w:val="00EB04C5"/>
    <w:rsid w:val="00EB08A6"/>
    <w:rsid w:val="00EB342E"/>
    <w:rsid w:val="00EB525C"/>
    <w:rsid w:val="00EB5772"/>
    <w:rsid w:val="00EB5EAB"/>
    <w:rsid w:val="00EB6A63"/>
    <w:rsid w:val="00EB6D89"/>
    <w:rsid w:val="00EC053C"/>
    <w:rsid w:val="00EC12C9"/>
    <w:rsid w:val="00EC1B81"/>
    <w:rsid w:val="00EC1C53"/>
    <w:rsid w:val="00EC4D62"/>
    <w:rsid w:val="00EC5FE2"/>
    <w:rsid w:val="00EC66E0"/>
    <w:rsid w:val="00EC6A02"/>
    <w:rsid w:val="00EC6A0C"/>
    <w:rsid w:val="00EC7359"/>
    <w:rsid w:val="00EC7FB6"/>
    <w:rsid w:val="00ED2D2F"/>
    <w:rsid w:val="00ED3517"/>
    <w:rsid w:val="00ED4186"/>
    <w:rsid w:val="00ED4527"/>
    <w:rsid w:val="00ED4B1A"/>
    <w:rsid w:val="00ED5598"/>
    <w:rsid w:val="00EE077A"/>
    <w:rsid w:val="00EE15CE"/>
    <w:rsid w:val="00EE4DC5"/>
    <w:rsid w:val="00EE5CD8"/>
    <w:rsid w:val="00EE5E79"/>
    <w:rsid w:val="00EE62B6"/>
    <w:rsid w:val="00EE768E"/>
    <w:rsid w:val="00EF078C"/>
    <w:rsid w:val="00EF1DCE"/>
    <w:rsid w:val="00EF33A6"/>
    <w:rsid w:val="00EF390E"/>
    <w:rsid w:val="00EF623F"/>
    <w:rsid w:val="00EF645D"/>
    <w:rsid w:val="00EF6549"/>
    <w:rsid w:val="00EF7933"/>
    <w:rsid w:val="00F0006B"/>
    <w:rsid w:val="00F00728"/>
    <w:rsid w:val="00F03145"/>
    <w:rsid w:val="00F0364C"/>
    <w:rsid w:val="00F03FFB"/>
    <w:rsid w:val="00F069ED"/>
    <w:rsid w:val="00F06F74"/>
    <w:rsid w:val="00F112C3"/>
    <w:rsid w:val="00F14434"/>
    <w:rsid w:val="00F16244"/>
    <w:rsid w:val="00F16D57"/>
    <w:rsid w:val="00F17843"/>
    <w:rsid w:val="00F20287"/>
    <w:rsid w:val="00F207BA"/>
    <w:rsid w:val="00F21363"/>
    <w:rsid w:val="00F21F1C"/>
    <w:rsid w:val="00F21FCE"/>
    <w:rsid w:val="00F22929"/>
    <w:rsid w:val="00F241B9"/>
    <w:rsid w:val="00F25F57"/>
    <w:rsid w:val="00F260DF"/>
    <w:rsid w:val="00F26723"/>
    <w:rsid w:val="00F269E0"/>
    <w:rsid w:val="00F27125"/>
    <w:rsid w:val="00F304F9"/>
    <w:rsid w:val="00F30520"/>
    <w:rsid w:val="00F348C5"/>
    <w:rsid w:val="00F362A5"/>
    <w:rsid w:val="00F363B3"/>
    <w:rsid w:val="00F36B8C"/>
    <w:rsid w:val="00F36DFC"/>
    <w:rsid w:val="00F3722E"/>
    <w:rsid w:val="00F407ED"/>
    <w:rsid w:val="00F41588"/>
    <w:rsid w:val="00F4250D"/>
    <w:rsid w:val="00F45117"/>
    <w:rsid w:val="00F457F5"/>
    <w:rsid w:val="00F46AFC"/>
    <w:rsid w:val="00F46EBC"/>
    <w:rsid w:val="00F4748C"/>
    <w:rsid w:val="00F510E0"/>
    <w:rsid w:val="00F530BF"/>
    <w:rsid w:val="00F531C7"/>
    <w:rsid w:val="00F53638"/>
    <w:rsid w:val="00F5517E"/>
    <w:rsid w:val="00F5591F"/>
    <w:rsid w:val="00F55F51"/>
    <w:rsid w:val="00F5609E"/>
    <w:rsid w:val="00F57D0F"/>
    <w:rsid w:val="00F57F64"/>
    <w:rsid w:val="00F6073F"/>
    <w:rsid w:val="00F60AA1"/>
    <w:rsid w:val="00F614DE"/>
    <w:rsid w:val="00F618DC"/>
    <w:rsid w:val="00F61AB5"/>
    <w:rsid w:val="00F61CBD"/>
    <w:rsid w:val="00F61EBA"/>
    <w:rsid w:val="00F62F00"/>
    <w:rsid w:val="00F6351D"/>
    <w:rsid w:val="00F644DA"/>
    <w:rsid w:val="00F64D55"/>
    <w:rsid w:val="00F65D46"/>
    <w:rsid w:val="00F700CB"/>
    <w:rsid w:val="00F713C6"/>
    <w:rsid w:val="00F71687"/>
    <w:rsid w:val="00F716C0"/>
    <w:rsid w:val="00F741BE"/>
    <w:rsid w:val="00F749CA"/>
    <w:rsid w:val="00F757D4"/>
    <w:rsid w:val="00F80F06"/>
    <w:rsid w:val="00F817D2"/>
    <w:rsid w:val="00F8201F"/>
    <w:rsid w:val="00F82B07"/>
    <w:rsid w:val="00F834EE"/>
    <w:rsid w:val="00F83C59"/>
    <w:rsid w:val="00F83F49"/>
    <w:rsid w:val="00F847D6"/>
    <w:rsid w:val="00F84B80"/>
    <w:rsid w:val="00F84D7D"/>
    <w:rsid w:val="00F86025"/>
    <w:rsid w:val="00F86076"/>
    <w:rsid w:val="00F9022F"/>
    <w:rsid w:val="00F91302"/>
    <w:rsid w:val="00F91508"/>
    <w:rsid w:val="00F9201E"/>
    <w:rsid w:val="00F92190"/>
    <w:rsid w:val="00F92AEE"/>
    <w:rsid w:val="00F94859"/>
    <w:rsid w:val="00F949B1"/>
    <w:rsid w:val="00F96BD5"/>
    <w:rsid w:val="00FA0CDF"/>
    <w:rsid w:val="00FA106B"/>
    <w:rsid w:val="00FA2E63"/>
    <w:rsid w:val="00FA301D"/>
    <w:rsid w:val="00FA30DE"/>
    <w:rsid w:val="00FA4A65"/>
    <w:rsid w:val="00FA5395"/>
    <w:rsid w:val="00FA6597"/>
    <w:rsid w:val="00FA75B7"/>
    <w:rsid w:val="00FB2A61"/>
    <w:rsid w:val="00FB3B00"/>
    <w:rsid w:val="00FB3BF3"/>
    <w:rsid w:val="00FB43B4"/>
    <w:rsid w:val="00FB4AAB"/>
    <w:rsid w:val="00FB4B12"/>
    <w:rsid w:val="00FB5D9D"/>
    <w:rsid w:val="00FB652E"/>
    <w:rsid w:val="00FC1D6C"/>
    <w:rsid w:val="00FC1FF0"/>
    <w:rsid w:val="00FC3EE2"/>
    <w:rsid w:val="00FC4961"/>
    <w:rsid w:val="00FC5979"/>
    <w:rsid w:val="00FC7807"/>
    <w:rsid w:val="00FD1C4E"/>
    <w:rsid w:val="00FD2049"/>
    <w:rsid w:val="00FD274C"/>
    <w:rsid w:val="00FD3421"/>
    <w:rsid w:val="00FD3BC5"/>
    <w:rsid w:val="00FD3D8C"/>
    <w:rsid w:val="00FD4FF6"/>
    <w:rsid w:val="00FD508C"/>
    <w:rsid w:val="00FD5948"/>
    <w:rsid w:val="00FD59E4"/>
    <w:rsid w:val="00FD6DE6"/>
    <w:rsid w:val="00FD702E"/>
    <w:rsid w:val="00FD718D"/>
    <w:rsid w:val="00FD77AC"/>
    <w:rsid w:val="00FD7C38"/>
    <w:rsid w:val="00FE0E15"/>
    <w:rsid w:val="00FE1731"/>
    <w:rsid w:val="00FE193B"/>
    <w:rsid w:val="00FE1B48"/>
    <w:rsid w:val="00FE319C"/>
    <w:rsid w:val="00FE3D19"/>
    <w:rsid w:val="00FE53A3"/>
    <w:rsid w:val="00FE5612"/>
    <w:rsid w:val="00FE68DD"/>
    <w:rsid w:val="00FE7997"/>
    <w:rsid w:val="00FF107A"/>
    <w:rsid w:val="00FF177C"/>
    <w:rsid w:val="00FF22D5"/>
    <w:rsid w:val="00FF2BE7"/>
    <w:rsid w:val="00FF2C0F"/>
    <w:rsid w:val="00FF30BB"/>
    <w:rsid w:val="00FF3D0C"/>
    <w:rsid w:val="00FF3F5C"/>
    <w:rsid w:val="00FF463E"/>
    <w:rsid w:val="00FF63A7"/>
    <w:rsid w:val="00FF67C3"/>
    <w:rsid w:val="00FF75E9"/>
    <w:rsid w:val="00FF76DC"/>
    <w:rsid w:val="00FF79D4"/>
    <w:rsid w:val="00FF7BEE"/>
    <w:rsid w:val="0178167C"/>
    <w:rsid w:val="049C7DEF"/>
    <w:rsid w:val="05F62386"/>
    <w:rsid w:val="08FA3A61"/>
    <w:rsid w:val="0952341F"/>
    <w:rsid w:val="0AC57974"/>
    <w:rsid w:val="0B6142A1"/>
    <w:rsid w:val="0BB974D9"/>
    <w:rsid w:val="0D413E9A"/>
    <w:rsid w:val="114447A8"/>
    <w:rsid w:val="11AF61CC"/>
    <w:rsid w:val="12134A98"/>
    <w:rsid w:val="16A91EF8"/>
    <w:rsid w:val="18116093"/>
    <w:rsid w:val="18452349"/>
    <w:rsid w:val="1A440EA4"/>
    <w:rsid w:val="1CAE0D3A"/>
    <w:rsid w:val="1D9F7F4B"/>
    <w:rsid w:val="1E45238B"/>
    <w:rsid w:val="1FDA0236"/>
    <w:rsid w:val="21860F5B"/>
    <w:rsid w:val="21DB48B1"/>
    <w:rsid w:val="22975749"/>
    <w:rsid w:val="22C34341"/>
    <w:rsid w:val="25F259FD"/>
    <w:rsid w:val="29294509"/>
    <w:rsid w:val="2ACF41CB"/>
    <w:rsid w:val="2B075CA4"/>
    <w:rsid w:val="2BC021AB"/>
    <w:rsid w:val="2F764335"/>
    <w:rsid w:val="3004435F"/>
    <w:rsid w:val="317C672F"/>
    <w:rsid w:val="394709FF"/>
    <w:rsid w:val="3A8A2159"/>
    <w:rsid w:val="3A987F12"/>
    <w:rsid w:val="3CC42E8D"/>
    <w:rsid w:val="41C5762B"/>
    <w:rsid w:val="44D53D34"/>
    <w:rsid w:val="456012D5"/>
    <w:rsid w:val="45FB780E"/>
    <w:rsid w:val="470E332D"/>
    <w:rsid w:val="482F6441"/>
    <w:rsid w:val="485E385D"/>
    <w:rsid w:val="4AFA79CE"/>
    <w:rsid w:val="4BDF5595"/>
    <w:rsid w:val="4DC52AC0"/>
    <w:rsid w:val="4ED933CC"/>
    <w:rsid w:val="512C5624"/>
    <w:rsid w:val="552F56E3"/>
    <w:rsid w:val="57CA14F7"/>
    <w:rsid w:val="592C408E"/>
    <w:rsid w:val="59F520EB"/>
    <w:rsid w:val="5FE367F1"/>
    <w:rsid w:val="5FFC3936"/>
    <w:rsid w:val="60E6695F"/>
    <w:rsid w:val="6125784B"/>
    <w:rsid w:val="63BB20DB"/>
    <w:rsid w:val="66BF52E6"/>
    <w:rsid w:val="670B7912"/>
    <w:rsid w:val="679D472E"/>
    <w:rsid w:val="6C1767E4"/>
    <w:rsid w:val="6C605E54"/>
    <w:rsid w:val="6EE60E1D"/>
    <w:rsid w:val="71E60C14"/>
    <w:rsid w:val="721423EC"/>
    <w:rsid w:val="72A14BB5"/>
    <w:rsid w:val="744F024D"/>
    <w:rsid w:val="75A90742"/>
    <w:rsid w:val="761F6327"/>
    <w:rsid w:val="7647148A"/>
    <w:rsid w:val="77275B06"/>
    <w:rsid w:val="773404DC"/>
    <w:rsid w:val="779F3994"/>
    <w:rsid w:val="7D2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45612"/>
  <w15:docId w15:val="{7AF2EC1F-EBD1-48E5-9CFA-BCCE104D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 w:qFormat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iPriority="0" w:unhideWhenUsed="1" w:qFormat="1"/>
    <w:lsdException w:name="Table Classic 2" w:semiHidden="1" w:uiPriority="0" w:unhideWhenUsed="1" w:qFormat="1"/>
    <w:lsdException w:name="Table Classic 3" w:semiHidden="1" w:unhideWhenUsed="1"/>
    <w:lsdException w:name="Table Classic 4" w:semiHidden="1" w:unhideWhenUsed="1"/>
    <w:lsdException w:name="Table Colorful 1" w:semiHidden="1" w:uiPriority="0" w:unhideWhenUsed="1" w:qFormat="1"/>
    <w:lsdException w:name="Table Colorful 2" w:semiHidden="1" w:uiPriority="0" w:unhideWhenUsed="1" w:qFormat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widowControl/>
      <w:spacing w:before="220" w:after="21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1"/>
    <w:qFormat/>
    <w:pPr>
      <w:keepNext/>
      <w:keepLines/>
      <w:widowControl/>
      <w:spacing w:beforeLines="50" w:before="120" w:line="4800" w:lineRule="auto"/>
      <w:jc w:val="left"/>
      <w:outlineLvl w:val="1"/>
    </w:pPr>
    <w:rPr>
      <w:rFonts w:ascii="Arial" w:eastAsia="黑体" w:hAnsi="Arial" w:cs="Times New Roman"/>
      <w:b/>
      <w:bCs/>
      <w:sz w:val="28"/>
      <w:szCs w:val="32"/>
    </w:rPr>
  </w:style>
  <w:style w:type="paragraph" w:styleId="3">
    <w:name w:val="heading 3"/>
    <w:basedOn w:val="a"/>
    <w:next w:val="a"/>
    <w:link w:val="31"/>
    <w:qFormat/>
    <w:pPr>
      <w:keepNext/>
      <w:keepLines/>
      <w:widowControl/>
      <w:spacing w:before="260" w:after="260" w:line="416" w:lineRule="auto"/>
      <w:jc w:val="left"/>
      <w:outlineLvl w:val="2"/>
    </w:pPr>
    <w:rPr>
      <w:rFonts w:ascii="Times New Roman" w:eastAsia="黑体" w:hAnsi="Times New Roman" w:cs="Times New Roman"/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List 3"/>
    <w:basedOn w:val="a"/>
    <w:semiHidden/>
    <w:qFormat/>
    <w:pPr>
      <w:widowControl/>
      <w:spacing w:before="10" w:line="400" w:lineRule="exact"/>
      <w:ind w:left="1260" w:hanging="420"/>
      <w:jc w:val="left"/>
    </w:pPr>
    <w:rPr>
      <w:rFonts w:ascii="Times New Roman" w:eastAsia="宋体" w:hAnsi="Times New Roman" w:cs="Times New Roman"/>
      <w:szCs w:val="24"/>
    </w:rPr>
  </w:style>
  <w:style w:type="paragraph" w:styleId="TOC7">
    <w:name w:val="toc 7"/>
    <w:basedOn w:val="a"/>
    <w:next w:val="a"/>
    <w:semiHidden/>
    <w:qFormat/>
    <w:pPr>
      <w:widowControl/>
      <w:spacing w:before="10" w:line="400" w:lineRule="exact"/>
      <w:ind w:left="126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ody Text"/>
    <w:basedOn w:val="a"/>
    <w:link w:val="10"/>
    <w:pPr>
      <w:widowControl/>
      <w:spacing w:before="10" w:after="120" w:line="400" w:lineRule="exact"/>
      <w:jc w:val="left"/>
    </w:pPr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link w:val="12"/>
    <w:semiHidden/>
    <w:qFormat/>
    <w:pPr>
      <w:widowControl/>
      <w:spacing w:before="10" w:after="120" w:line="400" w:lineRule="exact"/>
      <w:ind w:leftChars="200" w:left="420"/>
      <w:jc w:val="left"/>
    </w:pPr>
    <w:rPr>
      <w:rFonts w:ascii="Times New Roman" w:eastAsia="宋体" w:hAnsi="Times New Roman" w:cs="Times New Roman"/>
      <w:szCs w:val="24"/>
    </w:rPr>
  </w:style>
  <w:style w:type="paragraph" w:styleId="20">
    <w:name w:val="List 2"/>
    <w:basedOn w:val="a"/>
    <w:qFormat/>
    <w:pPr>
      <w:widowControl/>
      <w:spacing w:before="10" w:line="400" w:lineRule="exact"/>
      <w:ind w:leftChars="200" w:left="100" w:hangingChars="200" w:hanging="200"/>
      <w:jc w:val="left"/>
    </w:pPr>
    <w:rPr>
      <w:rFonts w:ascii="Times New Roman" w:eastAsia="宋体" w:hAnsi="Times New Roman" w:cs="Times New Roman"/>
      <w:szCs w:val="24"/>
    </w:rPr>
  </w:style>
  <w:style w:type="paragraph" w:styleId="TOC5">
    <w:name w:val="toc 5"/>
    <w:basedOn w:val="a"/>
    <w:next w:val="a"/>
    <w:semiHidden/>
    <w:qFormat/>
    <w:pPr>
      <w:widowControl/>
      <w:spacing w:before="10" w:line="400" w:lineRule="exact"/>
      <w:ind w:left="84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TOC3">
    <w:name w:val="toc 3"/>
    <w:basedOn w:val="a"/>
    <w:next w:val="a"/>
    <w:uiPriority w:val="39"/>
    <w:qFormat/>
    <w:pPr>
      <w:widowControl/>
      <w:spacing w:before="10" w:line="400" w:lineRule="exact"/>
      <w:ind w:left="420"/>
      <w:jc w:val="left"/>
    </w:pPr>
    <w:rPr>
      <w:rFonts w:ascii="Times New Roman" w:eastAsia="宋体" w:hAnsi="Times New Roman" w:cs="Times New Roman"/>
      <w:iCs/>
      <w:sz w:val="24"/>
      <w:szCs w:val="20"/>
    </w:rPr>
  </w:style>
  <w:style w:type="paragraph" w:styleId="TOC8">
    <w:name w:val="toc 8"/>
    <w:basedOn w:val="a"/>
    <w:next w:val="a"/>
    <w:semiHidden/>
    <w:qFormat/>
    <w:pPr>
      <w:widowControl/>
      <w:spacing w:before="10" w:line="400" w:lineRule="exact"/>
      <w:ind w:left="147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  <w:rPr>
      <w:rFonts w:ascii="等线" w:eastAsia="等线" w:hAnsi="等线" w:cs="Times New Roman"/>
    </w:rPr>
  </w:style>
  <w:style w:type="paragraph" w:styleId="22">
    <w:name w:val="Body Text Indent 2"/>
    <w:basedOn w:val="a"/>
    <w:link w:val="210"/>
    <w:semiHidden/>
    <w:qFormat/>
    <w:pPr>
      <w:widowControl/>
      <w:spacing w:before="100" w:beforeAutospacing="1" w:after="100" w:afterAutospacing="1" w:line="400" w:lineRule="exact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widowControl/>
      <w:tabs>
        <w:tab w:val="right" w:leader="dot" w:pos="9061"/>
      </w:tabs>
      <w:spacing w:before="120" w:after="120" w:line="400" w:lineRule="exact"/>
      <w:jc w:val="center"/>
    </w:pPr>
    <w:rPr>
      <w:rFonts w:ascii="Times New Roman" w:eastAsia="宋体" w:hAnsi="Times New Roman" w:cs="Times New Roman"/>
      <w:bCs/>
      <w:sz w:val="24"/>
      <w:szCs w:val="20"/>
    </w:rPr>
  </w:style>
  <w:style w:type="paragraph" w:styleId="TOC4">
    <w:name w:val="toc 4"/>
    <w:basedOn w:val="a"/>
    <w:next w:val="a"/>
    <w:semiHidden/>
    <w:qFormat/>
    <w:pPr>
      <w:widowControl/>
      <w:spacing w:before="10" w:line="400" w:lineRule="exact"/>
      <w:ind w:left="63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f">
    <w:name w:val="List"/>
    <w:basedOn w:val="a"/>
    <w:semiHidden/>
    <w:qFormat/>
    <w:pPr>
      <w:widowControl/>
      <w:spacing w:before="10" w:line="400" w:lineRule="exact"/>
      <w:ind w:left="420" w:hanging="420"/>
      <w:jc w:val="left"/>
    </w:pPr>
    <w:rPr>
      <w:rFonts w:ascii="Times New Roman" w:eastAsia="宋体" w:hAnsi="Times New Roman" w:cs="Times New Roman"/>
      <w:szCs w:val="24"/>
    </w:rPr>
  </w:style>
  <w:style w:type="paragraph" w:styleId="TOC6">
    <w:name w:val="toc 6"/>
    <w:basedOn w:val="a"/>
    <w:next w:val="a"/>
    <w:semiHidden/>
    <w:qFormat/>
    <w:pPr>
      <w:widowControl/>
      <w:spacing w:before="10" w:line="400" w:lineRule="exact"/>
      <w:ind w:left="105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TOC2">
    <w:name w:val="toc 2"/>
    <w:basedOn w:val="a"/>
    <w:next w:val="a"/>
    <w:uiPriority w:val="39"/>
    <w:qFormat/>
    <w:pPr>
      <w:widowControl/>
      <w:spacing w:before="10" w:line="400" w:lineRule="exact"/>
      <w:ind w:left="210"/>
      <w:jc w:val="left"/>
    </w:pPr>
    <w:rPr>
      <w:rFonts w:ascii="Times New Roman" w:eastAsia="宋体" w:hAnsi="Times New Roman" w:cs="Times New Roman"/>
      <w:sz w:val="24"/>
      <w:szCs w:val="20"/>
    </w:rPr>
  </w:style>
  <w:style w:type="paragraph" w:styleId="TOC9">
    <w:name w:val="toc 9"/>
    <w:basedOn w:val="a"/>
    <w:next w:val="a"/>
    <w:semiHidden/>
    <w:qFormat/>
    <w:pPr>
      <w:widowControl/>
      <w:spacing w:before="10" w:line="400" w:lineRule="exact"/>
      <w:ind w:left="168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 w:line="400" w:lineRule="exact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annotation subject"/>
    <w:basedOn w:val="a3"/>
    <w:next w:val="a3"/>
    <w:link w:val="af2"/>
    <w:uiPriority w:val="99"/>
    <w:semiHidden/>
    <w:unhideWhenUsed/>
    <w:qFormat/>
    <w:rPr>
      <w:b/>
      <w:bCs/>
    </w:rPr>
  </w:style>
  <w:style w:type="paragraph" w:styleId="23">
    <w:name w:val="Body Text First Indent 2"/>
    <w:basedOn w:val="a6"/>
    <w:link w:val="211"/>
    <w:semiHidden/>
    <w:qFormat/>
    <w:pPr>
      <w:ind w:firstLineChars="200" w:firstLine="420"/>
    </w:pPr>
  </w:style>
  <w:style w:type="table" w:styleId="af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Colorful 1"/>
    <w:basedOn w:val="a1"/>
    <w:qFormat/>
    <w:pPr>
      <w:widowControl w:val="0"/>
      <w:jc w:val="both"/>
    </w:pPr>
    <w:rPr>
      <w:rFonts w:ascii="Times New Roman" w:eastAsia="宋体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4">
    <w:name w:val="Table Colorful 2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4">
    <w:name w:val="Table Classic 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5">
    <w:name w:val="Table Classic 2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5">
    <w:name w:val="Table Simple 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character" w:styleId="af4">
    <w:name w:val="page number"/>
    <w:basedOn w:val="a0"/>
    <w:semiHidden/>
    <w:qFormat/>
  </w:style>
  <w:style w:type="character" w:styleId="af5">
    <w:name w:val="FollowedHyperlink"/>
    <w:qFormat/>
    <w:rPr>
      <w:color w:val="954F72"/>
      <w:u w:val="single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styleId="af7">
    <w:name w:val="line number"/>
    <w:basedOn w:val="a0"/>
    <w:uiPriority w:val="99"/>
    <w:semiHidden/>
    <w:unhideWhenUsed/>
    <w:qFormat/>
  </w:style>
  <w:style w:type="character" w:styleId="af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9">
    <w:name w:val="annotation reference"/>
    <w:basedOn w:val="a0"/>
    <w:unhideWhenUsed/>
    <w:qFormat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NewRomanPS" w:hAnsi="TimesNewRomanPS" w:hint="default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-Italic" w:hAnsi="TimesNewRomanPS-Italic" w:hint="default"/>
      <w:i/>
      <w:iCs/>
      <w:color w:val="000000"/>
      <w:sz w:val="22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2">
    <w:name w:val="批注主题 字符"/>
    <w:basedOn w:val="a4"/>
    <w:link w:val="af1"/>
    <w:uiPriority w:val="99"/>
    <w:semiHidden/>
    <w:qFormat/>
    <w:rPr>
      <w:b/>
      <w:bCs/>
    </w:rPr>
  </w:style>
  <w:style w:type="paragraph" w:customStyle="1" w:styleId="16">
    <w:name w:val="修订1"/>
    <w:hidden/>
    <w:uiPriority w:val="99"/>
    <w:semiHidden/>
    <w:qFormat/>
    <w:rPr>
      <w:kern w:val="2"/>
      <w:sz w:val="21"/>
      <w:szCs w:val="22"/>
    </w:rPr>
  </w:style>
  <w:style w:type="paragraph" w:styleId="afa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hAnsi="Times New Roman" w:cs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spacing w:line="360" w:lineRule="auto"/>
    </w:pPr>
    <w:rPr>
      <w:rFonts w:ascii="Times New Roman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hAnsi="Times New Roman" w:cs="Times New Roman"/>
      <w:kern w:val="2"/>
      <w:sz w:val="24"/>
      <w:szCs w:val="22"/>
    </w:rPr>
  </w:style>
  <w:style w:type="paragraph" w:customStyle="1" w:styleId="EndNoteCategoryHeading">
    <w:name w:val="EndNote Category Heading"/>
    <w:basedOn w:val="a"/>
    <w:link w:val="EndNoteCategoryHeading0"/>
    <w:qFormat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字符"/>
    <w:basedOn w:val="a0"/>
    <w:link w:val="EndNoteCategoryHeading"/>
    <w:qFormat/>
    <w:rPr>
      <w:b/>
    </w:rPr>
  </w:style>
  <w:style w:type="character" w:customStyle="1" w:styleId="17">
    <w:name w:val="标题 1 字符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26">
    <w:name w:val="标题 2 字符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0"/>
    <w:uiPriority w:val="9"/>
    <w:semiHidden/>
    <w:qFormat/>
    <w:rPr>
      <w:b/>
      <w:bCs/>
      <w:sz w:val="32"/>
      <w:szCs w:val="32"/>
    </w:rPr>
  </w:style>
  <w:style w:type="character" w:customStyle="1" w:styleId="27">
    <w:name w:val="正文文本缩进 2 字符"/>
    <w:basedOn w:val="a0"/>
    <w:uiPriority w:val="99"/>
    <w:semiHidden/>
    <w:qFormat/>
  </w:style>
  <w:style w:type="character" w:customStyle="1" w:styleId="afb">
    <w:name w:val="正文文本缩进 字符"/>
    <w:basedOn w:val="a0"/>
    <w:uiPriority w:val="99"/>
    <w:semiHidden/>
    <w:qFormat/>
  </w:style>
  <w:style w:type="character" w:customStyle="1" w:styleId="28">
    <w:name w:val="正文文本首行缩进 2 字符"/>
    <w:basedOn w:val="afb"/>
    <w:uiPriority w:val="99"/>
    <w:semiHidden/>
    <w:qFormat/>
  </w:style>
  <w:style w:type="paragraph" w:customStyle="1" w:styleId="NUDT">
    <w:name w:val="NUDT正文"/>
    <w:basedOn w:val="a"/>
    <w:link w:val="NUDTChar"/>
    <w:qFormat/>
    <w:pPr>
      <w:widowControl/>
      <w:adjustRightInd w:val="0"/>
      <w:spacing w:before="10" w:line="300" w:lineRule="auto"/>
      <w:ind w:firstLineChars="200" w:firstLine="200"/>
      <w:jc w:val="left"/>
      <w:textAlignment w:val="baseline"/>
    </w:pPr>
    <w:rPr>
      <w:rFonts w:ascii="Times New Roman" w:eastAsia="宋体" w:hAnsi="Times New Roman" w:cs="宋体"/>
      <w:kern w:val="0"/>
      <w:sz w:val="24"/>
      <w:szCs w:val="24"/>
    </w:rPr>
  </w:style>
  <w:style w:type="character" w:customStyle="1" w:styleId="NUDTChar">
    <w:name w:val="NUDT正文 Char"/>
    <w:link w:val="NUDT"/>
    <w:qFormat/>
    <w:rPr>
      <w:rFonts w:ascii="Times New Roman" w:eastAsia="宋体" w:hAnsi="Times New Roman" w:cs="宋体"/>
      <w:kern w:val="0"/>
      <w:sz w:val="24"/>
      <w:szCs w:val="24"/>
    </w:rPr>
  </w:style>
  <w:style w:type="paragraph" w:customStyle="1" w:styleId="NUDT1">
    <w:name w:val="NUDT标题1"/>
    <w:basedOn w:val="a"/>
    <w:link w:val="NUDT1Char"/>
    <w:qFormat/>
    <w:pPr>
      <w:widowControl/>
      <w:adjustRightInd w:val="0"/>
      <w:spacing w:before="10" w:line="400" w:lineRule="exact"/>
      <w:jc w:val="center"/>
      <w:textAlignment w:val="baseline"/>
      <w:outlineLvl w:val="0"/>
    </w:pPr>
    <w:rPr>
      <w:rFonts w:ascii="黑体" w:eastAsia="黑体" w:hAnsi="黑体" w:cs="Times New Roman"/>
      <w:b/>
      <w:kern w:val="0"/>
      <w:sz w:val="32"/>
      <w:szCs w:val="32"/>
    </w:rPr>
  </w:style>
  <w:style w:type="character" w:customStyle="1" w:styleId="NUDT1Char">
    <w:name w:val="NUDT标题1 Char"/>
    <w:link w:val="NUDT1"/>
    <w:qFormat/>
    <w:rPr>
      <w:rFonts w:ascii="黑体" w:eastAsia="黑体" w:hAnsi="黑体" w:cs="Times New Roman"/>
      <w:b/>
      <w:kern w:val="0"/>
      <w:sz w:val="32"/>
      <w:szCs w:val="32"/>
    </w:rPr>
  </w:style>
  <w:style w:type="paragraph" w:customStyle="1" w:styleId="NUDT0">
    <w:name w:val="NUDT图"/>
    <w:basedOn w:val="NUDT"/>
    <w:semiHidden/>
    <w:qFormat/>
    <w:pPr>
      <w:ind w:firstLineChars="0" w:firstLine="0"/>
      <w:jc w:val="center"/>
    </w:pPr>
    <w:rPr>
      <w:sz w:val="21"/>
      <w:szCs w:val="21"/>
    </w:rPr>
  </w:style>
  <w:style w:type="paragraph" w:customStyle="1" w:styleId="afc">
    <w:name w:val="图表题注"/>
    <w:basedOn w:val="a"/>
    <w:next w:val="a"/>
    <w:semiHidden/>
    <w:qFormat/>
    <w:pPr>
      <w:widowControl/>
      <w:spacing w:beforeLines="50" w:before="10" w:afterLines="50" w:line="288" w:lineRule="auto"/>
      <w:jc w:val="center"/>
    </w:pPr>
    <w:rPr>
      <w:rFonts w:ascii="Times New Roman" w:eastAsia="宋体" w:hAnsi="Times New Roman" w:cs="Times New Roman"/>
      <w:szCs w:val="21"/>
    </w:rPr>
  </w:style>
  <w:style w:type="paragraph" w:customStyle="1" w:styleId="CharCharCharChar">
    <w:name w:val="Char Char Char Char"/>
    <w:basedOn w:val="a"/>
    <w:semiHidden/>
    <w:qFormat/>
    <w:pPr>
      <w:widowControl/>
      <w:spacing w:before="10"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18">
    <w:name w:val="西工大博士标题1"/>
    <w:basedOn w:val="a"/>
    <w:qFormat/>
    <w:pPr>
      <w:widowControl/>
      <w:spacing w:before="10" w:line="400" w:lineRule="exact"/>
      <w:jc w:val="center"/>
    </w:pPr>
    <w:rPr>
      <w:rFonts w:ascii="黑体" w:eastAsia="黑体" w:hAnsi="Times New Roman" w:cs="Times New Roman"/>
      <w:sz w:val="32"/>
      <w:szCs w:val="32"/>
    </w:rPr>
  </w:style>
  <w:style w:type="paragraph" w:customStyle="1" w:styleId="29">
    <w:name w:val="西工大博士标题2"/>
    <w:basedOn w:val="a"/>
    <w:qFormat/>
    <w:pPr>
      <w:widowControl/>
      <w:spacing w:beforeLines="50" w:before="10" w:line="400" w:lineRule="exact"/>
      <w:jc w:val="left"/>
    </w:pPr>
    <w:rPr>
      <w:rFonts w:ascii="黑体" w:eastAsia="黑体" w:hAnsi="黑体" w:cs="Times New Roman"/>
      <w:sz w:val="28"/>
      <w:szCs w:val="28"/>
    </w:rPr>
  </w:style>
  <w:style w:type="paragraph" w:customStyle="1" w:styleId="33">
    <w:name w:val="西工大博士标题3"/>
    <w:basedOn w:val="a"/>
    <w:qFormat/>
    <w:pPr>
      <w:widowControl/>
      <w:spacing w:beforeLines="50" w:before="10" w:line="400" w:lineRule="exact"/>
      <w:jc w:val="left"/>
    </w:pPr>
    <w:rPr>
      <w:rFonts w:ascii="黑体" w:eastAsia="黑体" w:hAnsi="Times New Roman" w:cs="Times New Roman"/>
      <w:sz w:val="24"/>
      <w:szCs w:val="24"/>
    </w:rPr>
  </w:style>
  <w:style w:type="paragraph" w:customStyle="1" w:styleId="19">
    <w:name w:val="样式1"/>
    <w:basedOn w:val="33"/>
    <w:semiHidden/>
    <w:qFormat/>
    <w:pPr>
      <w:spacing w:before="120"/>
    </w:pPr>
  </w:style>
  <w:style w:type="character" w:customStyle="1" w:styleId="showanigetitle">
    <w:name w:val="show_an_ige_title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ndNoteBibliographyTitleChar">
    <w:name w:val="EndNote Bibliography Title Char"/>
    <w:qFormat/>
    <w:rPr>
      <w:kern w:val="2"/>
      <w:szCs w:val="24"/>
    </w:rPr>
  </w:style>
  <w:style w:type="character" w:customStyle="1" w:styleId="EndNoteBibliographyChar">
    <w:name w:val="EndNote Bibliography Char"/>
    <w:qFormat/>
    <w:rPr>
      <w:kern w:val="2"/>
      <w:szCs w:val="24"/>
    </w:rPr>
  </w:style>
  <w:style w:type="character" w:customStyle="1" w:styleId="Char">
    <w:name w:val="页眉 Char"/>
    <w:qFormat/>
    <w:rPr>
      <w:kern w:val="2"/>
      <w:sz w:val="18"/>
      <w:szCs w:val="18"/>
    </w:rPr>
  </w:style>
  <w:style w:type="character" w:customStyle="1" w:styleId="Char0">
    <w:name w:val="页脚 Char"/>
    <w:uiPriority w:val="99"/>
    <w:qFormat/>
    <w:rPr>
      <w:kern w:val="2"/>
      <w:sz w:val="18"/>
      <w:szCs w:val="18"/>
    </w:rPr>
  </w:style>
  <w:style w:type="character" w:customStyle="1" w:styleId="11">
    <w:name w:val="标题 1 字符1"/>
    <w:link w:val="1"/>
    <w:qFormat/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customStyle="1" w:styleId="21">
    <w:name w:val="标题 2 字符1"/>
    <w:link w:val="2"/>
    <w:qFormat/>
    <w:rPr>
      <w:rFonts w:ascii="Arial" w:eastAsia="黑体" w:hAnsi="Arial" w:cs="Times New Roman"/>
      <w:b/>
      <w:bCs/>
      <w:sz w:val="28"/>
      <w:szCs w:val="32"/>
    </w:rPr>
  </w:style>
  <w:style w:type="character" w:customStyle="1" w:styleId="31">
    <w:name w:val="标题 3 字符1"/>
    <w:link w:val="3"/>
    <w:qFormat/>
    <w:rPr>
      <w:rFonts w:ascii="Times New Roman" w:eastAsia="黑体" w:hAnsi="Times New Roman" w:cs="Times New Roman"/>
      <w:b/>
      <w:bCs/>
      <w:sz w:val="24"/>
      <w:szCs w:val="32"/>
    </w:rPr>
  </w:style>
  <w:style w:type="character" w:customStyle="1" w:styleId="210">
    <w:name w:val="正文文本缩进 2 字符1"/>
    <w:link w:val="22"/>
    <w:semiHidden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12">
    <w:name w:val="正文文本缩进 字符1"/>
    <w:link w:val="a6"/>
    <w:semiHidden/>
    <w:qFormat/>
    <w:rPr>
      <w:rFonts w:ascii="Times New Roman" w:eastAsia="宋体" w:hAnsi="Times New Roman" w:cs="Times New Roman"/>
      <w:szCs w:val="24"/>
    </w:rPr>
  </w:style>
  <w:style w:type="character" w:customStyle="1" w:styleId="211">
    <w:name w:val="正文文本首行缩进 2 字符1"/>
    <w:link w:val="23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批注框文本 Char"/>
    <w:semiHidden/>
    <w:qFormat/>
    <w:rPr>
      <w:kern w:val="2"/>
      <w:sz w:val="18"/>
      <w:szCs w:val="18"/>
    </w:rPr>
  </w:style>
  <w:style w:type="paragraph" w:customStyle="1" w:styleId="MDPI31text">
    <w:name w:val="MDPI_3.1_text"/>
    <w:link w:val="MDPI31textChar"/>
    <w:qFormat/>
    <w:pPr>
      <w:adjustRightInd w:val="0"/>
      <w:snapToGrid w:val="0"/>
      <w:spacing w:before="1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eastAsia="de-DE" w:bidi="en-US"/>
    </w:rPr>
  </w:style>
  <w:style w:type="character" w:customStyle="1" w:styleId="MDPI31textChar">
    <w:name w:val="MDPI_3.1_text Char"/>
    <w:link w:val="MDPI31text"/>
    <w:qFormat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qFormat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41tablecaption">
    <w:name w:val="MDPI_4.1_table_caption"/>
    <w:basedOn w:val="a"/>
    <w:qFormat/>
    <w:pPr>
      <w:widowControl/>
      <w:adjustRightInd w:val="0"/>
      <w:snapToGrid w:val="0"/>
      <w:spacing w:before="240" w:after="120" w:line="260" w:lineRule="atLeast"/>
      <w:ind w:left="425" w:right="425"/>
      <w:jc w:val="left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before="10" w:line="400" w:lineRule="exact"/>
    </w:pPr>
    <w:rPr>
      <w:rFonts w:ascii="Palatino Linotype" w:eastAsia="Times New Roman" w:hAnsi="Palatino Linotype" w:cs="Times New Roman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pPr>
      <w:spacing w:before="0"/>
      <w:ind w:left="0" w:right="0"/>
    </w:pPr>
  </w:style>
  <w:style w:type="paragraph" w:customStyle="1" w:styleId="Mdeck4textnumberedlist">
    <w:name w:val="M_deck_4_text_numbered_list"/>
    <w:basedOn w:val="a"/>
    <w:qFormat/>
    <w:pPr>
      <w:widowControl/>
      <w:numPr>
        <w:numId w:val="1"/>
      </w:numPr>
      <w:tabs>
        <w:tab w:val="left" w:pos="360"/>
      </w:tabs>
      <w:kinsoku w:val="0"/>
      <w:overflowPunct w:val="0"/>
      <w:autoSpaceDE w:val="0"/>
      <w:autoSpaceDN w:val="0"/>
      <w:adjustRightInd w:val="0"/>
      <w:snapToGrid w:val="0"/>
      <w:spacing w:before="120" w:after="120" w:line="340" w:lineRule="atLeast"/>
      <w:ind w:left="360" w:hangingChars="200" w:hanging="360"/>
      <w:jc w:val="left"/>
    </w:pPr>
    <w:rPr>
      <w:rFonts w:ascii="Minion Pro" w:eastAsia="Times New Roman" w:hAnsi="Minion Pro" w:cs="Times New Roman"/>
      <w:color w:val="000000"/>
      <w:kern w:val="0"/>
      <w:sz w:val="24"/>
      <w:szCs w:val="20"/>
      <w:lang w:eastAsia="de-DE" w:bidi="en-US"/>
    </w:rPr>
  </w:style>
  <w:style w:type="character" w:customStyle="1" w:styleId="1a">
    <w:name w:val="@他1"/>
    <w:uiPriority w:val="99"/>
    <w:semiHidden/>
    <w:unhideWhenUsed/>
    <w:rPr>
      <w:color w:val="2B579A"/>
      <w:shd w:val="clear" w:color="auto" w:fill="E6E6E6"/>
    </w:rPr>
  </w:style>
  <w:style w:type="character" w:customStyle="1" w:styleId="Char2">
    <w:name w:val="批注文字 Char"/>
    <w:rPr>
      <w:rFonts w:eastAsia="Times New Roman"/>
      <w:color w:val="000000"/>
      <w:sz w:val="24"/>
      <w:lang w:eastAsia="de-DE"/>
    </w:rPr>
  </w:style>
  <w:style w:type="paragraph" w:customStyle="1" w:styleId="34">
    <w:name w:val="样式3"/>
    <w:basedOn w:val="a"/>
    <w:link w:val="35"/>
    <w:qFormat/>
    <w:pPr>
      <w:widowControl/>
      <w:autoSpaceDE w:val="0"/>
      <w:autoSpaceDN w:val="0"/>
      <w:adjustRightInd w:val="0"/>
      <w:spacing w:beforeLines="50" w:before="120" w:line="400" w:lineRule="exact"/>
      <w:jc w:val="left"/>
    </w:pPr>
    <w:rPr>
      <w:rFonts w:ascii="黑体" w:eastAsia="黑体" w:hAnsi="黑体" w:cs="Times New Roman"/>
      <w:kern w:val="0"/>
      <w:sz w:val="24"/>
      <w:szCs w:val="24"/>
    </w:rPr>
  </w:style>
  <w:style w:type="character" w:customStyle="1" w:styleId="35">
    <w:name w:val="样式3 字符"/>
    <w:link w:val="34"/>
    <w:rPr>
      <w:rFonts w:ascii="黑体" w:eastAsia="黑体" w:hAnsi="黑体" w:cs="Times New Roman"/>
      <w:kern w:val="0"/>
      <w:sz w:val="24"/>
      <w:szCs w:val="24"/>
    </w:rPr>
  </w:style>
  <w:style w:type="paragraph" w:customStyle="1" w:styleId="2a">
    <w:name w:val="样式2"/>
    <w:basedOn w:val="a"/>
    <w:link w:val="2b"/>
    <w:qFormat/>
    <w:pPr>
      <w:widowControl/>
      <w:spacing w:beforeLines="50" w:before="120" w:line="400" w:lineRule="exact"/>
      <w:jc w:val="left"/>
    </w:pPr>
    <w:rPr>
      <w:rFonts w:ascii="黑体" w:eastAsia="黑体" w:hAnsi="黑体" w:cs="Times New Roman"/>
      <w:sz w:val="28"/>
      <w:szCs w:val="28"/>
    </w:rPr>
  </w:style>
  <w:style w:type="character" w:customStyle="1" w:styleId="2b">
    <w:name w:val="样式2 字符"/>
    <w:link w:val="2a"/>
    <w:qFormat/>
    <w:rPr>
      <w:rFonts w:ascii="黑体" w:eastAsia="黑体" w:hAnsi="黑体" w:cs="Times New Roman"/>
      <w:sz w:val="28"/>
      <w:szCs w:val="28"/>
    </w:rPr>
  </w:style>
  <w:style w:type="character" w:customStyle="1" w:styleId="afd">
    <w:name w:val="正文文本 字符"/>
    <w:basedOn w:val="a0"/>
    <w:uiPriority w:val="99"/>
    <w:semiHidden/>
  </w:style>
  <w:style w:type="character" w:customStyle="1" w:styleId="10">
    <w:name w:val="正文文本 字符1"/>
    <w:link w:val="a5"/>
    <w:qFormat/>
    <w:rPr>
      <w:rFonts w:ascii="Times New Roman" w:eastAsia="宋体" w:hAnsi="Times New Roman" w:cs="Times New Roman"/>
      <w:szCs w:val="24"/>
    </w:rPr>
  </w:style>
  <w:style w:type="character" w:customStyle="1" w:styleId="style11">
    <w:name w:val="style11"/>
    <w:qFormat/>
    <w:rPr>
      <w:rFonts w:ascii="宋体" w:eastAsia="宋体" w:hAnsi="宋体" w:hint="eastAsia"/>
      <w:color w:val="000000"/>
      <w:sz w:val="18"/>
      <w:szCs w:val="18"/>
      <w:u w:val="none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240" w:after="0" w:line="259" w:lineRule="auto"/>
      <w:jc w:val="left"/>
      <w:outlineLvl w:val="9"/>
    </w:pPr>
    <w:rPr>
      <w:rFonts w:ascii="Calibri Light" w:eastAsia="宋体" w:hAnsi="Calibri Light"/>
      <w:b w:val="0"/>
      <w:bCs w:val="0"/>
      <w:color w:val="2E74B5"/>
      <w:kern w:val="0"/>
      <w:szCs w:val="32"/>
    </w:rPr>
  </w:style>
  <w:style w:type="character" w:customStyle="1" w:styleId="1b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c">
    <w:name w:val="网格型1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网格型2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网格型3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uiPriority w:val="99"/>
    <w:qFormat/>
    <w:rPr>
      <w:rFonts w:ascii="等线" w:eastAsia="等线" w:hAnsi="等线" w:cs="Times New Roman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e">
    <w:name w:val="Unresolved Mention"/>
    <w:basedOn w:val="a0"/>
    <w:uiPriority w:val="99"/>
    <w:semiHidden/>
    <w:unhideWhenUsed/>
    <w:rsid w:val="00F84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DEA9E9-0A8E-4FB7-85B4-C0DC7C8F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蔺 枭</dc:creator>
  <dc:description>NE.Ref</dc:description>
  <cp:lastModifiedBy>Qiu</cp:lastModifiedBy>
  <cp:revision>8</cp:revision>
  <dcterms:created xsi:type="dcterms:W3CDTF">2022-02-22T08:49:00Z</dcterms:created>
  <dcterms:modified xsi:type="dcterms:W3CDTF">2022-06-26T14:16:00Z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F736187F0914468BBDFC34E3E4F62ABF</vt:lpwstr>
  </property>
</Properties>
</file>