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AD14" w14:textId="0BC79B1C" w:rsidR="00214165" w:rsidRPr="000855B2" w:rsidRDefault="00214165" w:rsidP="008C1554">
      <w:pPr>
        <w:rPr>
          <w:rStyle w:val="normaltextrun"/>
          <w:rFonts w:eastAsia="Arial"/>
          <w:b/>
          <w:bCs/>
          <w:lang w:val="en-US"/>
        </w:rPr>
      </w:pPr>
    </w:p>
    <w:p w14:paraId="460C4481" w14:textId="77777777" w:rsidR="002E46FC" w:rsidRDefault="00AA41AD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sz w:val="22"/>
          <w:szCs w:val="22"/>
          <w:lang w:val="en-US" w:eastAsia="en-US"/>
        </w:rPr>
      </w:pPr>
      <w:bookmarkStart w:id="0" w:name="Suppfigure1"/>
      <w:r w:rsidRPr="000855B2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 xml:space="preserve">Supplementary </w:t>
      </w:r>
      <w:r w:rsidR="00893D34" w:rsidRPr="000855B2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>Fig 1</w:t>
      </w:r>
      <w:bookmarkEnd w:id="0"/>
      <w:r w:rsidR="00214165" w:rsidRPr="000855B2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 xml:space="preserve"> </w:t>
      </w:r>
      <w:r w:rsidR="00214165" w:rsidRPr="000855B2">
        <w:rPr>
          <w:rFonts w:eastAsiaTheme="minorHAnsi"/>
          <w:color w:val="000000" w:themeColor="text1"/>
          <w:sz w:val="22"/>
          <w:szCs w:val="22"/>
          <w:lang w:val="en-US" w:eastAsia="en-US"/>
        </w:rPr>
        <w:t>Study design</w:t>
      </w:r>
    </w:p>
    <w:p w14:paraId="05D56CD3" w14:textId="77777777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color w:val="000000" w:themeColor="text1"/>
          <w:sz w:val="22"/>
          <w:szCs w:val="22"/>
          <w:lang w:val="en-US" w:eastAsia="en-US"/>
        </w:rPr>
      </w:pPr>
    </w:p>
    <w:p w14:paraId="3DB00E35" w14:textId="5FACDE34" w:rsidR="00214165" w:rsidRPr="000855B2" w:rsidRDefault="00214165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  <w:r w:rsidRPr="000855B2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 xml:space="preserve">  </w:t>
      </w:r>
    </w:p>
    <w:p w14:paraId="261DD0C3" w14:textId="7B3BE057" w:rsidR="00214165" w:rsidRDefault="00D70EFD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  <w:r w:rsidRPr="00D70EFD">
        <w:rPr>
          <w:rFonts w:eastAsia="Arial"/>
          <w:b/>
          <w:bCs/>
          <w:i/>
          <w:iCs/>
          <w:noProof/>
          <w:lang w:val="es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1A5760" wp14:editId="6496DB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04539" cy="2416175"/>
                <wp:effectExtent l="0" t="0" r="0" b="0"/>
                <wp:wrapNone/>
                <wp:docPr id="32" name="Grupo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F9EA98-19D1-7542-B2EB-AEC42D4696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539" cy="2416175"/>
                          <a:chOff x="0" y="0"/>
                          <a:chExt cx="5804539" cy="2416175"/>
                        </a:xfrm>
                      </wpg:grpSpPr>
                      <wps:wsp>
                        <wps:cNvPr id="2" name="Rectángulo 2">
                          <a:extLst>
                            <a:ext uri="{FF2B5EF4-FFF2-40B4-BE49-F238E27FC236}">
                              <a16:creationId xmlns:a16="http://schemas.microsoft.com/office/drawing/2014/main" id="{9B05C873-634F-9F4D-A82D-9461C58C1B84}"/>
                            </a:ext>
                          </a:extLst>
                        </wps:cNvPr>
                        <wps:cNvSpPr/>
                        <wps:spPr>
                          <a:xfrm>
                            <a:off x="0" y="998697"/>
                            <a:ext cx="549202" cy="3276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CFFD9F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  <w:t>Diagnosis</w:t>
                              </w:r>
                            </w:p>
                            <w:p w14:paraId="2E41727D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  <w:t xml:space="preserve">n= 132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" name="Rectángulo 3">
                          <a:extLst>
                            <a:ext uri="{FF2B5EF4-FFF2-40B4-BE49-F238E27FC236}">
                              <a16:creationId xmlns:a16="http://schemas.microsoft.com/office/drawing/2014/main" id="{1C3E984D-0A0A-2349-9982-52B2324CD6D3}"/>
                            </a:ext>
                          </a:extLst>
                        </wps:cNvPr>
                        <wps:cNvSpPr/>
                        <wps:spPr>
                          <a:xfrm>
                            <a:off x="707400" y="998696"/>
                            <a:ext cx="508148" cy="3276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D1E1F4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Eligible</w:t>
                              </w:r>
                            </w:p>
                            <w:p w14:paraId="51D61E7D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n= 126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Rectángulo 4">
                          <a:extLst>
                            <a:ext uri="{FF2B5EF4-FFF2-40B4-BE49-F238E27FC236}">
                              <a16:creationId xmlns:a16="http://schemas.microsoft.com/office/drawing/2014/main" id="{29706CB3-0B52-114F-BA9E-0E528231210F}"/>
                            </a:ext>
                          </a:extLst>
                        </wps:cNvPr>
                        <wps:cNvSpPr/>
                        <wps:spPr>
                          <a:xfrm>
                            <a:off x="2204452" y="661907"/>
                            <a:ext cx="785511" cy="4152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5C7AE0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2"/>
                                  <w:szCs w:val="12"/>
                                  <w:lang w:val="en-US"/>
                                </w:rPr>
                                <w:t xml:space="preserve">Anthropometrics: Weight, height, MUAC.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" name="Rectángulo 5">
                          <a:extLst>
                            <a:ext uri="{FF2B5EF4-FFF2-40B4-BE49-F238E27FC236}">
                              <a16:creationId xmlns:a16="http://schemas.microsoft.com/office/drawing/2014/main" id="{0D8AB2CF-158C-AB44-99C7-1B2A6D685107}"/>
                            </a:ext>
                          </a:extLst>
                        </wps:cNvPr>
                        <wps:cNvSpPr/>
                        <wps:spPr>
                          <a:xfrm>
                            <a:off x="2204452" y="1"/>
                            <a:ext cx="785507" cy="5998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E2B891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Demographics: Age, sex, country, region, ethnicity &amp; wealth index.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6" name="Rectángulo 6">
                          <a:extLst>
                            <a:ext uri="{FF2B5EF4-FFF2-40B4-BE49-F238E27FC236}">
                              <a16:creationId xmlns:a16="http://schemas.microsoft.com/office/drawing/2014/main" id="{B57CA1D7-795A-E741-B78F-D5A2BB24A5ED}"/>
                            </a:ext>
                          </a:extLst>
                        </wps:cNvPr>
                        <wps:cNvSpPr/>
                        <wps:spPr>
                          <a:xfrm>
                            <a:off x="2201041" y="1139273"/>
                            <a:ext cx="788919" cy="37416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CF80AD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Clinical Data: Dx, disease stage and risk.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Rectángulo 7">
                          <a:extLst>
                            <a:ext uri="{FF2B5EF4-FFF2-40B4-BE49-F238E27FC236}">
                              <a16:creationId xmlns:a16="http://schemas.microsoft.com/office/drawing/2014/main" id="{7F9FF5DC-5467-CD4F-A9EE-4D5640E7E68A}"/>
                            </a:ext>
                          </a:extLst>
                        </wps:cNvPr>
                        <wps:cNvSpPr/>
                        <wps:spPr>
                          <a:xfrm>
                            <a:off x="1373746" y="595977"/>
                            <a:ext cx="672509" cy="4316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8812D6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Baseline Health Data Collection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Rectángulo 8">
                          <a:extLst>
                            <a:ext uri="{FF2B5EF4-FFF2-40B4-BE49-F238E27FC236}">
                              <a16:creationId xmlns:a16="http://schemas.microsoft.com/office/drawing/2014/main" id="{F4FB179C-058A-3C48-B4CC-D817E99B1FF9}"/>
                            </a:ext>
                          </a:extLst>
                        </wps:cNvPr>
                        <wps:cNvSpPr/>
                        <wps:spPr>
                          <a:xfrm>
                            <a:off x="707400" y="1670176"/>
                            <a:ext cx="638058" cy="33428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47791C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Not eligible</w:t>
                              </w:r>
                            </w:p>
                            <w:p w14:paraId="7EFDCC38" w14:textId="77777777" w:rsidR="00D70EFD" w:rsidRDefault="00D70EFD" w:rsidP="00D70EFD">
                              <w:pPr>
                                <w:jc w:val="center"/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n= 6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Conector recto de flecha 9">
                          <a:extLst>
                            <a:ext uri="{FF2B5EF4-FFF2-40B4-BE49-F238E27FC236}">
                              <a16:creationId xmlns:a16="http://schemas.microsoft.com/office/drawing/2014/main" id="{CDC348AF-A77A-BC4D-957B-54982275F553}"/>
                            </a:ext>
                          </a:extLst>
                        </wps:cNvPr>
                        <wps:cNvCnPr/>
                        <wps:spPr>
                          <a:xfrm>
                            <a:off x="549202" y="1160233"/>
                            <a:ext cx="158198" cy="0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>
                          <a:extLst>
                            <a:ext uri="{FF2B5EF4-FFF2-40B4-BE49-F238E27FC236}">
                              <a16:creationId xmlns:a16="http://schemas.microsoft.com/office/drawing/2014/main" id="{D21A47A9-9A05-1641-807D-6625D4FFCFF2}"/>
                            </a:ext>
                          </a:extLst>
                        </wps:cNvPr>
                        <wps:cNvCnPr/>
                        <wps:spPr>
                          <a:xfrm flipV="1">
                            <a:off x="1215548" y="811797"/>
                            <a:ext cx="158198" cy="284937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>
                          <a:extLst>
                            <a:ext uri="{FF2B5EF4-FFF2-40B4-BE49-F238E27FC236}">
                              <a16:creationId xmlns:a16="http://schemas.microsoft.com/office/drawing/2014/main" id="{8938E5E2-EE3A-6A43-905D-1D01719C56A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49202" y="1162526"/>
                            <a:ext cx="292254" cy="507651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12">
                          <a:extLst>
                            <a:ext uri="{FF2B5EF4-FFF2-40B4-BE49-F238E27FC236}">
                              <a16:creationId xmlns:a16="http://schemas.microsoft.com/office/drawing/2014/main" id="{D2A7BF73-EF4C-F046-A25C-929375AB5B5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2046253" y="355026"/>
                            <a:ext cx="158198" cy="456771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13">
                          <a:extLst>
                            <a:ext uri="{FF2B5EF4-FFF2-40B4-BE49-F238E27FC236}">
                              <a16:creationId xmlns:a16="http://schemas.microsoft.com/office/drawing/2014/main" id="{7F289981-3B84-214C-990A-F092CF9C914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46253" y="811797"/>
                            <a:ext cx="158198" cy="57743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14">
                          <a:extLst>
                            <a:ext uri="{FF2B5EF4-FFF2-40B4-BE49-F238E27FC236}">
                              <a16:creationId xmlns:a16="http://schemas.microsoft.com/office/drawing/2014/main" id="{A724E945-2480-6147-8853-1FF1103FE96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46253" y="811797"/>
                            <a:ext cx="154786" cy="514558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ector recto 15">
                          <a:extLst>
                            <a:ext uri="{FF2B5EF4-FFF2-40B4-BE49-F238E27FC236}">
                              <a16:creationId xmlns:a16="http://schemas.microsoft.com/office/drawing/2014/main" id="{A891AC8B-7B51-834E-9078-056DE57B2F9C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055705" y="0"/>
                            <a:ext cx="0" cy="1609832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Dot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Rectángulo 16">
                          <a:extLst>
                            <a:ext uri="{FF2B5EF4-FFF2-40B4-BE49-F238E27FC236}">
                              <a16:creationId xmlns:a16="http://schemas.microsoft.com/office/drawing/2014/main" id="{05E16053-FCB8-724D-884D-D475788A211C}"/>
                            </a:ext>
                          </a:extLst>
                        </wps:cNvPr>
                        <wps:cNvSpPr/>
                        <wps:spPr>
                          <a:xfrm>
                            <a:off x="3212546" y="679635"/>
                            <a:ext cx="1838882" cy="215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908CDF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Anthropometrics: Weight, height, MUAC.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ángulo 17">
                          <a:extLst>
                            <a:ext uri="{FF2B5EF4-FFF2-40B4-BE49-F238E27FC236}">
                              <a16:creationId xmlns:a16="http://schemas.microsoft.com/office/drawing/2014/main" id="{B38F8E26-3B9E-EA40-87BB-4014DB1ED699}"/>
                            </a:ext>
                          </a:extLst>
                        </wps:cNvPr>
                        <wps:cNvSpPr/>
                        <wps:spPr>
                          <a:xfrm>
                            <a:off x="3212546" y="336288"/>
                            <a:ext cx="1838882" cy="2627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79274B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Clinical Data: infections, toxicities, LOS.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Conector recto de flecha 18">
                          <a:extLst>
                            <a:ext uri="{FF2B5EF4-FFF2-40B4-BE49-F238E27FC236}">
                              <a16:creationId xmlns:a16="http://schemas.microsoft.com/office/drawing/2014/main" id="{4D0BB1F2-5DFC-2043-82C9-7DE13FBFE66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0" y="2065100"/>
                            <a:ext cx="55127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uadroTexto 34">
                          <a:extLst>
                            <a:ext uri="{FF2B5EF4-FFF2-40B4-BE49-F238E27FC236}">
                              <a16:creationId xmlns:a16="http://schemas.microsoft.com/office/drawing/2014/main" id="{F86CAE07-7D97-244F-857B-1F5AF11AD7B5}"/>
                            </a:ext>
                          </a:extLst>
                        </wps:cNvPr>
                        <wps:cNvSpPr txBox="1"/>
                        <wps:spPr>
                          <a:xfrm>
                            <a:off x="2897726" y="2100862"/>
                            <a:ext cx="672809" cy="21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E551BE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Follow 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CuadroTexto 36">
                          <a:extLst>
                            <a:ext uri="{FF2B5EF4-FFF2-40B4-BE49-F238E27FC236}">
                              <a16:creationId xmlns:a16="http://schemas.microsoft.com/office/drawing/2014/main" id="{949D36A3-1243-7045-A1CD-9EAE1E9108A4}"/>
                            </a:ext>
                          </a:extLst>
                        </wps:cNvPr>
                        <wps:cNvSpPr txBox="1"/>
                        <wps:spPr>
                          <a:xfrm>
                            <a:off x="41459" y="2101025"/>
                            <a:ext cx="721195" cy="31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7DDCA2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</w:rPr>
                                <w:t>Diagnosis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Rectángulo 21">
                          <a:extLst>
                            <a:ext uri="{FF2B5EF4-FFF2-40B4-BE49-F238E27FC236}">
                              <a16:creationId xmlns:a16="http://schemas.microsoft.com/office/drawing/2014/main" id="{129F9F73-1B2F-D747-BC28-7785A56D5A63}"/>
                            </a:ext>
                          </a:extLst>
                        </wps:cNvPr>
                        <wps:cNvSpPr/>
                        <wps:spPr>
                          <a:xfrm>
                            <a:off x="3132378" y="1690463"/>
                            <a:ext cx="2157415" cy="26271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86214B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Death, relapse, palliative care and therapy abandonment 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CuadroTexto 42">
                          <a:extLst>
                            <a:ext uri="{FF2B5EF4-FFF2-40B4-BE49-F238E27FC236}">
                              <a16:creationId xmlns:a16="http://schemas.microsoft.com/office/drawing/2014/main" id="{0BB4E8D8-5F2B-6447-8B41-DD92037CA631}"/>
                            </a:ext>
                          </a:extLst>
                        </wps:cNvPr>
                        <wps:cNvSpPr txBox="1"/>
                        <wps:spPr>
                          <a:xfrm>
                            <a:off x="4838280" y="2101025"/>
                            <a:ext cx="966259" cy="21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B83069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End of Treatment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Rectángulo 23">
                          <a:extLst>
                            <a:ext uri="{FF2B5EF4-FFF2-40B4-BE49-F238E27FC236}">
                              <a16:creationId xmlns:a16="http://schemas.microsoft.com/office/drawing/2014/main" id="{3CF21192-12F7-D444-87CD-51E886E28950}"/>
                            </a:ext>
                          </a:extLst>
                        </wps:cNvPr>
                        <wps:cNvSpPr/>
                        <wps:spPr>
                          <a:xfrm>
                            <a:off x="3132378" y="0"/>
                            <a:ext cx="2157414" cy="13561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lgDashDotDot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24" name="Rectángulo 24">
                          <a:extLst>
                            <a:ext uri="{FF2B5EF4-FFF2-40B4-BE49-F238E27FC236}">
                              <a16:creationId xmlns:a16="http://schemas.microsoft.com/office/drawing/2014/main" id="{353A7076-F006-E24A-AB68-7B763FD71D0F}"/>
                            </a:ext>
                          </a:extLst>
                        </wps:cNvPr>
                        <wps:cNvSpPr/>
                        <wps:spPr>
                          <a:xfrm>
                            <a:off x="3212546" y="975971"/>
                            <a:ext cx="1838882" cy="2897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25F0DA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Nutritional Care: Nutritional education, ONS, parenteral and enteral nutrition.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" name="Conector recto 25">
                          <a:extLst>
                            <a:ext uri="{FF2B5EF4-FFF2-40B4-BE49-F238E27FC236}">
                              <a16:creationId xmlns:a16="http://schemas.microsoft.com/office/drawing/2014/main" id="{B6B83984-B614-334B-A3E6-3207B7BC285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844869" y="1624996"/>
                            <a:ext cx="4668032" cy="20463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Dot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uadroTexto 72">
                          <a:extLst>
                            <a:ext uri="{FF2B5EF4-FFF2-40B4-BE49-F238E27FC236}">
                              <a16:creationId xmlns:a16="http://schemas.microsoft.com/office/drawing/2014/main" id="{FD342023-3999-BE42-A3BC-6AFD3B5C5594}"/>
                            </a:ext>
                          </a:extLst>
                        </wps:cNvPr>
                        <wps:cNvSpPr txBox="1"/>
                        <wps:spPr>
                          <a:xfrm>
                            <a:off x="173937" y="1609832"/>
                            <a:ext cx="638058" cy="21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95CAB1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 xml:space="preserve">Off study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Conector recto 27">
                          <a:extLst>
                            <a:ext uri="{FF2B5EF4-FFF2-40B4-BE49-F238E27FC236}">
                              <a16:creationId xmlns:a16="http://schemas.microsoft.com/office/drawing/2014/main" id="{0EA37655-FFF4-CE45-8108-FB92D2704F5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211086" y="1356176"/>
                            <a:ext cx="0" cy="334287"/>
                          </a:xfrm>
                          <a:prstGeom prst="lin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uadroTexto 75">
                          <a:extLst>
                            <a:ext uri="{FF2B5EF4-FFF2-40B4-BE49-F238E27FC236}">
                              <a16:creationId xmlns:a16="http://schemas.microsoft.com/office/drawing/2014/main" id="{2A354F0B-6186-EE49-A0E1-8E4EA3F91140}"/>
                            </a:ext>
                          </a:extLst>
                        </wps:cNvPr>
                        <wps:cNvSpPr txBox="1"/>
                        <wps:spPr>
                          <a:xfrm>
                            <a:off x="3439430" y="76021"/>
                            <a:ext cx="1838882" cy="21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8DA691" w14:textId="77777777" w:rsidR="00D70EFD" w:rsidRDefault="00D70EFD" w:rsidP="00D70EFD">
                              <w:pP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  <w:sz w:val="13"/>
                                  <w:szCs w:val="13"/>
                                  <w:lang w:val="en-US"/>
                                </w:rPr>
                                <w:t>Repeated measures through timepoints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A5760" id="Grupo 31" o:spid="_x0000_s1026" style="position:absolute;left:0;text-align:left;margin-left:0;margin-top:-.05pt;width:457.05pt;height:190.25pt;z-index:251659264" coordsize="58045,241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">
                <v:rect id="Rectángulo 2" o:spid="_x0000_s1027" style="position:absolute;top:9986;width:5492;height:32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" filled="f" strokecolor="black [3213]" strokeweight="1pt">
                  <v:textbox>
                    <w:txbxContent>
                      <w:p w14:paraId="08CFFD9F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  <w:t>Diagnosis</w:t>
                        </w:r>
                      </w:p>
                      <w:p w14:paraId="2E41727D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  <w:t xml:space="preserve">n= 132 </w:t>
                        </w:r>
                      </w:p>
                    </w:txbxContent>
                  </v:textbox>
                </v:rect>
                <v:rect id="Rectángulo 3" o:spid="_x0000_s1028" style="position:absolute;left:7074;top:9986;width:5081;height:32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MsAyQAAAN8AAAAPAAAAZHJzL2Rvd25yZXYueG1sRI9BS8NA&#13;&#10;FITvgv9heYKXYjdVE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HJzLA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1FD1E1F4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Eligible</w:t>
                        </w:r>
                      </w:p>
                      <w:p w14:paraId="51D61E7D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n= 126</w:t>
                        </w:r>
                      </w:p>
                    </w:txbxContent>
                  </v:textbox>
                </v:rect>
                <v:rect id="Rectángulo 4" o:spid="_x0000_s1029" style="position:absolute;left:22044;top:6619;width:7855;height:415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dVN0yQAAAN8AAAAPAAAAZHJzL2Rvd25yZXYueG1sRI9BS8NA&#13;&#10;FITvgv9heYKXYjcVEU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k3VTd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1E5C7AE0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2"/>
                            <w:szCs w:val="12"/>
                            <w:lang w:val="en-US"/>
                          </w:rPr>
                          <w:t xml:space="preserve">Anthropometrics: Weight, height, MUAC. </w:t>
                        </w:r>
                      </w:p>
                    </w:txbxContent>
                  </v:textbox>
                </v:rect>
                <v:rect id="Rectángulo 5" o:spid="_x0000_s1030" style="position:absolute;left:22044;width:7855;height:599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fbvyQAAAN8AAAAPAAAAZHJzL2Rvd25yZXYueG1sRI9BS8NA&#13;&#10;FITvgv9heYKXYjcVF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/Dn278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5CE2B891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Demographics: Age, sex, country, region, ethnicity &amp; wealth index.</w:t>
                        </w:r>
                      </w:p>
                    </w:txbxContent>
                  </v:textbox>
                </v:rect>
                <v:rect id="Rectángulo 6" o:spid="_x0000_s1031" style="position:absolute;left:22010;top:11392;width:7889;height:37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" filled="f" strokecolor="black [3213]" strokeweight="1pt">
                  <v:textbox>
                    <w:txbxContent>
                      <w:p w14:paraId="00CF80AD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Clinical Data: Dx, disease stage and risk.</w:t>
                        </w:r>
                      </w:p>
                    </w:txbxContent>
                  </v:textbox>
                </v:rect>
                <v:rect id="Rectángulo 7" o:spid="_x0000_s1032" style="position:absolute;left:13737;top:5959;width:6725;height:43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338812D6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Baseline Health Data Collection </w:t>
                        </w:r>
                      </w:p>
                    </w:txbxContent>
                  </v:textbox>
                </v:rect>
                <v:rect id="Rectángulo 8" o:spid="_x0000_s1033" style="position:absolute;left:7074;top:16701;width:6380;height:33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" filled="f" strokecolor="black [3213]" strokeweight="1pt">
                  <v:textbox>
                    <w:txbxContent>
                      <w:p w14:paraId="0647791C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Not eligible</w:t>
                        </w:r>
                      </w:p>
                      <w:p w14:paraId="7EFDCC38" w14:textId="77777777" w:rsidR="00D70EFD" w:rsidRDefault="00D70EFD" w:rsidP="00D70EFD">
                        <w:pPr>
                          <w:jc w:val="center"/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n= 6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" o:spid="_x0000_s1034" type="#_x0000_t32" style="position:absolute;left:5492;top:11602;width:1582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" strokecolor="black [3213]" strokeweight=".5pt">
                  <v:stroke endarrow="block" joinstyle="miter"/>
                </v:shape>
                <v:shape id="Conector recto de flecha 10" o:spid="_x0000_s1035" type="#_x0000_t32" style="position:absolute;left:12155;top:8117;width:1582;height:2850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" strokecolor="black [3213]" strokeweight=".5pt">
                  <v:stroke endarrow="block" joinstyle="miter"/>
                </v:shape>
                <v:shape id="Conector recto de flecha 11" o:spid="_x0000_s1036" type="#_x0000_t32" style="position:absolute;left:5492;top:11625;width:2922;height:507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" strokecolor="black [3213]" strokeweight=".5pt">
                  <v:stroke endarrow="block" joinstyle="miter"/>
                  <o:lock v:ext="edit" shapetype="f"/>
                </v:shape>
                <v:line id="Conector recto 12" o:spid="_x0000_s1037" style="position:absolute;flip:y;visibility:visible;mso-wrap-style:square" from="20462,3550" to="22044,8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" strokecolor="black [3213]" strokeweight=".5pt">
                  <v:stroke joinstyle="miter"/>
                  <o:lock v:ext="edit" shapetype="f"/>
                </v:line>
                <v:line id="Conector recto 13" o:spid="_x0000_s1038" style="position:absolute;visibility:visible;mso-wrap-style:square" from="20462,8117" to="22044,86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" strokecolor="black [3213]" strokeweight=".5pt">
                  <v:stroke joinstyle="miter"/>
                  <o:lock v:ext="edit" shapetype="f"/>
                </v:line>
                <v:line id="Conector recto 14" o:spid="_x0000_s1039" style="position:absolute;visibility:visible;mso-wrap-style:square" from="20462,8117" to="22010,1326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" strokecolor="black [3213]" strokeweight=".5pt">
                  <v:stroke joinstyle="miter"/>
                  <o:lock v:ext="edit" shapetype="f"/>
                </v:line>
                <v:line id="Conector recto 15" o:spid="_x0000_s1040" style="position:absolute;visibility:visible;mso-wrap-style:square" from="30557,0" to="30557,160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" strokecolor="black [3213]" strokeweight=".5pt">
                  <v:stroke dashstyle="dashDot" joinstyle="miter"/>
                  <o:lock v:ext="edit" shapetype="f"/>
                </v:line>
                <v:rect id="Rectángulo 16" o:spid="_x0000_s1041" style="position:absolute;left:32125;top:6796;width:18389;height:21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" filled="f" strokecolor="black [3213]" strokeweight="1pt">
                  <v:textbox>
                    <w:txbxContent>
                      <w:p w14:paraId="69908CDF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Anthropometrics: Weight, height, MUAC. </w:t>
                        </w:r>
                      </w:p>
                    </w:txbxContent>
                  </v:textbox>
                </v:rect>
                <v:rect id="Rectángulo 17" o:spid="_x0000_s1042" style="position:absolute;left:32125;top:3362;width:18389;height:26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6979274B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Clinical Data: infections, toxicities, LOS. </w:t>
                        </w:r>
                      </w:p>
                    </w:txbxContent>
                  </v:textbox>
                </v:rect>
                <v:shape id="Conector recto de flecha 18" o:spid="_x0000_s1043" type="#_x0000_t32" style="position:absolute;top:20651;width:55127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" strokecolor="black [3213]" strokeweight="3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Texto 34" o:spid="_x0000_s1044" type="#_x0000_t202" style="position:absolute;left:28977;top:21008;width:6728;height:21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" filled="f" stroked="f">
                  <v:textbox>
                    <w:txbxContent>
                      <w:p w14:paraId="67E551BE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Follow Up</w:t>
                        </w:r>
                      </w:p>
                    </w:txbxContent>
                  </v:textbox>
                </v:shape>
                <v:shape id="CuadroTexto 36" o:spid="_x0000_s1045" type="#_x0000_t202" style="position:absolute;left:414;top:21010;width:7212;height:31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637DDCA2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</w:rPr>
                          <w:t>Diagnosis</w:t>
                        </w:r>
                      </w:p>
                    </w:txbxContent>
                  </v:textbox>
                </v:shape>
                <v:rect id="Rectángulo 21" o:spid="_x0000_s1046" style="position:absolute;left:31323;top:16904;width:21574;height:262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6E86214B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Death, relapse, palliative care and therapy abandonment  </w:t>
                        </w:r>
                      </w:p>
                    </w:txbxContent>
                  </v:textbox>
                </v:rect>
                <v:shape id="CuadroTexto 42" o:spid="_x0000_s1047" type="#_x0000_t202" style="position:absolute;left:48382;top:21010;width:9663;height:2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" filled="f" stroked="f">
                  <v:textbox>
                    <w:txbxContent>
                      <w:p w14:paraId="2AB83069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End of Treatment</w:t>
                        </w:r>
                      </w:p>
                    </w:txbxContent>
                  </v:textbox>
                </v:shape>
                <v:rect id="Rectángulo 23" o:spid="_x0000_s1048" style="position:absolute;left:31323;width:21574;height:135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" filled="f" strokecolor="black [3213]" strokeweight="1pt">
                  <v:stroke dashstyle="longDashDotDot"/>
                </v:rect>
                <v:rect id="Rectángulo 24" o:spid="_x0000_s1049" style="position:absolute;left:32125;top:9759;width:18389;height:289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7725F0DA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Nutritional Care: Nutritional education, ONS, parenteral and enteral nutrition. </w:t>
                        </w:r>
                      </w:p>
                    </w:txbxContent>
                  </v:textbox>
                </v:rect>
                <v:line id="Conector recto 25" o:spid="_x0000_s1050" style="position:absolute;flip:x;visibility:visible;mso-wrap-style:square" from="8448,16249" to="55129,164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" strokecolor="black [3213]" strokeweight=".5pt">
                  <v:stroke dashstyle="dashDot" joinstyle="miter"/>
                  <o:lock v:ext="edit" shapetype="f"/>
                </v:line>
                <v:shape id="CuadroTexto 72" o:spid="_x0000_s1051" type="#_x0000_t202" style="position:absolute;left:1739;top:16098;width:6380;height:2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" filled="f" stroked="f">
                  <v:textbox>
                    <w:txbxContent>
                      <w:p w14:paraId="0595CAB1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 xml:space="preserve">Off study </w:t>
                        </w:r>
                      </w:p>
                    </w:txbxContent>
                  </v:textbox>
                </v:shape>
                <v:line id="Conector recto 27" o:spid="_x0000_s1052" style="position:absolute;visibility:visible;mso-wrap-style:square" from="42110,13561" to="42110,169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" strokecolor="black [3213]" strokeweight=".5pt">
                  <v:stroke joinstyle="miter"/>
                  <o:lock v:ext="edit" shapetype="f"/>
                </v:line>
                <v:shape id="CuadroTexto 75" o:spid="_x0000_s1053" type="#_x0000_t202" style="position:absolute;left:34394;top:760;width:18389;height:21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" filled="f" stroked="f">
                  <v:textbox>
                    <w:txbxContent>
                      <w:p w14:paraId="5E8DA691" w14:textId="77777777" w:rsidR="00D70EFD" w:rsidRDefault="00D70EFD" w:rsidP="00D70EFD">
                        <w:pP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</w:pPr>
                        <w:r>
                          <w:rPr>
                            <w:color w:val="000000"/>
                            <w:kern w:val="24"/>
                            <w:sz w:val="13"/>
                            <w:szCs w:val="13"/>
                            <w:lang w:val="en-US"/>
                          </w:rPr>
                          <w:t>Repeated measures through timepoints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4912BCA" w14:textId="41B4B6C3" w:rsidR="00D917ED" w:rsidRDefault="00D917ED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</w:p>
    <w:p w14:paraId="4CD42357" w14:textId="015CABE8" w:rsidR="00D917ED" w:rsidRDefault="00D917ED" w:rsidP="00534BE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</w:p>
    <w:p w14:paraId="5B3B9AF4" w14:textId="18B45AE9" w:rsidR="00D917ED" w:rsidRDefault="00D917ED" w:rsidP="00534BE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</w:p>
    <w:p w14:paraId="5A105A89" w14:textId="406E14F5" w:rsidR="00D917ED" w:rsidRDefault="00D917ED" w:rsidP="00534BE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</w:p>
    <w:p w14:paraId="3D11F4A1" w14:textId="6A1C3C0D" w:rsidR="00534BE2" w:rsidRDefault="00534BE2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</w:p>
    <w:p w14:paraId="4F06D8E9" w14:textId="4BD7BDFB" w:rsidR="008C1554" w:rsidRDefault="008C1554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b/>
          <w:bCs/>
          <w:i/>
          <w:iCs/>
          <w:lang w:val="en-US"/>
        </w:rPr>
      </w:pPr>
      <w:bookmarkStart w:id="1" w:name="Supptable1"/>
    </w:p>
    <w:p w14:paraId="2EA020C6" w14:textId="2969F736" w:rsidR="00AE6141" w:rsidRDefault="00AE6141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613D96CD" w14:textId="12CF1B8E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2E60CB56" w14:textId="52657749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199E0B95" w14:textId="5F2F015C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29540309" w14:textId="1705373B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3E24866F" w14:textId="1A462C6A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11229B0E" w14:textId="77777777" w:rsidR="002E46FC" w:rsidRDefault="002E46FC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60DE8395" w14:textId="7D94C2EC" w:rsidR="00214165" w:rsidRPr="00C26EB2" w:rsidRDefault="00AA41AD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inguno"/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>Supplementary</w:t>
      </w:r>
      <w:r w:rsidRPr="00C26EB2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214165" w:rsidRPr="00C26EB2">
        <w:rPr>
          <w:rFonts w:eastAsiaTheme="minorHAnsi"/>
          <w:b/>
          <w:bCs/>
          <w:sz w:val="22"/>
          <w:szCs w:val="22"/>
          <w:lang w:val="en-US" w:eastAsia="en-US"/>
        </w:rPr>
        <w:t>Table</w:t>
      </w:r>
      <w:r w:rsidR="00C26EB2" w:rsidRPr="00C26EB2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893D34">
        <w:rPr>
          <w:rFonts w:eastAsiaTheme="minorHAnsi"/>
          <w:b/>
          <w:bCs/>
          <w:sz w:val="22"/>
          <w:szCs w:val="22"/>
          <w:lang w:val="en-US" w:eastAsia="en-US"/>
        </w:rPr>
        <w:t>1</w:t>
      </w:r>
      <w:bookmarkEnd w:id="1"/>
      <w:r w:rsidR="00C26EB2">
        <w:rPr>
          <w:rFonts w:eastAsiaTheme="minorHAnsi"/>
          <w:sz w:val="22"/>
          <w:szCs w:val="22"/>
          <w:lang w:val="en-US" w:eastAsia="en-US"/>
        </w:rPr>
        <w:t xml:space="preserve"> </w:t>
      </w:r>
      <w:r w:rsidR="00214165" w:rsidRPr="00C26EB2">
        <w:rPr>
          <w:rFonts w:eastAsiaTheme="minorHAnsi"/>
          <w:sz w:val="22"/>
          <w:szCs w:val="22"/>
          <w:lang w:val="en-US" w:eastAsia="en-US"/>
        </w:rPr>
        <w:t xml:space="preserve"> </w:t>
      </w:r>
      <w:r w:rsidR="00C26EB2">
        <w:rPr>
          <w:rFonts w:eastAsiaTheme="minorHAnsi"/>
          <w:sz w:val="22"/>
          <w:szCs w:val="22"/>
          <w:lang w:val="en-US" w:eastAsia="en-US"/>
        </w:rPr>
        <w:t>Description of timepoints by medical diagnosis</w:t>
      </w:r>
      <w:r w:rsidR="00214165" w:rsidRPr="00C26EB2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</w:p>
    <w:tbl>
      <w:tblPr>
        <w:tblStyle w:val="Tablanormal2"/>
        <w:tblW w:w="8740" w:type="dxa"/>
        <w:tblLook w:val="04A0" w:firstRow="1" w:lastRow="0" w:firstColumn="1" w:lastColumn="0" w:noHBand="0" w:noVBand="1"/>
      </w:tblPr>
      <w:tblGrid>
        <w:gridCol w:w="1509"/>
        <w:gridCol w:w="2365"/>
        <w:gridCol w:w="2536"/>
        <w:gridCol w:w="2330"/>
      </w:tblGrid>
      <w:tr w:rsidR="00214165" w:rsidRPr="006947AD" w14:paraId="2B80CB24" w14:textId="77777777" w:rsidTr="00C26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14:paraId="536AD48D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Timepoint</w:t>
            </w:r>
          </w:p>
        </w:tc>
        <w:tc>
          <w:tcPr>
            <w:tcW w:w="2365" w:type="dxa"/>
          </w:tcPr>
          <w:p w14:paraId="446914DE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Solid Tumors</w:t>
            </w:r>
          </w:p>
        </w:tc>
        <w:tc>
          <w:tcPr>
            <w:tcW w:w="2536" w:type="dxa"/>
          </w:tcPr>
          <w:p w14:paraId="0E5254DB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ALL/AML &amp;</w:t>
            </w:r>
          </w:p>
          <w:p w14:paraId="078DFEA0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Lymphomas</w:t>
            </w:r>
          </w:p>
        </w:tc>
        <w:tc>
          <w:tcPr>
            <w:tcW w:w="2330" w:type="dxa"/>
          </w:tcPr>
          <w:p w14:paraId="6D6DE1EA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Other diagnosis</w:t>
            </w:r>
          </w:p>
        </w:tc>
      </w:tr>
      <w:tr w:rsidR="00214165" w:rsidRPr="006947AD" w14:paraId="177ACB00" w14:textId="77777777" w:rsidTr="00C2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14:paraId="06FDE4BF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65" w:type="dxa"/>
          </w:tcPr>
          <w:p w14:paraId="553D1D7F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sz w:val="20"/>
                <w:szCs w:val="20"/>
                <w:lang w:val="en-US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 xml:space="preserve">Diagnosis </w:t>
            </w:r>
          </w:p>
          <w:p w14:paraId="24A16E20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00A850F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2330" w:type="dxa"/>
          </w:tcPr>
          <w:p w14:paraId="0E9F7C93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Diagnosis</w:t>
            </w:r>
          </w:p>
        </w:tc>
      </w:tr>
      <w:tr w:rsidR="00214165" w:rsidRPr="006947AD" w14:paraId="48C18CB7" w14:textId="77777777" w:rsidTr="00C26EB2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14:paraId="5CCA904C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365" w:type="dxa"/>
          </w:tcPr>
          <w:p w14:paraId="620E9085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 w:val="20"/>
                <w:szCs w:val="20"/>
                <w:lang w:val="en-US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Pre-surgery*</w:t>
            </w:r>
          </w:p>
          <w:p w14:paraId="63CB2125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Pre-radiation</w:t>
            </w:r>
          </w:p>
        </w:tc>
        <w:tc>
          <w:tcPr>
            <w:tcW w:w="2536" w:type="dxa"/>
          </w:tcPr>
          <w:p w14:paraId="02C378B0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End of induction</w:t>
            </w:r>
          </w:p>
        </w:tc>
        <w:tc>
          <w:tcPr>
            <w:tcW w:w="2330" w:type="dxa"/>
          </w:tcPr>
          <w:p w14:paraId="1FF9AF29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Mid-point of treatment</w:t>
            </w:r>
          </w:p>
        </w:tc>
      </w:tr>
      <w:tr w:rsidR="00214165" w:rsidRPr="006947AD" w14:paraId="297CB39A" w14:textId="77777777" w:rsidTr="00C26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14:paraId="44402AA3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65" w:type="dxa"/>
          </w:tcPr>
          <w:p w14:paraId="6CB0871A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Pre-adjuvant chemotherapy</w:t>
            </w:r>
          </w:p>
        </w:tc>
        <w:tc>
          <w:tcPr>
            <w:tcW w:w="2536" w:type="dxa"/>
          </w:tcPr>
          <w:p w14:paraId="4B3BF31F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6-months post-diagnosis**</w:t>
            </w:r>
          </w:p>
        </w:tc>
        <w:tc>
          <w:tcPr>
            <w:tcW w:w="2330" w:type="dxa"/>
          </w:tcPr>
          <w:p w14:paraId="55EABDB5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End of treatment</w:t>
            </w:r>
          </w:p>
        </w:tc>
      </w:tr>
      <w:tr w:rsidR="00214165" w:rsidRPr="006947AD" w14:paraId="1B264F5C" w14:textId="77777777" w:rsidTr="00C26EB2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9" w:type="dxa"/>
          </w:tcPr>
          <w:p w14:paraId="3002F589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ingun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65" w:type="dxa"/>
          </w:tcPr>
          <w:p w14:paraId="7C925365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2536" w:type="dxa"/>
          </w:tcPr>
          <w:p w14:paraId="1496469A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  <w:r w:rsidRPr="00C26EB2">
              <w:rPr>
                <w:rStyle w:val="normaltextrun"/>
                <w:sz w:val="20"/>
                <w:szCs w:val="20"/>
                <w:lang w:val="en-US"/>
              </w:rPr>
              <w:t>End of treatment</w:t>
            </w:r>
          </w:p>
        </w:tc>
        <w:tc>
          <w:tcPr>
            <w:tcW w:w="2330" w:type="dxa"/>
          </w:tcPr>
          <w:p w14:paraId="641F2DA0" w14:textId="77777777" w:rsidR="00214165" w:rsidRPr="00C26EB2" w:rsidRDefault="00214165" w:rsidP="008C155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inguno"/>
                <w:color w:val="000000" w:themeColor="text1"/>
                <w:sz w:val="20"/>
                <w:szCs w:val="20"/>
              </w:rPr>
            </w:pPr>
          </w:p>
        </w:tc>
      </w:tr>
    </w:tbl>
    <w:p w14:paraId="27BF360B" w14:textId="77777777" w:rsidR="00214165" w:rsidRPr="00C26EB2" w:rsidRDefault="00214165" w:rsidP="008C155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iCs/>
          <w:sz w:val="20"/>
          <w:szCs w:val="20"/>
          <w:vertAlign w:val="superscript"/>
          <w:lang w:val="en-US"/>
        </w:rPr>
      </w:pPr>
      <w:r w:rsidRPr="00C26EB2">
        <w:rPr>
          <w:rStyle w:val="normaltextrun"/>
          <w:iCs/>
          <w:sz w:val="20"/>
          <w:szCs w:val="20"/>
          <w:vertAlign w:val="superscript"/>
          <w:lang w:val="en-US"/>
        </w:rPr>
        <w:t xml:space="preserve">*If surgery is within 3 days after diagnosis, only one observation is indicated.  </w:t>
      </w:r>
    </w:p>
    <w:p w14:paraId="7DEAF155" w14:textId="778DBE6A" w:rsidR="00B548C6" w:rsidRPr="00B548C6" w:rsidRDefault="00214165" w:rsidP="00534BE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iCs/>
          <w:sz w:val="20"/>
          <w:szCs w:val="20"/>
          <w:vertAlign w:val="superscript"/>
          <w:lang w:val="en-US"/>
        </w:rPr>
      </w:pPr>
      <w:r w:rsidRPr="00C26EB2">
        <w:rPr>
          <w:rStyle w:val="normaltextrun"/>
          <w:iCs/>
          <w:sz w:val="20"/>
          <w:szCs w:val="20"/>
          <w:vertAlign w:val="superscript"/>
          <w:lang w:val="en-US"/>
        </w:rPr>
        <w:t>**Time 3 may represent completion of treatment for some lymphomas.</w:t>
      </w:r>
    </w:p>
    <w:p w14:paraId="51AF0BBE" w14:textId="77777777" w:rsidR="00DD32B6" w:rsidRDefault="00DD32B6" w:rsidP="008C1554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  <w:bookmarkStart w:id="2" w:name="Supptable2"/>
    </w:p>
    <w:p w14:paraId="31B13181" w14:textId="77777777" w:rsidR="00DD32B6" w:rsidRDefault="00DD32B6" w:rsidP="008C1554">
      <w:pPr>
        <w:autoSpaceDE w:val="0"/>
        <w:autoSpaceDN w:val="0"/>
        <w:adjustRightInd w:val="0"/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</w:pPr>
    </w:p>
    <w:p w14:paraId="79D10A07" w14:textId="43626B0A" w:rsidR="00236E98" w:rsidRPr="008C1554" w:rsidRDefault="00AA41AD" w:rsidP="008C1554">
      <w:p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:lang w:val="en-US" w:eastAsia="en-US"/>
        </w:rPr>
      </w:pPr>
      <w:r w:rsidRPr="008C1554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>Supplementary</w:t>
      </w:r>
      <w:r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214165"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Table </w:t>
      </w:r>
      <w:r w:rsidR="00893D34" w:rsidRPr="008C1554">
        <w:rPr>
          <w:rFonts w:eastAsiaTheme="minorHAnsi"/>
          <w:b/>
          <w:bCs/>
          <w:sz w:val="22"/>
          <w:szCs w:val="22"/>
          <w:lang w:val="en-US" w:eastAsia="en-US"/>
        </w:rPr>
        <w:t>2</w:t>
      </w:r>
      <w:bookmarkEnd w:id="2"/>
      <w:r w:rsidR="00214165"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236E98" w:rsidRPr="008C1554">
        <w:rPr>
          <w:rFonts w:eastAsiaTheme="minorHAnsi"/>
          <w:color w:val="000000" w:themeColor="text1"/>
          <w:sz w:val="22"/>
          <w:szCs w:val="22"/>
          <w:lang w:val="en-US" w:eastAsia="en-US"/>
        </w:rPr>
        <w:t>Nutritional status assessment at diagnosis</w:t>
      </w:r>
    </w:p>
    <w:p w14:paraId="637A962B" w14:textId="77777777" w:rsidR="00236E98" w:rsidRPr="008C1554" w:rsidRDefault="00236E98" w:rsidP="008C1554">
      <w:p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:lang w:val="en-US" w:eastAsia="en-US"/>
        </w:rPr>
      </w:pPr>
      <w:r w:rsidRPr="008C1554">
        <w:rPr>
          <w:rFonts w:eastAsiaTheme="minorHAnsi"/>
          <w:color w:val="000000" w:themeColor="text1"/>
          <w:sz w:val="22"/>
          <w:szCs w:val="22"/>
          <w:lang w:val="en-US" w:eastAsia="en-US"/>
        </w:rPr>
        <w:t>according to anthropometric data (n=126)</w:t>
      </w:r>
    </w:p>
    <w:tbl>
      <w:tblPr>
        <w:tblStyle w:val="Tablanormal2"/>
        <w:tblW w:w="6096" w:type="dxa"/>
        <w:tblLook w:val="04A0" w:firstRow="1" w:lastRow="0" w:firstColumn="1" w:lastColumn="0" w:noHBand="0" w:noVBand="1"/>
      </w:tblPr>
      <w:tblGrid>
        <w:gridCol w:w="2835"/>
        <w:gridCol w:w="1985"/>
        <w:gridCol w:w="1276"/>
      </w:tblGrid>
      <w:tr w:rsidR="00236E98" w:rsidRPr="008C1554" w14:paraId="2A6CF98D" w14:textId="77777777" w:rsidTr="00764D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0DFD18D" w14:textId="77777777" w:rsidR="00236E98" w:rsidRPr="008C1554" w:rsidRDefault="00236E98" w:rsidP="008C1554">
            <w:pPr>
              <w:jc w:val="center"/>
              <w:rPr>
                <w:rFonts w:eastAsiaTheme="minorHAnsi"/>
                <w:b w:val="0"/>
                <w:bCs w:val="0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Nutritional Status</w:t>
            </w:r>
          </w:p>
        </w:tc>
        <w:tc>
          <w:tcPr>
            <w:tcW w:w="1985" w:type="dxa"/>
          </w:tcPr>
          <w:p w14:paraId="5576F792" w14:textId="77777777" w:rsidR="00236E98" w:rsidRPr="008C1554" w:rsidRDefault="00236E98" w:rsidP="008C15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BMI/A</w:t>
            </w:r>
          </w:p>
          <w:p w14:paraId="500484DD" w14:textId="77777777" w:rsidR="00236E98" w:rsidRPr="008C1554" w:rsidRDefault="00236E98" w:rsidP="008C15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 (%)</w:t>
            </w:r>
          </w:p>
        </w:tc>
        <w:tc>
          <w:tcPr>
            <w:tcW w:w="1276" w:type="dxa"/>
          </w:tcPr>
          <w:p w14:paraId="5869F08B" w14:textId="77777777" w:rsidR="00236E98" w:rsidRPr="008C1554" w:rsidRDefault="00236E98" w:rsidP="008C15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MUAC</w:t>
            </w:r>
          </w:p>
          <w:p w14:paraId="733DF1AA" w14:textId="77777777" w:rsidR="00236E98" w:rsidRPr="008C1554" w:rsidRDefault="00236E98" w:rsidP="008C15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n (%)</w:t>
            </w:r>
          </w:p>
        </w:tc>
      </w:tr>
      <w:tr w:rsidR="00236E98" w:rsidRPr="008C1554" w14:paraId="4265D587" w14:textId="77777777" w:rsidTr="0076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1AE5431" w14:textId="77777777" w:rsidR="00236E98" w:rsidRPr="008C1554" w:rsidRDefault="00236E98" w:rsidP="008C1554">
            <w:pPr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Underweight (all patients)</w:t>
            </w:r>
          </w:p>
          <w:p w14:paraId="07E09799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Solid Tumors</w:t>
            </w:r>
          </w:p>
          <w:p w14:paraId="4E247A1C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Hematological Cancers</w:t>
            </w:r>
          </w:p>
        </w:tc>
        <w:tc>
          <w:tcPr>
            <w:tcW w:w="1985" w:type="dxa"/>
          </w:tcPr>
          <w:p w14:paraId="686D607B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38 (30.2)</w:t>
            </w:r>
          </w:p>
          <w:p w14:paraId="471B467E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13 (21.3)</w:t>
            </w:r>
          </w:p>
          <w:p w14:paraId="7C6C3A9E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25 (38.5)</w:t>
            </w:r>
          </w:p>
        </w:tc>
        <w:tc>
          <w:tcPr>
            <w:tcW w:w="1276" w:type="dxa"/>
          </w:tcPr>
          <w:p w14:paraId="5F11C059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33 (26.2)</w:t>
            </w:r>
          </w:p>
          <w:p w14:paraId="470D0766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16 (26.2)</w:t>
            </w:r>
          </w:p>
          <w:p w14:paraId="59E1B190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17 (26.1)</w:t>
            </w:r>
          </w:p>
        </w:tc>
      </w:tr>
      <w:tr w:rsidR="00236E98" w:rsidRPr="008C1554" w14:paraId="12E4572D" w14:textId="77777777" w:rsidTr="00764DCE">
        <w:trPr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BD6B51" w14:textId="77777777" w:rsidR="00236E98" w:rsidRPr="008C1554" w:rsidRDefault="00236E98" w:rsidP="008C1554">
            <w:pPr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Healthy Weight (all patients)</w:t>
            </w:r>
          </w:p>
          <w:p w14:paraId="18CAE303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Solid Tumors</w:t>
            </w:r>
          </w:p>
          <w:p w14:paraId="3A73A2BC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Hematological Cancers</w:t>
            </w:r>
          </w:p>
        </w:tc>
        <w:tc>
          <w:tcPr>
            <w:tcW w:w="1985" w:type="dxa"/>
          </w:tcPr>
          <w:p w14:paraId="0136EC6E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80 (63.5)</w:t>
            </w:r>
          </w:p>
          <w:p w14:paraId="3318DB2E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41 (67.2)</w:t>
            </w:r>
          </w:p>
          <w:p w14:paraId="5B9D356C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39 (60.0)</w:t>
            </w:r>
          </w:p>
        </w:tc>
        <w:tc>
          <w:tcPr>
            <w:tcW w:w="1276" w:type="dxa"/>
          </w:tcPr>
          <w:p w14:paraId="3917610A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85 (67.5)</w:t>
            </w:r>
          </w:p>
          <w:p w14:paraId="50F294E6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40 (65.6)</w:t>
            </w:r>
          </w:p>
          <w:p w14:paraId="05471459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45 (69.2)</w:t>
            </w:r>
          </w:p>
        </w:tc>
      </w:tr>
      <w:tr w:rsidR="00236E98" w:rsidRPr="008C1554" w14:paraId="14FF6DCB" w14:textId="77777777" w:rsidTr="0076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CF11FB4" w14:textId="77777777" w:rsidR="00236E98" w:rsidRPr="008C1554" w:rsidRDefault="00236E98" w:rsidP="008C1554">
            <w:pPr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Overweight/Obese (all patients)</w:t>
            </w:r>
          </w:p>
          <w:p w14:paraId="295A2BBC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Solid Tumors</w:t>
            </w:r>
          </w:p>
          <w:p w14:paraId="034CA1FE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Hematologic malignancies</w:t>
            </w:r>
          </w:p>
        </w:tc>
        <w:tc>
          <w:tcPr>
            <w:tcW w:w="1985" w:type="dxa"/>
          </w:tcPr>
          <w:p w14:paraId="2DEF46D2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8 (6.3)</w:t>
            </w:r>
          </w:p>
          <w:p w14:paraId="4F7CACF3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7 (11.4)</w:t>
            </w:r>
          </w:p>
          <w:p w14:paraId="7D03BBC4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 (1.5)</w:t>
            </w:r>
          </w:p>
        </w:tc>
        <w:tc>
          <w:tcPr>
            <w:tcW w:w="1276" w:type="dxa"/>
          </w:tcPr>
          <w:p w14:paraId="13475813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8 (6.3)</w:t>
            </w:r>
          </w:p>
          <w:p w14:paraId="330A8CC5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5 (8.2)</w:t>
            </w:r>
          </w:p>
          <w:p w14:paraId="36C7406D" w14:textId="77777777" w:rsidR="00236E98" w:rsidRPr="008C1554" w:rsidRDefault="00236E98" w:rsidP="008C15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3 (4.7)</w:t>
            </w:r>
          </w:p>
        </w:tc>
      </w:tr>
      <w:tr w:rsidR="00236E98" w:rsidRPr="008C1554" w14:paraId="4C45A9A3" w14:textId="77777777" w:rsidTr="00764DCE">
        <w:trPr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623B035" w14:textId="77777777" w:rsidR="00236E98" w:rsidRPr="008C1554" w:rsidRDefault="00236E98" w:rsidP="008C1554">
            <w:pPr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 xml:space="preserve">Total </w:t>
            </w:r>
          </w:p>
          <w:p w14:paraId="422BA238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Solid tumors</w:t>
            </w:r>
          </w:p>
          <w:p w14:paraId="1EFB0454" w14:textId="77777777" w:rsidR="00236E98" w:rsidRPr="008C1554" w:rsidRDefault="00236E98" w:rsidP="008C1554">
            <w:pPr>
              <w:ind w:left="36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Hematological Cancers</w:t>
            </w:r>
          </w:p>
        </w:tc>
        <w:tc>
          <w:tcPr>
            <w:tcW w:w="1985" w:type="dxa"/>
          </w:tcPr>
          <w:p w14:paraId="1EE1D705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126 (100)</w:t>
            </w:r>
          </w:p>
          <w:p w14:paraId="59029FC0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61 (100)</w:t>
            </w:r>
          </w:p>
          <w:p w14:paraId="54B766C9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65 (100)</w:t>
            </w:r>
          </w:p>
        </w:tc>
        <w:tc>
          <w:tcPr>
            <w:tcW w:w="1276" w:type="dxa"/>
          </w:tcPr>
          <w:p w14:paraId="1AEF054A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126 (100)</w:t>
            </w:r>
          </w:p>
          <w:p w14:paraId="5EAA9A4F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61 (100)</w:t>
            </w:r>
          </w:p>
          <w:p w14:paraId="51EEABE7" w14:textId="77777777" w:rsidR="00236E98" w:rsidRPr="008C1554" w:rsidRDefault="00236E98" w:rsidP="008C1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  <w:t>65 (100)</w:t>
            </w:r>
          </w:p>
        </w:tc>
      </w:tr>
    </w:tbl>
    <w:p w14:paraId="62B40A3E" w14:textId="6AD361A4" w:rsidR="00B548C6" w:rsidRPr="008C1554" w:rsidRDefault="00B548C6" w:rsidP="008C155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14:paraId="6AD7C2F9" w14:textId="73A1879B" w:rsidR="000855B2" w:rsidRPr="008C1554" w:rsidRDefault="000855B2" w:rsidP="008C155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14:paraId="16DC4152" w14:textId="1AC2971F" w:rsidR="000855B2" w:rsidRPr="008C1554" w:rsidRDefault="000855B2" w:rsidP="008C155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14:paraId="362C39CF" w14:textId="2A4905CA" w:rsidR="000855B2" w:rsidRDefault="000855B2" w:rsidP="008C155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14:paraId="4E6FE26F" w14:textId="77777777" w:rsidR="00187663" w:rsidRPr="008C1554" w:rsidRDefault="00187663" w:rsidP="008C1554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val="en-US" w:eastAsia="en-US"/>
        </w:rPr>
      </w:pPr>
    </w:p>
    <w:p w14:paraId="4E73CCEB" w14:textId="1A64FB13" w:rsidR="00236E98" w:rsidRPr="008C1554" w:rsidRDefault="00AA41AD" w:rsidP="008C1554">
      <w:pPr>
        <w:pStyle w:val="paragraph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sz w:val="22"/>
          <w:szCs w:val="22"/>
          <w:lang w:val="en-US" w:eastAsia="en-US"/>
        </w:rPr>
      </w:pPr>
      <w:bookmarkStart w:id="3" w:name="Supptable3"/>
      <w:r w:rsidRPr="008C1554">
        <w:rPr>
          <w:rFonts w:eastAsiaTheme="minorHAnsi"/>
          <w:b/>
          <w:bCs/>
          <w:color w:val="000000" w:themeColor="text1"/>
          <w:sz w:val="22"/>
          <w:szCs w:val="22"/>
          <w:lang w:val="en-US" w:eastAsia="en-US"/>
        </w:rPr>
        <w:t>Supplementary</w:t>
      </w:r>
      <w:r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214165" w:rsidRPr="008C1554">
        <w:rPr>
          <w:rFonts w:eastAsiaTheme="minorHAnsi"/>
          <w:b/>
          <w:bCs/>
          <w:sz w:val="22"/>
          <w:szCs w:val="22"/>
          <w:lang w:val="en-US" w:eastAsia="en-US"/>
        </w:rPr>
        <w:t>Table</w:t>
      </w:r>
      <w:r w:rsidR="00C26EB2"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893D34" w:rsidRPr="008C1554">
        <w:rPr>
          <w:rFonts w:eastAsiaTheme="minorHAnsi"/>
          <w:b/>
          <w:bCs/>
          <w:sz w:val="22"/>
          <w:szCs w:val="22"/>
          <w:lang w:val="en-US" w:eastAsia="en-US"/>
        </w:rPr>
        <w:t>3</w:t>
      </w:r>
      <w:bookmarkEnd w:id="3"/>
      <w:r w:rsidR="00214165"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  <w:r w:rsidR="00236E98" w:rsidRPr="008C1554">
        <w:rPr>
          <w:rFonts w:eastAsiaTheme="minorHAnsi"/>
          <w:sz w:val="22"/>
          <w:szCs w:val="22"/>
          <w:lang w:val="en-US" w:eastAsia="en-US"/>
        </w:rPr>
        <w:t>Wealth Index and prevalence of chronic malnutrition</w:t>
      </w:r>
      <w:r w:rsidR="00236E98" w:rsidRPr="008C1554">
        <w:rPr>
          <w:rFonts w:eastAsiaTheme="minorHAnsi"/>
          <w:b/>
          <w:bCs/>
          <w:sz w:val="22"/>
          <w:szCs w:val="22"/>
          <w:lang w:val="en-US" w:eastAsia="en-US"/>
        </w:rPr>
        <w:t xml:space="preserve"> </w:t>
      </w:r>
    </w:p>
    <w:tbl>
      <w:tblPr>
        <w:tblStyle w:val="Tablanormal2"/>
        <w:tblW w:w="7051" w:type="dxa"/>
        <w:tblLook w:val="04A0" w:firstRow="1" w:lastRow="0" w:firstColumn="1" w:lastColumn="0" w:noHBand="0" w:noVBand="1"/>
      </w:tblPr>
      <w:tblGrid>
        <w:gridCol w:w="2004"/>
        <w:gridCol w:w="1683"/>
        <w:gridCol w:w="1682"/>
        <w:gridCol w:w="1682"/>
      </w:tblGrid>
      <w:tr w:rsidR="00236E98" w:rsidRPr="008C1554" w14:paraId="14384AA6" w14:textId="77777777" w:rsidTr="00764D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4" w:type="dxa"/>
          </w:tcPr>
          <w:p w14:paraId="4B89408B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 xml:space="preserve">Wealth group </w:t>
            </w:r>
          </w:p>
        </w:tc>
        <w:tc>
          <w:tcPr>
            <w:tcW w:w="1683" w:type="dxa"/>
          </w:tcPr>
          <w:p w14:paraId="6B7DE0EC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Not Stunted</w:t>
            </w:r>
          </w:p>
        </w:tc>
        <w:tc>
          <w:tcPr>
            <w:tcW w:w="1682" w:type="dxa"/>
          </w:tcPr>
          <w:p w14:paraId="572AA210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Stunted</w:t>
            </w:r>
          </w:p>
        </w:tc>
        <w:tc>
          <w:tcPr>
            <w:tcW w:w="1682" w:type="dxa"/>
            <w:vMerge w:val="restart"/>
          </w:tcPr>
          <w:p w14:paraId="1998220C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>P</w:t>
            </w: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-value</w:t>
            </w:r>
          </w:p>
          <w:p w14:paraId="7C5EDEDA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</w:p>
          <w:p w14:paraId="5E984FBF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b w:val="0"/>
                <w:bCs w:val="0"/>
                <w:i/>
                <w:iCs/>
                <w:sz w:val="20"/>
                <w:szCs w:val="20"/>
                <w:lang w:val="en-US" w:eastAsia="en-US"/>
              </w:rPr>
              <w:t>.011</w:t>
            </w:r>
          </w:p>
        </w:tc>
      </w:tr>
      <w:tr w:rsidR="00236E98" w:rsidRPr="008C1554" w14:paraId="71719AB6" w14:textId="77777777" w:rsidTr="0076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4" w:type="dxa"/>
          </w:tcPr>
          <w:p w14:paraId="4E948A3C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683" w:type="dxa"/>
          </w:tcPr>
          <w:p w14:paraId="33880806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22 (71.0)</w:t>
            </w:r>
          </w:p>
        </w:tc>
        <w:tc>
          <w:tcPr>
            <w:tcW w:w="1682" w:type="dxa"/>
          </w:tcPr>
          <w:p w14:paraId="04A89B0F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8 (29.0)</w:t>
            </w:r>
          </w:p>
        </w:tc>
        <w:tc>
          <w:tcPr>
            <w:tcW w:w="1682" w:type="dxa"/>
            <w:vMerge/>
          </w:tcPr>
          <w:p w14:paraId="53514FDC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236E98" w:rsidRPr="008C1554" w14:paraId="60D3F552" w14:textId="77777777" w:rsidTr="00764DCE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4" w:type="dxa"/>
          </w:tcPr>
          <w:p w14:paraId="2E49389F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683" w:type="dxa"/>
          </w:tcPr>
          <w:p w14:paraId="4A0DF305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62 (95.4)</w:t>
            </w:r>
          </w:p>
        </w:tc>
        <w:tc>
          <w:tcPr>
            <w:tcW w:w="1682" w:type="dxa"/>
          </w:tcPr>
          <w:p w14:paraId="1430D6B1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3 (4.6)</w:t>
            </w:r>
          </w:p>
        </w:tc>
        <w:tc>
          <w:tcPr>
            <w:tcW w:w="1682" w:type="dxa"/>
            <w:vMerge/>
          </w:tcPr>
          <w:p w14:paraId="30A90FE8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236E98" w:rsidRPr="008C1554" w14:paraId="54247C49" w14:textId="77777777" w:rsidTr="00764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4" w:type="dxa"/>
          </w:tcPr>
          <w:p w14:paraId="3E7733EA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683" w:type="dxa"/>
          </w:tcPr>
          <w:p w14:paraId="7E0F6BC6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28 (93.3)</w:t>
            </w:r>
          </w:p>
        </w:tc>
        <w:tc>
          <w:tcPr>
            <w:tcW w:w="1682" w:type="dxa"/>
          </w:tcPr>
          <w:p w14:paraId="30A68DFB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C1554">
              <w:rPr>
                <w:rFonts w:eastAsiaTheme="minorHAnsi"/>
                <w:sz w:val="20"/>
                <w:szCs w:val="20"/>
                <w:lang w:val="en-US" w:eastAsia="en-US"/>
              </w:rPr>
              <w:t>2 (6.6)</w:t>
            </w:r>
          </w:p>
        </w:tc>
        <w:tc>
          <w:tcPr>
            <w:tcW w:w="1682" w:type="dxa"/>
            <w:vMerge/>
          </w:tcPr>
          <w:p w14:paraId="00A1A430" w14:textId="77777777" w:rsidR="00236E98" w:rsidRPr="008C1554" w:rsidRDefault="00236E98" w:rsidP="008C1554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</w:tbl>
    <w:p w14:paraId="6279A989" w14:textId="2467ACF1" w:rsidR="00B548C6" w:rsidRPr="008C1554" w:rsidRDefault="00534BE2" w:rsidP="008C1554">
      <w:pPr>
        <w:jc w:val="both"/>
        <w:rPr>
          <w:rFonts w:eastAsia="Arial"/>
          <w:b/>
          <w:bCs/>
          <w:color w:val="FFFFFF" w:themeColor="background1"/>
          <w:lang w:val="en-US"/>
        </w:rPr>
      </w:pPr>
      <w:r w:rsidRPr="008C1554">
        <w:rPr>
          <w:rFonts w:eastAsia="Arial"/>
          <w:b/>
          <w:bCs/>
          <w:color w:val="FFFFFF" w:themeColor="background1"/>
          <w:lang w:val="en-US"/>
        </w:rPr>
        <w:t xml:space="preserve"> </w:t>
      </w:r>
    </w:p>
    <w:sectPr w:rsidR="00B548C6" w:rsidRPr="008C1554" w:rsidSect="00B548C6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5605F" w14:textId="77777777" w:rsidR="0069466B" w:rsidRDefault="0069466B" w:rsidP="00B548C6">
      <w:r>
        <w:separator/>
      </w:r>
    </w:p>
  </w:endnote>
  <w:endnote w:type="continuationSeparator" w:id="0">
    <w:p w14:paraId="3EBA6B13" w14:textId="77777777" w:rsidR="0069466B" w:rsidRDefault="0069466B" w:rsidP="00B5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9158" w14:textId="77777777" w:rsidR="0069466B" w:rsidRDefault="0069466B" w:rsidP="00B548C6">
      <w:r>
        <w:separator/>
      </w:r>
    </w:p>
  </w:footnote>
  <w:footnote w:type="continuationSeparator" w:id="0">
    <w:p w14:paraId="186D383C" w14:textId="77777777" w:rsidR="0069466B" w:rsidRDefault="0069466B" w:rsidP="00B54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12D3C"/>
    <w:multiLevelType w:val="hybridMultilevel"/>
    <w:tmpl w:val="0270E9BE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65"/>
    <w:rsid w:val="000128AE"/>
    <w:rsid w:val="000135BB"/>
    <w:rsid w:val="00075561"/>
    <w:rsid w:val="000855B2"/>
    <w:rsid w:val="00187663"/>
    <w:rsid w:val="0019747C"/>
    <w:rsid w:val="002064C8"/>
    <w:rsid w:val="00214165"/>
    <w:rsid w:val="00236E98"/>
    <w:rsid w:val="0025499C"/>
    <w:rsid w:val="002B62C4"/>
    <w:rsid w:val="002E46FC"/>
    <w:rsid w:val="00395CF8"/>
    <w:rsid w:val="003A4F9F"/>
    <w:rsid w:val="004453A4"/>
    <w:rsid w:val="00461A24"/>
    <w:rsid w:val="004F7B17"/>
    <w:rsid w:val="00534BE2"/>
    <w:rsid w:val="006176F6"/>
    <w:rsid w:val="00656DCC"/>
    <w:rsid w:val="0069466B"/>
    <w:rsid w:val="006C37AD"/>
    <w:rsid w:val="006D75F8"/>
    <w:rsid w:val="00713BFF"/>
    <w:rsid w:val="007D1933"/>
    <w:rsid w:val="007F2540"/>
    <w:rsid w:val="00893D34"/>
    <w:rsid w:val="008C1554"/>
    <w:rsid w:val="008D2367"/>
    <w:rsid w:val="008D2530"/>
    <w:rsid w:val="009A3572"/>
    <w:rsid w:val="009D5424"/>
    <w:rsid w:val="00A32C6C"/>
    <w:rsid w:val="00AA41AD"/>
    <w:rsid w:val="00AE6141"/>
    <w:rsid w:val="00AE70E0"/>
    <w:rsid w:val="00B03BD7"/>
    <w:rsid w:val="00B548C6"/>
    <w:rsid w:val="00C26EB2"/>
    <w:rsid w:val="00C3230E"/>
    <w:rsid w:val="00C868BF"/>
    <w:rsid w:val="00D40E80"/>
    <w:rsid w:val="00D70EFD"/>
    <w:rsid w:val="00D917ED"/>
    <w:rsid w:val="00DB56F5"/>
    <w:rsid w:val="00DD1193"/>
    <w:rsid w:val="00DD32B6"/>
    <w:rsid w:val="00E420CC"/>
    <w:rsid w:val="00E42C51"/>
    <w:rsid w:val="00E94C6D"/>
    <w:rsid w:val="00EA4638"/>
    <w:rsid w:val="00F27DA6"/>
    <w:rsid w:val="00F5737E"/>
    <w:rsid w:val="00FD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6F46"/>
  <w15:chartTrackingRefBased/>
  <w15:docId w15:val="{DCD4C1F2-178A-DB46-BFF4-A7F1AB3B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165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214165"/>
  </w:style>
  <w:style w:type="character" w:customStyle="1" w:styleId="Ninguno">
    <w:name w:val="Ninguno"/>
    <w:rsid w:val="00214165"/>
    <w:rPr>
      <w:lang w:val="en-US"/>
    </w:rPr>
  </w:style>
  <w:style w:type="paragraph" w:customStyle="1" w:styleId="paragraph">
    <w:name w:val="paragraph"/>
    <w:basedOn w:val="Normal"/>
    <w:rsid w:val="00214165"/>
    <w:pPr>
      <w:spacing w:before="100" w:beforeAutospacing="1" w:after="100" w:afterAutospacing="1"/>
    </w:pPr>
    <w:rPr>
      <w:lang w:val="pt-BR" w:eastAsia="pt-BR"/>
    </w:rPr>
  </w:style>
  <w:style w:type="table" w:styleId="Tablanormal2">
    <w:name w:val="Plain Table 2"/>
    <w:basedOn w:val="Tablanormal"/>
    <w:uiPriority w:val="42"/>
    <w:rsid w:val="002141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B548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548C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4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48C6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54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8C6"/>
    <w:rPr>
      <w:rFonts w:ascii="Times New Roman" w:eastAsia="Times New Roman" w:hAnsi="Times New Roman" w:cs="Times New Roman"/>
      <w:lang w:eastAsia="es-ES_tradnl"/>
    </w:rPr>
  </w:style>
  <w:style w:type="character" w:customStyle="1" w:styleId="c-headerjournal-title">
    <w:name w:val="c-header__journal-title"/>
    <w:basedOn w:val="Fuentedeprrafopredeter"/>
    <w:rsid w:val="000855B2"/>
  </w:style>
  <w:style w:type="paragraph" w:styleId="Prrafodelista">
    <w:name w:val="List Paragraph"/>
    <w:basedOn w:val="Normal"/>
    <w:uiPriority w:val="34"/>
    <w:qFormat/>
    <w:rsid w:val="00206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1175</Characters>
  <Application>Microsoft Office Word</Application>
  <DocSecurity>0</DocSecurity>
  <Lines>18</Lines>
  <Paragraphs>5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A. Damasco A.</dc:creator>
  <cp:keywords/>
  <dc:description/>
  <cp:lastModifiedBy>Erika A. Damasco A.</cp:lastModifiedBy>
  <cp:revision>2</cp:revision>
  <dcterms:created xsi:type="dcterms:W3CDTF">2022-06-10T03:31:00Z</dcterms:created>
  <dcterms:modified xsi:type="dcterms:W3CDTF">2022-06-10T03:31:00Z</dcterms:modified>
</cp:coreProperties>
</file>