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tblpY="435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6250F" w:rsidTr="00BD6742">
        <w:tc>
          <w:tcPr>
            <w:tcW w:w="8494" w:type="dxa"/>
            <w:shd w:val="clear" w:color="auto" w:fill="E7E6E6" w:themeFill="background2"/>
          </w:tcPr>
          <w:p w:rsidR="0086250F" w:rsidRDefault="0086250F" w:rsidP="00BD6742">
            <w:pPr>
              <w:tabs>
                <w:tab w:val="left" w:pos="5820"/>
              </w:tabs>
              <w:spacing w:line="480" w:lineRule="auto"/>
              <w:jc w:val="both"/>
              <w:rPr>
                <w:rFonts w:ascii="Arial" w:hAnsi="Arial" w:cs="Arial"/>
                <w:b/>
                <w:i/>
                <w:lang w:val="en-GB"/>
              </w:rPr>
            </w:pPr>
            <w:r w:rsidRPr="00FF7006">
              <w:rPr>
                <w:rFonts w:ascii="Arial" w:hAnsi="Arial" w:cs="Arial"/>
                <w:b/>
                <w:i/>
                <w:lang w:val="en-GB"/>
              </w:rPr>
              <w:t>Topic 1. Diagnosis of OIC</w:t>
            </w:r>
            <w:r w:rsidR="003627EB">
              <w:rPr>
                <w:rFonts w:ascii="Arial" w:hAnsi="Arial" w:cs="Arial"/>
                <w:b/>
                <w:i/>
                <w:lang w:val="en-GB"/>
              </w:rPr>
              <w:t xml:space="preserve"> recommendations</w:t>
            </w:r>
            <w:r w:rsidR="006579B9">
              <w:rPr>
                <w:rFonts w:ascii="Arial" w:hAnsi="Arial" w:cs="Arial"/>
                <w:b/>
                <w:i/>
                <w:lang w:val="en-GB"/>
              </w:rPr>
              <w:t xml:space="preserve"> and important facts</w:t>
            </w:r>
            <w:r>
              <w:rPr>
                <w:rFonts w:ascii="Arial" w:hAnsi="Arial" w:cs="Arial"/>
                <w:b/>
                <w:i/>
                <w:lang w:val="en-GB"/>
              </w:rPr>
              <w:tab/>
            </w:r>
          </w:p>
        </w:tc>
      </w:tr>
      <w:tr w:rsidR="0086250F" w:rsidTr="00BD6742">
        <w:tc>
          <w:tcPr>
            <w:tcW w:w="8494" w:type="dxa"/>
          </w:tcPr>
          <w:p w:rsidR="0086250F" w:rsidRPr="0086250F" w:rsidRDefault="0086250F" w:rsidP="00BD6742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86250F">
              <w:rPr>
                <w:rFonts w:ascii="Arial" w:hAnsi="Arial" w:cs="Arial"/>
                <w:lang w:val="en-GB"/>
              </w:rPr>
              <w:t>The importance of awareness that OIC can be developed throughout opioid treatment.</w:t>
            </w:r>
          </w:p>
        </w:tc>
      </w:tr>
      <w:tr w:rsidR="0086250F" w:rsidTr="00BD6742">
        <w:tc>
          <w:tcPr>
            <w:tcW w:w="8494" w:type="dxa"/>
          </w:tcPr>
          <w:p w:rsidR="0086250F" w:rsidRPr="0086250F" w:rsidRDefault="003627EB" w:rsidP="00BD6742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</w:t>
            </w:r>
            <w:r w:rsidR="0086250F" w:rsidRPr="0086250F">
              <w:rPr>
                <w:rFonts w:ascii="Arial" w:hAnsi="Arial" w:cs="Arial"/>
                <w:lang w:val="en-GB"/>
              </w:rPr>
              <w:t>roactive disc</w:t>
            </w:r>
            <w:r>
              <w:rPr>
                <w:rFonts w:ascii="Arial" w:hAnsi="Arial" w:cs="Arial"/>
                <w:lang w:val="en-GB"/>
              </w:rPr>
              <w:t>ussion between HCP and patients.</w:t>
            </w:r>
          </w:p>
        </w:tc>
      </w:tr>
      <w:tr w:rsidR="0086250F" w:rsidTr="00BD6742">
        <w:tc>
          <w:tcPr>
            <w:tcW w:w="8494" w:type="dxa"/>
          </w:tcPr>
          <w:p w:rsidR="0086250F" w:rsidRPr="0086250F" w:rsidRDefault="006579B9" w:rsidP="00BD6742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U</w:t>
            </w:r>
            <w:r w:rsidR="003627EB">
              <w:rPr>
                <w:rFonts w:ascii="Arial" w:hAnsi="Arial" w:cs="Arial"/>
                <w:lang w:val="en-GB"/>
              </w:rPr>
              <w:t xml:space="preserve">se of </w:t>
            </w:r>
            <w:r w:rsidR="0086250F" w:rsidRPr="0086250F">
              <w:rPr>
                <w:rFonts w:ascii="Arial" w:hAnsi="Arial" w:cs="Arial"/>
                <w:lang w:val="en-GB"/>
              </w:rPr>
              <w:t>Rome IV criteria to improve the differe</w:t>
            </w:r>
            <w:r w:rsidR="003627EB">
              <w:rPr>
                <w:rFonts w:ascii="Arial" w:hAnsi="Arial" w:cs="Arial"/>
                <w:lang w:val="en-GB"/>
              </w:rPr>
              <w:t>ntial diagnosis of OIC.</w:t>
            </w:r>
          </w:p>
        </w:tc>
      </w:tr>
      <w:tr w:rsidR="0086250F" w:rsidTr="00BD6742">
        <w:tc>
          <w:tcPr>
            <w:tcW w:w="8494" w:type="dxa"/>
          </w:tcPr>
          <w:p w:rsidR="0086250F" w:rsidRPr="0086250F" w:rsidRDefault="003627EB" w:rsidP="00BD6742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U</w:t>
            </w:r>
            <w:r w:rsidR="0086250F" w:rsidRPr="0086250F">
              <w:rPr>
                <w:rFonts w:ascii="Arial" w:hAnsi="Arial" w:cs="Arial"/>
                <w:lang w:val="en-GB"/>
              </w:rPr>
              <w:t xml:space="preserve">se of simple questionnaires with practical and measurable scales. </w:t>
            </w:r>
          </w:p>
        </w:tc>
      </w:tr>
      <w:tr w:rsidR="0086250F" w:rsidTr="00BD6742">
        <w:tc>
          <w:tcPr>
            <w:tcW w:w="8494" w:type="dxa"/>
          </w:tcPr>
          <w:p w:rsidR="0086250F" w:rsidRPr="0086250F" w:rsidRDefault="0086250F" w:rsidP="00BD6742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86250F">
              <w:rPr>
                <w:rFonts w:ascii="Arial" w:hAnsi="Arial" w:cs="Arial"/>
                <w:lang w:val="en-GB"/>
              </w:rPr>
              <w:t xml:space="preserve">OIC is often not diagnosed correctly in cancer patients. </w:t>
            </w:r>
          </w:p>
        </w:tc>
      </w:tr>
      <w:tr w:rsidR="0086250F" w:rsidTr="00BD6742">
        <w:tc>
          <w:tcPr>
            <w:tcW w:w="8494" w:type="dxa"/>
          </w:tcPr>
          <w:p w:rsidR="0086250F" w:rsidRPr="0086250F" w:rsidRDefault="0086250F" w:rsidP="00BD6742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86250F">
              <w:rPr>
                <w:rFonts w:ascii="Arial" w:hAnsi="Arial" w:cs="Arial"/>
                <w:lang w:val="en-GB"/>
              </w:rPr>
              <w:t>A complete clinical evaluation to rule out any other cause of constipation (metabolic, organic, pharmacologic, etc.).</w:t>
            </w:r>
          </w:p>
        </w:tc>
      </w:tr>
    </w:tbl>
    <w:p w:rsidR="00BD6742" w:rsidRPr="00FF7006" w:rsidRDefault="00BD6742" w:rsidP="00BD6742">
      <w:pPr>
        <w:spacing w:line="480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 xml:space="preserve">Supplementary </w:t>
      </w:r>
      <w:r w:rsidRPr="00FF7006">
        <w:rPr>
          <w:rFonts w:ascii="Arial" w:hAnsi="Arial" w:cs="Arial"/>
          <w:b/>
          <w:lang w:val="en-GB"/>
        </w:rPr>
        <w:t>Table 1</w:t>
      </w:r>
      <w:r w:rsidRPr="00FF7006">
        <w:rPr>
          <w:rFonts w:ascii="Arial" w:hAnsi="Arial" w:cs="Arial"/>
          <w:lang w:val="en-GB"/>
        </w:rPr>
        <w:t xml:space="preserve">. </w:t>
      </w:r>
      <w:r>
        <w:rPr>
          <w:rFonts w:ascii="Arial" w:hAnsi="Arial" w:cs="Arial"/>
          <w:lang w:val="en-GB"/>
        </w:rPr>
        <w:t>Resume of the statements</w:t>
      </w:r>
      <w:bookmarkStart w:id="0" w:name="_GoBack"/>
      <w:bookmarkEnd w:id="0"/>
    </w:p>
    <w:p w:rsidR="00BD6742" w:rsidRDefault="00BD6742" w:rsidP="003355E5">
      <w:pPr>
        <w:spacing w:line="480" w:lineRule="auto"/>
        <w:jc w:val="both"/>
        <w:rPr>
          <w:rFonts w:ascii="Arial" w:hAnsi="Arial" w:cs="Arial"/>
          <w:b/>
          <w:i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579B9" w:rsidTr="006579B9">
        <w:tc>
          <w:tcPr>
            <w:tcW w:w="8494" w:type="dxa"/>
            <w:shd w:val="clear" w:color="auto" w:fill="E7E6E6" w:themeFill="background2"/>
          </w:tcPr>
          <w:p w:rsidR="006579B9" w:rsidRDefault="006579B9" w:rsidP="000D591C">
            <w:pPr>
              <w:spacing w:line="480" w:lineRule="auto"/>
              <w:jc w:val="both"/>
              <w:rPr>
                <w:rFonts w:ascii="Arial" w:hAnsi="Arial" w:cs="Arial"/>
                <w:b/>
                <w:i/>
                <w:lang w:val="en-GB"/>
              </w:rPr>
            </w:pPr>
            <w:r w:rsidRPr="00FF7006">
              <w:rPr>
                <w:rFonts w:ascii="Arial" w:hAnsi="Arial" w:cs="Arial"/>
                <w:b/>
                <w:i/>
                <w:lang w:val="en-GB"/>
              </w:rPr>
              <w:t>Topic 2. Treatment of OIC</w:t>
            </w:r>
            <w:r>
              <w:rPr>
                <w:rFonts w:ascii="Arial" w:hAnsi="Arial" w:cs="Arial"/>
                <w:b/>
                <w:i/>
                <w:lang w:val="en-GB"/>
              </w:rPr>
              <w:t xml:space="preserve"> recommendations and important facts</w:t>
            </w:r>
            <w:r>
              <w:rPr>
                <w:rFonts w:ascii="Arial" w:hAnsi="Arial" w:cs="Arial"/>
                <w:b/>
                <w:i/>
                <w:lang w:val="en-GB"/>
              </w:rPr>
              <w:tab/>
            </w:r>
          </w:p>
        </w:tc>
      </w:tr>
      <w:tr w:rsidR="006579B9" w:rsidTr="000D591C">
        <w:tc>
          <w:tcPr>
            <w:tcW w:w="8494" w:type="dxa"/>
          </w:tcPr>
          <w:p w:rsidR="006579B9" w:rsidRPr="006579B9" w:rsidRDefault="006579B9" w:rsidP="004C7FEA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Prevention </w:t>
            </w:r>
            <w:r w:rsidR="004C7FEA">
              <w:rPr>
                <w:rFonts w:ascii="Arial" w:hAnsi="Arial" w:cs="Arial"/>
                <w:lang w:val="en-GB"/>
              </w:rPr>
              <w:t xml:space="preserve">and early treatment </w:t>
            </w:r>
            <w:r w:rsidRPr="006579B9">
              <w:rPr>
                <w:rFonts w:ascii="Arial" w:hAnsi="Arial" w:cs="Arial"/>
                <w:lang w:val="en-GB"/>
              </w:rPr>
              <w:t>to anticipate the development of OIC</w:t>
            </w:r>
            <w:r>
              <w:rPr>
                <w:rFonts w:ascii="Arial" w:hAnsi="Arial" w:cs="Arial"/>
                <w:lang w:val="en-GB"/>
              </w:rPr>
              <w:t>.</w:t>
            </w:r>
          </w:p>
        </w:tc>
      </w:tr>
      <w:tr w:rsidR="006579B9" w:rsidTr="000D591C">
        <w:tc>
          <w:tcPr>
            <w:tcW w:w="8494" w:type="dxa"/>
          </w:tcPr>
          <w:p w:rsidR="006579B9" w:rsidRPr="006579B9" w:rsidRDefault="006579B9" w:rsidP="000D591C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Once OIC is established, its management becomes more complicated. </w:t>
            </w:r>
          </w:p>
        </w:tc>
      </w:tr>
      <w:tr w:rsidR="006579B9" w:rsidTr="000D591C">
        <w:tc>
          <w:tcPr>
            <w:tcW w:w="8494" w:type="dxa"/>
          </w:tcPr>
          <w:p w:rsidR="006579B9" w:rsidRPr="006579B9" w:rsidRDefault="006579B9" w:rsidP="000D591C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>OIC treatment should remain for the duration of opioid treatment.</w:t>
            </w:r>
          </w:p>
        </w:tc>
      </w:tr>
      <w:tr w:rsidR="006579B9" w:rsidTr="000D591C">
        <w:tc>
          <w:tcPr>
            <w:tcW w:w="8494" w:type="dxa"/>
          </w:tcPr>
          <w:p w:rsidR="006579B9" w:rsidRPr="006579B9" w:rsidRDefault="006579B9" w:rsidP="000D591C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>OIC treatment should be kept as simple as possible, using an easy and convenient drug administration with a single daily dose.</w:t>
            </w:r>
            <w:r w:rsidR="004C7FEA">
              <w:rPr>
                <w:rFonts w:ascii="Arial" w:hAnsi="Arial" w:cs="Arial"/>
                <w:lang w:val="en-GB"/>
              </w:rPr>
              <w:t xml:space="preserve"> </w:t>
            </w:r>
            <w:r w:rsidR="004C7FEA" w:rsidRPr="006579B9">
              <w:rPr>
                <w:rFonts w:ascii="Arial" w:hAnsi="Arial" w:cs="Arial"/>
                <w:lang w:val="en-GB"/>
              </w:rPr>
              <w:t>These aspects will increase patient’</w:t>
            </w:r>
            <w:r w:rsidR="00C1677E">
              <w:rPr>
                <w:rFonts w:ascii="Arial" w:hAnsi="Arial" w:cs="Arial"/>
                <w:lang w:val="en-GB"/>
              </w:rPr>
              <w:t>s</w:t>
            </w:r>
            <w:r w:rsidR="004C7FEA" w:rsidRPr="006579B9">
              <w:rPr>
                <w:rFonts w:ascii="Arial" w:hAnsi="Arial" w:cs="Arial"/>
                <w:lang w:val="en-GB"/>
              </w:rPr>
              <w:t xml:space="preserve"> satisfaction</w:t>
            </w:r>
            <w:r w:rsidR="004C7FEA">
              <w:rPr>
                <w:rFonts w:ascii="Arial" w:hAnsi="Arial" w:cs="Arial"/>
                <w:lang w:val="en-GB"/>
              </w:rPr>
              <w:t xml:space="preserve"> and adherence of treatment, which will help to improve the efficacy of OIC therapy.</w:t>
            </w:r>
          </w:p>
        </w:tc>
      </w:tr>
      <w:tr w:rsidR="006579B9" w:rsidTr="000D591C">
        <w:tc>
          <w:tcPr>
            <w:tcW w:w="8494" w:type="dxa"/>
          </w:tcPr>
          <w:p w:rsidR="006579B9" w:rsidRPr="006579B9" w:rsidRDefault="004C7FEA" w:rsidP="000D591C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</w:t>
            </w:r>
            <w:r w:rsidR="006579B9" w:rsidRPr="006579B9">
              <w:rPr>
                <w:rFonts w:ascii="Arial" w:hAnsi="Arial" w:cs="Arial"/>
                <w:lang w:val="en-GB"/>
              </w:rPr>
              <w:t xml:space="preserve"> good OIC therapeutic strategy requires the individualization of the treatment, adapting it to the needs of each patient. </w:t>
            </w:r>
          </w:p>
        </w:tc>
      </w:tr>
      <w:tr w:rsidR="006579B9" w:rsidTr="000D591C">
        <w:tc>
          <w:tcPr>
            <w:tcW w:w="8494" w:type="dxa"/>
          </w:tcPr>
          <w:p w:rsidR="006579B9" w:rsidRPr="006579B9" w:rsidRDefault="006579B9" w:rsidP="000D591C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>A poor control of OIC can increase the number of medical visits, emergency visits, and healthcare costs.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Functional constipation should be treated before using opioids. 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When OIC and functional constipation coexist in the same patient, a comprehensive approach of the situation is needed, treating specifically both types of constipation. 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4C7FEA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lastRenderedPageBreak/>
              <w:t xml:space="preserve">Laxatives </w:t>
            </w:r>
            <w:r w:rsidR="004C7FEA">
              <w:rPr>
                <w:rFonts w:ascii="Arial" w:hAnsi="Arial" w:cs="Arial"/>
                <w:lang w:val="en-GB"/>
              </w:rPr>
              <w:t>are</w:t>
            </w:r>
            <w:r w:rsidRPr="006579B9">
              <w:rPr>
                <w:rFonts w:ascii="Arial" w:hAnsi="Arial" w:cs="Arial"/>
                <w:lang w:val="en-GB"/>
              </w:rPr>
              <w:t xml:space="preserve"> considered the first option to treat functional constipation in cancer patients who do not take opioids, maintaining the laxative dose when initiating opioid treatment. 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OIC needs a specific approach targeting the underlying cause. 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Hygienic-dietary recommendations and laxatives, although necessary, are not effective enough. 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Oral PAMORAs are good therapeutic alternatives for the treatment of OIC in cancer patients. 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 xml:space="preserve">After laxative failure, is recommended to treat OIC using oral PAMORAs together with the laxative, maintaining the laxative doses as prescribed. 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>Osmotic laxatives are preferred for an adjuvant therapy with oral PAMORA</w:t>
            </w:r>
            <w:r>
              <w:rPr>
                <w:rFonts w:ascii="Arial" w:hAnsi="Arial" w:cs="Arial"/>
                <w:lang w:val="en-GB"/>
              </w:rPr>
              <w:t>.</w:t>
            </w:r>
          </w:p>
        </w:tc>
      </w:tr>
      <w:tr w:rsidR="006579B9" w:rsidTr="006579B9">
        <w:tc>
          <w:tcPr>
            <w:tcW w:w="8494" w:type="dxa"/>
          </w:tcPr>
          <w:p w:rsidR="006579B9" w:rsidRPr="006579B9" w:rsidRDefault="006579B9" w:rsidP="003355E5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6579B9">
              <w:rPr>
                <w:rFonts w:ascii="Arial" w:hAnsi="Arial" w:cs="Arial"/>
                <w:lang w:val="en-GB"/>
              </w:rPr>
              <w:t>In any case, occasional use of enemas or opioid rotation should be considered when combined therapy with oral PAMORA and laxative was unsuccessful.</w:t>
            </w:r>
          </w:p>
        </w:tc>
      </w:tr>
    </w:tbl>
    <w:p w:rsidR="00334EF7" w:rsidRDefault="00334EF7" w:rsidP="003355E5">
      <w:pPr>
        <w:spacing w:line="480" w:lineRule="auto"/>
        <w:jc w:val="both"/>
        <w:rPr>
          <w:rFonts w:ascii="Arial" w:hAnsi="Arial" w:cs="Arial"/>
          <w:b/>
          <w:i/>
          <w:lang w:val="en-GB"/>
        </w:rPr>
      </w:pPr>
    </w:p>
    <w:p w:rsidR="006579B9" w:rsidRDefault="006579B9" w:rsidP="003355E5">
      <w:pPr>
        <w:spacing w:line="480" w:lineRule="auto"/>
        <w:jc w:val="both"/>
        <w:rPr>
          <w:rFonts w:ascii="Arial" w:hAnsi="Arial" w:cs="Arial"/>
          <w:b/>
          <w:i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579B9" w:rsidTr="000D591C">
        <w:tc>
          <w:tcPr>
            <w:tcW w:w="8494" w:type="dxa"/>
            <w:shd w:val="clear" w:color="auto" w:fill="E7E6E6" w:themeFill="background2"/>
          </w:tcPr>
          <w:p w:rsidR="006579B9" w:rsidRDefault="006579B9" w:rsidP="004C7FEA">
            <w:pPr>
              <w:spacing w:line="480" w:lineRule="auto"/>
              <w:jc w:val="both"/>
              <w:rPr>
                <w:rFonts w:ascii="Arial" w:hAnsi="Arial" w:cs="Arial"/>
                <w:b/>
                <w:i/>
                <w:lang w:val="en-GB"/>
              </w:rPr>
            </w:pPr>
            <w:r w:rsidRPr="00FF7006">
              <w:rPr>
                <w:rFonts w:ascii="Arial" w:hAnsi="Arial" w:cs="Arial"/>
                <w:b/>
                <w:i/>
                <w:lang w:val="en-GB"/>
              </w:rPr>
              <w:t>Topic 3. Quality of life of cancer patients with OIC</w:t>
            </w:r>
            <w:r w:rsidR="004C7FEA">
              <w:rPr>
                <w:rFonts w:ascii="Arial" w:hAnsi="Arial" w:cs="Arial"/>
                <w:b/>
                <w:i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i/>
                <w:lang w:val="en-GB"/>
              </w:rPr>
              <w:t>recommendations and important facts</w:t>
            </w:r>
            <w:r>
              <w:rPr>
                <w:rFonts w:ascii="Arial" w:hAnsi="Arial" w:cs="Arial"/>
                <w:b/>
                <w:i/>
                <w:lang w:val="en-GB"/>
              </w:rPr>
              <w:tab/>
            </w:r>
          </w:p>
        </w:tc>
      </w:tr>
      <w:tr w:rsidR="006579B9" w:rsidTr="000D591C">
        <w:tc>
          <w:tcPr>
            <w:tcW w:w="8494" w:type="dxa"/>
          </w:tcPr>
          <w:p w:rsidR="006579B9" w:rsidRPr="004C7FEA" w:rsidRDefault="004C7FEA" w:rsidP="004C7FEA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4C7FEA">
              <w:rPr>
                <w:rFonts w:ascii="Arial" w:hAnsi="Arial" w:cs="Arial"/>
                <w:lang w:val="en-GB"/>
              </w:rPr>
              <w:t xml:space="preserve">OIC affects negatively the quality of life of cancer patient. </w:t>
            </w:r>
          </w:p>
        </w:tc>
      </w:tr>
      <w:tr w:rsidR="006579B9" w:rsidTr="000D591C">
        <w:tc>
          <w:tcPr>
            <w:tcW w:w="8494" w:type="dxa"/>
          </w:tcPr>
          <w:p w:rsidR="006579B9" w:rsidRPr="004C7FEA" w:rsidRDefault="004C7FEA" w:rsidP="004C7FEA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4C7FEA">
              <w:rPr>
                <w:rFonts w:ascii="Arial" w:hAnsi="Arial" w:cs="Arial"/>
                <w:lang w:val="en-GB"/>
              </w:rPr>
              <w:t xml:space="preserve">It is important to consider patient’s opinion about the evolution of their OIC symptoms and quality of life when assessing the efficacy of OIC treatment. </w:t>
            </w:r>
          </w:p>
        </w:tc>
      </w:tr>
      <w:tr w:rsidR="006579B9" w:rsidTr="000D591C">
        <w:tc>
          <w:tcPr>
            <w:tcW w:w="8494" w:type="dxa"/>
          </w:tcPr>
          <w:p w:rsidR="006579B9" w:rsidRPr="0086250F" w:rsidRDefault="004C7FEA" w:rsidP="000D591C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4C7FEA">
              <w:rPr>
                <w:rFonts w:ascii="Arial" w:hAnsi="Arial" w:cs="Arial"/>
                <w:lang w:val="en-GB"/>
              </w:rPr>
              <w:t xml:space="preserve">Quality of life is a key element to be prioritized in the comprehensive approach of OIC in cancer patients. </w:t>
            </w:r>
          </w:p>
        </w:tc>
      </w:tr>
      <w:tr w:rsidR="006579B9" w:rsidTr="000D591C">
        <w:tc>
          <w:tcPr>
            <w:tcW w:w="8494" w:type="dxa"/>
          </w:tcPr>
          <w:p w:rsidR="006579B9" w:rsidRPr="0086250F" w:rsidRDefault="004C7FEA" w:rsidP="004C7FEA">
            <w:pPr>
              <w:spacing w:line="480" w:lineRule="auto"/>
              <w:jc w:val="both"/>
              <w:rPr>
                <w:rFonts w:ascii="Arial" w:hAnsi="Arial" w:cs="Arial"/>
                <w:lang w:val="en-GB"/>
              </w:rPr>
            </w:pPr>
            <w:r w:rsidRPr="004C7FEA">
              <w:rPr>
                <w:rFonts w:ascii="Arial" w:hAnsi="Arial" w:cs="Arial"/>
                <w:lang w:val="en-GB"/>
              </w:rPr>
              <w:t xml:space="preserve">Regular assessment of patient-reported outcomes for symptom monitoring during routine clinical practice </w:t>
            </w:r>
            <w:r>
              <w:rPr>
                <w:rFonts w:ascii="Arial" w:hAnsi="Arial" w:cs="Arial"/>
                <w:lang w:val="en-GB"/>
              </w:rPr>
              <w:t>is</w:t>
            </w:r>
            <w:r w:rsidRPr="004C7FEA">
              <w:rPr>
                <w:rFonts w:ascii="Arial" w:hAnsi="Arial" w:cs="Arial"/>
                <w:lang w:val="en-GB"/>
              </w:rPr>
              <w:t xml:space="preserve"> a good option that may help to provide early treatment to patients’ symptoms preventing adverse consequences and may contribute to improving their quality of life.</w:t>
            </w:r>
          </w:p>
        </w:tc>
      </w:tr>
    </w:tbl>
    <w:p w:rsidR="008B41C2" w:rsidRPr="003355E5" w:rsidRDefault="008B41C2">
      <w:pPr>
        <w:rPr>
          <w:lang w:val="en-GB"/>
        </w:rPr>
      </w:pPr>
    </w:p>
    <w:sectPr w:rsidR="008B41C2" w:rsidRPr="003355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D141B"/>
    <w:multiLevelType w:val="hybridMultilevel"/>
    <w:tmpl w:val="2C0408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BF7A74"/>
    <w:multiLevelType w:val="hybridMultilevel"/>
    <w:tmpl w:val="30CC83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A50DAE"/>
    <w:multiLevelType w:val="hybridMultilevel"/>
    <w:tmpl w:val="184A1E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5E5"/>
    <w:rsid w:val="00334EF7"/>
    <w:rsid w:val="003355E5"/>
    <w:rsid w:val="003627EB"/>
    <w:rsid w:val="004C7FEA"/>
    <w:rsid w:val="006579B9"/>
    <w:rsid w:val="0086250F"/>
    <w:rsid w:val="008B41C2"/>
    <w:rsid w:val="00BD6742"/>
    <w:rsid w:val="00C1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C9569-73F2-4A73-9111-37593FA1A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5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55E5"/>
    <w:pPr>
      <w:ind w:left="720"/>
      <w:contextualSpacing/>
    </w:pPr>
  </w:style>
  <w:style w:type="table" w:styleId="Tablaconcuadrcula">
    <w:name w:val="Table Grid"/>
    <w:basedOn w:val="Tablanormal"/>
    <w:uiPriority w:val="39"/>
    <w:rsid w:val="008625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472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MANUEL LOUREIRO ALVAREZ</dc:creator>
  <cp:keywords/>
  <dc:description/>
  <cp:lastModifiedBy>JESUS MANUEL LOUREIRO ALVAREZ</cp:lastModifiedBy>
  <cp:revision>5</cp:revision>
  <dcterms:created xsi:type="dcterms:W3CDTF">2020-06-24T08:05:00Z</dcterms:created>
  <dcterms:modified xsi:type="dcterms:W3CDTF">2020-11-10T12:37:00Z</dcterms:modified>
</cp:coreProperties>
</file>