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E916E" w14:textId="77777777" w:rsidR="00A2382A" w:rsidRPr="00A2382A" w:rsidRDefault="00A2382A" w:rsidP="00A2382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en-GB"/>
        </w:rPr>
      </w:pPr>
      <w:r w:rsidRPr="00A2382A">
        <w:rPr>
          <w:rFonts w:ascii="Times New Roman" w:hAnsi="Times New Roman" w:cs="Times New Roman"/>
          <w:sz w:val="24"/>
          <w:szCs w:val="24"/>
          <w:u w:val="single"/>
          <w:lang w:val="en-GB"/>
        </w:rPr>
        <w:t>SUPPORTING INFORMATION FILE</w:t>
      </w:r>
    </w:p>
    <w:p w14:paraId="475E916F" w14:textId="77777777" w:rsidR="00A2382A" w:rsidRPr="00ED14FB" w:rsidRDefault="00A2382A" w:rsidP="00A2382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D14FB">
        <w:rPr>
          <w:rFonts w:ascii="Times New Roman" w:hAnsi="Times New Roman" w:cs="Times New Roman"/>
          <w:b/>
          <w:sz w:val="24"/>
          <w:szCs w:val="24"/>
          <w:lang w:val="en-GB"/>
        </w:rPr>
        <w:t>Assessing the time dependence of AOPs on the surface properties of P</w:t>
      </w:r>
      <w:r w:rsidR="0027790B">
        <w:rPr>
          <w:rFonts w:ascii="Times New Roman" w:hAnsi="Times New Roman" w:cs="Times New Roman"/>
          <w:b/>
          <w:sz w:val="24"/>
          <w:szCs w:val="24"/>
          <w:lang w:val="en-GB"/>
        </w:rPr>
        <w:t>olylactic Acid</w:t>
      </w:r>
    </w:p>
    <w:p w14:paraId="475E9170" w14:textId="77777777" w:rsidR="00A2382A" w:rsidRPr="00ED14FB" w:rsidRDefault="00A2382A" w:rsidP="00A2382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75E9171" w14:textId="2D9DAD64" w:rsidR="00A2382A" w:rsidRDefault="00A2382A" w:rsidP="00A2382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proofErr w:type="spellStart"/>
      <w:r w:rsidRPr="00ED14FB">
        <w:rPr>
          <w:rFonts w:ascii="Times New Roman" w:hAnsi="Times New Roman" w:cs="Times New Roman"/>
          <w:sz w:val="24"/>
          <w:szCs w:val="24"/>
          <w:lang w:val="en-GB"/>
        </w:rPr>
        <w:t>Charalampia</w:t>
      </w:r>
      <w:proofErr w:type="spellEnd"/>
      <w:r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 Kalogirou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a,b</w:t>
      </w:r>
      <w:proofErr w:type="spellEnd"/>
      <w:r w:rsidRPr="00ED14FB">
        <w:rPr>
          <w:rFonts w:ascii="Times New Roman" w:hAnsi="Times New Roman" w:cs="Times New Roman"/>
          <w:sz w:val="24"/>
          <w:szCs w:val="24"/>
          <w:lang w:val="en-GB"/>
        </w:rPr>
        <w:t>, Oliver Höfft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>, Anna Gödde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>, Pavlos K. Pandis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9666B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>Christos Argirusis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a,b</w:t>
      </w:r>
      <w:proofErr w:type="spellEnd"/>
      <w:r w:rsidR="00582F9D" w:rsidRPr="00582F9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582F9D" w:rsidRPr="00FA38F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59666B"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582F9D"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Georgia </w:t>
      </w:r>
      <w:proofErr w:type="spellStart"/>
      <w:r w:rsidR="00582F9D" w:rsidRPr="00ED14FB">
        <w:rPr>
          <w:rFonts w:ascii="Times New Roman" w:hAnsi="Times New Roman" w:cs="Times New Roman"/>
          <w:sz w:val="24"/>
          <w:szCs w:val="24"/>
          <w:lang w:val="en-GB"/>
        </w:rPr>
        <w:t>Sourkouni</w:t>
      </w:r>
      <w:proofErr w:type="spellEnd"/>
      <w:r w:rsidR="00582F9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82F9D"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="00FA38F0"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,*</w:t>
      </w:r>
    </w:p>
    <w:p w14:paraId="38EB016E" w14:textId="3FA62E2D" w:rsidR="005A5EB3" w:rsidRDefault="008A3F4A" w:rsidP="008A3F4A">
      <w:pPr>
        <w:spacing w:after="0" w:line="48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A3F4A">
        <w:rPr>
          <w:rFonts w:ascii="Times New Roman" w:hAnsi="Times New Roman" w:cs="Times New Roman"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A5EB3" w:rsidRPr="008A3F4A">
        <w:rPr>
          <w:rFonts w:ascii="Times New Roman" w:hAnsi="Times New Roman" w:cs="Times New Roman"/>
          <w:sz w:val="24"/>
          <w:szCs w:val="24"/>
          <w:lang w:val="en-US"/>
        </w:rPr>
        <w:t>Corresponding author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5" w:history="1">
        <w:r w:rsidRPr="00B17DD1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cogsa@tu-clausthal.de</w:t>
        </w:r>
      </w:hyperlink>
    </w:p>
    <w:p w14:paraId="4F92D00F" w14:textId="77777777" w:rsidR="008A3F4A" w:rsidRPr="008A3F4A" w:rsidRDefault="008A3F4A" w:rsidP="008A3F4A">
      <w:pPr>
        <w:spacing w:after="0" w:line="480" w:lineRule="auto"/>
        <w:ind w:left="108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75E9172" w14:textId="77777777" w:rsidR="00A2382A" w:rsidRPr="00ED14FB" w:rsidRDefault="00A2382A" w:rsidP="00A2382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a 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>Clausthal Centre for Materials Technology (CZM), Clausthal University of Technology, Leibnizstr. 9, 38678 Clausthal-Zellerfeld, Germany</w:t>
      </w:r>
    </w:p>
    <w:p w14:paraId="475E9173" w14:textId="46FD5C55" w:rsidR="00A2382A" w:rsidRPr="00ED14FB" w:rsidRDefault="00A2382A" w:rsidP="00A2382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b 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School of Chemical Engineering, National Technical University of Athens, 9 Heroon Polytechneiou St., </w:t>
      </w:r>
      <w:proofErr w:type="spellStart"/>
      <w:r w:rsidRPr="00ED14FB">
        <w:rPr>
          <w:rFonts w:ascii="Times New Roman" w:hAnsi="Times New Roman" w:cs="Times New Roman"/>
          <w:sz w:val="24"/>
          <w:szCs w:val="24"/>
          <w:lang w:val="en-GB"/>
        </w:rPr>
        <w:t>Zografou</w:t>
      </w:r>
      <w:proofErr w:type="spellEnd"/>
      <w:r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 Campus, </w:t>
      </w:r>
      <w:r w:rsidR="00AC30F3">
        <w:rPr>
          <w:rFonts w:ascii="Times New Roman" w:hAnsi="Times New Roman" w:cs="Times New Roman"/>
          <w:sz w:val="24"/>
          <w:szCs w:val="24"/>
          <w:lang w:val="en-GB"/>
        </w:rPr>
        <w:t>15773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 xml:space="preserve"> Athens, Greece</w:t>
      </w:r>
    </w:p>
    <w:p w14:paraId="475E9174" w14:textId="77777777" w:rsidR="005D6E39" w:rsidRDefault="00A2382A" w:rsidP="00EE5FE1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14F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c </w:t>
      </w:r>
      <w:r w:rsidRPr="00ED14FB">
        <w:rPr>
          <w:rFonts w:ascii="Times New Roman" w:hAnsi="Times New Roman" w:cs="Times New Roman"/>
          <w:sz w:val="24"/>
          <w:szCs w:val="24"/>
          <w:lang w:val="en-GB"/>
        </w:rPr>
        <w:t>Institute for Electrochemistry, Clausthal University of Technology, 38678 Clausthal-Zellerfeld, Germany</w:t>
      </w:r>
    </w:p>
    <w:p w14:paraId="475E9175" w14:textId="77777777" w:rsidR="00A2382A" w:rsidRDefault="00A2382A" w:rsidP="00A2382A">
      <w:pPr>
        <w:rPr>
          <w:lang w:val="en-GB"/>
        </w:rPr>
      </w:pPr>
    </w:p>
    <w:p w14:paraId="475E9176" w14:textId="77777777" w:rsidR="00A2382A" w:rsidRDefault="009172F3" w:rsidP="00A2382A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D3" wp14:editId="475E91D4">
            <wp:extent cx="5104130" cy="2276453"/>
            <wp:effectExtent l="0" t="0" r="127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9" t="6962" r="4374" b="5448"/>
                    <a:stretch/>
                  </pic:blipFill>
                  <pic:spPr bwMode="auto">
                    <a:xfrm>
                      <a:off x="0" y="0"/>
                      <a:ext cx="5153260" cy="229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E9177" w14:textId="77777777" w:rsidR="00A2382A" w:rsidRPr="000F33B4" w:rsidRDefault="00A2382A" w:rsidP="00A2382A">
      <w:pPr>
        <w:pStyle w:val="Beschriftung"/>
        <w:spacing w:line="480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S</w:t>
      </w:r>
      <w:r w:rsidR="00003F6C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1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: The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XPS results showing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different ratios of functional groups and elements for each sample treated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at 20kHz Ultrasounds 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at different times.</w:t>
      </w:r>
    </w:p>
    <w:p w14:paraId="475E9178" w14:textId="77777777" w:rsidR="00A2382A" w:rsidRDefault="00A2382A" w:rsidP="00A2382A">
      <w:pPr>
        <w:rPr>
          <w:lang w:val="en-GB"/>
        </w:rPr>
      </w:pPr>
    </w:p>
    <w:p w14:paraId="475E9179" w14:textId="77777777" w:rsidR="00A2382A" w:rsidRDefault="009172F3" w:rsidP="00A2382A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75E91D5" wp14:editId="475E91D6">
            <wp:extent cx="4810125" cy="250507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7" t="7819" r="7384" b="9923"/>
                    <a:stretch/>
                  </pic:blipFill>
                  <pic:spPr bwMode="auto">
                    <a:xfrm>
                      <a:off x="0" y="0"/>
                      <a:ext cx="4842762" cy="252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E917A" w14:textId="77777777" w:rsidR="00A2382A" w:rsidRPr="000F33B4" w:rsidRDefault="00A2382A" w:rsidP="00A2382A">
      <w:pPr>
        <w:pStyle w:val="Beschriftung"/>
        <w:spacing w:line="480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S</w:t>
      </w:r>
      <w:r w:rsidR="00003F6C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2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: The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XPS results showing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different ratios of functional groups and elements for each sample treated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at 860kHz Ultrasounds 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at different times.</w:t>
      </w:r>
    </w:p>
    <w:p w14:paraId="475E917B" w14:textId="77777777" w:rsidR="00A2382A" w:rsidRDefault="00A2382A" w:rsidP="00A2382A">
      <w:pPr>
        <w:rPr>
          <w:lang w:val="en-GB"/>
        </w:rPr>
      </w:pPr>
    </w:p>
    <w:p w14:paraId="475E917C" w14:textId="77777777" w:rsidR="00A2382A" w:rsidRDefault="009172F3" w:rsidP="00A2382A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D7" wp14:editId="475E91D8">
            <wp:extent cx="4708408" cy="2814991"/>
            <wp:effectExtent l="0" t="0" r="0" b="444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7" t="2572" r="4194" b="2775"/>
                    <a:stretch/>
                  </pic:blipFill>
                  <pic:spPr bwMode="auto">
                    <a:xfrm>
                      <a:off x="0" y="0"/>
                      <a:ext cx="4758075" cy="284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E917D" w14:textId="77777777" w:rsidR="00003F6C" w:rsidRDefault="00A2382A" w:rsidP="00A2382A">
      <w:pPr>
        <w:pStyle w:val="Beschriftung"/>
        <w:spacing w:line="480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S</w:t>
      </w:r>
      <w:r w:rsidR="00003F6C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3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: The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XPS results showing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different ratios of functional groups and elements for each sample treated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with UVA irradiation 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at different times.</w:t>
      </w:r>
    </w:p>
    <w:p w14:paraId="475E917E" w14:textId="77777777" w:rsidR="00003F6C" w:rsidRDefault="009172F3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val="en-GB"/>
        </w:rPr>
        <w:lastRenderedPageBreak/>
        <w:drawing>
          <wp:inline distT="0" distB="0" distL="0" distR="0" wp14:anchorId="475E91D9" wp14:editId="475E91DA">
            <wp:extent cx="4711270" cy="173799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2" t="7042" r="8725" b="5919"/>
                    <a:stretch/>
                  </pic:blipFill>
                  <pic:spPr bwMode="auto">
                    <a:xfrm>
                      <a:off x="0" y="0"/>
                      <a:ext cx="4772869" cy="176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E917F" w14:textId="77777777" w:rsidR="00003F6C" w:rsidRDefault="00003F6C" w:rsidP="00003F6C">
      <w:pPr>
        <w:pStyle w:val="Beschriftung"/>
        <w:spacing w:line="480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4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: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IR spectra comparison between the samples that have been treated with UVA irradiation and the Reference one.</w:t>
      </w:r>
    </w:p>
    <w:p w14:paraId="475E9180" w14:textId="77777777" w:rsidR="00003F6C" w:rsidRDefault="009172F3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val="en-GB"/>
        </w:rPr>
        <w:drawing>
          <wp:inline distT="0" distB="0" distL="0" distR="0" wp14:anchorId="475E91DB" wp14:editId="475E91DC">
            <wp:extent cx="4719333" cy="1747520"/>
            <wp:effectExtent l="0" t="0" r="5080" b="508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7" t="7504" r="6207" b="5475"/>
                    <a:stretch/>
                  </pic:blipFill>
                  <pic:spPr bwMode="auto">
                    <a:xfrm>
                      <a:off x="0" y="0"/>
                      <a:ext cx="4737738" cy="175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E9181" w14:textId="77777777" w:rsidR="00003F6C" w:rsidRDefault="00003F6C">
      <w:pPr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475E9182" w14:textId="77777777" w:rsidR="00003F6C" w:rsidRDefault="00003F6C" w:rsidP="00003F6C">
      <w:pPr>
        <w:pStyle w:val="Beschriftung"/>
        <w:spacing w:line="480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S</w:t>
      </w:r>
      <w:r w:rsidR="00253E03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5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: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IR spectra comparison between the samples that have been treated at 20kHz Ultrasounds and the Reference one.</w:t>
      </w:r>
    </w:p>
    <w:p w14:paraId="475E9183" w14:textId="77777777" w:rsidR="004A5935" w:rsidRPr="004A5935" w:rsidRDefault="004A5935" w:rsidP="004A5935">
      <w:pPr>
        <w:rPr>
          <w:lang w:val="en-GB"/>
        </w:rPr>
      </w:pPr>
    </w:p>
    <w:p w14:paraId="475E9184" w14:textId="77777777" w:rsidR="00253E03" w:rsidRDefault="009172F3" w:rsidP="00253E03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DD" wp14:editId="475E91DE">
            <wp:extent cx="4882824" cy="1808480"/>
            <wp:effectExtent l="0" t="0" r="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8" t="7227" r="5785" b="6047"/>
                    <a:stretch/>
                  </pic:blipFill>
                  <pic:spPr bwMode="auto">
                    <a:xfrm>
                      <a:off x="0" y="0"/>
                      <a:ext cx="4911846" cy="1819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E9185" w14:textId="77777777" w:rsidR="00E23352" w:rsidRPr="004211AC" w:rsidRDefault="00253E03" w:rsidP="004211AC">
      <w:pPr>
        <w:pStyle w:val="Beschriftung"/>
        <w:spacing w:line="480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6</w:t>
      </w:r>
      <w:r w:rsidRPr="000F33B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: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IR spectra comparison between the samples that have been treated at 860kHz Ultrasounds and the Reference one.</w:t>
      </w:r>
    </w:p>
    <w:p w14:paraId="475E9186" w14:textId="77777777" w:rsidR="00E23352" w:rsidRPr="00E23352" w:rsidRDefault="00E23352" w:rsidP="00E23352">
      <w:pPr>
        <w:rPr>
          <w:lang w:val="en-GB"/>
        </w:rPr>
      </w:pPr>
    </w:p>
    <w:p w14:paraId="475E9187" w14:textId="77777777" w:rsidR="004A5935" w:rsidRPr="007F4ABF" w:rsidRDefault="004A5935" w:rsidP="00E23352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7F4ABF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4211AC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7F4ABF" w:rsidRPr="007F4ABF">
        <w:rPr>
          <w:rFonts w:ascii="Times New Roman" w:hAnsi="Times New Roman" w:cs="Times New Roman"/>
          <w:sz w:val="24"/>
          <w:szCs w:val="24"/>
          <w:lang w:val="en-GB"/>
        </w:rPr>
        <w:t>: Results for the surface roughness of all treatment methods for 1, 3 and 6 hours by the characterization method CLSM</w:t>
      </w:r>
    </w:p>
    <w:tbl>
      <w:tblPr>
        <w:tblW w:w="9640" w:type="dxa"/>
        <w:tblInd w:w="-2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080"/>
        <w:gridCol w:w="814"/>
        <w:gridCol w:w="813"/>
        <w:gridCol w:w="813"/>
        <w:gridCol w:w="820"/>
        <w:gridCol w:w="820"/>
        <w:gridCol w:w="820"/>
        <w:gridCol w:w="820"/>
        <w:gridCol w:w="820"/>
        <w:gridCol w:w="820"/>
      </w:tblGrid>
      <w:tr w:rsidR="00003F6C" w:rsidRPr="00BF3682" w14:paraId="475E918D" w14:textId="77777777" w:rsidTr="00003F6C">
        <w:trPr>
          <w:trHeight w:val="29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8" w14:textId="77777777" w:rsidR="00003F6C" w:rsidRPr="008F30ED" w:rsidRDefault="00003F6C" w:rsidP="00106B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Treatment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9" w14:textId="77777777" w:rsidR="00003F6C" w:rsidRPr="008F30ED" w:rsidRDefault="00003F6C" w:rsidP="00106B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Reference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A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UVA irradiation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B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Ultrasounds at 20kHz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C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Ultrasounds at 860kHz</w:t>
            </w:r>
          </w:p>
        </w:tc>
      </w:tr>
      <w:tr w:rsidR="00003F6C" w:rsidRPr="00BF3682" w14:paraId="475E9199" w14:textId="77777777" w:rsidTr="00003F6C">
        <w:trPr>
          <w:trHeight w:val="29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E" w14:textId="77777777" w:rsidR="00003F6C" w:rsidRPr="008F30ED" w:rsidRDefault="00003F6C" w:rsidP="00106B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Time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8F" w14:textId="77777777" w:rsidR="00003F6C" w:rsidRPr="008F30ED" w:rsidRDefault="00003F6C" w:rsidP="00106B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0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1h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1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3h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2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3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4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5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6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7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9198" w14:textId="77777777" w:rsidR="00003F6C" w:rsidRPr="008F30ED" w:rsidRDefault="00003F6C" w:rsidP="00106B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8F30ED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6h</w:t>
            </w:r>
          </w:p>
        </w:tc>
      </w:tr>
      <w:tr w:rsidR="00003F6C" w:rsidRPr="00BF3682" w14:paraId="475E91A5" w14:textId="77777777" w:rsidTr="00003F6C">
        <w:trPr>
          <w:trHeight w:val="29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9A" w14:textId="77777777" w:rsidR="00003F6C" w:rsidRPr="008F30ED" w:rsidRDefault="00003F6C" w:rsidP="00003F6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Ra (nm)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9B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9.102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9C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9.290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9D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8.792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9E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11.925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9F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8.634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0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8.029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1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6.082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2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11.052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3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7.463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4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8.628</w:t>
            </w:r>
          </w:p>
        </w:tc>
      </w:tr>
      <w:tr w:rsidR="00003F6C" w:rsidRPr="00BF3682" w14:paraId="475E91B1" w14:textId="77777777" w:rsidTr="00003F6C">
        <w:trPr>
          <w:trHeight w:val="29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91A6" w14:textId="77777777" w:rsidR="00003F6C" w:rsidRPr="008F30ED" w:rsidRDefault="00003F6C" w:rsidP="00003F6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Rq (nm)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7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11.736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8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11.689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9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11.130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A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15.264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B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11.061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C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10.238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D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7.723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E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13.375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AF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9.479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91B0" w14:textId="77777777" w:rsidR="00003F6C" w:rsidRPr="008F30ED" w:rsidRDefault="00003F6C" w:rsidP="00003F6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11.040</w:t>
            </w:r>
          </w:p>
        </w:tc>
      </w:tr>
    </w:tbl>
    <w:p w14:paraId="475E91B2" w14:textId="77777777" w:rsidR="00F666F5" w:rsidRDefault="00F666F5" w:rsidP="00F666F5">
      <w:pPr>
        <w:rPr>
          <w:lang w:val="en-GB"/>
        </w:rPr>
      </w:pPr>
    </w:p>
    <w:p w14:paraId="475E91B3" w14:textId="77777777" w:rsidR="00003F6C" w:rsidRDefault="009172F3" w:rsidP="00F666F5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DF" wp14:editId="475E91E0">
            <wp:extent cx="4444870" cy="19621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33" cy="1970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B4" w14:textId="77777777" w:rsidR="00253E03" w:rsidRDefault="00253E03" w:rsidP="00F666F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7: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CLSM 3D images for PLA Reference sample</w:t>
      </w:r>
    </w:p>
    <w:p w14:paraId="475E91B5" w14:textId="77777777" w:rsidR="00574822" w:rsidRPr="00253E03" w:rsidRDefault="009172F3" w:rsidP="00F666F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475E91E1" wp14:editId="475E91E2">
            <wp:extent cx="4207523" cy="185737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300" cy="1865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B6" w14:textId="77777777" w:rsidR="00003F6C" w:rsidRDefault="00003F6C" w:rsidP="00F666F5">
      <w:pPr>
        <w:rPr>
          <w:lang w:val="en-GB"/>
        </w:rPr>
      </w:pPr>
    </w:p>
    <w:p w14:paraId="475E91B7" w14:textId="77777777" w:rsid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8: CLSM 3D images for PLA sample treated at 20kHz Ultrasounds for 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hour.</w:t>
      </w:r>
    </w:p>
    <w:p w14:paraId="475E91B8" w14:textId="77777777" w:rsidR="00574822" w:rsidRPr="00253E03" w:rsidRDefault="00574822" w:rsidP="00253E03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75E91B9" w14:textId="77777777" w:rsidR="00253E03" w:rsidRDefault="00253E03" w:rsidP="00F666F5">
      <w:pPr>
        <w:rPr>
          <w:lang w:val="en-GB"/>
        </w:rPr>
      </w:pPr>
    </w:p>
    <w:p w14:paraId="475E91BA" w14:textId="77777777" w:rsidR="00003F6C" w:rsidRDefault="009172F3" w:rsidP="00F666F5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75E91E3" wp14:editId="475E91E4">
            <wp:extent cx="4272699" cy="18669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04" cy="18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BB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9: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CLSM 3D images for PLA sample treated at 20kHz Ultrasounds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3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hour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5E91BC" w14:textId="77777777" w:rsidR="00253E03" w:rsidRDefault="00253E03" w:rsidP="00F666F5">
      <w:pPr>
        <w:rPr>
          <w:lang w:val="en-GB"/>
        </w:rPr>
      </w:pPr>
    </w:p>
    <w:p w14:paraId="475E91BD" w14:textId="77777777" w:rsidR="00003F6C" w:rsidRPr="009172F3" w:rsidRDefault="009172F3" w:rsidP="00F666F5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E5" wp14:editId="475E91E6">
            <wp:extent cx="4229100" cy="1905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401" cy="1910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BE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10: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CLSM 3D images for PLA sample treated at 20kHz Ultrasounds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6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hour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5E91BF" w14:textId="77777777" w:rsidR="00253E03" w:rsidRDefault="00253E03" w:rsidP="00F666F5">
      <w:pPr>
        <w:rPr>
          <w:lang w:val="en-GB"/>
        </w:rPr>
      </w:pPr>
    </w:p>
    <w:p w14:paraId="475E91C0" w14:textId="77777777" w:rsidR="00003F6C" w:rsidRDefault="009172F3" w:rsidP="00F666F5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E7" wp14:editId="475E91E8">
            <wp:extent cx="4250246" cy="19145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642" cy="1922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C1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11: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CLSM 3D images for PLA sample treated at </w:t>
      </w:r>
      <w:r>
        <w:rPr>
          <w:rFonts w:ascii="Times New Roman" w:hAnsi="Times New Roman" w:cs="Times New Roman"/>
          <w:sz w:val="24"/>
          <w:szCs w:val="24"/>
          <w:lang w:val="en-GB"/>
        </w:rPr>
        <w:t>86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0kHz Ultrasounds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1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hour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5E91C2" w14:textId="77777777" w:rsidR="00253E03" w:rsidRDefault="00253E03" w:rsidP="00F666F5">
      <w:pPr>
        <w:rPr>
          <w:lang w:val="en-GB"/>
        </w:rPr>
      </w:pPr>
    </w:p>
    <w:p w14:paraId="475E91C3" w14:textId="77777777" w:rsidR="00003F6C" w:rsidRDefault="009172F3" w:rsidP="00F666F5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75E91E9" wp14:editId="475E91EA">
            <wp:extent cx="4229100" cy="19240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575" cy="193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C4" w14:textId="77777777" w:rsidR="00253E03" w:rsidRDefault="00253E03" w:rsidP="00F666F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12: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CLSM 3D images for PLA sample treated at </w:t>
      </w:r>
      <w:r>
        <w:rPr>
          <w:rFonts w:ascii="Times New Roman" w:hAnsi="Times New Roman" w:cs="Times New Roman"/>
          <w:sz w:val="24"/>
          <w:szCs w:val="24"/>
          <w:lang w:val="en-GB"/>
        </w:rPr>
        <w:t>86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0kHz Ultrasounds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3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hour</w:t>
      </w:r>
      <w:r>
        <w:rPr>
          <w:rFonts w:ascii="Times New Roman" w:hAnsi="Times New Roman" w:cs="Times New Roman"/>
          <w:sz w:val="24"/>
          <w:szCs w:val="24"/>
          <w:lang w:val="en-GB"/>
        </w:rPr>
        <w:t>s.</w:t>
      </w:r>
    </w:p>
    <w:p w14:paraId="475E91C5" w14:textId="77777777" w:rsidR="00253E03" w:rsidRDefault="00253E03" w:rsidP="00F666F5">
      <w:pPr>
        <w:rPr>
          <w:lang w:val="en-GB"/>
        </w:rPr>
      </w:pPr>
    </w:p>
    <w:p w14:paraId="475E91C6" w14:textId="77777777" w:rsidR="00003F6C" w:rsidRDefault="009172F3" w:rsidP="00F666F5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EB" wp14:editId="475E91EC">
            <wp:extent cx="4187228" cy="1905000"/>
            <wp:effectExtent l="0" t="0" r="381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402" cy="1921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C7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13: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CLSM 3D images for PLA sample treated at </w:t>
      </w:r>
      <w:r>
        <w:rPr>
          <w:rFonts w:ascii="Times New Roman" w:hAnsi="Times New Roman" w:cs="Times New Roman"/>
          <w:sz w:val="24"/>
          <w:szCs w:val="24"/>
          <w:lang w:val="en-GB"/>
        </w:rPr>
        <w:t>86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0kHz Ultrasounds for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6 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hour</w:t>
      </w:r>
      <w:r>
        <w:rPr>
          <w:rFonts w:ascii="Times New Roman" w:hAnsi="Times New Roman" w:cs="Times New Roman"/>
          <w:sz w:val="24"/>
          <w:szCs w:val="24"/>
          <w:lang w:val="en-GB"/>
        </w:rPr>
        <w:t>s.</w:t>
      </w:r>
    </w:p>
    <w:p w14:paraId="475E91C8" w14:textId="77777777" w:rsidR="00253E03" w:rsidRPr="00F666F5" w:rsidRDefault="00253E03" w:rsidP="00F666F5">
      <w:pPr>
        <w:rPr>
          <w:lang w:val="en-GB"/>
        </w:rPr>
      </w:pPr>
    </w:p>
    <w:p w14:paraId="475E91C9" w14:textId="77777777" w:rsidR="00A2382A" w:rsidRDefault="009172F3" w:rsidP="00A2382A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75E91ED" wp14:editId="475E91EE">
            <wp:extent cx="4189574" cy="2019300"/>
            <wp:effectExtent l="0" t="0" r="190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574" cy="203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CA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14: CLSM 3D images for PLA samples treated with UVA irradiation for 1 hour.</w:t>
      </w:r>
    </w:p>
    <w:p w14:paraId="475E91CB" w14:textId="77777777" w:rsidR="00253E03" w:rsidRDefault="00253E03" w:rsidP="00A2382A">
      <w:pPr>
        <w:rPr>
          <w:lang w:val="en-GB"/>
        </w:rPr>
      </w:pPr>
    </w:p>
    <w:p w14:paraId="475E91CC" w14:textId="77777777" w:rsidR="00003F6C" w:rsidRDefault="009172F3" w:rsidP="00A2382A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75E91EF" wp14:editId="475E91F0">
            <wp:extent cx="4099638" cy="180975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092" cy="181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CD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: CLSM 3D images for PLA samples treated with UVA irradiation for </w:t>
      </w:r>
      <w:r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 hour</w:t>
      </w:r>
      <w:r>
        <w:rPr>
          <w:rFonts w:ascii="Times New Roman" w:hAnsi="Times New Roman" w:cs="Times New Roman"/>
          <w:sz w:val="24"/>
          <w:szCs w:val="24"/>
          <w:lang w:val="en-GB"/>
        </w:rPr>
        <w:t>s.</w:t>
      </w:r>
    </w:p>
    <w:p w14:paraId="475E91CE" w14:textId="77777777" w:rsidR="00253E03" w:rsidRDefault="00253E03" w:rsidP="00A2382A">
      <w:pPr>
        <w:rPr>
          <w:lang w:val="en-GB"/>
        </w:rPr>
      </w:pPr>
    </w:p>
    <w:p w14:paraId="475E91CF" w14:textId="77777777" w:rsidR="00003F6C" w:rsidRDefault="00923FDA" w:rsidP="00A2382A">
      <w:pPr>
        <w:rPr>
          <w:lang w:val="en-GB"/>
        </w:rPr>
      </w:pPr>
      <w:r>
        <w:rPr>
          <w:noProof/>
        </w:rPr>
        <w:drawing>
          <wp:inline distT="0" distB="0" distL="0" distR="0" wp14:anchorId="475E91F1" wp14:editId="475E91F2">
            <wp:extent cx="4095750" cy="1955628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430" cy="199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E91D0" w14:textId="77777777" w:rsidR="00253E03" w:rsidRPr="00253E03" w:rsidRDefault="00253E03" w:rsidP="00253E03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Figure </w:t>
      </w:r>
      <w:r w:rsidR="00382C89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>16: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 CLSM 3D images for PLA samples treated with UVA irradiation for </w:t>
      </w:r>
      <w:r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 xml:space="preserve"> hour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253E0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75E91D1" w14:textId="77777777" w:rsidR="002340BD" w:rsidRDefault="002340BD" w:rsidP="002340BD">
      <w:pPr>
        <w:pStyle w:val="Beschriftung"/>
        <w:keepNext/>
        <w:spacing w:line="480" w:lineRule="auto"/>
        <w:rPr>
          <w:rFonts w:ascii="Times New Roman" w:hAnsi="Times New Roman" w:cs="Times New Roman"/>
          <w:color w:val="auto"/>
          <w:sz w:val="24"/>
          <w:szCs w:val="24"/>
          <w:lang w:val="en-GB"/>
        </w:rPr>
      </w:pPr>
    </w:p>
    <w:p w14:paraId="475E91D2" w14:textId="77777777" w:rsidR="00253E03" w:rsidRPr="002340BD" w:rsidRDefault="00253E03" w:rsidP="00A2382A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253E03" w:rsidRPr="002340B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E06A6"/>
    <w:multiLevelType w:val="hybridMultilevel"/>
    <w:tmpl w:val="A5400392"/>
    <w:lvl w:ilvl="0" w:tplc="192627C8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7142CF3"/>
    <w:multiLevelType w:val="hybridMultilevel"/>
    <w:tmpl w:val="E2EABAD4"/>
    <w:lvl w:ilvl="0" w:tplc="91AE49B4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8474372"/>
    <w:multiLevelType w:val="hybridMultilevel"/>
    <w:tmpl w:val="CC5EAECA"/>
    <w:lvl w:ilvl="0" w:tplc="6F129CB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067554">
    <w:abstractNumId w:val="2"/>
  </w:num>
  <w:num w:numId="2" w16cid:durableId="670571871">
    <w:abstractNumId w:val="0"/>
  </w:num>
  <w:num w:numId="3" w16cid:durableId="852770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82A"/>
    <w:rsid w:val="00003F6C"/>
    <w:rsid w:val="002340BD"/>
    <w:rsid w:val="00253E03"/>
    <w:rsid w:val="00257844"/>
    <w:rsid w:val="0027790B"/>
    <w:rsid w:val="00382C89"/>
    <w:rsid w:val="004211AC"/>
    <w:rsid w:val="004A5935"/>
    <w:rsid w:val="00574822"/>
    <w:rsid w:val="00582F9D"/>
    <w:rsid w:val="0059666B"/>
    <w:rsid w:val="005A5EB3"/>
    <w:rsid w:val="005D6E39"/>
    <w:rsid w:val="006E1DE5"/>
    <w:rsid w:val="007F4ABF"/>
    <w:rsid w:val="008739EC"/>
    <w:rsid w:val="008A3F4A"/>
    <w:rsid w:val="009172F3"/>
    <w:rsid w:val="00923FDA"/>
    <w:rsid w:val="00A2382A"/>
    <w:rsid w:val="00AC30F3"/>
    <w:rsid w:val="00E23352"/>
    <w:rsid w:val="00EE5FE1"/>
    <w:rsid w:val="00F51B86"/>
    <w:rsid w:val="00F666F5"/>
    <w:rsid w:val="00FA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E916E"/>
  <w15:chartTrackingRefBased/>
  <w15:docId w15:val="{D4F8A3D2-26E7-48E3-95A6-748D9979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2382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A2382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234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5EB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A3F4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A3F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settings" Target="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tyles" Target="style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cogsa@tu-clausthal.de" TargetMode="External"/><Relationship Id="rId15" Type="http://schemas.openxmlformats.org/officeDocument/2006/relationships/image" Target="media/image10.tif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webSettings" Target="web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Charalampia-Stamatia Kalogirou</dc:creator>
  <cp:keywords/>
  <dc:description/>
  <cp:lastModifiedBy>Chr. Argirusis </cp:lastModifiedBy>
  <cp:revision>8</cp:revision>
  <dcterms:created xsi:type="dcterms:W3CDTF">2022-06-03T11:09:00Z</dcterms:created>
  <dcterms:modified xsi:type="dcterms:W3CDTF">2022-06-09T10:50:00Z</dcterms:modified>
</cp:coreProperties>
</file>