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A1BB45" w14:textId="77777777" w:rsidR="00892F21" w:rsidRPr="00892F21" w:rsidRDefault="00892F21" w:rsidP="00892F21">
      <w:pPr>
        <w:spacing w:line="480" w:lineRule="auto"/>
        <w:jc w:val="center"/>
        <w:rPr>
          <w:rFonts w:ascii="Times New Roman" w:hAnsi="Times New Roman" w:cs="Times New Roman"/>
          <w:b/>
          <w:color w:val="000000" w:themeColor="text1"/>
          <w:szCs w:val="10"/>
        </w:rPr>
      </w:pPr>
      <w:r w:rsidRPr="00892F21">
        <w:rPr>
          <w:rFonts w:ascii="Times New Roman" w:hAnsi="Times New Roman" w:cs="Times New Roman"/>
          <w:b/>
          <w:color w:val="000000" w:themeColor="text1"/>
          <w:szCs w:val="10"/>
        </w:rPr>
        <w:t>Nationwide study of mortality after abdominal aortic aneurysm repair in France 2010- 2019</w:t>
      </w:r>
    </w:p>
    <w:p w14:paraId="2C9A3CC1" w14:textId="77777777" w:rsidR="00892F21" w:rsidRPr="00892F21" w:rsidRDefault="00892F21" w:rsidP="00892F21">
      <w:pPr>
        <w:spacing w:line="480" w:lineRule="auto"/>
        <w:jc w:val="center"/>
        <w:rPr>
          <w:rFonts w:ascii="Times New Roman" w:hAnsi="Times New Roman" w:cs="Times New Roman"/>
          <w:b/>
          <w:color w:val="000000" w:themeColor="text1"/>
          <w:szCs w:val="10"/>
        </w:rPr>
      </w:pPr>
    </w:p>
    <w:p w14:paraId="3419872A" w14:textId="77777777" w:rsidR="00892F21" w:rsidRPr="00892F21" w:rsidRDefault="00892F21" w:rsidP="00892F21">
      <w:pPr>
        <w:spacing w:line="480" w:lineRule="auto"/>
        <w:jc w:val="both"/>
        <w:rPr>
          <w:rFonts w:ascii="Times New Roman" w:hAnsi="Times New Roman" w:cs="Times New Roman"/>
          <w:color w:val="222222"/>
          <w:vertAlign w:val="superscript"/>
          <w:lang w:val="fr-FR"/>
        </w:rPr>
      </w:pPr>
      <w:r w:rsidRPr="00892F21">
        <w:rPr>
          <w:rFonts w:ascii="Times New Roman" w:hAnsi="Times New Roman" w:cs="Times New Roman"/>
          <w:color w:val="222222"/>
          <w:lang w:val="fr-FR"/>
        </w:rPr>
        <w:t xml:space="preserve">Juliette Raffort </w:t>
      </w:r>
      <w:r w:rsidRPr="00892F21">
        <w:rPr>
          <w:rFonts w:ascii="Times New Roman" w:hAnsi="Times New Roman" w:cs="Times New Roman"/>
          <w:color w:val="222222"/>
          <w:vertAlign w:val="superscript"/>
          <w:lang w:val="fr-FR"/>
        </w:rPr>
        <w:t>1*</w:t>
      </w:r>
      <w:r w:rsidRPr="00892F21">
        <w:rPr>
          <w:rFonts w:ascii="Times New Roman" w:hAnsi="Times New Roman" w:cs="Times New Roman"/>
          <w:color w:val="222222"/>
          <w:lang w:val="fr-FR"/>
        </w:rPr>
        <w:t xml:space="preserve">, Fabien Lareyre </w:t>
      </w:r>
      <w:r w:rsidRPr="00892F21">
        <w:rPr>
          <w:rFonts w:ascii="Times New Roman" w:hAnsi="Times New Roman" w:cs="Times New Roman"/>
          <w:color w:val="222222"/>
          <w:vertAlign w:val="superscript"/>
          <w:lang w:val="fr-FR"/>
        </w:rPr>
        <w:t>2</w:t>
      </w:r>
      <w:r w:rsidRPr="00892F21">
        <w:rPr>
          <w:rFonts w:ascii="Times New Roman" w:hAnsi="Times New Roman" w:cs="Times New Roman"/>
          <w:color w:val="222222"/>
          <w:lang w:val="fr-FR"/>
        </w:rPr>
        <w:t xml:space="preserve">, Roxane Fabre </w:t>
      </w:r>
      <w:r w:rsidRPr="00892F21">
        <w:rPr>
          <w:rFonts w:ascii="Times New Roman" w:hAnsi="Times New Roman" w:cs="Times New Roman"/>
          <w:color w:val="222222"/>
          <w:vertAlign w:val="superscript"/>
          <w:lang w:val="fr-FR"/>
        </w:rPr>
        <w:t>3</w:t>
      </w:r>
      <w:r w:rsidRPr="00892F21">
        <w:rPr>
          <w:rFonts w:ascii="Times New Roman" w:hAnsi="Times New Roman" w:cs="Times New Roman"/>
          <w:color w:val="222222"/>
          <w:lang w:val="fr-FR"/>
        </w:rPr>
        <w:t xml:space="preserve">, </w:t>
      </w:r>
      <w:proofErr w:type="spellStart"/>
      <w:r w:rsidRPr="00892F21">
        <w:rPr>
          <w:rFonts w:ascii="Times New Roman" w:hAnsi="Times New Roman" w:cs="Times New Roman"/>
          <w:color w:val="222222"/>
          <w:lang w:val="fr-FR"/>
        </w:rPr>
        <w:t>Ziad</w:t>
      </w:r>
      <w:proofErr w:type="spellEnd"/>
      <w:r w:rsidRPr="00892F21">
        <w:rPr>
          <w:rFonts w:ascii="Times New Roman" w:hAnsi="Times New Roman" w:cs="Times New Roman"/>
          <w:color w:val="222222"/>
          <w:lang w:val="fr-FR"/>
        </w:rPr>
        <w:t xml:space="preserve"> Mallat </w:t>
      </w:r>
      <w:r w:rsidRPr="00892F21">
        <w:rPr>
          <w:rFonts w:ascii="Times New Roman" w:hAnsi="Times New Roman" w:cs="Times New Roman"/>
          <w:color w:val="222222"/>
          <w:vertAlign w:val="superscript"/>
          <w:lang w:val="fr-FR"/>
        </w:rPr>
        <w:t>4</w:t>
      </w:r>
      <w:r w:rsidRPr="00892F21">
        <w:rPr>
          <w:rFonts w:ascii="Times New Roman" w:hAnsi="Times New Roman" w:cs="Times New Roman"/>
          <w:color w:val="222222"/>
          <w:lang w:val="fr-FR"/>
        </w:rPr>
        <w:t xml:space="preserve">, Christian Pradier </w:t>
      </w:r>
      <w:r w:rsidRPr="00892F21">
        <w:rPr>
          <w:rFonts w:ascii="Times New Roman" w:hAnsi="Times New Roman" w:cs="Times New Roman"/>
          <w:color w:val="222222"/>
          <w:vertAlign w:val="superscript"/>
          <w:lang w:val="fr-FR"/>
        </w:rPr>
        <w:t>5</w:t>
      </w:r>
      <w:r w:rsidRPr="00892F21">
        <w:rPr>
          <w:rFonts w:ascii="Times New Roman" w:hAnsi="Times New Roman" w:cs="Times New Roman"/>
          <w:color w:val="222222"/>
          <w:lang w:val="fr-FR"/>
        </w:rPr>
        <w:t xml:space="preserve">, Laurent Bailly </w:t>
      </w:r>
      <w:r w:rsidRPr="00892F21">
        <w:rPr>
          <w:rFonts w:ascii="Times New Roman" w:hAnsi="Times New Roman" w:cs="Times New Roman"/>
          <w:color w:val="222222"/>
          <w:vertAlign w:val="superscript"/>
          <w:lang w:val="fr-FR"/>
        </w:rPr>
        <w:t>5</w:t>
      </w:r>
    </w:p>
    <w:p w14:paraId="526321EF" w14:textId="77777777" w:rsidR="00892F21" w:rsidRPr="00892F21" w:rsidRDefault="00892F21" w:rsidP="00892F21">
      <w:pPr>
        <w:spacing w:line="480" w:lineRule="auto"/>
        <w:jc w:val="both"/>
        <w:rPr>
          <w:rFonts w:ascii="Times New Roman" w:hAnsi="Times New Roman" w:cs="Times New Roman"/>
          <w:color w:val="222222"/>
          <w:lang w:val="fr-FR" w:eastAsia="fr-FR"/>
        </w:rPr>
      </w:pPr>
    </w:p>
    <w:p w14:paraId="4019B932" w14:textId="77777777" w:rsidR="00892F21" w:rsidRPr="00892F21" w:rsidRDefault="00892F21" w:rsidP="00892F21">
      <w:pPr>
        <w:spacing w:line="480" w:lineRule="auto"/>
        <w:jc w:val="both"/>
        <w:rPr>
          <w:rFonts w:ascii="Times New Roman" w:hAnsi="Times New Roman" w:cs="Times New Roman"/>
          <w:color w:val="222222"/>
          <w:lang w:val="fr-FR"/>
        </w:rPr>
      </w:pPr>
      <w:r w:rsidRPr="00892F21">
        <w:rPr>
          <w:rFonts w:ascii="Times New Roman" w:hAnsi="Times New Roman" w:cs="Times New Roman"/>
          <w:color w:val="222222"/>
          <w:vertAlign w:val="superscript"/>
          <w:lang w:val="fr-FR"/>
        </w:rPr>
        <w:t xml:space="preserve">1 </w:t>
      </w:r>
      <w:r w:rsidRPr="00892F21">
        <w:rPr>
          <w:rFonts w:ascii="Times New Roman" w:hAnsi="Times New Roman" w:cs="Times New Roman"/>
          <w:color w:val="222222"/>
          <w:lang w:val="fr-FR"/>
        </w:rPr>
        <w:t>Université Côte d’Azur, CHU, CNRS, Inserm, IRCAN, France</w:t>
      </w:r>
    </w:p>
    <w:p w14:paraId="35E2982B" w14:textId="77777777" w:rsidR="00892F21" w:rsidRPr="00892F21" w:rsidRDefault="00892F21" w:rsidP="00892F21">
      <w:pPr>
        <w:spacing w:line="480" w:lineRule="auto"/>
        <w:jc w:val="both"/>
        <w:rPr>
          <w:rFonts w:ascii="Times New Roman" w:hAnsi="Times New Roman" w:cs="Times New Roman"/>
          <w:color w:val="222222"/>
        </w:rPr>
      </w:pPr>
      <w:r w:rsidRPr="00892F21">
        <w:rPr>
          <w:rFonts w:ascii="Times New Roman" w:hAnsi="Times New Roman" w:cs="Times New Roman"/>
          <w:color w:val="222222"/>
          <w:vertAlign w:val="superscript"/>
        </w:rPr>
        <w:t xml:space="preserve">2 </w:t>
      </w:r>
      <w:r w:rsidRPr="00892F21">
        <w:rPr>
          <w:rFonts w:ascii="Times New Roman" w:hAnsi="Times New Roman" w:cs="Times New Roman"/>
          <w:color w:val="222222"/>
          <w:lang w:val="en-GB"/>
        </w:rPr>
        <w:t>Department of Vascular Surgery, Hospital of Antibes Juan-les-Pins</w:t>
      </w:r>
      <w:r w:rsidRPr="00892F21">
        <w:rPr>
          <w:rFonts w:ascii="Times New Roman" w:hAnsi="Times New Roman" w:cs="Times New Roman"/>
          <w:color w:val="222222"/>
        </w:rPr>
        <w:t>, France</w:t>
      </w:r>
    </w:p>
    <w:p w14:paraId="50F47DC4" w14:textId="77777777" w:rsidR="00892F21" w:rsidRPr="00892F21" w:rsidRDefault="00892F21" w:rsidP="00892F21">
      <w:pPr>
        <w:spacing w:line="480" w:lineRule="auto"/>
        <w:jc w:val="both"/>
        <w:rPr>
          <w:rFonts w:ascii="Times New Roman" w:hAnsi="Times New Roman" w:cs="Times New Roman"/>
          <w:color w:val="222222"/>
          <w:lang w:val="fr-FR"/>
        </w:rPr>
      </w:pPr>
      <w:r w:rsidRPr="00892F21">
        <w:rPr>
          <w:rFonts w:ascii="Times New Roman" w:hAnsi="Times New Roman" w:cs="Times New Roman"/>
          <w:color w:val="222222"/>
          <w:vertAlign w:val="superscript"/>
          <w:lang w:val="fr-FR"/>
        </w:rPr>
        <w:t>3</w:t>
      </w:r>
      <w:r w:rsidRPr="00892F21">
        <w:rPr>
          <w:rFonts w:ascii="Times New Roman" w:hAnsi="Times New Roman" w:cs="Times New Roman"/>
          <w:color w:val="222222"/>
          <w:lang w:val="fr-FR"/>
        </w:rPr>
        <w:t xml:space="preserve"> </w:t>
      </w:r>
      <w:proofErr w:type="spellStart"/>
      <w:r w:rsidRPr="00892F21">
        <w:rPr>
          <w:rFonts w:ascii="Times New Roman" w:hAnsi="Times New Roman" w:cs="Times New Roman"/>
          <w:color w:val="222222"/>
          <w:lang w:val="fr-FR"/>
        </w:rPr>
        <w:t>CoBTeK</w:t>
      </w:r>
      <w:proofErr w:type="spellEnd"/>
      <w:r w:rsidRPr="00892F21">
        <w:rPr>
          <w:rFonts w:ascii="Times New Roman" w:hAnsi="Times New Roman" w:cs="Times New Roman"/>
          <w:color w:val="222222"/>
          <w:lang w:val="fr-FR"/>
        </w:rPr>
        <w:t xml:space="preserve"> </w:t>
      </w:r>
      <w:proofErr w:type="spellStart"/>
      <w:r w:rsidRPr="00892F21">
        <w:rPr>
          <w:rFonts w:ascii="Times New Roman" w:hAnsi="Times New Roman" w:cs="Times New Roman"/>
          <w:color w:val="222222"/>
          <w:lang w:val="fr-FR"/>
        </w:rPr>
        <w:t>lab</w:t>
      </w:r>
      <w:proofErr w:type="spellEnd"/>
      <w:r w:rsidRPr="00892F21">
        <w:rPr>
          <w:rFonts w:ascii="Times New Roman" w:hAnsi="Times New Roman" w:cs="Times New Roman"/>
          <w:color w:val="222222"/>
          <w:lang w:val="fr-FR"/>
        </w:rPr>
        <w:t>, Université Côte d’Azur, Nice, France</w:t>
      </w:r>
    </w:p>
    <w:p w14:paraId="4E89A15E" w14:textId="77777777" w:rsidR="00892F21" w:rsidRPr="00892F21" w:rsidRDefault="00892F21" w:rsidP="00892F21">
      <w:pPr>
        <w:spacing w:line="480" w:lineRule="auto"/>
        <w:jc w:val="both"/>
        <w:rPr>
          <w:rFonts w:ascii="Times New Roman" w:hAnsi="Times New Roman" w:cs="Times New Roman"/>
          <w:color w:val="222222"/>
        </w:rPr>
      </w:pPr>
      <w:r w:rsidRPr="00892F21">
        <w:rPr>
          <w:rFonts w:ascii="Times New Roman" w:hAnsi="Times New Roman" w:cs="Times New Roman"/>
          <w:color w:val="222222"/>
          <w:vertAlign w:val="superscript"/>
        </w:rPr>
        <w:t>4</w:t>
      </w:r>
      <w:r w:rsidRPr="00892F21">
        <w:rPr>
          <w:rFonts w:ascii="Times New Roman" w:hAnsi="Times New Roman" w:cs="Times New Roman"/>
          <w:color w:val="222222"/>
        </w:rPr>
        <w:t xml:space="preserve"> Public Health Department, </w:t>
      </w:r>
      <w:r w:rsidRPr="00892F21">
        <w:rPr>
          <w:rFonts w:ascii="Times New Roman" w:hAnsi="Times New Roman" w:cs="Times New Roman"/>
          <w:color w:val="222222"/>
          <w:lang w:val="en-GB"/>
        </w:rPr>
        <w:t>University Hospital of Nice</w:t>
      </w:r>
      <w:r w:rsidRPr="00892F21">
        <w:rPr>
          <w:rFonts w:ascii="Times New Roman" w:hAnsi="Times New Roman" w:cs="Times New Roman"/>
          <w:color w:val="222222"/>
        </w:rPr>
        <w:t xml:space="preserve">, </w:t>
      </w:r>
      <w:proofErr w:type="spellStart"/>
      <w:r w:rsidRPr="00892F21">
        <w:rPr>
          <w:rFonts w:ascii="Times New Roman" w:hAnsi="Times New Roman" w:cs="Times New Roman"/>
          <w:color w:val="222222"/>
        </w:rPr>
        <w:t>Université</w:t>
      </w:r>
      <w:proofErr w:type="spellEnd"/>
      <w:r w:rsidRPr="00892F21">
        <w:rPr>
          <w:rFonts w:ascii="Times New Roman" w:hAnsi="Times New Roman" w:cs="Times New Roman"/>
          <w:color w:val="222222"/>
        </w:rPr>
        <w:t xml:space="preserve"> Côte d’Azur, Nice, France.</w:t>
      </w:r>
    </w:p>
    <w:p w14:paraId="110072D6" w14:textId="77777777" w:rsidR="00892F21" w:rsidRPr="00892F21" w:rsidRDefault="00892F21" w:rsidP="00892F21">
      <w:pPr>
        <w:spacing w:line="480" w:lineRule="auto"/>
        <w:jc w:val="both"/>
        <w:rPr>
          <w:rFonts w:ascii="Times New Roman" w:hAnsi="Times New Roman" w:cs="Times New Roman"/>
          <w:color w:val="222222"/>
        </w:rPr>
      </w:pPr>
      <w:r w:rsidRPr="00892F21">
        <w:rPr>
          <w:rFonts w:ascii="Times New Roman" w:hAnsi="Times New Roman" w:cs="Times New Roman"/>
          <w:color w:val="222222"/>
          <w:vertAlign w:val="superscript"/>
        </w:rPr>
        <w:t xml:space="preserve">5 </w:t>
      </w:r>
      <w:r w:rsidRPr="00892F21">
        <w:rPr>
          <w:rFonts w:ascii="Times New Roman" w:hAnsi="Times New Roman" w:cs="Times New Roman"/>
          <w:color w:val="222222"/>
        </w:rPr>
        <w:t>Division of Cardiovascular Medicine, University of Cambridge, Cambridge, UK.</w:t>
      </w:r>
    </w:p>
    <w:p w14:paraId="59422D7E" w14:textId="77777777" w:rsidR="00892F21" w:rsidRPr="00892F21" w:rsidRDefault="00892F21" w:rsidP="00892F21">
      <w:pPr>
        <w:widowControl w:val="0"/>
        <w:autoSpaceDE w:val="0"/>
        <w:autoSpaceDN w:val="0"/>
        <w:adjustRightInd w:val="0"/>
        <w:spacing w:line="480" w:lineRule="auto"/>
        <w:jc w:val="both"/>
        <w:rPr>
          <w:rFonts w:ascii="Times New Roman" w:hAnsi="Times New Roman" w:cs="Times New Roman"/>
        </w:rPr>
      </w:pPr>
    </w:p>
    <w:p w14:paraId="7AD67E35" w14:textId="77777777" w:rsidR="00892F21" w:rsidRPr="00892F21" w:rsidRDefault="00892F21" w:rsidP="007F0962">
      <w:pPr>
        <w:spacing w:line="480" w:lineRule="auto"/>
        <w:rPr>
          <w:rFonts w:ascii="Times New Roman" w:hAnsi="Times New Roman" w:cs="Times New Roman"/>
          <w:b/>
        </w:rPr>
      </w:pPr>
    </w:p>
    <w:p w14:paraId="11B4A16E" w14:textId="77777777" w:rsidR="00892F21" w:rsidRPr="00892F21" w:rsidRDefault="00892F21" w:rsidP="007F0962">
      <w:pPr>
        <w:spacing w:line="480" w:lineRule="auto"/>
        <w:rPr>
          <w:rFonts w:ascii="Times New Roman" w:hAnsi="Times New Roman" w:cs="Times New Roman"/>
          <w:b/>
        </w:rPr>
      </w:pPr>
    </w:p>
    <w:p w14:paraId="071C2560" w14:textId="77777777" w:rsidR="0020573D" w:rsidRDefault="0020573D">
      <w:pPr>
        <w:rPr>
          <w:rFonts w:ascii="Times New Roman" w:hAnsi="Times New Roman" w:cs="Times New Roman"/>
          <w:b/>
        </w:rPr>
      </w:pPr>
      <w:r>
        <w:rPr>
          <w:rFonts w:ascii="Times New Roman" w:hAnsi="Times New Roman" w:cs="Times New Roman"/>
          <w:b/>
        </w:rPr>
        <w:br w:type="page"/>
      </w:r>
      <w:bookmarkStart w:id="0" w:name="_GoBack"/>
      <w:bookmarkEnd w:id="0"/>
    </w:p>
    <w:p w14:paraId="2BF52F76" w14:textId="7BA1BEA8" w:rsidR="000743B0" w:rsidRPr="00892F21" w:rsidRDefault="007F0962" w:rsidP="007F0962">
      <w:pPr>
        <w:spacing w:line="480" w:lineRule="auto"/>
        <w:rPr>
          <w:rFonts w:ascii="Times New Roman" w:hAnsi="Times New Roman" w:cs="Times New Roman"/>
          <w:b/>
        </w:rPr>
      </w:pPr>
      <w:r w:rsidRPr="00892F21">
        <w:rPr>
          <w:rFonts w:ascii="Times New Roman" w:hAnsi="Times New Roman" w:cs="Times New Roman"/>
          <w:b/>
        </w:rPr>
        <w:lastRenderedPageBreak/>
        <w:t>Supplement</w:t>
      </w:r>
    </w:p>
    <w:p w14:paraId="4CA20A1E" w14:textId="0B5234F5" w:rsidR="000A2DB6" w:rsidRPr="000A2DB6" w:rsidRDefault="005F5909" w:rsidP="000A2DB6">
      <w:pPr>
        <w:spacing w:line="480" w:lineRule="auto"/>
        <w:rPr>
          <w:rFonts w:ascii="Times New Roman" w:hAnsi="Times New Roman" w:cs="Times New Roman"/>
        </w:rPr>
      </w:pPr>
      <w:r w:rsidRPr="005F5909">
        <w:rPr>
          <w:rFonts w:ascii="Times New Roman" w:hAnsi="Times New Roman" w:cs="Times New Roman"/>
        </w:rPr>
        <w:t>AAA repair was classified into open repair or EVAR according to the Common Classification of Medical Acts (CCAM).</w:t>
      </w:r>
      <w:r>
        <w:rPr>
          <w:rFonts w:ascii="Times New Roman" w:hAnsi="Times New Roman" w:cs="Times New Roman"/>
        </w:rPr>
        <w:t xml:space="preserve"> </w:t>
      </w:r>
      <w:r w:rsidR="000A2DB6" w:rsidRPr="000A2DB6">
        <w:rPr>
          <w:rFonts w:ascii="Times New Roman" w:hAnsi="Times New Roman" w:cs="Times New Roman"/>
        </w:rPr>
        <w:t>The codes identifying patients who had an open repair for a non-ruptured AAA were DGPA001, DGPA005, DGPA008, DGPA010, DGPA012, DGPA013, DGPA016, DGPA017, DGFA015 et DGKA004. Ruptured AAA corresponded to the code DGPA018. Patients who had EVAR were identified using the codes DGLF001, DGLF002 and DGLF005. The additional code I71.3 from the International Classification of Diseases (ICD-10) was used to identify ruptured AAA in this sub-population.</w:t>
      </w:r>
    </w:p>
    <w:p w14:paraId="7F6AFD22" w14:textId="58D98ADA" w:rsidR="000A2DB6" w:rsidRPr="000A2DB6" w:rsidRDefault="000A2DB6" w:rsidP="000A2DB6">
      <w:pPr>
        <w:spacing w:line="480" w:lineRule="auto"/>
        <w:rPr>
          <w:rFonts w:ascii="Times New Roman" w:hAnsi="Times New Roman" w:cs="Times New Roman"/>
        </w:rPr>
      </w:pPr>
      <w:r w:rsidRPr="000A2DB6">
        <w:rPr>
          <w:rFonts w:ascii="Times New Roman" w:hAnsi="Times New Roman" w:cs="Times New Roman"/>
        </w:rPr>
        <w:t>Cardio</w:t>
      </w:r>
      <w:r w:rsidR="005F5909">
        <w:rPr>
          <w:rFonts w:ascii="Times New Roman" w:hAnsi="Times New Roman" w:cs="Times New Roman"/>
        </w:rPr>
        <w:t xml:space="preserve">vascular diseases and </w:t>
      </w:r>
      <w:r w:rsidRPr="000A2DB6">
        <w:rPr>
          <w:rFonts w:ascii="Times New Roman" w:hAnsi="Times New Roman" w:cs="Times New Roman"/>
        </w:rPr>
        <w:t xml:space="preserve">metabolic comorbidities were defined according to the </w:t>
      </w:r>
      <w:r w:rsidR="005F5909" w:rsidRPr="005F5909">
        <w:rPr>
          <w:rFonts w:ascii="Times New Roman" w:hAnsi="Times New Roman" w:cs="Times New Roman"/>
        </w:rPr>
        <w:t>International Classification of Diseases</w:t>
      </w:r>
      <w:r w:rsidR="005F5909">
        <w:rPr>
          <w:rFonts w:ascii="Times New Roman" w:hAnsi="Times New Roman" w:cs="Times New Roman"/>
        </w:rPr>
        <w:t xml:space="preserve"> (</w:t>
      </w:r>
      <w:r w:rsidRPr="000A2DB6">
        <w:rPr>
          <w:rFonts w:ascii="Times New Roman" w:hAnsi="Times New Roman" w:cs="Times New Roman"/>
        </w:rPr>
        <w:t>ICD-10</w:t>
      </w:r>
      <w:r w:rsidR="005F5909">
        <w:rPr>
          <w:rFonts w:ascii="Times New Roman" w:hAnsi="Times New Roman" w:cs="Times New Roman"/>
        </w:rPr>
        <w:t>)</w:t>
      </w:r>
      <w:r w:rsidRPr="000A2DB6">
        <w:rPr>
          <w:rFonts w:ascii="Times New Roman" w:hAnsi="Times New Roman" w:cs="Times New Roman"/>
        </w:rPr>
        <w:t xml:space="preserve"> and included arterial hypertension (I10), dyslipidemia (E78.0 to E78.5), type 2 diabetes (T2D) (E11, E12, E13 and E14), type 1 diabetes (T1D) (E10), obesity (E65 and E66), Sleeping Apnea Obstructive Syndrome (SAOS) (G47.3). Congestive heart failure (CHF) corresponded to the codes I50, I11, I13, I09, I25, I42 and I43. A past history of stroke was identified with the codes I60, I61, I62 and I63. Other general comorbidities were collected and included chronic respiratory diseases (J40 to J47) and chronic kidney disease (N18).</w:t>
      </w:r>
    </w:p>
    <w:p w14:paraId="467DF232" w14:textId="77777777" w:rsidR="000A2DB6" w:rsidRPr="000A2DB6" w:rsidRDefault="000A2DB6" w:rsidP="000A2DB6">
      <w:pPr>
        <w:spacing w:line="480" w:lineRule="auto"/>
        <w:rPr>
          <w:rFonts w:ascii="Times New Roman" w:hAnsi="Times New Roman" w:cs="Times New Roman"/>
        </w:rPr>
      </w:pPr>
    </w:p>
    <w:p w14:paraId="68C130EB" w14:textId="77777777" w:rsidR="000A2DB6" w:rsidRPr="000A2DB6" w:rsidRDefault="000A2DB6" w:rsidP="000A2DB6">
      <w:pPr>
        <w:spacing w:line="480" w:lineRule="auto"/>
        <w:rPr>
          <w:rFonts w:ascii="Times New Roman" w:hAnsi="Times New Roman" w:cs="Times New Roman"/>
          <w:b/>
        </w:rPr>
      </w:pPr>
    </w:p>
    <w:p w14:paraId="782A866C" w14:textId="77777777" w:rsidR="007F0962" w:rsidRPr="000A2DB6" w:rsidRDefault="007F0962" w:rsidP="007F0962">
      <w:pPr>
        <w:spacing w:line="480" w:lineRule="auto"/>
        <w:rPr>
          <w:rFonts w:ascii="Times New Roman" w:hAnsi="Times New Roman" w:cs="Times New Roman"/>
          <w:b/>
        </w:rPr>
      </w:pPr>
    </w:p>
    <w:sectPr w:rsidR="007F0962" w:rsidRPr="000A2DB6" w:rsidSect="00145932">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962"/>
    <w:rsid w:val="000743B0"/>
    <w:rsid w:val="000A2DB6"/>
    <w:rsid w:val="00145932"/>
    <w:rsid w:val="0020573D"/>
    <w:rsid w:val="00435783"/>
    <w:rsid w:val="00451750"/>
    <w:rsid w:val="005F5909"/>
    <w:rsid w:val="007D51FB"/>
    <w:rsid w:val="007F0962"/>
    <w:rsid w:val="00892F2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E119D2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268</Words>
  <Characters>1534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Raffort</dc:creator>
  <cp:keywords/>
  <dc:description/>
  <cp:lastModifiedBy>Juliette Raffort</cp:lastModifiedBy>
  <cp:revision>4</cp:revision>
  <dcterms:created xsi:type="dcterms:W3CDTF">2020-08-13T08:18:00Z</dcterms:created>
  <dcterms:modified xsi:type="dcterms:W3CDTF">2021-01-29T15:39:00Z</dcterms:modified>
</cp:coreProperties>
</file>