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E39C2" w14:textId="467BE3E0" w:rsidR="00F32C79" w:rsidRPr="009A0844" w:rsidRDefault="005D7C69" w:rsidP="00F32C79">
      <w:pPr>
        <w:spacing w:line="360" w:lineRule="auto"/>
        <w:jc w:val="center"/>
        <w:rPr>
          <w:rFonts w:ascii="Times New Roman" w:hAnsi="Times New Roman" w:cs="Times New Roman"/>
          <w:b/>
          <w:sz w:val="24"/>
        </w:rPr>
      </w:pPr>
      <w:r w:rsidRPr="009A0844">
        <w:rPr>
          <w:rFonts w:ascii="Times New Roman" w:hAnsi="Times New Roman" w:cs="Times New Roman"/>
          <w:b/>
          <w:sz w:val="24"/>
        </w:rPr>
        <w:t xml:space="preserve">Design of inherent fire retarding and degradable bio-based epoxy </w:t>
      </w:r>
      <w:proofErr w:type="spellStart"/>
      <w:r w:rsidRPr="009A0844">
        <w:rPr>
          <w:rFonts w:ascii="Times New Roman" w:hAnsi="Times New Roman" w:cs="Times New Roman"/>
          <w:b/>
          <w:sz w:val="24"/>
        </w:rPr>
        <w:t>vitrimer</w:t>
      </w:r>
      <w:proofErr w:type="spellEnd"/>
      <w:r w:rsidRPr="009A0844">
        <w:rPr>
          <w:rFonts w:ascii="Times New Roman" w:hAnsi="Times New Roman" w:cs="Times New Roman"/>
          <w:b/>
          <w:sz w:val="24"/>
        </w:rPr>
        <w:t xml:space="preserve"> with excellent self-healing and mechanical </w:t>
      </w:r>
      <w:proofErr w:type="spellStart"/>
      <w:r w:rsidRPr="009A0844">
        <w:rPr>
          <w:rFonts w:ascii="Times New Roman" w:hAnsi="Times New Roman" w:cs="Times New Roman"/>
          <w:b/>
          <w:sz w:val="24"/>
        </w:rPr>
        <w:t>reprocessability</w:t>
      </w:r>
      <w:proofErr w:type="spellEnd"/>
    </w:p>
    <w:p w14:paraId="1CEA85D2" w14:textId="2EC5799D" w:rsidR="00F32C79" w:rsidRPr="009A0844" w:rsidRDefault="00F32C79" w:rsidP="00F32C79">
      <w:pPr>
        <w:jc w:val="center"/>
        <w:rPr>
          <w:rFonts w:ascii="Times New Roman" w:hAnsi="Times New Roman" w:cs="Times New Roman"/>
        </w:rPr>
      </w:pPr>
      <w:proofErr w:type="spellStart"/>
      <w:r w:rsidRPr="009A0844">
        <w:rPr>
          <w:rFonts w:ascii="Times New Roman" w:hAnsi="Times New Roman" w:cs="Times New Roman"/>
        </w:rPr>
        <w:t>Weijun</w:t>
      </w:r>
      <w:proofErr w:type="spellEnd"/>
      <w:r w:rsidRPr="009A0844">
        <w:rPr>
          <w:rFonts w:ascii="Times New Roman" w:hAnsi="Times New Roman" w:cs="Times New Roman"/>
        </w:rPr>
        <w:t xml:space="preserve"> Yang</w:t>
      </w:r>
      <w:r w:rsidRPr="009A0844">
        <w:rPr>
          <w:rFonts w:ascii="Times New Roman" w:hAnsi="Times New Roman" w:cs="Times New Roman"/>
          <w:vertAlign w:val="superscript"/>
        </w:rPr>
        <w:t>1</w:t>
      </w:r>
      <w:r w:rsidRPr="009A0844">
        <w:rPr>
          <w:rFonts w:ascii="Times New Roman" w:hAnsi="Times New Roman" w:cs="Times New Roman"/>
        </w:rPr>
        <w:t>*, Hui Ding</w:t>
      </w:r>
      <w:r w:rsidRPr="009A0844">
        <w:rPr>
          <w:rFonts w:ascii="Times New Roman" w:hAnsi="Times New Roman" w:cs="Times New Roman"/>
          <w:vertAlign w:val="superscript"/>
        </w:rPr>
        <w:t>1</w:t>
      </w:r>
      <w:r w:rsidRPr="009A0844">
        <w:rPr>
          <w:rFonts w:ascii="Times New Roman" w:hAnsi="Times New Roman" w:cs="Times New Roman"/>
        </w:rPr>
        <w:t xml:space="preserve">, </w:t>
      </w:r>
      <w:r w:rsidR="00DA0FF2" w:rsidRPr="009A0844">
        <w:rPr>
          <w:rFonts w:ascii="Times New Roman" w:hAnsi="Times New Roman" w:cs="Times New Roman"/>
        </w:rPr>
        <w:t>Wei Zhou</w:t>
      </w:r>
      <w:r w:rsidR="00DA0FF2" w:rsidRPr="009A0844">
        <w:rPr>
          <w:rFonts w:ascii="Times New Roman" w:hAnsi="Times New Roman" w:cs="Times New Roman"/>
          <w:vertAlign w:val="superscript"/>
        </w:rPr>
        <w:t>1</w:t>
      </w:r>
      <w:r w:rsidR="00DA0FF2" w:rsidRPr="009A0844">
        <w:rPr>
          <w:rFonts w:ascii="Times New Roman" w:hAnsi="Times New Roman" w:cs="Times New Roman"/>
        </w:rPr>
        <w:t xml:space="preserve">, </w:t>
      </w:r>
      <w:proofErr w:type="spellStart"/>
      <w:r w:rsidRPr="009A0844">
        <w:rPr>
          <w:rFonts w:ascii="Times New Roman" w:hAnsi="Times New Roman" w:cs="Times New Roman"/>
        </w:rPr>
        <w:t>Tianxi</w:t>
      </w:r>
      <w:proofErr w:type="spellEnd"/>
      <w:r w:rsidRPr="009A0844">
        <w:rPr>
          <w:rFonts w:ascii="Times New Roman" w:hAnsi="Times New Roman" w:cs="Times New Roman"/>
        </w:rPr>
        <w:t xml:space="preserve"> Liu</w:t>
      </w:r>
      <w:r w:rsidRPr="009A0844">
        <w:rPr>
          <w:rFonts w:ascii="Times New Roman" w:hAnsi="Times New Roman" w:cs="Times New Roman"/>
          <w:vertAlign w:val="superscript"/>
        </w:rPr>
        <w:t>1</w:t>
      </w:r>
      <w:r w:rsidRPr="009A0844">
        <w:rPr>
          <w:rFonts w:ascii="Times New Roman" w:hAnsi="Times New Roman" w:cs="Times New Roman"/>
        </w:rPr>
        <w:t xml:space="preserve">, </w:t>
      </w:r>
      <w:proofErr w:type="spellStart"/>
      <w:r w:rsidRPr="009A0844">
        <w:rPr>
          <w:rFonts w:ascii="Times New Roman" w:hAnsi="Times New Roman" w:cs="Times New Roman"/>
        </w:rPr>
        <w:t>Pengwu</w:t>
      </w:r>
      <w:proofErr w:type="spellEnd"/>
      <w:r w:rsidRPr="009A0844">
        <w:rPr>
          <w:rFonts w:ascii="Times New Roman" w:hAnsi="Times New Roman" w:cs="Times New Roman"/>
        </w:rPr>
        <w:t xml:space="preserve"> Xu</w:t>
      </w:r>
      <w:r w:rsidRPr="009A0844">
        <w:rPr>
          <w:rFonts w:ascii="Times New Roman" w:hAnsi="Times New Roman" w:cs="Times New Roman"/>
          <w:vertAlign w:val="superscript"/>
        </w:rPr>
        <w:t>1</w:t>
      </w:r>
      <w:r w:rsidRPr="009A0844">
        <w:rPr>
          <w:rFonts w:ascii="Times New Roman" w:hAnsi="Times New Roman" w:cs="Times New Roman"/>
        </w:rPr>
        <w:t>, Debora Puglia</w:t>
      </w:r>
      <w:r w:rsidRPr="009A0844">
        <w:rPr>
          <w:rFonts w:ascii="Times New Roman" w:hAnsi="Times New Roman" w:cs="Times New Roman"/>
          <w:vertAlign w:val="superscript"/>
        </w:rPr>
        <w:t>2</w:t>
      </w:r>
      <w:r w:rsidRPr="009A0844">
        <w:rPr>
          <w:rFonts w:ascii="Times New Roman" w:hAnsi="Times New Roman" w:cs="Times New Roman"/>
        </w:rPr>
        <w:t>, Jose M Kenny</w:t>
      </w:r>
      <w:r w:rsidRPr="009A0844">
        <w:rPr>
          <w:rFonts w:ascii="Times New Roman" w:hAnsi="Times New Roman" w:cs="Times New Roman"/>
          <w:vertAlign w:val="superscript"/>
        </w:rPr>
        <w:t>2</w:t>
      </w:r>
      <w:r w:rsidRPr="009A0844">
        <w:rPr>
          <w:rFonts w:ascii="Times New Roman" w:hAnsi="Times New Roman" w:cs="Times New Roman"/>
        </w:rPr>
        <w:t xml:space="preserve">, </w:t>
      </w:r>
      <w:proofErr w:type="spellStart"/>
      <w:r w:rsidRPr="009A0844">
        <w:rPr>
          <w:rFonts w:ascii="Times New Roman" w:hAnsi="Times New Roman" w:cs="Times New Roman"/>
        </w:rPr>
        <w:t>Piming</w:t>
      </w:r>
      <w:proofErr w:type="spellEnd"/>
      <w:r w:rsidRPr="009A0844">
        <w:rPr>
          <w:rFonts w:ascii="Times New Roman" w:hAnsi="Times New Roman" w:cs="Times New Roman"/>
        </w:rPr>
        <w:t xml:space="preserve"> Ma</w:t>
      </w:r>
      <w:r w:rsidRPr="009A0844">
        <w:rPr>
          <w:rFonts w:ascii="Times New Roman" w:hAnsi="Times New Roman" w:cs="Times New Roman"/>
          <w:vertAlign w:val="superscript"/>
        </w:rPr>
        <w:t>1</w:t>
      </w:r>
      <w:r w:rsidRPr="009A0844">
        <w:rPr>
          <w:rFonts w:ascii="Times New Roman" w:hAnsi="Times New Roman" w:cs="Times New Roman"/>
        </w:rPr>
        <w:t>*</w:t>
      </w:r>
    </w:p>
    <w:p w14:paraId="6C1C818F" w14:textId="77777777" w:rsidR="00F32C79" w:rsidRPr="009A0844" w:rsidRDefault="00F32C79" w:rsidP="00F32C79">
      <w:pPr>
        <w:jc w:val="center"/>
        <w:rPr>
          <w:rFonts w:ascii="Times New Roman" w:hAnsi="Times New Roman" w:cs="Times New Roman"/>
        </w:rPr>
      </w:pPr>
      <w:r w:rsidRPr="009A0844">
        <w:rPr>
          <w:rFonts w:ascii="Times New Roman" w:hAnsi="Times New Roman" w:cs="Times New Roman"/>
          <w:vertAlign w:val="superscript"/>
        </w:rPr>
        <w:t>1,</w:t>
      </w:r>
      <w:r w:rsidRPr="009A0844">
        <w:rPr>
          <w:rFonts w:ascii="Times New Roman" w:hAnsi="Times New Roman" w:cs="Times New Roman"/>
        </w:rPr>
        <w:t xml:space="preserve"> The Key Laboratory of Synthetic and Biological Colloids, Ministry of Education, School of Chemical and Material Engineering, Jiangnan University, Wuxi 214122, China.</w:t>
      </w:r>
    </w:p>
    <w:p w14:paraId="1CA3349A" w14:textId="77777777" w:rsidR="00F32C79" w:rsidRPr="009A0844" w:rsidRDefault="00F32C79" w:rsidP="00F32C79">
      <w:pPr>
        <w:jc w:val="center"/>
        <w:rPr>
          <w:rFonts w:ascii="Times New Roman" w:hAnsi="Times New Roman" w:cs="Times New Roman"/>
        </w:rPr>
      </w:pPr>
      <w:r w:rsidRPr="009A0844">
        <w:rPr>
          <w:rFonts w:ascii="Times New Roman" w:hAnsi="Times New Roman" w:cs="Times New Roman"/>
          <w:vertAlign w:val="superscript"/>
        </w:rPr>
        <w:t>2,</w:t>
      </w:r>
      <w:r w:rsidRPr="009A0844">
        <w:rPr>
          <w:rFonts w:ascii="Times New Roman" w:hAnsi="Times New Roman" w:cs="Times New Roman"/>
        </w:rPr>
        <w:t xml:space="preserve"> Civil and Environmental Engineering Department, Materials Engineering Center, Perugia University, </w:t>
      </w:r>
      <w:proofErr w:type="spellStart"/>
      <w:r w:rsidRPr="009A0844">
        <w:rPr>
          <w:rFonts w:ascii="Times New Roman" w:hAnsi="Times New Roman" w:cs="Times New Roman"/>
        </w:rPr>
        <w:t>UdR</w:t>
      </w:r>
      <w:proofErr w:type="spellEnd"/>
      <w:r w:rsidRPr="009A0844">
        <w:rPr>
          <w:rFonts w:ascii="Times New Roman" w:hAnsi="Times New Roman" w:cs="Times New Roman"/>
        </w:rPr>
        <w:t xml:space="preserve"> INSTM, Terni 05100, Italy</w:t>
      </w:r>
    </w:p>
    <w:p w14:paraId="3C25AFEB" w14:textId="77777777" w:rsidR="00F32C79" w:rsidRPr="009A0844" w:rsidRDefault="00F32C79" w:rsidP="00F32C79">
      <w:pPr>
        <w:jc w:val="center"/>
        <w:rPr>
          <w:rFonts w:ascii="Times New Roman" w:hAnsi="Times New Roman" w:cs="Times New Roman"/>
          <w:sz w:val="24"/>
        </w:rPr>
      </w:pPr>
      <w:r w:rsidRPr="009A0844">
        <w:rPr>
          <w:rFonts w:ascii="Times New Roman" w:hAnsi="Times New Roman" w:cs="Times New Roman"/>
          <w:sz w:val="24"/>
        </w:rPr>
        <w:t xml:space="preserve">*Email: </w:t>
      </w:r>
      <w:hyperlink r:id="rId6" w:history="1">
        <w:r w:rsidRPr="009A0844">
          <w:rPr>
            <w:rStyle w:val="a7"/>
            <w:rFonts w:ascii="Times New Roman" w:hAnsi="Times New Roman" w:cs="Times New Roman"/>
            <w:sz w:val="24"/>
          </w:rPr>
          <w:t>weijun.yang@jiangnan.edu.cn</w:t>
        </w:r>
      </w:hyperlink>
      <w:r w:rsidRPr="009A0844">
        <w:rPr>
          <w:rFonts w:ascii="Times New Roman" w:hAnsi="Times New Roman" w:cs="Times New Roman"/>
          <w:sz w:val="24"/>
        </w:rPr>
        <w:t xml:space="preserve">; </w:t>
      </w:r>
      <w:hyperlink r:id="rId7" w:history="1">
        <w:r w:rsidRPr="009A0844">
          <w:rPr>
            <w:rStyle w:val="a7"/>
            <w:rFonts w:ascii="Times New Roman" w:hAnsi="Times New Roman" w:cs="Times New Roman"/>
            <w:sz w:val="24"/>
          </w:rPr>
          <w:t>p.ma@jiangnan.edu.cn</w:t>
        </w:r>
      </w:hyperlink>
      <w:r w:rsidRPr="009A0844">
        <w:rPr>
          <w:rFonts w:ascii="Times New Roman" w:hAnsi="Times New Roman" w:cs="Times New Roman"/>
          <w:sz w:val="24"/>
        </w:rPr>
        <w:t xml:space="preserve"> </w:t>
      </w:r>
    </w:p>
    <w:p w14:paraId="029A18A8" w14:textId="77777777" w:rsidR="005353DB" w:rsidRPr="009A0844" w:rsidRDefault="005353DB">
      <w:pPr>
        <w:rPr>
          <w:rFonts w:ascii="Times New Roman" w:hAnsi="Times New Roman" w:cs="Times New Roman"/>
        </w:rPr>
      </w:pPr>
    </w:p>
    <w:p w14:paraId="6CB08F37" w14:textId="77777777" w:rsidR="006005E4" w:rsidRPr="009A0844" w:rsidRDefault="006005E4" w:rsidP="006005E4">
      <w:pPr>
        <w:spacing w:line="360" w:lineRule="auto"/>
        <w:rPr>
          <w:rFonts w:ascii="Times New Roman" w:eastAsia="GulliverRM" w:hAnsi="Times New Roman" w:cs="Times New Roman"/>
          <w:b/>
          <w:bCs/>
          <w:sz w:val="24"/>
          <w:szCs w:val="24"/>
        </w:rPr>
      </w:pPr>
      <w:r w:rsidRPr="009A0844">
        <w:rPr>
          <w:rFonts w:ascii="Times New Roman" w:eastAsia="GulliverRM" w:hAnsi="Times New Roman" w:cs="Times New Roman"/>
          <w:b/>
          <w:bCs/>
          <w:sz w:val="24"/>
          <w:szCs w:val="24"/>
        </w:rPr>
        <w:t>Characterizations</w:t>
      </w:r>
    </w:p>
    <w:p w14:paraId="4C7314F0" w14:textId="43C75C9E" w:rsidR="006005E4" w:rsidRPr="009A0844" w:rsidRDefault="006005E4" w:rsidP="00753C33">
      <w:pPr>
        <w:autoSpaceDE w:val="0"/>
        <w:autoSpaceDN w:val="0"/>
        <w:adjustRightInd w:val="0"/>
        <w:spacing w:line="360" w:lineRule="auto"/>
        <w:ind w:firstLineChars="200" w:firstLine="482"/>
        <w:rPr>
          <w:rFonts w:ascii="Times New Roman" w:eastAsia="GulliverRM" w:hAnsi="Times New Roman" w:cs="Times New Roman"/>
          <w:sz w:val="24"/>
          <w:szCs w:val="24"/>
        </w:rPr>
      </w:pPr>
      <w:r w:rsidRPr="009A0844">
        <w:rPr>
          <w:rFonts w:ascii="Times New Roman" w:hAnsi="Times New Roman" w:cs="Times New Roman"/>
          <w:b/>
          <w:bCs/>
          <w:sz w:val="24"/>
          <w:szCs w:val="24"/>
        </w:rPr>
        <w:t xml:space="preserve">Fourier infrared </w:t>
      </w:r>
      <w:r w:rsidR="006469E6" w:rsidRPr="009A0844">
        <w:rPr>
          <w:rFonts w:ascii="Times New Roman" w:hAnsi="Times New Roman" w:cs="Times New Roman"/>
          <w:b/>
          <w:bCs/>
          <w:sz w:val="24"/>
          <w:szCs w:val="24"/>
        </w:rPr>
        <w:t xml:space="preserve">spectroscopy </w:t>
      </w:r>
      <w:r w:rsidRPr="009A0844">
        <w:rPr>
          <w:rFonts w:ascii="Times New Roman" w:hAnsi="Times New Roman" w:cs="Times New Roman"/>
          <w:b/>
          <w:bCs/>
          <w:sz w:val="24"/>
          <w:szCs w:val="24"/>
        </w:rPr>
        <w:t>(FT-IR).</w:t>
      </w:r>
      <w:r w:rsidRPr="009A0844">
        <w:rPr>
          <w:rFonts w:ascii="Times New Roman" w:hAnsi="Times New Roman" w:cs="Times New Roman"/>
          <w:sz w:val="24"/>
          <w:szCs w:val="24"/>
        </w:rPr>
        <w:t xml:space="preserve"> The FT-IR spectrometer (Nicolet 6700 </w:t>
      </w:r>
      <w:proofErr w:type="spellStart"/>
      <w:r w:rsidRPr="009A0844">
        <w:rPr>
          <w:rFonts w:ascii="Times New Roman" w:hAnsi="Times New Roman" w:cs="Times New Roman"/>
          <w:sz w:val="24"/>
          <w:szCs w:val="24"/>
        </w:rPr>
        <w:t>Thermo</w:t>
      </w:r>
      <w:proofErr w:type="spellEnd"/>
      <w:r w:rsidRPr="009A0844">
        <w:rPr>
          <w:rFonts w:ascii="Times New Roman" w:hAnsi="Times New Roman" w:cs="Times New Roman"/>
          <w:sz w:val="24"/>
          <w:szCs w:val="24"/>
        </w:rPr>
        <w:t xml:space="preserve"> Fisher Scientific USA) was used to analyze the chemical structure of VAD, VDP, VAD-EP, VDP-EP and cured epoxy samples in attenuated total reflection mode, within a range of 400-4000 cm</w:t>
      </w:r>
      <w:r w:rsidRPr="009A0844">
        <w:rPr>
          <w:rFonts w:ascii="Times New Roman" w:hAnsi="Times New Roman" w:cs="Times New Roman"/>
          <w:sz w:val="24"/>
          <w:szCs w:val="24"/>
          <w:vertAlign w:val="superscript"/>
        </w:rPr>
        <w:t>-1</w:t>
      </w:r>
      <w:r w:rsidRPr="009A0844">
        <w:rPr>
          <w:rFonts w:ascii="Times New Roman" w:eastAsia="GulliverRM" w:hAnsi="Times New Roman" w:cs="Times New Roman"/>
          <w:sz w:val="24"/>
          <w:szCs w:val="24"/>
        </w:rPr>
        <w:t xml:space="preserve"> at a 4 cm</w:t>
      </w:r>
      <w:r w:rsidRPr="009A0844">
        <w:rPr>
          <w:rFonts w:ascii="Times New Roman" w:eastAsia="微软雅黑" w:hAnsi="Times New Roman" w:cs="Times New Roman"/>
          <w:sz w:val="24"/>
          <w:szCs w:val="24"/>
          <w:vertAlign w:val="superscript"/>
        </w:rPr>
        <w:t>−</w:t>
      </w:r>
      <w:r w:rsidRPr="009A0844">
        <w:rPr>
          <w:rFonts w:ascii="Times New Roman" w:eastAsia="GulliverRM" w:hAnsi="Times New Roman" w:cs="Times New Roman"/>
          <w:sz w:val="24"/>
          <w:szCs w:val="24"/>
          <w:vertAlign w:val="superscript"/>
        </w:rPr>
        <w:t>1</w:t>
      </w:r>
      <w:r w:rsidRPr="009A0844">
        <w:rPr>
          <w:rFonts w:ascii="Times New Roman" w:eastAsia="GulliverRM" w:hAnsi="Times New Roman" w:cs="Times New Roman"/>
          <w:sz w:val="24"/>
          <w:szCs w:val="24"/>
        </w:rPr>
        <w:t xml:space="preserve"> resolution, using 16 scans. </w:t>
      </w:r>
    </w:p>
    <w:p w14:paraId="75F71194" w14:textId="5238F509" w:rsidR="000F24D9" w:rsidRPr="009A0844" w:rsidRDefault="006005E4" w:rsidP="00753C33">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bCs/>
          <w:sz w:val="24"/>
          <w:szCs w:val="24"/>
        </w:rPr>
        <w:t xml:space="preserve">Nuclear magnetic resonance </w:t>
      </w:r>
      <w:r w:rsidR="006469E6" w:rsidRPr="009A0844">
        <w:rPr>
          <w:rFonts w:ascii="Times New Roman" w:hAnsi="Times New Roman" w:cs="Times New Roman"/>
          <w:b/>
          <w:bCs/>
          <w:sz w:val="24"/>
          <w:szCs w:val="24"/>
        </w:rPr>
        <w:t xml:space="preserve">spectroscopy </w:t>
      </w:r>
      <w:r w:rsidRPr="009A0844">
        <w:rPr>
          <w:rFonts w:ascii="Times New Roman" w:hAnsi="Times New Roman" w:cs="Times New Roman"/>
          <w:b/>
          <w:bCs/>
          <w:sz w:val="24"/>
          <w:szCs w:val="24"/>
        </w:rPr>
        <w:t>(NMR).</w:t>
      </w:r>
      <w:r w:rsidRPr="009A0844">
        <w:rPr>
          <w:rFonts w:ascii="Times New Roman" w:hAnsi="Times New Roman" w:cs="Times New Roman"/>
          <w:sz w:val="24"/>
          <w:szCs w:val="24"/>
        </w:rPr>
        <w:t xml:space="preserve"> The </w:t>
      </w:r>
      <w:r w:rsidRPr="009A0844">
        <w:rPr>
          <w:rFonts w:ascii="Times New Roman" w:hAnsi="Times New Roman" w:cs="Times New Roman"/>
          <w:sz w:val="24"/>
          <w:szCs w:val="24"/>
          <w:vertAlign w:val="superscript"/>
        </w:rPr>
        <w:t>1</w:t>
      </w:r>
      <w:r w:rsidRPr="009A0844">
        <w:rPr>
          <w:rFonts w:ascii="Times New Roman" w:hAnsi="Times New Roman" w:cs="Times New Roman"/>
          <w:sz w:val="24"/>
          <w:szCs w:val="24"/>
        </w:rPr>
        <w:t xml:space="preserve">H NMR,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 xml:space="preserve">C NMR and </w:t>
      </w:r>
      <w:r w:rsidRPr="009A0844">
        <w:rPr>
          <w:rFonts w:ascii="Times New Roman" w:hAnsi="Times New Roman" w:cs="Times New Roman"/>
          <w:sz w:val="24"/>
          <w:szCs w:val="24"/>
          <w:vertAlign w:val="superscript"/>
        </w:rPr>
        <w:t>31</w:t>
      </w:r>
      <w:r w:rsidRPr="009A0844">
        <w:rPr>
          <w:rFonts w:ascii="Times New Roman" w:hAnsi="Times New Roman" w:cs="Times New Roman"/>
          <w:sz w:val="24"/>
          <w:szCs w:val="24"/>
        </w:rPr>
        <w:t xml:space="preserve">P NMR spectra of </w:t>
      </w:r>
      <w:bookmarkStart w:id="0" w:name="OLE_LINK70"/>
      <w:bookmarkStart w:id="1" w:name="OLE_LINK71"/>
      <w:r w:rsidRPr="009A0844">
        <w:rPr>
          <w:rFonts w:ascii="Times New Roman" w:hAnsi="Times New Roman" w:cs="Times New Roman"/>
          <w:sz w:val="24"/>
          <w:szCs w:val="24"/>
        </w:rPr>
        <w:t>var</w:t>
      </w:r>
      <w:bookmarkEnd w:id="0"/>
      <w:bookmarkEnd w:id="1"/>
      <w:r w:rsidRPr="009A0844">
        <w:rPr>
          <w:rFonts w:ascii="Times New Roman" w:hAnsi="Times New Roman" w:cs="Times New Roman"/>
          <w:sz w:val="24"/>
          <w:szCs w:val="24"/>
        </w:rPr>
        <w:t>ious simples were obtained by using a 400 MHz AVANCE III Bruker NMR spectrometer (Bruker, Switzerland). Measurements were performed at room temperature, using dimethyl sulfoxide (DMSO) or deuterated chloroform (CDCl</w:t>
      </w:r>
      <w:r w:rsidRPr="009A0844">
        <w:rPr>
          <w:rFonts w:ascii="Times New Roman" w:hAnsi="Times New Roman" w:cs="Times New Roman"/>
          <w:sz w:val="24"/>
          <w:szCs w:val="24"/>
          <w:vertAlign w:val="subscript"/>
        </w:rPr>
        <w:t>3</w:t>
      </w:r>
      <w:r w:rsidRPr="009A0844">
        <w:rPr>
          <w:rFonts w:ascii="Times New Roman" w:hAnsi="Times New Roman" w:cs="Times New Roman"/>
          <w:sz w:val="24"/>
          <w:szCs w:val="24"/>
        </w:rPr>
        <w:t xml:space="preserve">) as the solvent and </w:t>
      </w:r>
      <w:proofErr w:type="spellStart"/>
      <w:r w:rsidRPr="009A0844">
        <w:rPr>
          <w:rFonts w:ascii="Times New Roman" w:hAnsi="Times New Roman" w:cs="Times New Roman"/>
          <w:sz w:val="24"/>
          <w:szCs w:val="24"/>
        </w:rPr>
        <w:t>tetramethysilane</w:t>
      </w:r>
      <w:proofErr w:type="spellEnd"/>
      <w:r w:rsidRPr="009A0844">
        <w:rPr>
          <w:rFonts w:ascii="Times New Roman" w:hAnsi="Times New Roman" w:cs="Times New Roman"/>
          <w:sz w:val="24"/>
          <w:szCs w:val="24"/>
        </w:rPr>
        <w:t xml:space="preserve"> (TMS) as an internal standard.</w:t>
      </w:r>
    </w:p>
    <w:p w14:paraId="226A452A" w14:textId="77777777" w:rsidR="006005E4" w:rsidRPr="009A0844" w:rsidRDefault="006005E4" w:rsidP="00753C33">
      <w:pPr>
        <w:autoSpaceDE w:val="0"/>
        <w:autoSpaceDN w:val="0"/>
        <w:adjustRightInd w:val="0"/>
        <w:spacing w:line="360" w:lineRule="auto"/>
        <w:ind w:firstLineChars="200" w:firstLine="482"/>
        <w:rPr>
          <w:rFonts w:ascii="Times New Roman" w:hAnsi="Times New Roman" w:cs="Times New Roman"/>
          <w:sz w:val="24"/>
          <w:szCs w:val="24"/>
        </w:rPr>
      </w:pPr>
      <w:bookmarkStart w:id="2" w:name="OLE_LINK36"/>
      <w:bookmarkStart w:id="3" w:name="OLE_LINK37"/>
      <w:r w:rsidRPr="009A0844">
        <w:rPr>
          <w:rFonts w:ascii="Times New Roman" w:hAnsi="Times New Roman" w:cs="Times New Roman"/>
          <w:b/>
          <w:bCs/>
          <w:sz w:val="24"/>
          <w:szCs w:val="24"/>
        </w:rPr>
        <w:t>LOI</w:t>
      </w:r>
      <w:bookmarkEnd w:id="2"/>
      <w:bookmarkEnd w:id="3"/>
      <w:r w:rsidRPr="009A0844">
        <w:rPr>
          <w:rFonts w:ascii="Times New Roman" w:hAnsi="Times New Roman" w:cs="Times New Roman"/>
          <w:b/>
          <w:bCs/>
          <w:sz w:val="24"/>
          <w:szCs w:val="24"/>
        </w:rPr>
        <w:t xml:space="preserve"> tests.</w:t>
      </w:r>
      <w:r w:rsidRPr="009A0844">
        <w:rPr>
          <w:rFonts w:ascii="Times New Roman" w:hAnsi="Times New Roman" w:cs="Times New Roman"/>
          <w:sz w:val="24"/>
          <w:szCs w:val="24"/>
        </w:rPr>
        <w:t xml:space="preserve"> The LOI tests were carried out with a JF-3 oxygen index tester (</w:t>
      </w:r>
      <w:proofErr w:type="spellStart"/>
      <w:r w:rsidRPr="009A0844">
        <w:rPr>
          <w:rFonts w:ascii="Times New Roman" w:hAnsi="Times New Roman" w:cs="Times New Roman"/>
          <w:sz w:val="24"/>
          <w:szCs w:val="24"/>
        </w:rPr>
        <w:t>Jiangning</w:t>
      </w:r>
      <w:proofErr w:type="spellEnd"/>
      <w:r w:rsidRPr="009A0844">
        <w:rPr>
          <w:rFonts w:ascii="Times New Roman" w:hAnsi="Times New Roman" w:cs="Times New Roman"/>
          <w:sz w:val="24"/>
          <w:szCs w:val="24"/>
        </w:rPr>
        <w:t xml:space="preserve"> Analysis Instrument Company, China) with </w:t>
      </w:r>
      <w:bookmarkStart w:id="4" w:name="OLE_LINK68"/>
      <w:bookmarkStart w:id="5" w:name="OLE_LINK69"/>
      <w:r w:rsidRPr="009A0844">
        <w:rPr>
          <w:rFonts w:ascii="Times New Roman" w:hAnsi="Times New Roman" w:cs="Times New Roman"/>
          <w:sz w:val="24"/>
          <w:szCs w:val="24"/>
        </w:rPr>
        <w:t xml:space="preserve">sample </w:t>
      </w:r>
      <w:bookmarkEnd w:id="4"/>
      <w:bookmarkEnd w:id="5"/>
      <w:r w:rsidRPr="009A0844">
        <w:rPr>
          <w:rFonts w:ascii="Times New Roman" w:hAnsi="Times New Roman" w:cs="Times New Roman"/>
          <w:sz w:val="24"/>
          <w:szCs w:val="24"/>
        </w:rPr>
        <w:t xml:space="preserve">dimensions of 100 mm × 10 mm× 4 mm, in accordance with </w:t>
      </w:r>
      <w:bookmarkStart w:id="6" w:name="OLE_LINK118"/>
      <w:r w:rsidRPr="009A0844">
        <w:rPr>
          <w:rFonts w:ascii="Times New Roman" w:hAnsi="Times New Roman" w:cs="Times New Roman"/>
          <w:sz w:val="24"/>
          <w:szCs w:val="24"/>
        </w:rPr>
        <w:t>ASTM D2863-</w:t>
      </w:r>
      <w:bookmarkEnd w:id="6"/>
      <w:r w:rsidRPr="009A0844">
        <w:rPr>
          <w:rFonts w:ascii="Times New Roman" w:hAnsi="Times New Roman" w:cs="Times New Roman"/>
          <w:sz w:val="24"/>
          <w:szCs w:val="24"/>
        </w:rPr>
        <w:t>97 standard.</w:t>
      </w:r>
    </w:p>
    <w:p w14:paraId="61EC3366" w14:textId="77777777" w:rsidR="006005E4" w:rsidRPr="009A0844" w:rsidRDefault="006005E4" w:rsidP="00753C33">
      <w:pPr>
        <w:autoSpaceDE w:val="0"/>
        <w:autoSpaceDN w:val="0"/>
        <w:adjustRightInd w:val="0"/>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bCs/>
          <w:sz w:val="24"/>
          <w:szCs w:val="24"/>
        </w:rPr>
        <w:t>UL-94 vertical burning test.</w:t>
      </w:r>
      <w:r w:rsidRPr="009A0844">
        <w:rPr>
          <w:rFonts w:ascii="Times New Roman" w:hAnsi="Times New Roman" w:cs="Times New Roman"/>
          <w:sz w:val="24"/>
          <w:szCs w:val="24"/>
        </w:rPr>
        <w:t xml:space="preserve"> UL-94 vertical burning tests were carried out on a CZF-4 type vertical burning tester (</w:t>
      </w:r>
      <w:proofErr w:type="spellStart"/>
      <w:r w:rsidRPr="009A0844">
        <w:rPr>
          <w:rFonts w:ascii="Times New Roman" w:hAnsi="Times New Roman" w:cs="Times New Roman"/>
          <w:sz w:val="24"/>
          <w:szCs w:val="24"/>
        </w:rPr>
        <w:t>Shangyuan</w:t>
      </w:r>
      <w:proofErr w:type="spellEnd"/>
      <w:r w:rsidRPr="009A0844">
        <w:rPr>
          <w:rFonts w:ascii="Times New Roman" w:hAnsi="Times New Roman" w:cs="Times New Roman"/>
          <w:sz w:val="24"/>
          <w:szCs w:val="24"/>
        </w:rPr>
        <w:t xml:space="preserve"> Analysis Instrument Company, China) with the </w:t>
      </w:r>
      <w:proofErr w:type="gramStart"/>
      <w:r w:rsidRPr="009A0844">
        <w:rPr>
          <w:rFonts w:ascii="Times New Roman" w:hAnsi="Times New Roman" w:cs="Times New Roman"/>
          <w:sz w:val="24"/>
          <w:szCs w:val="24"/>
        </w:rPr>
        <w:t>samples</w:t>
      </w:r>
      <w:proofErr w:type="gramEnd"/>
      <w:r w:rsidRPr="009A0844">
        <w:rPr>
          <w:rFonts w:ascii="Times New Roman" w:hAnsi="Times New Roman" w:cs="Times New Roman"/>
          <w:sz w:val="24"/>
          <w:szCs w:val="24"/>
        </w:rPr>
        <w:t xml:space="preserve"> dimensions of 130 mm </w:t>
      </w:r>
      <w:bookmarkStart w:id="7" w:name="OLE_LINK74"/>
      <w:bookmarkStart w:id="8" w:name="OLE_LINK75"/>
      <w:r w:rsidRPr="009A0844">
        <w:rPr>
          <w:rFonts w:ascii="Times New Roman" w:hAnsi="Times New Roman" w:cs="Times New Roman"/>
          <w:sz w:val="24"/>
          <w:szCs w:val="24"/>
        </w:rPr>
        <w:t>×</w:t>
      </w:r>
      <w:bookmarkEnd w:id="7"/>
      <w:bookmarkEnd w:id="8"/>
      <w:r w:rsidRPr="009A0844">
        <w:rPr>
          <w:rFonts w:ascii="Times New Roman" w:hAnsi="Times New Roman" w:cs="Times New Roman"/>
          <w:sz w:val="24"/>
          <w:szCs w:val="24"/>
        </w:rPr>
        <w:t xml:space="preserve"> 13 mm× 3 mm according to ASTM D3801-2010.</w:t>
      </w:r>
    </w:p>
    <w:p w14:paraId="3D7CB369" w14:textId="77777777" w:rsidR="006005E4" w:rsidRPr="009A0844" w:rsidRDefault="006005E4" w:rsidP="00753C33">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bCs/>
          <w:sz w:val="24"/>
          <w:szCs w:val="24"/>
        </w:rPr>
        <w:t xml:space="preserve">Cone calorimeter test (CCT). </w:t>
      </w:r>
      <w:r w:rsidRPr="009A0844">
        <w:rPr>
          <w:rFonts w:ascii="Times New Roman" w:hAnsi="Times New Roman" w:cs="Times New Roman"/>
          <w:bCs/>
          <w:sz w:val="24"/>
          <w:szCs w:val="24"/>
        </w:rPr>
        <w:t xml:space="preserve">The </w:t>
      </w:r>
      <w:r w:rsidRPr="009A0844">
        <w:rPr>
          <w:rFonts w:ascii="Times New Roman" w:hAnsi="Times New Roman" w:cs="Times New Roman"/>
          <w:sz w:val="24"/>
          <w:szCs w:val="24"/>
        </w:rPr>
        <w:t xml:space="preserve">combustion and charring behaviors were tested by using a FTT cone calorimeter according to ISO 5660. Cured epoxy </w:t>
      </w:r>
      <w:proofErr w:type="spellStart"/>
      <w:r w:rsidR="000F24D9" w:rsidRPr="009A0844">
        <w:rPr>
          <w:rFonts w:ascii="Times New Roman" w:hAnsi="Times New Roman" w:cs="Times New Roman"/>
          <w:sz w:val="24"/>
          <w:szCs w:val="24"/>
        </w:rPr>
        <w:t>vitrimer</w:t>
      </w:r>
      <w:proofErr w:type="spellEnd"/>
      <w:r w:rsidR="000F24D9" w:rsidRPr="009A0844">
        <w:rPr>
          <w:rFonts w:ascii="Times New Roman" w:hAnsi="Times New Roman" w:cs="Times New Roman"/>
          <w:sz w:val="24"/>
          <w:szCs w:val="24"/>
        </w:rPr>
        <w:t xml:space="preserve"> materials</w:t>
      </w:r>
      <w:r w:rsidRPr="009A0844">
        <w:rPr>
          <w:rFonts w:ascii="Times New Roman" w:hAnsi="Times New Roman" w:cs="Times New Roman"/>
          <w:sz w:val="24"/>
          <w:szCs w:val="24"/>
        </w:rPr>
        <w:t xml:space="preserve"> with dimensions of 100 mm × 100 mm × 4 mm were used for this test under the irradiation of a heat flux of 50 kW/m</w:t>
      </w:r>
      <w:r w:rsidRPr="009A0844">
        <w:rPr>
          <w:rFonts w:ascii="Times New Roman" w:hAnsi="Times New Roman" w:cs="Times New Roman"/>
          <w:sz w:val="24"/>
          <w:szCs w:val="24"/>
          <w:vertAlign w:val="superscript"/>
        </w:rPr>
        <w:t>2</w:t>
      </w:r>
      <w:r w:rsidRPr="009A0844">
        <w:rPr>
          <w:rFonts w:ascii="Times New Roman" w:hAnsi="Times New Roman" w:cs="Times New Roman"/>
          <w:sz w:val="24"/>
          <w:szCs w:val="24"/>
        </w:rPr>
        <w:t>.</w:t>
      </w:r>
    </w:p>
    <w:p w14:paraId="73FB9770" w14:textId="07E77F4E" w:rsidR="000F24D9" w:rsidRPr="009A0844" w:rsidRDefault="006469E6" w:rsidP="00753C33">
      <w:pPr>
        <w:spacing w:line="360" w:lineRule="auto"/>
        <w:ind w:firstLineChars="200" w:firstLine="480"/>
        <w:rPr>
          <w:rFonts w:ascii="Times New Roman" w:eastAsia="GulliverRM" w:hAnsi="Times New Roman" w:cs="Times New Roman"/>
          <w:sz w:val="24"/>
          <w:szCs w:val="24"/>
        </w:rPr>
      </w:pPr>
      <w:r w:rsidRPr="009A0844">
        <w:rPr>
          <w:rFonts w:ascii="Times New Roman" w:eastAsia="GulliverIT" w:hAnsi="Times New Roman" w:cs="Times New Roman"/>
          <w:b/>
          <w:bCs/>
          <w:sz w:val="24"/>
          <w:szCs w:val="24"/>
        </w:rPr>
        <w:t xml:space="preserve">Thermogravimetric </w:t>
      </w:r>
      <w:r w:rsidR="000F24D9" w:rsidRPr="009A0844">
        <w:rPr>
          <w:rFonts w:ascii="Times New Roman" w:eastAsia="GulliverIT" w:hAnsi="Times New Roman" w:cs="Times New Roman"/>
          <w:b/>
          <w:bCs/>
          <w:sz w:val="24"/>
          <w:szCs w:val="24"/>
        </w:rPr>
        <w:t xml:space="preserve">analysis (TGA). </w:t>
      </w:r>
      <w:r w:rsidR="000F24D9" w:rsidRPr="009A0844">
        <w:rPr>
          <w:rFonts w:ascii="Times New Roman" w:eastAsia="Palatino-Roman" w:hAnsi="Times New Roman" w:cs="Times New Roman"/>
          <w:sz w:val="24"/>
          <w:szCs w:val="24"/>
        </w:rPr>
        <w:t>T</w:t>
      </w:r>
      <w:r w:rsidR="000F24D9" w:rsidRPr="009A0844">
        <w:rPr>
          <w:rFonts w:ascii="Times New Roman" w:eastAsia="GulliverRM" w:hAnsi="Times New Roman" w:cs="Times New Roman"/>
          <w:sz w:val="24"/>
          <w:szCs w:val="24"/>
        </w:rPr>
        <w:t xml:space="preserve">hermal stability of the cured epoxy </w:t>
      </w:r>
      <w:proofErr w:type="spellStart"/>
      <w:r w:rsidR="000F24D9" w:rsidRPr="009A0844">
        <w:rPr>
          <w:rFonts w:ascii="Times New Roman" w:eastAsia="GulliverRM" w:hAnsi="Times New Roman" w:cs="Times New Roman"/>
          <w:sz w:val="24"/>
          <w:szCs w:val="24"/>
        </w:rPr>
        <w:lastRenderedPageBreak/>
        <w:t>vitrimer</w:t>
      </w:r>
      <w:proofErr w:type="spellEnd"/>
      <w:r w:rsidR="000F24D9" w:rsidRPr="009A0844">
        <w:rPr>
          <w:rFonts w:ascii="Times New Roman" w:eastAsia="GulliverRM" w:hAnsi="Times New Roman" w:cs="Times New Roman"/>
          <w:sz w:val="24"/>
          <w:szCs w:val="24"/>
        </w:rPr>
        <w:t xml:space="preserve"> </w:t>
      </w:r>
      <w:bookmarkStart w:id="9" w:name="OLE_LINK76"/>
      <w:bookmarkStart w:id="10" w:name="OLE_LINK77"/>
      <w:r w:rsidRPr="009A0844">
        <w:rPr>
          <w:rFonts w:ascii="Times New Roman" w:eastAsia="GulliverRM" w:hAnsi="Times New Roman" w:cs="Times New Roman"/>
          <w:sz w:val="24"/>
          <w:szCs w:val="24"/>
        </w:rPr>
        <w:t xml:space="preserve">was </w:t>
      </w:r>
      <w:r w:rsidR="000F24D9" w:rsidRPr="009A0844">
        <w:rPr>
          <w:rFonts w:ascii="Times New Roman" w:eastAsia="GulliverRM" w:hAnsi="Times New Roman" w:cs="Times New Roman"/>
          <w:sz w:val="24"/>
          <w:szCs w:val="24"/>
        </w:rPr>
        <w:t>evaluated</w:t>
      </w:r>
      <w:r w:rsidR="000F24D9" w:rsidRPr="009A0844" w:rsidDel="00FA7731">
        <w:rPr>
          <w:rFonts w:ascii="Times New Roman" w:eastAsia="GulliverRM" w:hAnsi="Times New Roman" w:cs="Times New Roman"/>
          <w:sz w:val="24"/>
          <w:szCs w:val="24"/>
        </w:rPr>
        <w:t xml:space="preserve"> </w:t>
      </w:r>
      <w:bookmarkEnd w:id="9"/>
      <w:bookmarkEnd w:id="10"/>
      <w:r w:rsidR="000F24D9" w:rsidRPr="009A0844">
        <w:rPr>
          <w:rFonts w:ascii="Times New Roman" w:eastAsia="GulliverRM" w:hAnsi="Times New Roman" w:cs="Times New Roman"/>
          <w:sz w:val="24"/>
          <w:szCs w:val="24"/>
        </w:rPr>
        <w:t>by using a TGA instrument (</w:t>
      </w:r>
      <w:r w:rsidR="000F24D9" w:rsidRPr="009A0844">
        <w:rPr>
          <w:rFonts w:ascii="Times New Roman" w:hAnsi="Times New Roman" w:cs="Times New Roman"/>
          <w:sz w:val="24"/>
          <w:szCs w:val="24"/>
        </w:rPr>
        <w:t>1100SF</w:t>
      </w:r>
      <w:r w:rsidR="000F24D9" w:rsidRPr="009A0844">
        <w:rPr>
          <w:rFonts w:ascii="Times New Roman" w:hAnsi="Times New Roman" w:cs="Times New Roman"/>
          <w:sz w:val="24"/>
          <w:szCs w:val="24"/>
        </w:rPr>
        <w:t>，</w:t>
      </w:r>
      <w:r w:rsidR="000F24D9" w:rsidRPr="009A0844">
        <w:rPr>
          <w:rFonts w:ascii="Times New Roman" w:hAnsi="Times New Roman" w:cs="Times New Roman"/>
          <w:sz w:val="24"/>
          <w:szCs w:val="24"/>
        </w:rPr>
        <w:t>Mettler-Toledo, Switzerland</w:t>
      </w:r>
      <w:r w:rsidR="000F24D9" w:rsidRPr="009A0844">
        <w:rPr>
          <w:rFonts w:ascii="Times New Roman" w:eastAsia="GulliverRM" w:hAnsi="Times New Roman" w:cs="Times New Roman"/>
          <w:sz w:val="24"/>
          <w:szCs w:val="24"/>
        </w:rPr>
        <w:t xml:space="preserve">), scanning from 30 </w:t>
      </w:r>
      <w:bookmarkStart w:id="11" w:name="OLE_LINK78"/>
      <w:bookmarkStart w:id="12" w:name="OLE_LINK79"/>
      <w:r w:rsidR="000F24D9" w:rsidRPr="009A0844">
        <w:rPr>
          <w:rFonts w:ascii="Times New Roman" w:hAnsi="Times New Roman" w:cs="Times New Roman"/>
          <w:sz w:val="24"/>
          <w:szCs w:val="24"/>
        </w:rPr>
        <w:t>°C</w:t>
      </w:r>
      <w:r w:rsidR="000F24D9" w:rsidRPr="009A0844">
        <w:rPr>
          <w:rFonts w:ascii="Times New Roman" w:eastAsia="GulliverRM" w:hAnsi="Times New Roman" w:cs="Times New Roman"/>
          <w:sz w:val="24"/>
          <w:szCs w:val="24"/>
        </w:rPr>
        <w:t xml:space="preserve"> to 800 </w:t>
      </w:r>
      <w:r w:rsidR="000F24D9" w:rsidRPr="009A0844">
        <w:rPr>
          <w:rFonts w:ascii="Times New Roman" w:hAnsi="Times New Roman" w:cs="Times New Roman"/>
          <w:sz w:val="24"/>
          <w:szCs w:val="24"/>
        </w:rPr>
        <w:t>°C</w:t>
      </w:r>
      <w:r w:rsidR="000F24D9" w:rsidRPr="009A0844">
        <w:rPr>
          <w:rFonts w:ascii="Times New Roman" w:eastAsia="微软雅黑" w:hAnsi="Times New Roman" w:cs="Times New Roman"/>
          <w:sz w:val="24"/>
          <w:szCs w:val="24"/>
        </w:rPr>
        <w:t xml:space="preserve"> </w:t>
      </w:r>
      <w:r w:rsidR="000F24D9" w:rsidRPr="009A0844">
        <w:rPr>
          <w:rFonts w:ascii="Times New Roman" w:eastAsia="GulliverRM" w:hAnsi="Times New Roman" w:cs="Times New Roman"/>
          <w:sz w:val="24"/>
          <w:szCs w:val="24"/>
        </w:rPr>
        <w:t xml:space="preserve">at 10 </w:t>
      </w:r>
      <w:r w:rsidR="000F24D9" w:rsidRPr="009A0844">
        <w:rPr>
          <w:rFonts w:ascii="Times New Roman" w:hAnsi="Times New Roman" w:cs="Times New Roman"/>
          <w:sz w:val="24"/>
          <w:szCs w:val="24"/>
        </w:rPr>
        <w:t>°C</w:t>
      </w:r>
      <w:r w:rsidR="000F24D9" w:rsidRPr="009A0844">
        <w:rPr>
          <w:rFonts w:ascii="Times New Roman" w:eastAsia="GulliverRM" w:hAnsi="Times New Roman" w:cs="Times New Roman"/>
          <w:sz w:val="24"/>
          <w:szCs w:val="24"/>
        </w:rPr>
        <w:t xml:space="preserve">/min under a </w:t>
      </w:r>
      <w:r w:rsidR="000F24D9" w:rsidRPr="009A0844">
        <w:rPr>
          <w:rFonts w:ascii="Times New Roman" w:hAnsi="Times New Roman" w:cs="Times New Roman"/>
          <w:sz w:val="24"/>
          <w:szCs w:val="24"/>
        </w:rPr>
        <w:t>nitrogen atmosphere</w:t>
      </w:r>
      <w:r w:rsidR="000F24D9" w:rsidRPr="009A0844">
        <w:rPr>
          <w:rFonts w:ascii="Times New Roman" w:eastAsia="GulliverRM" w:hAnsi="Times New Roman" w:cs="Times New Roman"/>
          <w:sz w:val="24"/>
          <w:szCs w:val="24"/>
        </w:rPr>
        <w:t>.</w:t>
      </w:r>
      <w:bookmarkEnd w:id="11"/>
      <w:bookmarkEnd w:id="12"/>
    </w:p>
    <w:p w14:paraId="15ED8ACB" w14:textId="7B9B8EDC" w:rsidR="000F24D9" w:rsidRPr="009A0844" w:rsidRDefault="000F24D9" w:rsidP="00753C33">
      <w:pPr>
        <w:spacing w:line="360" w:lineRule="auto"/>
        <w:ind w:firstLineChars="200" w:firstLine="482"/>
        <w:rPr>
          <w:rFonts w:ascii="Times New Roman" w:hAnsi="Times New Roman" w:cs="Times New Roman"/>
          <w:b/>
          <w:bCs/>
          <w:sz w:val="24"/>
          <w:szCs w:val="24"/>
        </w:rPr>
      </w:pPr>
      <w:r w:rsidRPr="009A0844">
        <w:rPr>
          <w:rFonts w:ascii="Times New Roman" w:hAnsi="Times New Roman" w:cs="Times New Roman"/>
          <w:b/>
          <w:bCs/>
          <w:sz w:val="24"/>
          <w:szCs w:val="24"/>
        </w:rPr>
        <w:t xml:space="preserve">Differential scanning </w:t>
      </w:r>
      <w:r w:rsidR="006469E6" w:rsidRPr="009A0844">
        <w:rPr>
          <w:rFonts w:ascii="Times New Roman" w:hAnsi="Times New Roman" w:cs="Times New Roman"/>
          <w:b/>
          <w:bCs/>
          <w:sz w:val="24"/>
          <w:szCs w:val="24"/>
        </w:rPr>
        <w:t xml:space="preserve">calorimetry </w:t>
      </w:r>
      <w:r w:rsidRPr="009A0844">
        <w:rPr>
          <w:rFonts w:ascii="Times New Roman" w:hAnsi="Times New Roman" w:cs="Times New Roman"/>
          <w:b/>
          <w:bCs/>
          <w:sz w:val="24"/>
          <w:szCs w:val="24"/>
        </w:rPr>
        <w:t xml:space="preserve">(DSC). </w:t>
      </w:r>
      <w:r w:rsidRPr="009A0844">
        <w:rPr>
          <w:rFonts w:ascii="Times New Roman" w:hAnsi="Times New Roman" w:cs="Times New Roman"/>
          <w:bCs/>
          <w:sz w:val="24"/>
          <w:szCs w:val="24"/>
        </w:rPr>
        <w:t>Th</w:t>
      </w:r>
      <w:r w:rsidRPr="009A0844">
        <w:rPr>
          <w:rFonts w:ascii="Times New Roman" w:hAnsi="Times New Roman" w:cs="Times New Roman"/>
          <w:sz w:val="24"/>
          <w:szCs w:val="24"/>
        </w:rPr>
        <w:t>e glass transition temperature (</w:t>
      </w:r>
      <w:proofErr w:type="spellStart"/>
      <w:r w:rsidRPr="009A0844">
        <w:rPr>
          <w:rFonts w:ascii="Times New Roman" w:hAnsi="Times New Roman" w:cs="Times New Roman"/>
          <w:i/>
          <w:sz w:val="24"/>
          <w:szCs w:val="24"/>
        </w:rPr>
        <w:t>T</w:t>
      </w:r>
      <w:r w:rsidRPr="009A0844">
        <w:rPr>
          <w:rFonts w:ascii="Times New Roman" w:hAnsi="Times New Roman" w:cs="Times New Roman"/>
          <w:i/>
          <w:sz w:val="24"/>
          <w:szCs w:val="24"/>
          <w:vertAlign w:val="subscript"/>
        </w:rPr>
        <w:t>g</w:t>
      </w:r>
      <w:proofErr w:type="spellEnd"/>
      <w:r w:rsidRPr="009A0844">
        <w:rPr>
          <w:rFonts w:ascii="Times New Roman" w:hAnsi="Times New Roman" w:cs="Times New Roman"/>
          <w:sz w:val="24"/>
          <w:szCs w:val="24"/>
        </w:rPr>
        <w:t xml:space="preserve">) of cured epoxy </w:t>
      </w:r>
      <w:proofErr w:type="spellStart"/>
      <w:r w:rsidRPr="009A0844">
        <w:rPr>
          <w:rFonts w:ascii="Times New Roman" w:eastAsia="GulliverRM" w:hAnsi="Times New Roman" w:cs="Times New Roman"/>
          <w:sz w:val="24"/>
          <w:szCs w:val="24"/>
        </w:rPr>
        <w:t>vitrimer</w:t>
      </w:r>
      <w:proofErr w:type="spellEnd"/>
      <w:r w:rsidRPr="009A0844">
        <w:rPr>
          <w:rFonts w:ascii="Times New Roman" w:hAnsi="Times New Roman" w:cs="Times New Roman"/>
          <w:sz w:val="24"/>
          <w:szCs w:val="24"/>
        </w:rPr>
        <w:t xml:space="preserve"> (about 5 mg) was </w:t>
      </w:r>
      <w:r w:rsidRPr="009A0844">
        <w:rPr>
          <w:rFonts w:ascii="Times New Roman" w:eastAsia="GulliverRM" w:hAnsi="Times New Roman" w:cs="Times New Roman"/>
          <w:sz w:val="24"/>
          <w:szCs w:val="24"/>
        </w:rPr>
        <w:t>studied by DSC measurements (</w:t>
      </w:r>
      <w:r w:rsidRPr="009A0844">
        <w:rPr>
          <w:rFonts w:ascii="Times New Roman" w:hAnsi="Times New Roman" w:cs="Times New Roman"/>
          <w:sz w:val="24"/>
          <w:szCs w:val="24"/>
        </w:rPr>
        <w:t>DSC-8000, PE Instrument, USA</w:t>
      </w:r>
      <w:r w:rsidRPr="009A0844">
        <w:rPr>
          <w:rFonts w:ascii="Times New Roman" w:eastAsia="GulliverRM" w:hAnsi="Times New Roman" w:cs="Times New Roman"/>
          <w:sz w:val="24"/>
          <w:szCs w:val="24"/>
        </w:rPr>
        <w:t xml:space="preserve">). The cured epoxy </w:t>
      </w:r>
      <w:proofErr w:type="spellStart"/>
      <w:r w:rsidRPr="009A0844">
        <w:rPr>
          <w:rFonts w:ascii="Times New Roman" w:eastAsia="GulliverRM" w:hAnsi="Times New Roman" w:cs="Times New Roman"/>
          <w:sz w:val="24"/>
          <w:szCs w:val="24"/>
        </w:rPr>
        <w:t>vitrimer</w:t>
      </w:r>
      <w:r w:rsidR="006469E6" w:rsidRPr="009A0844">
        <w:rPr>
          <w:rFonts w:ascii="Times New Roman" w:eastAsia="GulliverRM" w:hAnsi="Times New Roman" w:cs="Times New Roman"/>
          <w:sz w:val="24"/>
          <w:szCs w:val="24"/>
        </w:rPr>
        <w:t>s</w:t>
      </w:r>
      <w:proofErr w:type="spellEnd"/>
      <w:r w:rsidRPr="009A0844">
        <w:rPr>
          <w:rFonts w:ascii="Times New Roman" w:eastAsia="GulliverRM" w:hAnsi="Times New Roman" w:cs="Times New Roman"/>
          <w:sz w:val="24"/>
          <w:szCs w:val="24"/>
        </w:rPr>
        <w:t xml:space="preserve"> were heated from 30 </w:t>
      </w:r>
      <w:r w:rsidRPr="009A0844">
        <w:rPr>
          <w:rFonts w:ascii="Times New Roman" w:hAnsi="Times New Roman" w:cs="Times New Roman"/>
          <w:sz w:val="24"/>
          <w:szCs w:val="24"/>
        </w:rPr>
        <w:t>°C</w:t>
      </w:r>
      <w:r w:rsidRPr="009A0844">
        <w:rPr>
          <w:rFonts w:ascii="Times New Roman" w:eastAsia="GulliverRM" w:hAnsi="Times New Roman" w:cs="Times New Roman"/>
          <w:sz w:val="24"/>
          <w:szCs w:val="24"/>
        </w:rPr>
        <w:t xml:space="preserve"> to 250 </w:t>
      </w:r>
      <w:r w:rsidRPr="009A0844">
        <w:rPr>
          <w:rFonts w:ascii="Times New Roman" w:hAnsi="Times New Roman" w:cs="Times New Roman"/>
          <w:sz w:val="24"/>
          <w:szCs w:val="24"/>
        </w:rPr>
        <w:t>°C</w:t>
      </w:r>
      <w:r w:rsidRPr="009A0844">
        <w:rPr>
          <w:rFonts w:ascii="Times New Roman" w:eastAsia="微软雅黑" w:hAnsi="Times New Roman" w:cs="Times New Roman"/>
          <w:sz w:val="24"/>
          <w:szCs w:val="24"/>
        </w:rPr>
        <w:t xml:space="preserve"> </w:t>
      </w:r>
      <w:r w:rsidRPr="009A0844">
        <w:rPr>
          <w:rFonts w:ascii="Times New Roman" w:eastAsia="GulliverRM" w:hAnsi="Times New Roman" w:cs="Times New Roman"/>
          <w:sz w:val="24"/>
          <w:szCs w:val="24"/>
        </w:rPr>
        <w:t xml:space="preserve">at a heating rate of 20 </w:t>
      </w:r>
      <w:r w:rsidRPr="009A0844">
        <w:rPr>
          <w:rFonts w:ascii="Times New Roman" w:hAnsi="Times New Roman" w:cs="Times New Roman"/>
          <w:sz w:val="24"/>
          <w:szCs w:val="24"/>
        </w:rPr>
        <w:t>°C</w:t>
      </w:r>
      <w:r w:rsidRPr="009A0844">
        <w:rPr>
          <w:rFonts w:ascii="Times New Roman" w:eastAsia="GulliverRM" w:hAnsi="Times New Roman" w:cs="Times New Roman"/>
          <w:sz w:val="24"/>
          <w:szCs w:val="24"/>
        </w:rPr>
        <w:t xml:space="preserve">/min under a </w:t>
      </w:r>
      <w:r w:rsidRPr="009A0844">
        <w:rPr>
          <w:rFonts w:ascii="Times New Roman" w:hAnsi="Times New Roman" w:cs="Times New Roman"/>
          <w:sz w:val="24"/>
          <w:szCs w:val="24"/>
        </w:rPr>
        <w:t xml:space="preserve">nitrogen </w:t>
      </w:r>
      <w:r w:rsidRPr="009A0844">
        <w:rPr>
          <w:rFonts w:ascii="Times New Roman" w:eastAsia="GulliverRM" w:hAnsi="Times New Roman" w:cs="Times New Roman"/>
          <w:sz w:val="24"/>
          <w:szCs w:val="24"/>
        </w:rPr>
        <w:t>flow</w:t>
      </w:r>
      <w:r w:rsidRPr="009A0844">
        <w:rPr>
          <w:rFonts w:ascii="Times New Roman" w:hAnsi="Times New Roman" w:cs="Times New Roman"/>
          <w:sz w:val="24"/>
          <w:szCs w:val="24"/>
        </w:rPr>
        <w:t>.</w:t>
      </w:r>
    </w:p>
    <w:p w14:paraId="54F23ED3" w14:textId="77777777" w:rsidR="006005E4" w:rsidRPr="009A0844" w:rsidRDefault="006005E4" w:rsidP="00753C33">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bCs/>
          <w:sz w:val="24"/>
          <w:szCs w:val="24"/>
        </w:rPr>
        <w:t xml:space="preserve">Scanning electron microscopy (SEM). </w:t>
      </w:r>
      <w:r w:rsidRPr="009A0844">
        <w:rPr>
          <w:rFonts w:ascii="Times New Roman" w:hAnsi="Times New Roman" w:cs="Times New Roman"/>
          <w:sz w:val="24"/>
          <w:szCs w:val="24"/>
        </w:rPr>
        <w:t xml:space="preserve">The fractured surfaces of cured epoxy </w:t>
      </w:r>
      <w:proofErr w:type="spellStart"/>
      <w:r w:rsidR="000F24D9" w:rsidRPr="009A0844">
        <w:rPr>
          <w:rFonts w:ascii="Times New Roman" w:hAnsi="Times New Roman" w:cs="Times New Roman"/>
          <w:sz w:val="24"/>
          <w:szCs w:val="24"/>
        </w:rPr>
        <w:t>vitrimer</w:t>
      </w:r>
      <w:proofErr w:type="spellEnd"/>
      <w:r w:rsidR="000F24D9" w:rsidRPr="009A0844">
        <w:rPr>
          <w:rFonts w:ascii="Times New Roman" w:hAnsi="Times New Roman" w:cs="Times New Roman"/>
          <w:sz w:val="24"/>
          <w:szCs w:val="24"/>
        </w:rPr>
        <w:t xml:space="preserve"> materials</w:t>
      </w:r>
      <w:r w:rsidRPr="009A0844">
        <w:rPr>
          <w:rFonts w:ascii="Times New Roman" w:hAnsi="Times New Roman" w:cs="Times New Roman"/>
          <w:sz w:val="24"/>
          <w:szCs w:val="24"/>
        </w:rPr>
        <w:t xml:space="preserve"> and the microstructures after CCT were investigated by SEM (S-4800, HITACHI</w:t>
      </w:r>
      <w:r w:rsidRPr="009A0844">
        <w:rPr>
          <w:rFonts w:ascii="Times New Roman" w:hAnsi="Times New Roman" w:cs="Times New Roman"/>
          <w:sz w:val="24"/>
          <w:szCs w:val="24"/>
        </w:rPr>
        <w:t>，</w:t>
      </w:r>
      <w:r w:rsidRPr="009A0844">
        <w:rPr>
          <w:rFonts w:ascii="Times New Roman" w:hAnsi="Times New Roman" w:cs="Times New Roman"/>
          <w:sz w:val="24"/>
          <w:szCs w:val="24"/>
        </w:rPr>
        <w:t xml:space="preserve">Japan). All </w:t>
      </w:r>
      <w:r w:rsidR="000F24D9" w:rsidRPr="009A0844">
        <w:rPr>
          <w:rFonts w:ascii="Times New Roman" w:hAnsi="Times New Roman" w:cs="Times New Roman"/>
          <w:sz w:val="24"/>
          <w:szCs w:val="24"/>
        </w:rPr>
        <w:t>materials</w:t>
      </w:r>
      <w:r w:rsidRPr="009A0844">
        <w:rPr>
          <w:rFonts w:ascii="Times New Roman" w:hAnsi="Times New Roman" w:cs="Times New Roman"/>
          <w:sz w:val="24"/>
          <w:szCs w:val="24"/>
        </w:rPr>
        <w:t xml:space="preserve"> were sputtered with a thin layer of gold before observation. </w:t>
      </w:r>
    </w:p>
    <w:p w14:paraId="6C60FD84" w14:textId="77777777" w:rsidR="006005E4" w:rsidRPr="009A0844" w:rsidRDefault="006005E4" w:rsidP="00753C33">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sz w:val="24"/>
          <w:szCs w:val="24"/>
        </w:rPr>
        <w:t>Energy dispersive X-Ray spectroscopy (EDS).</w:t>
      </w:r>
      <w:r w:rsidRPr="009A0844">
        <w:rPr>
          <w:rFonts w:ascii="Times New Roman" w:hAnsi="Times New Roman" w:cs="Times New Roman"/>
          <w:sz w:val="24"/>
          <w:szCs w:val="24"/>
        </w:rPr>
        <w:t xml:space="preserve"> The dispersibility of phosphorus (P) and nitrogen (N) in EP matrix was investigated by an energy dispersive spectroscopy instrument (S-4800, HITACHI</w:t>
      </w:r>
      <w:r w:rsidRPr="009A0844">
        <w:rPr>
          <w:rFonts w:ascii="Times New Roman" w:hAnsi="Times New Roman" w:cs="Times New Roman"/>
          <w:sz w:val="24"/>
          <w:szCs w:val="24"/>
        </w:rPr>
        <w:t>，</w:t>
      </w:r>
      <w:r w:rsidRPr="009A0844">
        <w:rPr>
          <w:rFonts w:ascii="Times New Roman" w:hAnsi="Times New Roman" w:cs="Times New Roman"/>
          <w:sz w:val="24"/>
          <w:szCs w:val="24"/>
        </w:rPr>
        <w:t xml:space="preserve">Japan). All </w:t>
      </w:r>
      <w:r w:rsidR="000F24D9" w:rsidRPr="009A0844">
        <w:rPr>
          <w:rFonts w:ascii="Times New Roman" w:hAnsi="Times New Roman" w:cs="Times New Roman"/>
          <w:sz w:val="24"/>
          <w:szCs w:val="24"/>
        </w:rPr>
        <w:t>materials</w:t>
      </w:r>
      <w:r w:rsidRPr="009A0844">
        <w:rPr>
          <w:rFonts w:ascii="Times New Roman" w:hAnsi="Times New Roman" w:cs="Times New Roman"/>
          <w:sz w:val="24"/>
          <w:szCs w:val="24"/>
        </w:rPr>
        <w:t xml:space="preserve"> were sputtered with a thin layer of gold before scanning.</w:t>
      </w:r>
    </w:p>
    <w:p w14:paraId="5FEA9B20" w14:textId="76A32366" w:rsidR="006005E4" w:rsidRPr="009A0844" w:rsidRDefault="006005E4" w:rsidP="000C1925">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bCs/>
          <w:sz w:val="24"/>
          <w:szCs w:val="24"/>
        </w:rPr>
        <w:t xml:space="preserve">Dynamic mechanical analysis (DMA). </w:t>
      </w:r>
      <w:r w:rsidRPr="009A0844">
        <w:rPr>
          <w:rFonts w:ascii="Times New Roman" w:hAnsi="Times New Roman" w:cs="Times New Roman"/>
          <w:bCs/>
          <w:sz w:val="24"/>
          <w:szCs w:val="24"/>
        </w:rPr>
        <w:t xml:space="preserve">The evaluation of </w:t>
      </w:r>
      <w:proofErr w:type="spellStart"/>
      <w:r w:rsidRPr="009A0844">
        <w:rPr>
          <w:rFonts w:ascii="Times New Roman" w:hAnsi="Times New Roman" w:cs="Times New Roman"/>
          <w:bCs/>
          <w:i/>
          <w:sz w:val="24"/>
          <w:szCs w:val="24"/>
        </w:rPr>
        <w:t>T</w:t>
      </w:r>
      <w:r w:rsidRPr="009A0844">
        <w:rPr>
          <w:rFonts w:ascii="Times New Roman" w:hAnsi="Times New Roman" w:cs="Times New Roman"/>
          <w:bCs/>
          <w:i/>
          <w:sz w:val="24"/>
          <w:szCs w:val="24"/>
          <w:vertAlign w:val="subscript"/>
        </w:rPr>
        <w:t>g</w:t>
      </w:r>
      <w:proofErr w:type="spellEnd"/>
      <w:r w:rsidRPr="009A0844">
        <w:rPr>
          <w:rFonts w:ascii="Times New Roman" w:hAnsi="Times New Roman" w:cs="Times New Roman"/>
          <w:bCs/>
          <w:i/>
          <w:sz w:val="24"/>
          <w:szCs w:val="24"/>
        </w:rPr>
        <w:t xml:space="preserve"> </w:t>
      </w:r>
      <w:r w:rsidRPr="009A0844">
        <w:rPr>
          <w:rFonts w:ascii="Times New Roman" w:hAnsi="Times New Roman" w:cs="Times New Roman"/>
          <w:bCs/>
          <w:sz w:val="24"/>
          <w:szCs w:val="24"/>
        </w:rPr>
        <w:t>temperatures</w:t>
      </w:r>
      <w:r w:rsidR="00EA1250" w:rsidRPr="009A0844">
        <w:rPr>
          <w:rFonts w:ascii="Times New Roman" w:hAnsi="Times New Roman" w:cs="Times New Roman"/>
          <w:bCs/>
          <w:sz w:val="24"/>
          <w:szCs w:val="24"/>
        </w:rPr>
        <w:t xml:space="preserve">, </w:t>
      </w:r>
      <w:r w:rsidRPr="009A0844">
        <w:rPr>
          <w:rFonts w:ascii="Times New Roman" w:hAnsi="Times New Roman" w:cs="Times New Roman"/>
          <w:bCs/>
          <w:sz w:val="24"/>
          <w:szCs w:val="24"/>
        </w:rPr>
        <w:t xml:space="preserve">elastic modulus E’ </w:t>
      </w:r>
      <w:r w:rsidR="00EA1250" w:rsidRPr="009A0844">
        <w:rPr>
          <w:rFonts w:ascii="Times New Roman" w:hAnsi="Times New Roman" w:cs="Times New Roman"/>
          <w:bCs/>
          <w:sz w:val="24"/>
          <w:szCs w:val="24"/>
        </w:rPr>
        <w:t xml:space="preserve">and stress relaxation </w:t>
      </w:r>
      <w:r w:rsidRPr="009A0844">
        <w:rPr>
          <w:rFonts w:ascii="Times New Roman" w:hAnsi="Times New Roman" w:cs="Times New Roman"/>
          <w:bCs/>
          <w:sz w:val="24"/>
          <w:szCs w:val="24"/>
        </w:rPr>
        <w:t xml:space="preserve">for cured epoxy </w:t>
      </w:r>
      <w:proofErr w:type="spellStart"/>
      <w:r w:rsidR="00EA1250" w:rsidRPr="009A0844">
        <w:rPr>
          <w:rFonts w:ascii="Times New Roman" w:hAnsi="Times New Roman" w:cs="Times New Roman"/>
          <w:bCs/>
          <w:sz w:val="24"/>
          <w:szCs w:val="24"/>
        </w:rPr>
        <w:t>vitrimer</w:t>
      </w:r>
      <w:proofErr w:type="spellEnd"/>
      <w:r w:rsidRPr="009A0844">
        <w:rPr>
          <w:rFonts w:ascii="Times New Roman" w:hAnsi="Times New Roman" w:cs="Times New Roman"/>
          <w:bCs/>
          <w:sz w:val="24"/>
          <w:szCs w:val="24"/>
        </w:rPr>
        <w:t xml:space="preserve"> w</w:t>
      </w:r>
      <w:r w:rsidR="00EA1250" w:rsidRPr="009A0844">
        <w:rPr>
          <w:rFonts w:ascii="Times New Roman" w:hAnsi="Times New Roman" w:cs="Times New Roman"/>
          <w:bCs/>
          <w:sz w:val="24"/>
          <w:szCs w:val="24"/>
        </w:rPr>
        <w:t>ere</w:t>
      </w:r>
      <w:r w:rsidRPr="009A0844">
        <w:rPr>
          <w:rFonts w:ascii="Times New Roman" w:hAnsi="Times New Roman" w:cs="Times New Roman"/>
          <w:bCs/>
          <w:sz w:val="24"/>
          <w:szCs w:val="24"/>
        </w:rPr>
        <w:t xml:space="preserve"> carried out on a TA </w:t>
      </w:r>
      <w:r w:rsidRPr="009A0844">
        <w:rPr>
          <w:rFonts w:ascii="Times New Roman" w:eastAsia="GulliverRM" w:hAnsi="Times New Roman" w:cs="Times New Roman"/>
          <w:sz w:val="24"/>
          <w:szCs w:val="24"/>
        </w:rPr>
        <w:t>Instrument</w:t>
      </w:r>
      <w:r w:rsidRPr="009A0844">
        <w:rPr>
          <w:rFonts w:ascii="Times New Roman" w:hAnsi="Times New Roman" w:cs="Times New Roman"/>
          <w:sz w:val="24"/>
          <w:szCs w:val="24"/>
        </w:rPr>
        <w:t xml:space="preserve"> (TA Q800, USA) at a </w:t>
      </w:r>
      <w:r w:rsidRPr="009A0844">
        <w:rPr>
          <w:rFonts w:ascii="Times New Roman" w:eastAsia="GulliverRM" w:hAnsi="Times New Roman" w:cs="Times New Roman"/>
          <w:sz w:val="24"/>
          <w:szCs w:val="24"/>
        </w:rPr>
        <w:t xml:space="preserve">heating rate of 3 </w:t>
      </w:r>
      <w:r w:rsidRPr="009A0844">
        <w:rPr>
          <w:rFonts w:ascii="Times New Roman" w:hAnsi="Times New Roman" w:cs="Times New Roman"/>
          <w:sz w:val="24"/>
          <w:szCs w:val="24"/>
        </w:rPr>
        <w:t>°C</w:t>
      </w:r>
      <w:r w:rsidRPr="009A0844">
        <w:rPr>
          <w:rFonts w:ascii="Times New Roman" w:eastAsia="GulliverRM" w:hAnsi="Times New Roman" w:cs="Times New Roman"/>
          <w:sz w:val="24"/>
          <w:szCs w:val="24"/>
        </w:rPr>
        <w:t>/min</w:t>
      </w:r>
      <w:r w:rsidRPr="009A0844">
        <w:rPr>
          <w:rFonts w:ascii="Times New Roman" w:hAnsi="Times New Roman" w:cs="Times New Roman"/>
          <w:sz w:val="24"/>
          <w:szCs w:val="24"/>
        </w:rPr>
        <w:t xml:space="preserve"> from </w:t>
      </w:r>
      <w:r w:rsidRPr="009A0844">
        <w:rPr>
          <w:rFonts w:ascii="Times New Roman" w:eastAsia="GulliverRM" w:hAnsi="Times New Roman" w:cs="Times New Roman"/>
          <w:sz w:val="24"/>
          <w:szCs w:val="24"/>
        </w:rPr>
        <w:t xml:space="preserve">30 </w:t>
      </w:r>
      <w:r w:rsidRPr="009A0844">
        <w:rPr>
          <w:rFonts w:ascii="Times New Roman" w:hAnsi="Times New Roman" w:cs="Times New Roman"/>
          <w:sz w:val="24"/>
          <w:szCs w:val="24"/>
        </w:rPr>
        <w:t>°C</w:t>
      </w:r>
      <w:r w:rsidRPr="009A0844">
        <w:rPr>
          <w:rFonts w:ascii="Times New Roman" w:eastAsia="GulliverRM" w:hAnsi="Times New Roman" w:cs="Times New Roman"/>
          <w:sz w:val="24"/>
          <w:szCs w:val="24"/>
        </w:rPr>
        <w:t xml:space="preserve"> to 250 </w:t>
      </w:r>
      <w:bookmarkStart w:id="13" w:name="OLE_LINK92"/>
      <w:bookmarkStart w:id="14" w:name="OLE_LINK93"/>
      <w:r w:rsidRPr="009A0844">
        <w:rPr>
          <w:rFonts w:ascii="Times New Roman" w:hAnsi="Times New Roman" w:cs="Times New Roman"/>
          <w:sz w:val="24"/>
          <w:szCs w:val="24"/>
        </w:rPr>
        <w:t>°C</w:t>
      </w:r>
      <w:bookmarkEnd w:id="13"/>
      <w:bookmarkEnd w:id="14"/>
      <w:r w:rsidRPr="009A0844">
        <w:rPr>
          <w:rFonts w:ascii="Times New Roman" w:hAnsi="Times New Roman" w:cs="Times New Roman"/>
          <w:sz w:val="24"/>
          <w:szCs w:val="24"/>
        </w:rPr>
        <w:t xml:space="preserve">. Samples with </w:t>
      </w:r>
      <w:bookmarkStart w:id="15" w:name="OLE_LINK84"/>
      <w:bookmarkStart w:id="16" w:name="OLE_LINK85"/>
      <w:r w:rsidRPr="009A0844">
        <w:rPr>
          <w:rFonts w:ascii="Times New Roman" w:hAnsi="Times New Roman" w:cs="Times New Roman"/>
          <w:sz w:val="24"/>
          <w:szCs w:val="24"/>
        </w:rPr>
        <w:t xml:space="preserve">dimensions of </w:t>
      </w:r>
      <w:bookmarkEnd w:id="15"/>
      <w:bookmarkEnd w:id="16"/>
      <w:r w:rsidR="00EA1250" w:rsidRPr="009A0844">
        <w:rPr>
          <w:rFonts w:ascii="Times New Roman" w:hAnsi="Times New Roman" w:cs="Times New Roman"/>
          <w:sz w:val="24"/>
          <w:szCs w:val="24"/>
        </w:rPr>
        <w:t xml:space="preserve">30 mm×10 mm×2 mm </w:t>
      </w:r>
      <w:proofErr w:type="gramStart"/>
      <w:r w:rsidRPr="009A0844">
        <w:rPr>
          <w:rFonts w:ascii="Times New Roman" w:hAnsi="Times New Roman" w:cs="Times New Roman"/>
          <w:sz w:val="24"/>
          <w:szCs w:val="24"/>
        </w:rPr>
        <w:t>were</w:t>
      </w:r>
      <w:proofErr w:type="gramEnd"/>
      <w:r w:rsidRPr="009A0844">
        <w:rPr>
          <w:rFonts w:ascii="Times New Roman" w:hAnsi="Times New Roman" w:cs="Times New Roman"/>
          <w:sz w:val="24"/>
          <w:szCs w:val="24"/>
        </w:rPr>
        <w:t xml:space="preserve"> tested by using </w:t>
      </w:r>
      <w:r w:rsidR="00EA1250" w:rsidRPr="009A0844">
        <w:rPr>
          <w:rFonts w:ascii="Times New Roman" w:hAnsi="Times New Roman" w:cs="Times New Roman"/>
          <w:sz w:val="24"/>
          <w:szCs w:val="24"/>
        </w:rPr>
        <w:t>film tensile</w:t>
      </w:r>
      <w:r w:rsidRPr="009A0844">
        <w:rPr>
          <w:rFonts w:ascii="Times New Roman" w:hAnsi="Times New Roman" w:cs="Times New Roman"/>
          <w:sz w:val="24"/>
          <w:szCs w:val="24"/>
        </w:rPr>
        <w:t xml:space="preserve"> clamp, frequency of 1 Hz and amplitude of 10 </w:t>
      </w:r>
      <w:proofErr w:type="spellStart"/>
      <w:r w:rsidRPr="009A0844">
        <w:rPr>
          <w:rFonts w:ascii="Times New Roman" w:hAnsi="Times New Roman" w:cs="Times New Roman"/>
          <w:sz w:val="24"/>
          <w:szCs w:val="24"/>
        </w:rPr>
        <w:t>μm</w:t>
      </w:r>
      <w:proofErr w:type="spellEnd"/>
      <w:r w:rsidRPr="009A0844">
        <w:rPr>
          <w:rFonts w:ascii="Times New Roman" w:hAnsi="Times New Roman" w:cs="Times New Roman"/>
          <w:sz w:val="24"/>
          <w:szCs w:val="24"/>
        </w:rPr>
        <w:t xml:space="preserve">. </w:t>
      </w:r>
      <w:r w:rsidR="000C1925" w:rsidRPr="009A0844">
        <w:rPr>
          <w:rFonts w:ascii="Times New Roman" w:hAnsi="Times New Roman" w:cs="Times New Roman"/>
          <w:sz w:val="24"/>
          <w:szCs w:val="24"/>
        </w:rPr>
        <w:t>Stress relaxation was tested under 0.001 N preload force at 2% constant strain. When the furnace temperature reached 90, 100, 110, 120, 130 and 140 °C followed by relaxation for 10 min, the relaxation modulus was recorded.</w:t>
      </w:r>
    </w:p>
    <w:p w14:paraId="6B91F2D8" w14:textId="17DB63AA" w:rsidR="0058086E" w:rsidRPr="009A0844" w:rsidRDefault="0058086E" w:rsidP="000C1925">
      <w:pPr>
        <w:spacing w:line="360" w:lineRule="auto"/>
        <w:ind w:firstLineChars="200" w:firstLine="482"/>
        <w:rPr>
          <w:rFonts w:ascii="Times New Roman" w:hAnsi="Times New Roman" w:cs="Times New Roman"/>
          <w:b/>
          <w:sz w:val="24"/>
          <w:szCs w:val="24"/>
        </w:rPr>
      </w:pPr>
      <w:r w:rsidRPr="009A0844">
        <w:rPr>
          <w:rFonts w:ascii="Times New Roman" w:hAnsi="Times New Roman" w:cs="Times New Roman"/>
          <w:b/>
          <w:sz w:val="24"/>
          <w:szCs w:val="24"/>
        </w:rPr>
        <w:t>Optical microscope.</w:t>
      </w:r>
      <w:r w:rsidRPr="009A0844">
        <w:rPr>
          <w:rFonts w:ascii="Times New Roman" w:hAnsi="Times New Roman" w:cs="Times New Roman"/>
          <w:sz w:val="24"/>
          <w:szCs w:val="24"/>
        </w:rPr>
        <w:t xml:space="preserve"> </w:t>
      </w:r>
      <w:r w:rsidRPr="009A0844">
        <w:rPr>
          <w:rFonts w:ascii="Times New Roman" w:hAnsi="Times New Roman" w:cs="Times New Roman"/>
          <w:sz w:val="24"/>
        </w:rPr>
        <w:t>The sample A</w:t>
      </w:r>
      <w:r w:rsidRPr="009A0844">
        <w:rPr>
          <w:rFonts w:ascii="Times New Roman" w:hAnsi="Times New Roman" w:cs="Times New Roman"/>
          <w:sz w:val="24"/>
          <w:vertAlign w:val="subscript"/>
        </w:rPr>
        <w:t>7</w:t>
      </w:r>
      <w:r w:rsidRPr="009A0844">
        <w:rPr>
          <w:rFonts w:ascii="Times New Roman" w:hAnsi="Times New Roman" w:cs="Times New Roman"/>
          <w:sz w:val="24"/>
        </w:rPr>
        <w:t>P</w:t>
      </w:r>
      <w:r w:rsidRPr="009A0844">
        <w:rPr>
          <w:rFonts w:ascii="Times New Roman" w:hAnsi="Times New Roman" w:cs="Times New Roman"/>
          <w:sz w:val="24"/>
          <w:vertAlign w:val="subscript"/>
        </w:rPr>
        <w:t>3</w:t>
      </w:r>
      <w:r w:rsidRPr="009A0844">
        <w:rPr>
          <w:rFonts w:ascii="Times New Roman" w:hAnsi="Times New Roman" w:cs="Times New Roman"/>
          <w:sz w:val="24"/>
        </w:rPr>
        <w:t>-D230 was gently scratch with a knife, and was put in a drying oven at 60 ºC for 24 h. Changes of sample scratch before and after healing were observed by optical microscope (VHX-1000C, Keens company, Hong Kong).</w:t>
      </w:r>
    </w:p>
    <w:p w14:paraId="464E034D" w14:textId="77777777" w:rsidR="00E32D08" w:rsidRPr="009A0844" w:rsidRDefault="00E32D08" w:rsidP="00E32D08">
      <w:pPr>
        <w:spacing w:line="360" w:lineRule="auto"/>
        <w:ind w:firstLineChars="200" w:firstLine="482"/>
        <w:rPr>
          <w:rFonts w:ascii="Times New Roman" w:hAnsi="Times New Roman" w:cs="Times New Roman"/>
          <w:sz w:val="24"/>
        </w:rPr>
      </w:pPr>
      <w:r w:rsidRPr="009A0844">
        <w:rPr>
          <w:rFonts w:ascii="Times New Roman" w:hAnsi="Times New Roman" w:cs="Times New Roman"/>
          <w:b/>
          <w:sz w:val="24"/>
        </w:rPr>
        <w:t xml:space="preserve">Solvent resistance. </w:t>
      </w:r>
      <w:r w:rsidRPr="009A0844">
        <w:rPr>
          <w:rFonts w:ascii="Times New Roman" w:hAnsi="Times New Roman" w:cs="Times New Roman"/>
          <w:sz w:val="24"/>
        </w:rPr>
        <w:t>Solvent resistance: the sample A</w:t>
      </w:r>
      <w:r w:rsidRPr="009A0844">
        <w:rPr>
          <w:rFonts w:ascii="Times New Roman" w:hAnsi="Times New Roman" w:cs="Times New Roman"/>
          <w:sz w:val="24"/>
          <w:vertAlign w:val="subscript"/>
        </w:rPr>
        <w:t>7</w:t>
      </w:r>
      <w:r w:rsidRPr="009A0844">
        <w:rPr>
          <w:rFonts w:ascii="Times New Roman" w:hAnsi="Times New Roman" w:cs="Times New Roman"/>
          <w:sz w:val="24"/>
        </w:rPr>
        <w:t>P</w:t>
      </w:r>
      <w:r w:rsidRPr="009A0844">
        <w:rPr>
          <w:rFonts w:ascii="Times New Roman" w:hAnsi="Times New Roman" w:cs="Times New Roman"/>
          <w:sz w:val="24"/>
          <w:vertAlign w:val="subscript"/>
        </w:rPr>
        <w:t>3</w:t>
      </w:r>
      <w:r w:rsidRPr="009A0844">
        <w:rPr>
          <w:rFonts w:ascii="Times New Roman" w:hAnsi="Times New Roman" w:cs="Times New Roman"/>
          <w:sz w:val="24"/>
        </w:rPr>
        <w:t xml:space="preserve">-D230 (30 mm×10 mm×1 mm) was placed in 15 ml </w:t>
      </w:r>
      <w:r w:rsidR="006469E6" w:rsidRPr="009A0844">
        <w:rPr>
          <w:rFonts w:ascii="Times New Roman" w:hAnsi="Times New Roman" w:cs="Times New Roman"/>
          <w:sz w:val="24"/>
        </w:rPr>
        <w:t xml:space="preserve">of different </w:t>
      </w:r>
      <w:r w:rsidRPr="009A0844">
        <w:rPr>
          <w:rFonts w:ascii="Times New Roman" w:hAnsi="Times New Roman" w:cs="Times New Roman"/>
          <w:sz w:val="24"/>
        </w:rPr>
        <w:t>solvent</w:t>
      </w:r>
      <w:r w:rsidR="0043572C" w:rsidRPr="009A0844">
        <w:rPr>
          <w:rFonts w:ascii="Times New Roman" w:hAnsi="Times New Roman" w:cs="Times New Roman"/>
          <w:sz w:val="24"/>
        </w:rPr>
        <w:t>s</w:t>
      </w:r>
      <w:r w:rsidR="006469E6" w:rsidRPr="009A0844">
        <w:rPr>
          <w:rFonts w:ascii="Times New Roman" w:hAnsi="Times New Roman" w:cs="Times New Roman"/>
          <w:sz w:val="24"/>
        </w:rPr>
        <w:t>,</w:t>
      </w:r>
      <w:r w:rsidRPr="009A0844">
        <w:rPr>
          <w:rFonts w:ascii="Times New Roman" w:hAnsi="Times New Roman" w:cs="Times New Roman"/>
          <w:sz w:val="24"/>
        </w:rPr>
        <w:t xml:space="preserve"> such as water, dimethyl sulfoxide, N, N’-dimethylformamide, ethanol, n-hexane, ethyl acetate, dichloromethane and toluene, at ambient temperature for 48 h to observe the change of sample.</w:t>
      </w:r>
    </w:p>
    <w:p w14:paraId="39E1714C" w14:textId="232BA335" w:rsidR="00D5088B" w:rsidRPr="009A0844" w:rsidRDefault="00FC72D2" w:rsidP="00E56C3C">
      <w:pPr>
        <w:spacing w:line="360" w:lineRule="auto"/>
        <w:ind w:firstLineChars="200" w:firstLine="482"/>
        <w:rPr>
          <w:rFonts w:ascii="Times New Roman" w:hAnsi="Times New Roman" w:cs="Times New Roman"/>
          <w:bCs/>
          <w:sz w:val="24"/>
          <w:szCs w:val="24"/>
        </w:rPr>
      </w:pPr>
      <w:r w:rsidRPr="009A0844">
        <w:rPr>
          <w:rFonts w:ascii="Times New Roman" w:hAnsi="Times New Roman" w:cs="Times New Roman"/>
          <w:b/>
          <w:bCs/>
          <w:sz w:val="24"/>
          <w:szCs w:val="24"/>
        </w:rPr>
        <w:lastRenderedPageBreak/>
        <w:t>Tensile</w:t>
      </w:r>
      <w:r w:rsidR="006005E4" w:rsidRPr="009A0844">
        <w:rPr>
          <w:rFonts w:ascii="Times New Roman" w:hAnsi="Times New Roman" w:cs="Times New Roman"/>
          <w:b/>
          <w:bCs/>
          <w:sz w:val="24"/>
          <w:szCs w:val="24"/>
        </w:rPr>
        <w:t xml:space="preserve"> </w:t>
      </w:r>
      <w:bookmarkStart w:id="17" w:name="OLE_LINK88"/>
      <w:bookmarkStart w:id="18" w:name="OLE_LINK89"/>
      <w:r w:rsidR="006005E4" w:rsidRPr="009A0844">
        <w:rPr>
          <w:rFonts w:ascii="Times New Roman" w:hAnsi="Times New Roman" w:cs="Times New Roman"/>
          <w:b/>
          <w:bCs/>
          <w:sz w:val="24"/>
          <w:szCs w:val="24"/>
        </w:rPr>
        <w:t>test.</w:t>
      </w:r>
      <w:bookmarkEnd w:id="17"/>
      <w:bookmarkEnd w:id="18"/>
      <w:r w:rsidR="006005E4" w:rsidRPr="009A0844">
        <w:rPr>
          <w:rFonts w:ascii="Times New Roman" w:hAnsi="Times New Roman" w:cs="Times New Roman"/>
          <w:bCs/>
          <w:sz w:val="24"/>
          <w:szCs w:val="24"/>
        </w:rPr>
        <w:t xml:space="preserve"> </w:t>
      </w:r>
      <w:r w:rsidRPr="009A0844">
        <w:rPr>
          <w:rFonts w:ascii="Times New Roman" w:hAnsi="Times New Roman" w:cs="Times New Roman"/>
          <w:bCs/>
          <w:sz w:val="24"/>
          <w:szCs w:val="24"/>
        </w:rPr>
        <w:t xml:space="preserve">The tensile test of standard dumbbell cured epoxy </w:t>
      </w:r>
      <w:proofErr w:type="spellStart"/>
      <w:r w:rsidRPr="009A0844">
        <w:rPr>
          <w:rFonts w:ascii="Times New Roman" w:hAnsi="Times New Roman" w:cs="Times New Roman"/>
          <w:bCs/>
          <w:sz w:val="24"/>
          <w:szCs w:val="24"/>
        </w:rPr>
        <w:t>vitrimer</w:t>
      </w:r>
      <w:proofErr w:type="spellEnd"/>
      <w:r w:rsidR="00A34CDE" w:rsidRPr="009A0844">
        <w:rPr>
          <w:rFonts w:ascii="Times New Roman" w:hAnsi="Times New Roman" w:cs="Times New Roman"/>
          <w:bCs/>
          <w:sz w:val="24"/>
          <w:szCs w:val="24"/>
        </w:rPr>
        <w:t>,</w:t>
      </w:r>
      <w:r w:rsidRPr="009A0844">
        <w:rPr>
          <w:rFonts w:ascii="Times New Roman" w:hAnsi="Times New Roman" w:cs="Times New Roman"/>
          <w:bCs/>
          <w:sz w:val="24"/>
          <w:szCs w:val="24"/>
        </w:rPr>
        <w:t xml:space="preserve"> CFRCs </w:t>
      </w:r>
      <w:r w:rsidR="00A34CDE" w:rsidRPr="009A0844">
        <w:rPr>
          <w:rFonts w:ascii="Times New Roman" w:hAnsi="Times New Roman" w:cs="Times New Roman"/>
          <w:bCs/>
          <w:sz w:val="24"/>
          <w:szCs w:val="24"/>
        </w:rPr>
        <w:t xml:space="preserve">and CF multifilament </w:t>
      </w:r>
      <w:r w:rsidRPr="009A0844">
        <w:rPr>
          <w:rFonts w:ascii="Times New Roman" w:hAnsi="Times New Roman" w:cs="Times New Roman"/>
          <w:bCs/>
          <w:sz w:val="24"/>
          <w:szCs w:val="24"/>
        </w:rPr>
        <w:t>was performed by using a universal material testing machine (</w:t>
      </w:r>
      <w:r w:rsidRPr="009A0844">
        <w:rPr>
          <w:rFonts w:ascii="Times New Roman" w:hAnsi="Times New Roman" w:cs="Times New Roman"/>
          <w:sz w:val="24"/>
          <w:szCs w:val="24"/>
        </w:rPr>
        <w:t xml:space="preserve">Instron 5967, USA), according to ASTM D638, at a </w:t>
      </w:r>
      <w:r w:rsidRPr="009A0844">
        <w:rPr>
          <w:rFonts w:ascii="Times New Roman" w:hAnsi="Times New Roman" w:cs="Times New Roman"/>
          <w:bCs/>
          <w:sz w:val="24"/>
          <w:szCs w:val="24"/>
        </w:rPr>
        <w:t xml:space="preserve">crosshead rate of 10 mm/min. </w:t>
      </w:r>
      <w:r w:rsidR="006005E4" w:rsidRPr="009A0844">
        <w:rPr>
          <w:rFonts w:ascii="Times New Roman" w:hAnsi="Times New Roman" w:cs="Times New Roman"/>
          <w:bCs/>
          <w:sz w:val="24"/>
          <w:szCs w:val="24"/>
        </w:rPr>
        <w:t xml:space="preserve">The </w:t>
      </w:r>
      <w:r w:rsidRPr="009A0844">
        <w:rPr>
          <w:rFonts w:ascii="Times New Roman" w:hAnsi="Times New Roman" w:cs="Times New Roman"/>
          <w:bCs/>
          <w:sz w:val="24"/>
          <w:szCs w:val="24"/>
        </w:rPr>
        <w:t>flexural</w:t>
      </w:r>
      <w:r w:rsidR="006005E4" w:rsidRPr="009A0844">
        <w:rPr>
          <w:rFonts w:ascii="Times New Roman" w:hAnsi="Times New Roman" w:cs="Times New Roman"/>
          <w:bCs/>
          <w:sz w:val="24"/>
          <w:szCs w:val="24"/>
        </w:rPr>
        <w:t xml:space="preserve"> characterization of </w:t>
      </w:r>
      <w:r w:rsidRPr="009A0844">
        <w:rPr>
          <w:rFonts w:ascii="Times New Roman" w:hAnsi="Times New Roman" w:cs="Times New Roman"/>
          <w:bCs/>
          <w:sz w:val="24"/>
          <w:szCs w:val="24"/>
        </w:rPr>
        <w:t>CFRCs</w:t>
      </w:r>
      <w:r w:rsidR="006005E4" w:rsidRPr="009A0844">
        <w:rPr>
          <w:rFonts w:ascii="Times New Roman" w:hAnsi="Times New Roman" w:cs="Times New Roman"/>
          <w:bCs/>
          <w:sz w:val="24"/>
          <w:szCs w:val="24"/>
        </w:rPr>
        <w:t xml:space="preserve"> having </w:t>
      </w:r>
      <w:r w:rsidR="006005E4" w:rsidRPr="009A0844">
        <w:rPr>
          <w:rFonts w:ascii="Times New Roman" w:hAnsi="Times New Roman" w:cs="Times New Roman"/>
          <w:sz w:val="24"/>
          <w:szCs w:val="24"/>
        </w:rPr>
        <w:t>dimensions of 8</w:t>
      </w:r>
      <w:r w:rsidRPr="009A0844">
        <w:rPr>
          <w:rFonts w:ascii="Times New Roman" w:hAnsi="Times New Roman" w:cs="Times New Roman"/>
          <w:sz w:val="24"/>
          <w:szCs w:val="24"/>
        </w:rPr>
        <w:t>0 mm×10 mm×</w:t>
      </w:r>
      <w:r w:rsidR="006005E4" w:rsidRPr="009A0844">
        <w:rPr>
          <w:rFonts w:ascii="Times New Roman" w:hAnsi="Times New Roman" w:cs="Times New Roman"/>
          <w:sz w:val="24"/>
          <w:szCs w:val="24"/>
        </w:rPr>
        <w:t>4 mm</w:t>
      </w:r>
      <w:r w:rsidR="006005E4" w:rsidRPr="009A0844">
        <w:rPr>
          <w:rFonts w:ascii="Times New Roman" w:hAnsi="Times New Roman" w:cs="Times New Roman"/>
          <w:bCs/>
          <w:sz w:val="24"/>
          <w:szCs w:val="24"/>
        </w:rPr>
        <w:t xml:space="preserve"> was performed by using a universal material testing machine (</w:t>
      </w:r>
      <w:r w:rsidR="006005E4" w:rsidRPr="009A0844">
        <w:rPr>
          <w:rFonts w:ascii="Times New Roman" w:hAnsi="Times New Roman" w:cs="Times New Roman"/>
          <w:sz w:val="24"/>
          <w:szCs w:val="24"/>
        </w:rPr>
        <w:t xml:space="preserve">Instron 5967, USA) in three-point bending mode, according to ASTM D790, </w:t>
      </w:r>
      <w:r w:rsidR="006005E4" w:rsidRPr="009A0844">
        <w:rPr>
          <w:rFonts w:ascii="Times New Roman" w:hAnsi="Times New Roman" w:cs="Times New Roman"/>
          <w:bCs/>
          <w:sz w:val="24"/>
          <w:szCs w:val="24"/>
        </w:rPr>
        <w:t xml:space="preserve">using a crosshead rate of </w:t>
      </w:r>
      <w:r w:rsidRPr="009A0844">
        <w:rPr>
          <w:rFonts w:ascii="Times New Roman" w:hAnsi="Times New Roman" w:cs="Times New Roman"/>
          <w:bCs/>
          <w:sz w:val="24"/>
          <w:szCs w:val="24"/>
        </w:rPr>
        <w:t>2</w:t>
      </w:r>
      <w:r w:rsidR="006005E4" w:rsidRPr="009A0844">
        <w:rPr>
          <w:rFonts w:ascii="Times New Roman" w:hAnsi="Times New Roman" w:cs="Times New Roman"/>
          <w:bCs/>
          <w:sz w:val="24"/>
          <w:szCs w:val="24"/>
        </w:rPr>
        <w:t xml:space="preserve"> mm/min. All samples were tested for at least 5 repetitions, and their average value for the mechanical parameters was calculated.</w:t>
      </w:r>
    </w:p>
    <w:p w14:paraId="18C43FA9" w14:textId="77777777" w:rsidR="00A34CDE" w:rsidRPr="009A0844" w:rsidRDefault="009435A6" w:rsidP="00E56C3C">
      <w:pPr>
        <w:spacing w:line="360" w:lineRule="auto"/>
        <w:ind w:firstLineChars="200" w:firstLine="482"/>
        <w:rPr>
          <w:rFonts w:ascii="Times New Roman" w:hAnsi="Times New Roman" w:cs="Times New Roman"/>
          <w:bCs/>
          <w:sz w:val="24"/>
          <w:szCs w:val="24"/>
        </w:rPr>
      </w:pPr>
      <w:r w:rsidRPr="009A0844">
        <w:rPr>
          <w:rFonts w:ascii="Times New Roman" w:hAnsi="Times New Roman" w:cs="Times New Roman"/>
          <w:b/>
          <w:bCs/>
          <w:sz w:val="24"/>
          <w:szCs w:val="24"/>
        </w:rPr>
        <w:t xml:space="preserve">Raman test. </w:t>
      </w:r>
      <w:r w:rsidRPr="009A0844">
        <w:rPr>
          <w:rFonts w:ascii="Times New Roman" w:hAnsi="Times New Roman" w:cs="Times New Roman"/>
          <w:bCs/>
          <w:sz w:val="24"/>
          <w:szCs w:val="24"/>
        </w:rPr>
        <w:t>The chemical structure of CF before and after degradation was studied by using reflection Raman spectrometer (</w:t>
      </w:r>
      <w:proofErr w:type="spellStart"/>
      <w:r w:rsidRPr="009A0844">
        <w:rPr>
          <w:rFonts w:ascii="Times New Roman" w:hAnsi="Times New Roman" w:cs="Times New Roman"/>
          <w:bCs/>
          <w:sz w:val="24"/>
          <w:szCs w:val="24"/>
        </w:rPr>
        <w:t>inVia</w:t>
      </w:r>
      <w:proofErr w:type="spellEnd"/>
      <w:r w:rsidRPr="009A0844">
        <w:rPr>
          <w:rFonts w:ascii="Times New Roman" w:hAnsi="Times New Roman" w:cs="Times New Roman"/>
          <w:bCs/>
          <w:sz w:val="24"/>
          <w:szCs w:val="24"/>
        </w:rPr>
        <w:t xml:space="preserve">, Renishaw, England) with a laser at 785 nm wavelength, 60 s exposure time and 12 </w:t>
      </w:r>
      <w:proofErr w:type="spellStart"/>
      <w:r w:rsidRPr="009A0844">
        <w:rPr>
          <w:rFonts w:ascii="Times New Roman" w:hAnsi="Times New Roman" w:cs="Times New Roman"/>
          <w:bCs/>
          <w:sz w:val="24"/>
          <w:szCs w:val="24"/>
        </w:rPr>
        <w:t>mW</w:t>
      </w:r>
      <w:proofErr w:type="spellEnd"/>
      <w:r w:rsidRPr="009A0844">
        <w:rPr>
          <w:rFonts w:ascii="Times New Roman" w:hAnsi="Times New Roman" w:cs="Times New Roman"/>
          <w:bCs/>
          <w:sz w:val="24"/>
          <w:szCs w:val="24"/>
        </w:rPr>
        <w:t xml:space="preserve"> laser energy.</w:t>
      </w:r>
    </w:p>
    <w:p w14:paraId="761B57E9" w14:textId="77777777" w:rsidR="006005E4" w:rsidRPr="009A0844" w:rsidRDefault="006005E4" w:rsidP="00E56C3C">
      <w:pPr>
        <w:spacing w:line="360" w:lineRule="auto"/>
        <w:rPr>
          <w:rFonts w:ascii="Times New Roman" w:hAnsi="Times New Roman" w:cs="Times New Roman"/>
        </w:rPr>
      </w:pPr>
    </w:p>
    <w:p w14:paraId="12086AA7" w14:textId="77777777" w:rsidR="00D5088B" w:rsidRPr="009A0844" w:rsidRDefault="00D5088B" w:rsidP="00334594">
      <w:pPr>
        <w:jc w:val="center"/>
        <w:rPr>
          <w:rFonts w:ascii="Times New Roman" w:hAnsi="Times New Roman" w:cs="Times New Roman"/>
          <w:sz w:val="24"/>
        </w:rPr>
      </w:pPr>
      <w:r w:rsidRPr="009A0844">
        <w:rPr>
          <w:rFonts w:ascii="Times New Roman" w:hAnsi="Times New Roman" w:cs="Times New Roman"/>
          <w:sz w:val="24"/>
        </w:rPr>
        <w:t>Table S1 Formulations of cured epoxy systems</w:t>
      </w:r>
    </w:p>
    <w:tbl>
      <w:tblPr>
        <w:tblW w:w="5000" w:type="pct"/>
        <w:tblCellMar>
          <w:left w:w="0" w:type="dxa"/>
          <w:right w:w="0" w:type="dxa"/>
        </w:tblCellMar>
        <w:tblLook w:val="0420" w:firstRow="1" w:lastRow="0" w:firstColumn="0" w:lastColumn="0" w:noHBand="0" w:noVBand="1"/>
      </w:tblPr>
      <w:tblGrid>
        <w:gridCol w:w="1700"/>
        <w:gridCol w:w="1612"/>
        <w:gridCol w:w="1606"/>
        <w:gridCol w:w="1337"/>
        <w:gridCol w:w="1008"/>
        <w:gridCol w:w="1043"/>
      </w:tblGrid>
      <w:tr w:rsidR="00D5088B" w:rsidRPr="009A0844" w14:paraId="3436EC1F" w14:textId="77777777" w:rsidTr="00D5088B">
        <w:trPr>
          <w:trHeight w:val="507"/>
        </w:trPr>
        <w:tc>
          <w:tcPr>
            <w:tcW w:w="1023"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7F03672"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Samples</w:t>
            </w:r>
          </w:p>
        </w:tc>
        <w:tc>
          <w:tcPr>
            <w:tcW w:w="970"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565B2F2"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VAD-EP(g)</w:t>
            </w:r>
          </w:p>
        </w:tc>
        <w:tc>
          <w:tcPr>
            <w:tcW w:w="967"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98EA73C"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VDP-EP(g)</w:t>
            </w:r>
          </w:p>
        </w:tc>
        <w:tc>
          <w:tcPr>
            <w:tcW w:w="805"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0B280E9"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D230(g)</w:t>
            </w:r>
          </w:p>
        </w:tc>
        <w:tc>
          <w:tcPr>
            <w:tcW w:w="607"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B085BDD"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P (%)</w:t>
            </w:r>
          </w:p>
        </w:tc>
        <w:tc>
          <w:tcPr>
            <w:tcW w:w="628"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4AB8F25E"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b/>
                <w:bCs/>
                <w:sz w:val="24"/>
              </w:rPr>
              <w:t>N (%)</w:t>
            </w:r>
          </w:p>
        </w:tc>
      </w:tr>
      <w:tr w:rsidR="00D5088B" w:rsidRPr="009A0844" w14:paraId="0806998E" w14:textId="77777777" w:rsidTr="00D5088B">
        <w:trPr>
          <w:trHeight w:val="277"/>
        </w:trPr>
        <w:tc>
          <w:tcPr>
            <w:tcW w:w="1023"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3A0D3149" w14:textId="77777777" w:rsidR="00D5088B" w:rsidRPr="009A0844" w:rsidRDefault="00D5088B" w:rsidP="00805DA4">
            <w:pPr>
              <w:rPr>
                <w:rFonts w:ascii="Times New Roman" w:hAnsi="Times New Roman" w:cs="Times New Roman"/>
                <w:sz w:val="24"/>
              </w:rPr>
            </w:pPr>
            <w:r w:rsidRPr="009A0844">
              <w:rPr>
                <w:rFonts w:ascii="Times New Roman" w:hAnsi="Times New Roman" w:cs="Times New Roman"/>
                <w:sz w:val="24"/>
              </w:rPr>
              <w:t>A</w:t>
            </w:r>
            <w:r w:rsidRPr="009A0844">
              <w:rPr>
                <w:rFonts w:ascii="Times New Roman" w:hAnsi="Times New Roman" w:cs="Times New Roman"/>
                <w:sz w:val="24"/>
                <w:vertAlign w:val="subscript"/>
              </w:rPr>
              <w:t>10</w:t>
            </w:r>
            <w:r w:rsidRPr="009A0844">
              <w:rPr>
                <w:rFonts w:ascii="Times New Roman" w:hAnsi="Times New Roman" w:cs="Times New Roman"/>
                <w:sz w:val="24"/>
              </w:rPr>
              <w:t>P</w:t>
            </w:r>
            <w:r w:rsidRPr="009A0844">
              <w:rPr>
                <w:rFonts w:ascii="Times New Roman" w:hAnsi="Times New Roman" w:cs="Times New Roman"/>
                <w:sz w:val="24"/>
                <w:vertAlign w:val="subscript"/>
              </w:rPr>
              <w:t>0</w:t>
            </w:r>
            <w:r w:rsidRPr="009A0844">
              <w:rPr>
                <w:rFonts w:ascii="Times New Roman" w:hAnsi="Times New Roman" w:cs="Times New Roman"/>
                <w:sz w:val="24"/>
              </w:rPr>
              <w:t>-D</w:t>
            </w:r>
            <w:r w:rsidR="00805DA4" w:rsidRPr="009A0844">
              <w:rPr>
                <w:rFonts w:ascii="Times New Roman" w:hAnsi="Times New Roman" w:cs="Times New Roman"/>
                <w:sz w:val="24"/>
              </w:rPr>
              <w:t>230</w:t>
            </w:r>
          </w:p>
        </w:tc>
        <w:tc>
          <w:tcPr>
            <w:tcW w:w="970"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27289710"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10</w:t>
            </w:r>
          </w:p>
        </w:tc>
        <w:tc>
          <w:tcPr>
            <w:tcW w:w="967"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B37F69C"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w:t>
            </w:r>
          </w:p>
        </w:tc>
        <w:tc>
          <w:tcPr>
            <w:tcW w:w="805"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0CFCA88D"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1.91</w:t>
            </w:r>
          </w:p>
        </w:tc>
        <w:tc>
          <w:tcPr>
            <w:tcW w:w="607"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3DACF96"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w:t>
            </w:r>
          </w:p>
        </w:tc>
        <w:tc>
          <w:tcPr>
            <w:tcW w:w="628"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0C5A8756"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4.06</w:t>
            </w:r>
          </w:p>
        </w:tc>
      </w:tr>
      <w:tr w:rsidR="00D5088B" w:rsidRPr="009A0844" w14:paraId="65F2BFCF" w14:textId="77777777" w:rsidTr="00D5088B">
        <w:trPr>
          <w:trHeight w:val="388"/>
        </w:trPr>
        <w:tc>
          <w:tcPr>
            <w:tcW w:w="1023" w:type="pct"/>
            <w:tcBorders>
              <w:top w:val="nil"/>
              <w:left w:val="nil"/>
              <w:bottom w:val="nil"/>
              <w:right w:val="nil"/>
            </w:tcBorders>
            <w:shd w:val="clear" w:color="auto" w:fill="auto"/>
            <w:tcMar>
              <w:top w:w="72" w:type="dxa"/>
              <w:left w:w="144" w:type="dxa"/>
              <w:bottom w:w="72" w:type="dxa"/>
              <w:right w:w="144" w:type="dxa"/>
            </w:tcMar>
            <w:vAlign w:val="center"/>
            <w:hideMark/>
          </w:tcPr>
          <w:p w14:paraId="003D8F9E"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A</w:t>
            </w:r>
            <w:r w:rsidRPr="009A0844">
              <w:rPr>
                <w:rFonts w:ascii="Times New Roman" w:hAnsi="Times New Roman" w:cs="Times New Roman"/>
                <w:sz w:val="24"/>
                <w:vertAlign w:val="subscript"/>
              </w:rPr>
              <w:t>9</w:t>
            </w:r>
            <w:r w:rsidRPr="009A0844">
              <w:rPr>
                <w:rFonts w:ascii="Times New Roman" w:hAnsi="Times New Roman" w:cs="Times New Roman"/>
                <w:sz w:val="24"/>
              </w:rPr>
              <w:t>P</w:t>
            </w:r>
            <w:r w:rsidRPr="009A0844">
              <w:rPr>
                <w:rFonts w:ascii="Times New Roman" w:hAnsi="Times New Roman" w:cs="Times New Roman"/>
                <w:sz w:val="24"/>
                <w:vertAlign w:val="subscript"/>
              </w:rPr>
              <w:t>1</w:t>
            </w:r>
            <w:r w:rsidR="00805DA4" w:rsidRPr="009A0844">
              <w:rPr>
                <w:rFonts w:ascii="Times New Roman" w:hAnsi="Times New Roman" w:cs="Times New Roman"/>
                <w:sz w:val="24"/>
              </w:rPr>
              <w:t>-D230</w:t>
            </w:r>
          </w:p>
        </w:tc>
        <w:tc>
          <w:tcPr>
            <w:tcW w:w="970" w:type="pct"/>
            <w:tcBorders>
              <w:top w:val="nil"/>
              <w:left w:val="nil"/>
              <w:bottom w:val="nil"/>
              <w:right w:val="nil"/>
            </w:tcBorders>
            <w:shd w:val="clear" w:color="auto" w:fill="auto"/>
            <w:tcMar>
              <w:top w:w="72" w:type="dxa"/>
              <w:left w:w="144" w:type="dxa"/>
              <w:bottom w:w="72" w:type="dxa"/>
              <w:right w:w="144" w:type="dxa"/>
            </w:tcMar>
            <w:vAlign w:val="center"/>
            <w:hideMark/>
          </w:tcPr>
          <w:p w14:paraId="54BB4842"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9</w:t>
            </w:r>
          </w:p>
        </w:tc>
        <w:tc>
          <w:tcPr>
            <w:tcW w:w="967" w:type="pct"/>
            <w:tcBorders>
              <w:top w:val="nil"/>
              <w:left w:val="nil"/>
              <w:bottom w:val="nil"/>
              <w:right w:val="nil"/>
            </w:tcBorders>
            <w:shd w:val="clear" w:color="auto" w:fill="auto"/>
            <w:tcMar>
              <w:top w:w="72" w:type="dxa"/>
              <w:left w:w="144" w:type="dxa"/>
              <w:bottom w:w="72" w:type="dxa"/>
              <w:right w:w="144" w:type="dxa"/>
            </w:tcMar>
            <w:vAlign w:val="center"/>
            <w:hideMark/>
          </w:tcPr>
          <w:p w14:paraId="2FCFFE18"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w:t>
            </w:r>
          </w:p>
        </w:tc>
        <w:tc>
          <w:tcPr>
            <w:tcW w:w="805" w:type="pct"/>
            <w:tcBorders>
              <w:top w:val="nil"/>
              <w:left w:val="nil"/>
              <w:bottom w:val="nil"/>
              <w:right w:val="nil"/>
            </w:tcBorders>
            <w:shd w:val="clear" w:color="auto" w:fill="auto"/>
            <w:tcMar>
              <w:top w:w="72" w:type="dxa"/>
              <w:left w:w="144" w:type="dxa"/>
              <w:bottom w:w="72" w:type="dxa"/>
              <w:right w:w="144" w:type="dxa"/>
            </w:tcMar>
            <w:vAlign w:val="center"/>
            <w:hideMark/>
          </w:tcPr>
          <w:p w14:paraId="5953B915"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1.82</w:t>
            </w:r>
          </w:p>
        </w:tc>
        <w:tc>
          <w:tcPr>
            <w:tcW w:w="607" w:type="pct"/>
            <w:tcBorders>
              <w:top w:val="nil"/>
              <w:left w:val="nil"/>
              <w:bottom w:val="nil"/>
              <w:right w:val="nil"/>
            </w:tcBorders>
            <w:shd w:val="clear" w:color="auto" w:fill="auto"/>
            <w:tcMar>
              <w:top w:w="72" w:type="dxa"/>
              <w:left w:w="144" w:type="dxa"/>
              <w:bottom w:w="72" w:type="dxa"/>
              <w:right w:w="144" w:type="dxa"/>
            </w:tcMar>
            <w:vAlign w:val="center"/>
            <w:hideMark/>
          </w:tcPr>
          <w:p w14:paraId="7BF036B6"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0.33</w:t>
            </w:r>
          </w:p>
        </w:tc>
        <w:tc>
          <w:tcPr>
            <w:tcW w:w="628" w:type="pct"/>
            <w:tcBorders>
              <w:top w:val="nil"/>
              <w:left w:val="nil"/>
              <w:bottom w:val="nil"/>
              <w:right w:val="nil"/>
            </w:tcBorders>
            <w:shd w:val="clear" w:color="auto" w:fill="auto"/>
            <w:tcMar>
              <w:top w:w="72" w:type="dxa"/>
              <w:left w:w="144" w:type="dxa"/>
              <w:bottom w:w="72" w:type="dxa"/>
              <w:right w:w="144" w:type="dxa"/>
            </w:tcMar>
            <w:vAlign w:val="center"/>
            <w:hideMark/>
          </w:tcPr>
          <w:p w14:paraId="496FED63"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3.98</w:t>
            </w:r>
          </w:p>
        </w:tc>
      </w:tr>
      <w:tr w:rsidR="00D5088B" w:rsidRPr="009A0844" w14:paraId="58792988" w14:textId="77777777" w:rsidTr="00D5088B">
        <w:trPr>
          <w:trHeight w:val="299"/>
        </w:trPr>
        <w:tc>
          <w:tcPr>
            <w:tcW w:w="1023" w:type="pct"/>
            <w:tcBorders>
              <w:top w:val="nil"/>
              <w:left w:val="nil"/>
              <w:bottom w:val="nil"/>
              <w:right w:val="nil"/>
            </w:tcBorders>
            <w:shd w:val="clear" w:color="auto" w:fill="auto"/>
            <w:tcMar>
              <w:top w:w="72" w:type="dxa"/>
              <w:left w:w="144" w:type="dxa"/>
              <w:bottom w:w="72" w:type="dxa"/>
              <w:right w:w="144" w:type="dxa"/>
            </w:tcMar>
            <w:vAlign w:val="center"/>
            <w:hideMark/>
          </w:tcPr>
          <w:p w14:paraId="2CB56807"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A</w:t>
            </w:r>
            <w:r w:rsidRPr="009A0844">
              <w:rPr>
                <w:rFonts w:ascii="Times New Roman" w:hAnsi="Times New Roman" w:cs="Times New Roman"/>
                <w:sz w:val="24"/>
                <w:vertAlign w:val="subscript"/>
              </w:rPr>
              <w:t>8</w:t>
            </w:r>
            <w:r w:rsidRPr="009A0844">
              <w:rPr>
                <w:rFonts w:ascii="Times New Roman" w:hAnsi="Times New Roman" w:cs="Times New Roman"/>
                <w:sz w:val="24"/>
              </w:rPr>
              <w:t>P</w:t>
            </w:r>
            <w:r w:rsidRPr="009A0844">
              <w:rPr>
                <w:rFonts w:ascii="Times New Roman" w:hAnsi="Times New Roman" w:cs="Times New Roman"/>
                <w:sz w:val="24"/>
                <w:vertAlign w:val="subscript"/>
              </w:rPr>
              <w:t>2</w:t>
            </w:r>
            <w:r w:rsidR="00805DA4" w:rsidRPr="009A0844">
              <w:rPr>
                <w:rFonts w:ascii="Times New Roman" w:hAnsi="Times New Roman" w:cs="Times New Roman"/>
                <w:sz w:val="24"/>
              </w:rPr>
              <w:t>-D230</w:t>
            </w:r>
          </w:p>
        </w:tc>
        <w:tc>
          <w:tcPr>
            <w:tcW w:w="970" w:type="pct"/>
            <w:tcBorders>
              <w:top w:val="nil"/>
              <w:left w:val="nil"/>
              <w:bottom w:val="nil"/>
              <w:right w:val="nil"/>
            </w:tcBorders>
            <w:shd w:val="clear" w:color="auto" w:fill="auto"/>
            <w:tcMar>
              <w:top w:w="72" w:type="dxa"/>
              <w:left w:w="144" w:type="dxa"/>
              <w:bottom w:w="72" w:type="dxa"/>
              <w:right w:w="144" w:type="dxa"/>
            </w:tcMar>
            <w:vAlign w:val="center"/>
            <w:hideMark/>
          </w:tcPr>
          <w:p w14:paraId="4664A9BD"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8</w:t>
            </w:r>
          </w:p>
        </w:tc>
        <w:tc>
          <w:tcPr>
            <w:tcW w:w="967" w:type="pct"/>
            <w:tcBorders>
              <w:top w:val="nil"/>
              <w:left w:val="nil"/>
              <w:bottom w:val="nil"/>
              <w:right w:val="nil"/>
            </w:tcBorders>
            <w:shd w:val="clear" w:color="auto" w:fill="auto"/>
            <w:tcMar>
              <w:top w:w="72" w:type="dxa"/>
              <w:left w:w="144" w:type="dxa"/>
              <w:bottom w:w="72" w:type="dxa"/>
              <w:right w:w="144" w:type="dxa"/>
            </w:tcMar>
            <w:vAlign w:val="center"/>
            <w:hideMark/>
          </w:tcPr>
          <w:p w14:paraId="1ED07F4B"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2</w:t>
            </w:r>
          </w:p>
        </w:tc>
        <w:tc>
          <w:tcPr>
            <w:tcW w:w="805" w:type="pct"/>
            <w:tcBorders>
              <w:top w:val="nil"/>
              <w:left w:val="nil"/>
              <w:bottom w:val="nil"/>
              <w:right w:val="nil"/>
            </w:tcBorders>
            <w:shd w:val="clear" w:color="auto" w:fill="auto"/>
            <w:tcMar>
              <w:top w:w="72" w:type="dxa"/>
              <w:left w:w="144" w:type="dxa"/>
              <w:bottom w:w="72" w:type="dxa"/>
              <w:right w:w="144" w:type="dxa"/>
            </w:tcMar>
            <w:vAlign w:val="center"/>
            <w:hideMark/>
          </w:tcPr>
          <w:p w14:paraId="3FB02C99"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1.74</w:t>
            </w:r>
          </w:p>
        </w:tc>
        <w:tc>
          <w:tcPr>
            <w:tcW w:w="607" w:type="pct"/>
            <w:tcBorders>
              <w:top w:val="nil"/>
              <w:left w:val="nil"/>
              <w:bottom w:val="nil"/>
              <w:right w:val="nil"/>
            </w:tcBorders>
            <w:shd w:val="clear" w:color="auto" w:fill="auto"/>
            <w:tcMar>
              <w:top w:w="72" w:type="dxa"/>
              <w:left w:w="144" w:type="dxa"/>
              <w:bottom w:w="72" w:type="dxa"/>
              <w:right w:w="144" w:type="dxa"/>
            </w:tcMar>
            <w:vAlign w:val="center"/>
            <w:hideMark/>
          </w:tcPr>
          <w:p w14:paraId="64ABC6F1"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0.66</w:t>
            </w:r>
          </w:p>
        </w:tc>
        <w:tc>
          <w:tcPr>
            <w:tcW w:w="628" w:type="pct"/>
            <w:tcBorders>
              <w:top w:val="nil"/>
              <w:left w:val="nil"/>
              <w:bottom w:val="nil"/>
              <w:right w:val="nil"/>
            </w:tcBorders>
            <w:shd w:val="clear" w:color="auto" w:fill="auto"/>
            <w:tcMar>
              <w:top w:w="72" w:type="dxa"/>
              <w:left w:w="144" w:type="dxa"/>
              <w:bottom w:w="72" w:type="dxa"/>
              <w:right w:w="144" w:type="dxa"/>
            </w:tcMar>
            <w:vAlign w:val="center"/>
            <w:hideMark/>
          </w:tcPr>
          <w:p w14:paraId="2CFBF1D4"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3.90</w:t>
            </w:r>
          </w:p>
        </w:tc>
      </w:tr>
      <w:tr w:rsidR="00D5088B" w:rsidRPr="009A0844" w14:paraId="6A036AC1" w14:textId="77777777" w:rsidTr="00D5088B">
        <w:trPr>
          <w:trHeight w:val="18"/>
        </w:trPr>
        <w:tc>
          <w:tcPr>
            <w:tcW w:w="1023"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3B3B263D"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A</w:t>
            </w:r>
            <w:r w:rsidRPr="009A0844">
              <w:rPr>
                <w:rFonts w:ascii="Times New Roman" w:hAnsi="Times New Roman" w:cs="Times New Roman"/>
                <w:sz w:val="24"/>
                <w:vertAlign w:val="subscript"/>
              </w:rPr>
              <w:t>7</w:t>
            </w:r>
            <w:r w:rsidRPr="009A0844">
              <w:rPr>
                <w:rFonts w:ascii="Times New Roman" w:hAnsi="Times New Roman" w:cs="Times New Roman"/>
                <w:sz w:val="24"/>
              </w:rPr>
              <w:t>P</w:t>
            </w:r>
            <w:r w:rsidRPr="009A0844">
              <w:rPr>
                <w:rFonts w:ascii="Times New Roman" w:hAnsi="Times New Roman" w:cs="Times New Roman"/>
                <w:sz w:val="24"/>
                <w:vertAlign w:val="subscript"/>
              </w:rPr>
              <w:t>3</w:t>
            </w:r>
            <w:r w:rsidR="00805DA4" w:rsidRPr="009A0844">
              <w:rPr>
                <w:rFonts w:ascii="Times New Roman" w:hAnsi="Times New Roman" w:cs="Times New Roman"/>
                <w:sz w:val="24"/>
              </w:rPr>
              <w:t>-D230</w:t>
            </w:r>
          </w:p>
        </w:tc>
        <w:tc>
          <w:tcPr>
            <w:tcW w:w="970"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6736D836"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7</w:t>
            </w:r>
          </w:p>
        </w:tc>
        <w:tc>
          <w:tcPr>
            <w:tcW w:w="967"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3E117898"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3</w:t>
            </w:r>
          </w:p>
        </w:tc>
        <w:tc>
          <w:tcPr>
            <w:tcW w:w="805"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3F4C250D"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1.65</w:t>
            </w:r>
          </w:p>
        </w:tc>
        <w:tc>
          <w:tcPr>
            <w:tcW w:w="607"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673648A6"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1.00</w:t>
            </w:r>
          </w:p>
        </w:tc>
        <w:tc>
          <w:tcPr>
            <w:tcW w:w="628" w:type="pct"/>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288DFBD9" w14:textId="77777777" w:rsidR="00D5088B" w:rsidRPr="009A0844" w:rsidRDefault="00D5088B" w:rsidP="00D5088B">
            <w:pPr>
              <w:rPr>
                <w:rFonts w:ascii="Times New Roman" w:hAnsi="Times New Roman" w:cs="Times New Roman"/>
                <w:sz w:val="24"/>
              </w:rPr>
            </w:pPr>
            <w:r w:rsidRPr="009A0844">
              <w:rPr>
                <w:rFonts w:ascii="Times New Roman" w:hAnsi="Times New Roman" w:cs="Times New Roman"/>
                <w:sz w:val="24"/>
              </w:rPr>
              <w:t>3.82</w:t>
            </w:r>
          </w:p>
        </w:tc>
      </w:tr>
    </w:tbl>
    <w:p w14:paraId="20234D6D" w14:textId="77777777" w:rsidR="00D5088B" w:rsidRPr="009A0844" w:rsidRDefault="00D5088B">
      <w:pPr>
        <w:rPr>
          <w:rFonts w:ascii="Times New Roman" w:hAnsi="Times New Roman" w:cs="Times New Roman"/>
        </w:rPr>
      </w:pPr>
    </w:p>
    <w:p w14:paraId="055E03E0" w14:textId="77777777" w:rsidR="00D5088B" w:rsidRPr="009A0844" w:rsidRDefault="00D5088B">
      <w:pPr>
        <w:rPr>
          <w:rFonts w:ascii="Times New Roman" w:hAnsi="Times New Roman" w:cs="Times New Roman"/>
        </w:rPr>
      </w:pPr>
    </w:p>
    <w:p w14:paraId="02C76179" w14:textId="77777777" w:rsidR="00D5088B" w:rsidRPr="009A0844" w:rsidRDefault="00D5088B">
      <w:pPr>
        <w:rPr>
          <w:rFonts w:ascii="Times New Roman" w:hAnsi="Times New Roman" w:cs="Times New Roman"/>
        </w:rPr>
      </w:pPr>
    </w:p>
    <w:p w14:paraId="35F3222B" w14:textId="77777777" w:rsidR="00D5088B" w:rsidRPr="009A0844" w:rsidRDefault="00D5088B">
      <w:pPr>
        <w:rPr>
          <w:rFonts w:ascii="Times New Roman" w:hAnsi="Times New Roman" w:cs="Times New Roman"/>
        </w:rPr>
      </w:pPr>
      <w:r w:rsidRPr="009A0844">
        <w:rPr>
          <w:rFonts w:ascii="Times New Roman" w:hAnsi="Times New Roman" w:cs="Times New Roman"/>
          <w:noProof/>
        </w:rPr>
        <w:lastRenderedPageBreak/>
        <w:drawing>
          <wp:inline distT="0" distB="0" distL="0" distR="0" wp14:anchorId="40582285" wp14:editId="103127C7">
            <wp:extent cx="5480050" cy="358394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 t="354" r="4736" b="-354"/>
                    <a:stretch/>
                  </pic:blipFill>
                  <pic:spPr bwMode="auto">
                    <a:xfrm>
                      <a:off x="0" y="0"/>
                      <a:ext cx="5495272" cy="3593895"/>
                    </a:xfrm>
                    <a:prstGeom prst="rect">
                      <a:avLst/>
                    </a:prstGeom>
                    <a:noFill/>
                    <a:ln>
                      <a:noFill/>
                    </a:ln>
                    <a:extLst>
                      <a:ext uri="{53640926-AAD7-44D8-BBD7-CCE9431645EC}">
                        <a14:shadowObscured xmlns:a14="http://schemas.microsoft.com/office/drawing/2010/main"/>
                      </a:ext>
                    </a:extLst>
                  </pic:spPr>
                </pic:pic>
              </a:graphicData>
            </a:graphic>
          </wp:inline>
        </w:drawing>
      </w:r>
    </w:p>
    <w:p w14:paraId="4B72A2D7" w14:textId="34918ED8" w:rsidR="00D5088B" w:rsidRPr="009A0844" w:rsidRDefault="000628FA" w:rsidP="006469E6">
      <w:pPr>
        <w:rPr>
          <w:rFonts w:ascii="Times New Roman" w:hAnsi="Times New Roman" w:cs="Times New Roman"/>
          <w:sz w:val="22"/>
        </w:rPr>
      </w:pPr>
      <w:r w:rsidRPr="009A0844">
        <w:rPr>
          <w:rFonts w:ascii="Times New Roman" w:hAnsi="Times New Roman" w:cs="Times New Roman"/>
          <w:b/>
          <w:sz w:val="22"/>
        </w:rPr>
        <w:t>Fig</w:t>
      </w:r>
      <w:r w:rsidR="00D94879" w:rsidRPr="009A0844">
        <w:rPr>
          <w:rFonts w:ascii="Times New Roman" w:hAnsi="Times New Roman" w:cs="Times New Roman"/>
          <w:b/>
          <w:sz w:val="22"/>
        </w:rPr>
        <w:t>.</w:t>
      </w:r>
      <w:r w:rsidRPr="009A0844">
        <w:rPr>
          <w:rFonts w:ascii="Times New Roman" w:hAnsi="Times New Roman" w:cs="Times New Roman"/>
          <w:b/>
          <w:sz w:val="22"/>
        </w:rPr>
        <w:t xml:space="preserve"> S1</w:t>
      </w:r>
      <w:r w:rsidR="00AC60BC" w:rsidRPr="009A0844">
        <w:rPr>
          <w:rFonts w:ascii="Times New Roman" w:hAnsi="Times New Roman" w:cs="Times New Roman"/>
          <w:sz w:val="22"/>
        </w:rPr>
        <w:t xml:space="preserve"> The </w:t>
      </w:r>
      <w:r w:rsidR="00AC60BC" w:rsidRPr="009A0844">
        <w:rPr>
          <w:rFonts w:ascii="Times New Roman" w:hAnsi="Times New Roman" w:cs="Times New Roman"/>
          <w:sz w:val="22"/>
          <w:vertAlign w:val="superscript"/>
        </w:rPr>
        <w:t>13</w:t>
      </w:r>
      <w:r w:rsidR="00AC60BC" w:rsidRPr="009A0844">
        <w:rPr>
          <w:rFonts w:ascii="Times New Roman" w:hAnsi="Times New Roman" w:cs="Times New Roman"/>
          <w:sz w:val="22"/>
        </w:rPr>
        <w:t>C NMR spectra of (a) VAD, (a</w:t>
      </w:r>
      <w:r w:rsidR="00AC60BC" w:rsidRPr="009A0844">
        <w:rPr>
          <w:rFonts w:ascii="Times New Roman" w:hAnsi="Times New Roman" w:cs="Times New Roman"/>
          <w:sz w:val="22"/>
          <w:vertAlign w:val="subscript"/>
        </w:rPr>
        <w:t>1</w:t>
      </w:r>
      <w:r w:rsidR="00AC60BC" w:rsidRPr="009A0844">
        <w:rPr>
          <w:rFonts w:ascii="Times New Roman" w:hAnsi="Times New Roman" w:cs="Times New Roman"/>
          <w:sz w:val="22"/>
        </w:rPr>
        <w:t>) VDP, (b) VAD-EP, (b</w:t>
      </w:r>
      <w:r w:rsidR="00AC60BC" w:rsidRPr="009A0844">
        <w:rPr>
          <w:rFonts w:ascii="Times New Roman" w:hAnsi="Times New Roman" w:cs="Times New Roman"/>
          <w:sz w:val="22"/>
          <w:vertAlign w:val="subscript"/>
        </w:rPr>
        <w:t>1</w:t>
      </w:r>
      <w:r w:rsidR="00AC60BC" w:rsidRPr="009A0844">
        <w:rPr>
          <w:rFonts w:ascii="Times New Roman" w:hAnsi="Times New Roman" w:cs="Times New Roman"/>
          <w:sz w:val="22"/>
        </w:rPr>
        <w:t xml:space="preserve">) VDP-EP; The </w:t>
      </w:r>
      <w:r w:rsidR="00AC60BC" w:rsidRPr="009A0844">
        <w:rPr>
          <w:rFonts w:ascii="Times New Roman" w:hAnsi="Times New Roman" w:cs="Times New Roman"/>
          <w:sz w:val="22"/>
          <w:vertAlign w:val="superscript"/>
        </w:rPr>
        <w:t>31</w:t>
      </w:r>
      <w:r w:rsidR="00AC60BC" w:rsidRPr="009A0844">
        <w:rPr>
          <w:rFonts w:ascii="Times New Roman" w:hAnsi="Times New Roman" w:cs="Times New Roman"/>
          <w:sz w:val="22"/>
        </w:rPr>
        <w:t>P NMR spectra of (a</w:t>
      </w:r>
      <w:r w:rsidR="00AC60BC" w:rsidRPr="009A0844">
        <w:rPr>
          <w:rFonts w:ascii="Times New Roman" w:hAnsi="Times New Roman" w:cs="Times New Roman"/>
          <w:sz w:val="22"/>
          <w:vertAlign w:val="subscript"/>
        </w:rPr>
        <w:t>2</w:t>
      </w:r>
      <w:r w:rsidR="00AC60BC" w:rsidRPr="009A0844">
        <w:rPr>
          <w:rFonts w:ascii="Times New Roman" w:hAnsi="Times New Roman" w:cs="Times New Roman"/>
          <w:sz w:val="22"/>
        </w:rPr>
        <w:t>) VDP, (b</w:t>
      </w:r>
      <w:r w:rsidR="00AC60BC" w:rsidRPr="009A0844">
        <w:rPr>
          <w:rFonts w:ascii="Times New Roman" w:hAnsi="Times New Roman" w:cs="Times New Roman"/>
          <w:sz w:val="22"/>
          <w:vertAlign w:val="subscript"/>
        </w:rPr>
        <w:t>2</w:t>
      </w:r>
      <w:r w:rsidR="00AC60BC" w:rsidRPr="009A0844">
        <w:rPr>
          <w:rFonts w:ascii="Times New Roman" w:hAnsi="Times New Roman" w:cs="Times New Roman"/>
          <w:sz w:val="22"/>
        </w:rPr>
        <w:t>) VDP-EP.</w:t>
      </w:r>
    </w:p>
    <w:p w14:paraId="07DDED12" w14:textId="77777777" w:rsidR="006469E6" w:rsidRPr="009A0844" w:rsidRDefault="006469E6" w:rsidP="006469E6">
      <w:pPr>
        <w:rPr>
          <w:rFonts w:ascii="Times New Roman" w:hAnsi="Times New Roman" w:cs="Times New Roman"/>
          <w:sz w:val="24"/>
          <w:szCs w:val="24"/>
        </w:rPr>
      </w:pPr>
    </w:p>
    <w:p w14:paraId="67DC92A5" w14:textId="5D119419" w:rsidR="0034437B" w:rsidRPr="009A0844" w:rsidRDefault="0034437B" w:rsidP="006469E6">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sz w:val="24"/>
          <w:szCs w:val="24"/>
        </w:rPr>
        <w:t>Fig</w:t>
      </w:r>
      <w:r w:rsidR="00D94879" w:rsidRPr="009A0844">
        <w:rPr>
          <w:rFonts w:ascii="Times New Roman" w:hAnsi="Times New Roman" w:cs="Times New Roman"/>
          <w:b/>
          <w:sz w:val="24"/>
          <w:szCs w:val="24"/>
        </w:rPr>
        <w:t>.</w:t>
      </w:r>
      <w:r w:rsidRPr="009A0844">
        <w:rPr>
          <w:rFonts w:ascii="Times New Roman" w:hAnsi="Times New Roman" w:cs="Times New Roman"/>
          <w:b/>
          <w:sz w:val="24"/>
          <w:szCs w:val="24"/>
        </w:rPr>
        <w:t xml:space="preserve"> S1</w:t>
      </w:r>
      <w:r w:rsidRPr="009A0844">
        <w:rPr>
          <w:rFonts w:ascii="Times New Roman" w:hAnsi="Times New Roman" w:cs="Times New Roman"/>
          <w:sz w:val="24"/>
          <w:szCs w:val="24"/>
        </w:rPr>
        <w:t xml:space="preserve"> </w:t>
      </w:r>
      <w:r w:rsidRPr="009A0844">
        <w:rPr>
          <w:rFonts w:ascii="Times New Roman" w:hAnsi="Times New Roman" w:cs="Times New Roman"/>
          <w:b/>
          <w:sz w:val="24"/>
          <w:szCs w:val="24"/>
        </w:rPr>
        <w:t>(a)</w:t>
      </w:r>
      <w:r w:rsidRPr="009A0844">
        <w:rPr>
          <w:rFonts w:ascii="Times New Roman" w:hAnsi="Times New Roman" w:cs="Times New Roman"/>
          <w:sz w:val="24"/>
          <w:szCs w:val="24"/>
        </w:rPr>
        <w:t xml:space="preserve"> and </w:t>
      </w:r>
      <w:r w:rsidRPr="009A0844">
        <w:rPr>
          <w:rFonts w:ascii="Times New Roman" w:hAnsi="Times New Roman" w:cs="Times New Roman"/>
          <w:b/>
          <w:sz w:val="24"/>
          <w:szCs w:val="24"/>
        </w:rPr>
        <w:t>(b)</w:t>
      </w:r>
      <w:r w:rsidRPr="009A0844">
        <w:rPr>
          <w:rFonts w:ascii="Times New Roman" w:hAnsi="Times New Roman" w:cs="Times New Roman"/>
          <w:sz w:val="24"/>
          <w:szCs w:val="24"/>
        </w:rPr>
        <w:t xml:space="preserve"> were the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 xml:space="preserve">C NMR of VAD and VAD-EP respectively, and the specific data are as follows: </w:t>
      </w:r>
      <w:r w:rsidRPr="009A0844">
        <w:rPr>
          <w:rFonts w:ascii="Times New Roman" w:hAnsi="Times New Roman" w:cs="Times New Roman"/>
          <w:sz w:val="24"/>
          <w:szCs w:val="24"/>
          <w:lang w:val="pt-BR"/>
        </w:rPr>
        <w:t xml:space="preserve">VAD, </w:t>
      </w:r>
      <w:r w:rsidRPr="009A0844">
        <w:rPr>
          <w:rFonts w:ascii="Times New Roman" w:hAnsi="Times New Roman" w:cs="Times New Roman"/>
          <w:sz w:val="24"/>
          <w:szCs w:val="24"/>
          <w:vertAlign w:val="superscript"/>
          <w:lang w:val="pt-BR"/>
        </w:rPr>
        <w:t>13</w:t>
      </w:r>
      <w:r w:rsidRPr="009A0844">
        <w:rPr>
          <w:rFonts w:ascii="Times New Roman" w:hAnsi="Times New Roman" w:cs="Times New Roman"/>
          <w:sz w:val="24"/>
          <w:szCs w:val="24"/>
          <w:lang w:val="pt-BR"/>
        </w:rPr>
        <w:t xml:space="preserve">C NMR (101 MHz, DMSO) </w:t>
      </w:r>
      <w:r w:rsidRPr="009A0844">
        <w:rPr>
          <w:rFonts w:ascii="Times New Roman" w:hAnsi="Times New Roman" w:cs="Times New Roman"/>
          <w:sz w:val="24"/>
          <w:szCs w:val="24"/>
        </w:rPr>
        <w:t>δ</w:t>
      </w:r>
      <w:r w:rsidRPr="009A0844">
        <w:rPr>
          <w:rFonts w:ascii="Times New Roman" w:hAnsi="Times New Roman" w:cs="Times New Roman"/>
          <w:sz w:val="24"/>
          <w:szCs w:val="24"/>
          <w:lang w:val="pt-BR"/>
        </w:rPr>
        <w:t>= 39.60 (s), 56.02 (s), 110.77 (s), 115.80 (s), 121.46 (s), 124.50 (s), 128.45 (s), 129.89 (s), 139.08 (s), 148.46 (s), 150.34 (s), 150.59 (s), 160.12 (s)</w:t>
      </w:r>
      <w:r w:rsidRPr="009A0844">
        <w:rPr>
          <w:rFonts w:ascii="Times New Roman" w:hAnsi="Times New Roman" w:cs="Times New Roman"/>
          <w:sz w:val="24"/>
          <w:szCs w:val="24"/>
        </w:rPr>
        <w:t xml:space="preserve">. VAD-EP,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C NMR (101 MHz, CDCl</w:t>
      </w:r>
      <w:r w:rsidRPr="009A0844">
        <w:rPr>
          <w:rFonts w:ascii="Times New Roman" w:hAnsi="Times New Roman" w:cs="Times New Roman"/>
          <w:sz w:val="24"/>
          <w:szCs w:val="24"/>
          <w:vertAlign w:val="subscript"/>
        </w:rPr>
        <w:t>3</w:t>
      </w:r>
      <w:r w:rsidRPr="009A0844">
        <w:rPr>
          <w:rFonts w:ascii="Times New Roman" w:hAnsi="Times New Roman" w:cs="Times New Roman"/>
          <w:sz w:val="24"/>
          <w:szCs w:val="24"/>
        </w:rPr>
        <w:t>) δ= 39.96 (s), 43.83 (d), 48.96 (d), 55.05 (s), 69.00 (s), 108.52 (s), 111.79 (s), 119.94 (d), 123.06 (s), 128.87 – 129.42 (m), 137.73 (s), 148.91-149.87 (m), 158.25 (s).</w:t>
      </w:r>
    </w:p>
    <w:p w14:paraId="13F2AC3F" w14:textId="600C5914" w:rsidR="00D5088B" w:rsidRPr="009A0844" w:rsidRDefault="0034437B" w:rsidP="006469E6">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sz w:val="24"/>
          <w:szCs w:val="24"/>
        </w:rPr>
        <w:t>Fig</w:t>
      </w:r>
      <w:r w:rsidR="00D94879" w:rsidRPr="009A0844">
        <w:rPr>
          <w:rFonts w:ascii="Times New Roman" w:hAnsi="Times New Roman" w:cs="Times New Roman"/>
          <w:b/>
          <w:sz w:val="24"/>
          <w:szCs w:val="24"/>
        </w:rPr>
        <w:t>.</w:t>
      </w:r>
      <w:r w:rsidRPr="009A0844">
        <w:rPr>
          <w:rFonts w:ascii="Times New Roman" w:hAnsi="Times New Roman" w:cs="Times New Roman"/>
          <w:b/>
          <w:sz w:val="24"/>
          <w:szCs w:val="24"/>
        </w:rPr>
        <w:t xml:space="preserve"> S1 (a</w:t>
      </w:r>
      <w:r w:rsidRPr="009A0844">
        <w:rPr>
          <w:rFonts w:ascii="Times New Roman" w:hAnsi="Times New Roman" w:cs="Times New Roman"/>
          <w:b/>
          <w:sz w:val="24"/>
          <w:szCs w:val="24"/>
          <w:vertAlign w:val="subscript"/>
        </w:rPr>
        <w:t>1</w:t>
      </w:r>
      <w:r w:rsidRPr="009A0844">
        <w:rPr>
          <w:rFonts w:ascii="Times New Roman" w:hAnsi="Times New Roman" w:cs="Times New Roman"/>
          <w:b/>
          <w:sz w:val="24"/>
          <w:szCs w:val="24"/>
        </w:rPr>
        <w:t>)</w:t>
      </w:r>
      <w:r w:rsidRPr="009A0844">
        <w:rPr>
          <w:rFonts w:ascii="Times New Roman" w:hAnsi="Times New Roman" w:cs="Times New Roman"/>
          <w:sz w:val="24"/>
          <w:szCs w:val="24"/>
        </w:rPr>
        <w:t xml:space="preserve"> and </w:t>
      </w:r>
      <w:r w:rsidRPr="009A0844">
        <w:rPr>
          <w:rFonts w:ascii="Times New Roman" w:hAnsi="Times New Roman" w:cs="Times New Roman"/>
          <w:b/>
          <w:sz w:val="24"/>
          <w:szCs w:val="24"/>
        </w:rPr>
        <w:t>(b</w:t>
      </w:r>
      <w:r w:rsidRPr="009A0844">
        <w:rPr>
          <w:rFonts w:ascii="Times New Roman" w:hAnsi="Times New Roman" w:cs="Times New Roman"/>
          <w:b/>
          <w:sz w:val="24"/>
          <w:szCs w:val="24"/>
          <w:vertAlign w:val="subscript"/>
        </w:rPr>
        <w:t>1</w:t>
      </w:r>
      <w:r w:rsidRPr="009A0844">
        <w:rPr>
          <w:rFonts w:ascii="Times New Roman" w:hAnsi="Times New Roman" w:cs="Times New Roman"/>
          <w:b/>
          <w:sz w:val="24"/>
          <w:szCs w:val="24"/>
        </w:rPr>
        <w:t>)</w:t>
      </w:r>
      <w:r w:rsidRPr="009A0844">
        <w:rPr>
          <w:rFonts w:ascii="Times New Roman" w:hAnsi="Times New Roman" w:cs="Times New Roman"/>
          <w:sz w:val="24"/>
          <w:szCs w:val="24"/>
        </w:rPr>
        <w:t xml:space="preserve"> were the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 xml:space="preserve">C NMR of VDP and VDP-EP respectively, and the specific data are as follows: VDP,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C NMR (101 MHz, DMSO) δ=40.14 (s), 56.02 (t), 110.77 (s), 114.37 (s), 115.81 (s), 121.38 (d), 124.53 (s), 126.00 (s), 128.43 (s), 129.26 (d), 129.89 (s), 130.34 (m), 131.03 (s), 139.30 (s), 147.46 (s), 148.46 (s), 150.46 (d), 153.51 (s), 160.05 (d)</w:t>
      </w:r>
      <w:r w:rsidRPr="009A0844">
        <w:rPr>
          <w:rFonts w:ascii="Times New Roman" w:hAnsi="Times New Roman" w:cs="Times New Roman"/>
          <w:sz w:val="24"/>
          <w:szCs w:val="24"/>
        </w:rPr>
        <w:t>。</w:t>
      </w:r>
      <w:r w:rsidRPr="009A0844">
        <w:rPr>
          <w:rFonts w:ascii="Times New Roman" w:hAnsi="Times New Roman" w:cs="Times New Roman"/>
          <w:sz w:val="24"/>
          <w:szCs w:val="24"/>
        </w:rPr>
        <w:t xml:space="preserve">VDP-EP, </w:t>
      </w:r>
      <w:r w:rsidRPr="009A0844">
        <w:rPr>
          <w:rFonts w:ascii="Times New Roman" w:hAnsi="Times New Roman" w:cs="Times New Roman"/>
          <w:sz w:val="24"/>
          <w:szCs w:val="24"/>
          <w:vertAlign w:val="superscript"/>
        </w:rPr>
        <w:t>13</w:t>
      </w:r>
      <w:r w:rsidRPr="009A0844">
        <w:rPr>
          <w:rFonts w:ascii="Times New Roman" w:hAnsi="Times New Roman" w:cs="Times New Roman"/>
          <w:sz w:val="24"/>
          <w:szCs w:val="24"/>
        </w:rPr>
        <w:t>C NMR (101 MHz, CDCl</w:t>
      </w:r>
      <w:r w:rsidRPr="009A0844">
        <w:rPr>
          <w:rFonts w:ascii="Times New Roman" w:hAnsi="Times New Roman" w:cs="Times New Roman"/>
          <w:sz w:val="24"/>
          <w:szCs w:val="24"/>
          <w:vertAlign w:val="subscript"/>
        </w:rPr>
        <w:t>3</w:t>
      </w:r>
      <w:r w:rsidRPr="009A0844">
        <w:rPr>
          <w:rFonts w:ascii="Times New Roman" w:hAnsi="Times New Roman" w:cs="Times New Roman"/>
          <w:sz w:val="24"/>
          <w:szCs w:val="24"/>
        </w:rPr>
        <w:t>) δ=43.88 (s), 44.83 (s), 45.92 (s), 49.18 (s), 50.27 (s), 54.94 (s), 57.62 (s), 61.00 (s), 62.87 (s), 69.44 (s), 108.54-130.83 (m), 158.31 (s).</w:t>
      </w:r>
    </w:p>
    <w:p w14:paraId="5FC69A5E" w14:textId="35342934" w:rsidR="0034437B" w:rsidRPr="009A0844" w:rsidRDefault="0034437B" w:rsidP="00E758DC">
      <w:pPr>
        <w:spacing w:line="360" w:lineRule="auto"/>
        <w:ind w:firstLineChars="200" w:firstLine="482"/>
        <w:rPr>
          <w:rFonts w:ascii="Times New Roman" w:hAnsi="Times New Roman" w:cs="Times New Roman"/>
          <w:sz w:val="24"/>
          <w:szCs w:val="24"/>
        </w:rPr>
      </w:pPr>
      <w:r w:rsidRPr="009A0844">
        <w:rPr>
          <w:rFonts w:ascii="Times New Roman" w:hAnsi="Times New Roman" w:cs="Times New Roman"/>
          <w:b/>
          <w:sz w:val="24"/>
          <w:szCs w:val="24"/>
        </w:rPr>
        <w:t>Fig</w:t>
      </w:r>
      <w:r w:rsidR="00D94879" w:rsidRPr="009A0844">
        <w:rPr>
          <w:rFonts w:ascii="Times New Roman" w:hAnsi="Times New Roman" w:cs="Times New Roman"/>
          <w:b/>
          <w:sz w:val="24"/>
          <w:szCs w:val="24"/>
        </w:rPr>
        <w:t>.</w:t>
      </w:r>
      <w:r w:rsidRPr="009A0844">
        <w:rPr>
          <w:rFonts w:ascii="Times New Roman" w:hAnsi="Times New Roman" w:cs="Times New Roman"/>
          <w:b/>
          <w:sz w:val="24"/>
          <w:szCs w:val="24"/>
        </w:rPr>
        <w:t xml:space="preserve"> S1 (a</w:t>
      </w:r>
      <w:r w:rsidRPr="009A0844">
        <w:rPr>
          <w:rFonts w:ascii="Times New Roman" w:hAnsi="Times New Roman" w:cs="Times New Roman"/>
          <w:b/>
          <w:sz w:val="24"/>
          <w:szCs w:val="24"/>
          <w:vertAlign w:val="subscript"/>
        </w:rPr>
        <w:t>2</w:t>
      </w:r>
      <w:r w:rsidRPr="009A0844">
        <w:rPr>
          <w:rFonts w:ascii="Times New Roman" w:hAnsi="Times New Roman" w:cs="Times New Roman"/>
          <w:b/>
          <w:sz w:val="24"/>
          <w:szCs w:val="24"/>
        </w:rPr>
        <w:t>)</w:t>
      </w:r>
      <w:r w:rsidRPr="009A0844">
        <w:rPr>
          <w:rFonts w:ascii="Times New Roman" w:hAnsi="Times New Roman" w:cs="Times New Roman"/>
          <w:sz w:val="24"/>
          <w:szCs w:val="24"/>
        </w:rPr>
        <w:t xml:space="preserve"> and </w:t>
      </w:r>
      <w:r w:rsidRPr="009A0844">
        <w:rPr>
          <w:rFonts w:ascii="Times New Roman" w:hAnsi="Times New Roman" w:cs="Times New Roman"/>
          <w:b/>
          <w:sz w:val="24"/>
          <w:szCs w:val="24"/>
        </w:rPr>
        <w:t>(b</w:t>
      </w:r>
      <w:r w:rsidRPr="009A0844">
        <w:rPr>
          <w:rFonts w:ascii="Times New Roman" w:hAnsi="Times New Roman" w:cs="Times New Roman"/>
          <w:b/>
          <w:sz w:val="24"/>
          <w:szCs w:val="24"/>
          <w:vertAlign w:val="subscript"/>
        </w:rPr>
        <w:t>2</w:t>
      </w:r>
      <w:r w:rsidRPr="009A0844">
        <w:rPr>
          <w:rFonts w:ascii="Times New Roman" w:hAnsi="Times New Roman" w:cs="Times New Roman"/>
          <w:b/>
          <w:sz w:val="24"/>
          <w:szCs w:val="24"/>
        </w:rPr>
        <w:t>)</w:t>
      </w:r>
      <w:r w:rsidRPr="009A0844">
        <w:rPr>
          <w:rFonts w:ascii="Times New Roman" w:hAnsi="Times New Roman" w:cs="Times New Roman"/>
          <w:sz w:val="24"/>
          <w:szCs w:val="24"/>
        </w:rPr>
        <w:t xml:space="preserve"> were the </w:t>
      </w:r>
      <w:r w:rsidRPr="009A0844">
        <w:rPr>
          <w:rFonts w:ascii="Times New Roman" w:hAnsi="Times New Roman" w:cs="Times New Roman"/>
          <w:sz w:val="24"/>
          <w:szCs w:val="24"/>
          <w:vertAlign w:val="superscript"/>
        </w:rPr>
        <w:t>31</w:t>
      </w:r>
      <w:r w:rsidRPr="009A0844">
        <w:rPr>
          <w:rFonts w:ascii="Times New Roman" w:hAnsi="Times New Roman" w:cs="Times New Roman"/>
          <w:sz w:val="24"/>
          <w:szCs w:val="24"/>
        </w:rPr>
        <w:t>P NMR of VDP and VDP-EP respectively.</w:t>
      </w:r>
      <w:r w:rsidR="008E5EBA" w:rsidRPr="009A0844">
        <w:rPr>
          <w:rFonts w:ascii="Times New Roman" w:hAnsi="Times New Roman" w:cs="Times New Roman"/>
          <w:sz w:val="24"/>
          <w:szCs w:val="24"/>
        </w:rPr>
        <w:t xml:space="preserve"> The P-H on DOPO could react </w:t>
      </w:r>
      <w:r w:rsidR="006469E6" w:rsidRPr="009A0844">
        <w:rPr>
          <w:rFonts w:ascii="Times New Roman" w:hAnsi="Times New Roman" w:cs="Times New Roman"/>
          <w:sz w:val="24"/>
          <w:szCs w:val="24"/>
        </w:rPr>
        <w:t xml:space="preserve">with </w:t>
      </w:r>
      <w:r w:rsidR="008E5EBA" w:rsidRPr="009A0844">
        <w:rPr>
          <w:rFonts w:ascii="Times New Roman" w:hAnsi="Times New Roman" w:cs="Times New Roman"/>
          <w:sz w:val="24"/>
          <w:szCs w:val="24"/>
        </w:rPr>
        <w:t xml:space="preserve">C=N bond on VAD or two P-H on DOPO could react </w:t>
      </w:r>
      <w:r w:rsidR="006469E6" w:rsidRPr="009A0844">
        <w:rPr>
          <w:rFonts w:ascii="Times New Roman" w:hAnsi="Times New Roman" w:cs="Times New Roman"/>
          <w:sz w:val="24"/>
          <w:szCs w:val="24"/>
        </w:rPr>
        <w:t xml:space="preserve">with </w:t>
      </w:r>
      <w:r w:rsidR="008E5EBA" w:rsidRPr="009A0844">
        <w:rPr>
          <w:rFonts w:ascii="Times New Roman" w:hAnsi="Times New Roman" w:cs="Times New Roman"/>
          <w:sz w:val="24"/>
          <w:szCs w:val="24"/>
        </w:rPr>
        <w:lastRenderedPageBreak/>
        <w:t xml:space="preserve">two C=N bond </w:t>
      </w:r>
      <w:r w:rsidR="006469E6" w:rsidRPr="009A0844">
        <w:rPr>
          <w:rFonts w:ascii="Times New Roman" w:hAnsi="Times New Roman" w:cs="Times New Roman"/>
          <w:sz w:val="24"/>
          <w:szCs w:val="24"/>
        </w:rPr>
        <w:t>(</w:t>
      </w:r>
      <w:r w:rsidR="008E5EBA" w:rsidRPr="009A0844">
        <w:rPr>
          <w:rFonts w:ascii="Times New Roman" w:hAnsi="Times New Roman" w:cs="Times New Roman"/>
          <w:sz w:val="24"/>
          <w:szCs w:val="24"/>
        </w:rPr>
        <w:t>due to the molar ratio of vanillin, DDM and DOPO</w:t>
      </w:r>
      <w:r w:rsidR="006469E6" w:rsidRPr="009A0844">
        <w:rPr>
          <w:rFonts w:ascii="Times New Roman" w:hAnsi="Times New Roman" w:cs="Times New Roman"/>
          <w:sz w:val="24"/>
          <w:szCs w:val="24"/>
        </w:rPr>
        <w:t>,</w:t>
      </w:r>
      <w:r w:rsidR="008E5EBA" w:rsidRPr="009A0844">
        <w:rPr>
          <w:rFonts w:ascii="Times New Roman" w:hAnsi="Times New Roman" w:cs="Times New Roman"/>
          <w:sz w:val="24"/>
          <w:szCs w:val="24"/>
        </w:rPr>
        <w:t xml:space="preserve"> 2:1:1</w:t>
      </w:r>
      <w:r w:rsidR="006469E6" w:rsidRPr="009A0844">
        <w:rPr>
          <w:rFonts w:ascii="Times New Roman" w:hAnsi="Times New Roman" w:cs="Times New Roman"/>
          <w:sz w:val="24"/>
          <w:szCs w:val="24"/>
        </w:rPr>
        <w:t>)</w:t>
      </w:r>
      <w:r w:rsidR="003333FC" w:rsidRPr="009A0844">
        <w:rPr>
          <w:rFonts w:ascii="Times New Roman" w:hAnsi="Times New Roman" w:cs="Times New Roman"/>
          <w:sz w:val="24"/>
          <w:szCs w:val="24"/>
        </w:rPr>
        <w:t xml:space="preserve"> </w:t>
      </w:r>
      <w:r w:rsidR="003333FC" w:rsidRPr="009A0844">
        <w:rPr>
          <w:rFonts w:ascii="Times New Roman" w:hAnsi="Times New Roman" w:cs="Times New Roman"/>
          <w:sz w:val="24"/>
          <w:szCs w:val="24"/>
        </w:rPr>
        <w:fldChar w:fldCharType="begin"/>
      </w:r>
      <w:r w:rsidR="003333FC" w:rsidRPr="009A0844">
        <w:rPr>
          <w:rFonts w:ascii="Times New Roman" w:hAnsi="Times New Roman" w:cs="Times New Roman"/>
          <w:sz w:val="24"/>
          <w:szCs w:val="24"/>
        </w:rPr>
        <w:instrText xml:space="preserve"> ADDIN EN.CITE &lt;EndNote&gt;&lt;Cite&gt;&lt;Author&gt;Wang&lt;/Author&gt;&lt;Year&gt;2019&lt;/Year&gt;&lt;RecNum&gt;334&lt;/RecNum&gt;&lt;DisplayText&gt;[1]&lt;/DisplayText&gt;&lt;record&gt;&lt;rec-number&gt;334&lt;/rec-number&gt;&lt;foreign-keys&gt;&lt;key app="EN" db-id="vexxps05jrrstlepsa0vxefgtesasdxt0fxt" timestamp="1654586616"&gt;334&lt;/key&gt;&lt;/foreign-keys&gt;&lt;ref-type name="Journal Article"&gt;17&lt;/ref-type&gt;&lt;contributors&gt;&lt;authors&gt;&lt;author&gt;Wang, Sheng&lt;/author&gt;&lt;author&gt;Ma, Songqi&lt;/author&gt;&lt;author&gt;Li, Qiong&lt;/author&gt;&lt;author&gt;Xu, Xiwei&lt;/author&gt;&lt;author&gt;Wang, Binbo&lt;/author&gt;&lt;author&gt;Yuan, Wangchao&lt;/author&gt;&lt;author&gt;Zhou, Shenghua&lt;/author&gt;&lt;author&gt;You, Shusen&lt;/author&gt;&lt;author&gt;Zhu, Jin&lt;/author&gt;&lt;/authors&gt;&lt;/contributors&gt;&lt;titles&gt;&lt;title&gt;Facile in situ preparation of high-performance epoxy vitrimer from renewable resources and its application in nondestructive recyclable carbon fiber composite&lt;/title&gt;&lt;secondary-title&gt;GREEN CHEMISTRY&lt;/secondary-title&gt;&lt;/titles&gt;&lt;periodical&gt;&lt;full-title&gt;Green Chemistry&lt;/full-title&gt;&lt;/periodical&gt;&lt;pages&gt;1484-1497&lt;/pages&gt;&lt;volume&gt;21&lt;/volume&gt;&lt;number&gt;6&lt;/number&gt;&lt;dates&gt;&lt;year&gt;2019&lt;/year&gt;&lt;pub-dates&gt;&lt;date&gt;2019 MAR 21&lt;/date&gt;&lt;/pub-dates&gt;&lt;/dates&gt;&lt;isbn&gt;1463-9262&amp;#xD;1463-9270&lt;/isbn&gt;&lt;accession-num&gt;WOS:000462636800029&lt;/accession-num&gt;&lt;work-type&gt;Article&lt;/work-type&gt;&lt;urls&gt;&lt;/urls&gt;&lt;electronic-resource-num&gt;10.1039/c8gc03477j&lt;/electronic-resource-num&gt;&lt;/record&gt;&lt;/Cite&gt;&lt;/EndNote&gt;</w:instrText>
      </w:r>
      <w:r w:rsidR="003333FC" w:rsidRPr="009A0844">
        <w:rPr>
          <w:rFonts w:ascii="Times New Roman" w:hAnsi="Times New Roman" w:cs="Times New Roman"/>
          <w:sz w:val="24"/>
          <w:szCs w:val="24"/>
        </w:rPr>
        <w:fldChar w:fldCharType="separate"/>
      </w:r>
      <w:r w:rsidR="003333FC" w:rsidRPr="009A0844">
        <w:rPr>
          <w:rFonts w:ascii="Times New Roman" w:hAnsi="Times New Roman" w:cs="Times New Roman"/>
          <w:noProof/>
          <w:sz w:val="24"/>
          <w:szCs w:val="24"/>
        </w:rPr>
        <w:t>[1]</w:t>
      </w:r>
      <w:r w:rsidR="003333FC" w:rsidRPr="009A0844">
        <w:rPr>
          <w:rFonts w:ascii="Times New Roman" w:hAnsi="Times New Roman" w:cs="Times New Roman"/>
          <w:sz w:val="24"/>
          <w:szCs w:val="24"/>
        </w:rPr>
        <w:fldChar w:fldCharType="end"/>
      </w:r>
      <w:r w:rsidR="008E5EBA" w:rsidRPr="009A0844">
        <w:rPr>
          <w:rFonts w:ascii="Times New Roman" w:hAnsi="Times New Roman" w:cs="Times New Roman"/>
          <w:sz w:val="24"/>
          <w:szCs w:val="24"/>
        </w:rPr>
        <w:t>. Therefore, we observed that there were three phosphorus signal peaks at 20.6 ppm, 29.8 ppm and 33.4 ppm. There were two unequal phosphorus signal peaks at 29.8 ppm and 33.4 ppm, which was the stereoisomer caused by the steric effect of DOPO</w:t>
      </w:r>
      <w:r w:rsidR="003333FC" w:rsidRPr="009A0844">
        <w:rPr>
          <w:rFonts w:ascii="Times New Roman" w:hAnsi="Times New Roman" w:cs="Times New Roman"/>
          <w:sz w:val="24"/>
          <w:szCs w:val="24"/>
        </w:rPr>
        <w:t xml:space="preserve"> </w:t>
      </w:r>
      <w:r w:rsidR="003333FC" w:rsidRPr="009A0844">
        <w:rPr>
          <w:rFonts w:ascii="Times New Roman" w:hAnsi="Times New Roman" w:cs="Times New Roman"/>
          <w:sz w:val="24"/>
          <w:szCs w:val="24"/>
        </w:rPr>
        <w:fldChar w:fldCharType="begin">
          <w:fldData xml:space="preserve">PEVuZE5vdGU+PENpdGU+PEF1dGhvcj5DaGk8L0F1dGhvcj48WWVhcj4yMDIwPC9ZZWFyPjxSZWNO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</w:fldData>
        </w:fldChar>
      </w:r>
      <w:r w:rsidR="003333FC" w:rsidRPr="009A0844">
        <w:rPr>
          <w:rFonts w:ascii="Times New Roman" w:hAnsi="Times New Roman" w:cs="Times New Roman"/>
          <w:sz w:val="24"/>
          <w:szCs w:val="24"/>
        </w:rPr>
        <w:instrText xml:space="preserve"> ADDIN EN.CITE </w:instrText>
      </w:r>
      <w:r w:rsidR="003333FC" w:rsidRPr="009A0844">
        <w:rPr>
          <w:rFonts w:ascii="Times New Roman" w:hAnsi="Times New Roman" w:cs="Times New Roman"/>
          <w:sz w:val="24"/>
          <w:szCs w:val="24"/>
        </w:rPr>
        <w:fldChar w:fldCharType="begin">
          <w:fldData xml:space="preserve">PEVuZE5vdGU+PENpdGU+PEF1dGhvcj5DaGk8L0F1dGhvcj48WWVhcj4yMDIwPC9ZZWFyPjxSZWNO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</w:fldData>
        </w:fldChar>
      </w:r>
      <w:r w:rsidR="003333FC" w:rsidRPr="009A0844">
        <w:rPr>
          <w:rFonts w:ascii="Times New Roman" w:hAnsi="Times New Roman" w:cs="Times New Roman"/>
          <w:sz w:val="24"/>
          <w:szCs w:val="24"/>
        </w:rPr>
        <w:instrText xml:space="preserve"> ADDIN EN.CITE.DATA </w:instrText>
      </w:r>
      <w:r w:rsidR="003333FC" w:rsidRPr="009A0844">
        <w:rPr>
          <w:rFonts w:ascii="Times New Roman" w:hAnsi="Times New Roman" w:cs="Times New Roman"/>
          <w:sz w:val="24"/>
          <w:szCs w:val="24"/>
        </w:rPr>
      </w:r>
      <w:r w:rsidR="003333FC" w:rsidRPr="009A0844">
        <w:rPr>
          <w:rFonts w:ascii="Times New Roman" w:hAnsi="Times New Roman" w:cs="Times New Roman"/>
          <w:sz w:val="24"/>
          <w:szCs w:val="24"/>
        </w:rPr>
        <w:fldChar w:fldCharType="end"/>
      </w:r>
      <w:r w:rsidR="003333FC" w:rsidRPr="009A0844">
        <w:rPr>
          <w:rFonts w:ascii="Times New Roman" w:hAnsi="Times New Roman" w:cs="Times New Roman"/>
          <w:sz w:val="24"/>
          <w:szCs w:val="24"/>
        </w:rPr>
        <w:fldChar w:fldCharType="separate"/>
      </w:r>
      <w:r w:rsidR="003333FC" w:rsidRPr="009A0844">
        <w:rPr>
          <w:rFonts w:ascii="Times New Roman" w:hAnsi="Times New Roman" w:cs="Times New Roman"/>
          <w:noProof/>
          <w:sz w:val="24"/>
          <w:szCs w:val="24"/>
        </w:rPr>
        <w:t>[2, 3]</w:t>
      </w:r>
      <w:r w:rsidR="003333FC" w:rsidRPr="009A0844">
        <w:rPr>
          <w:rFonts w:ascii="Times New Roman" w:hAnsi="Times New Roman" w:cs="Times New Roman"/>
          <w:sz w:val="24"/>
          <w:szCs w:val="24"/>
        </w:rPr>
        <w:fldChar w:fldCharType="end"/>
      </w:r>
      <w:r w:rsidR="008E5EBA" w:rsidRPr="009A0844">
        <w:rPr>
          <w:rFonts w:ascii="Times New Roman" w:hAnsi="Times New Roman" w:cs="Times New Roman"/>
          <w:sz w:val="24"/>
          <w:szCs w:val="24"/>
        </w:rPr>
        <w:t>.</w:t>
      </w:r>
    </w:p>
    <w:p w14:paraId="611CEBCD" w14:textId="77777777" w:rsidR="00D5088B" w:rsidRPr="009A0844" w:rsidRDefault="00D5088B" w:rsidP="005353DB">
      <w:pPr>
        <w:jc w:val="center"/>
        <w:rPr>
          <w:rFonts w:ascii="Times New Roman" w:hAnsi="Times New Roman" w:cs="Times New Roman"/>
        </w:rPr>
      </w:pPr>
      <w:r w:rsidRPr="009A0844">
        <w:rPr>
          <w:rFonts w:ascii="Times New Roman" w:hAnsi="Times New Roman" w:cs="Times New Roman"/>
          <w:noProof/>
        </w:rPr>
        <w:drawing>
          <wp:inline distT="0" distB="0" distL="0" distR="0" wp14:anchorId="48CFC081" wp14:editId="6518EC14">
            <wp:extent cx="3371850" cy="271501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156" t="5715" r="10732" b="3550"/>
                    <a:stretch/>
                  </pic:blipFill>
                  <pic:spPr bwMode="auto">
                    <a:xfrm>
                      <a:off x="0" y="0"/>
                      <a:ext cx="3380599" cy="2722055"/>
                    </a:xfrm>
                    <a:prstGeom prst="rect">
                      <a:avLst/>
                    </a:prstGeom>
                    <a:noFill/>
                    <a:ln>
                      <a:noFill/>
                    </a:ln>
                    <a:extLst>
                      <a:ext uri="{53640926-AAD7-44D8-BBD7-CCE9431645EC}">
                        <a14:shadowObscured xmlns:a14="http://schemas.microsoft.com/office/drawing/2010/main"/>
                      </a:ext>
                    </a:extLst>
                  </pic:spPr>
                </pic:pic>
              </a:graphicData>
            </a:graphic>
          </wp:inline>
        </w:drawing>
      </w:r>
    </w:p>
    <w:p w14:paraId="2D8F07A4" w14:textId="268B7D35" w:rsidR="00D5088B" w:rsidRPr="009A0844" w:rsidRDefault="00D5088B" w:rsidP="005353DB">
      <w:pPr>
        <w:jc w:val="center"/>
        <w:rPr>
          <w:rFonts w:ascii="Times New Roman" w:hAnsi="Times New Roman" w:cs="Times New Roman"/>
          <w:sz w:val="22"/>
        </w:rPr>
      </w:pPr>
      <w:r w:rsidRPr="009A0844">
        <w:rPr>
          <w:rFonts w:ascii="Times New Roman" w:hAnsi="Times New Roman" w:cs="Times New Roman"/>
          <w:b/>
          <w:sz w:val="22"/>
        </w:rPr>
        <w:t>Fig</w:t>
      </w:r>
      <w:r w:rsidR="00D94879" w:rsidRPr="009A0844">
        <w:rPr>
          <w:rFonts w:ascii="Times New Roman" w:hAnsi="Times New Roman" w:cs="Times New Roman"/>
          <w:b/>
          <w:sz w:val="22"/>
        </w:rPr>
        <w:t>.</w:t>
      </w:r>
      <w:r w:rsidRPr="009A0844">
        <w:rPr>
          <w:rFonts w:ascii="Times New Roman" w:hAnsi="Times New Roman" w:cs="Times New Roman"/>
          <w:b/>
          <w:sz w:val="22"/>
        </w:rPr>
        <w:t xml:space="preserve"> S</w:t>
      </w:r>
      <w:r w:rsidR="000628FA" w:rsidRPr="009A0844">
        <w:rPr>
          <w:rFonts w:ascii="Times New Roman" w:hAnsi="Times New Roman" w:cs="Times New Roman"/>
          <w:b/>
          <w:sz w:val="22"/>
        </w:rPr>
        <w:t>2</w:t>
      </w:r>
      <w:r w:rsidRPr="009A0844">
        <w:rPr>
          <w:rFonts w:ascii="Times New Roman" w:hAnsi="Times New Roman" w:cs="Times New Roman"/>
          <w:sz w:val="22"/>
        </w:rPr>
        <w:t xml:space="preserve"> FTIR spectra of epoxy </w:t>
      </w:r>
      <w:proofErr w:type="spellStart"/>
      <w:r w:rsidR="001412F2" w:rsidRPr="009A0844">
        <w:rPr>
          <w:rFonts w:ascii="Times New Roman" w:hAnsi="Times New Roman" w:cs="Times New Roman"/>
          <w:sz w:val="22"/>
        </w:rPr>
        <w:t>vitrimer</w:t>
      </w:r>
      <w:proofErr w:type="spellEnd"/>
      <w:r w:rsidRPr="009A0844">
        <w:rPr>
          <w:rFonts w:ascii="Times New Roman" w:hAnsi="Times New Roman" w:cs="Times New Roman"/>
          <w:sz w:val="22"/>
        </w:rPr>
        <w:t xml:space="preserve"> before and after curing.</w:t>
      </w:r>
    </w:p>
    <w:p w14:paraId="6324F532" w14:textId="77777777" w:rsidR="006469E6" w:rsidRPr="009A0844" w:rsidRDefault="006469E6" w:rsidP="006469E6">
      <w:pPr>
        <w:spacing w:line="360" w:lineRule="auto"/>
        <w:rPr>
          <w:rFonts w:ascii="Times New Roman" w:hAnsi="Times New Roman" w:cs="Times New Roman"/>
          <w:sz w:val="24"/>
          <w:szCs w:val="24"/>
        </w:rPr>
      </w:pPr>
    </w:p>
    <w:p w14:paraId="1BDF581B" w14:textId="7F17B322" w:rsidR="00D5088B" w:rsidRPr="009A0844" w:rsidRDefault="006469E6" w:rsidP="006469E6">
      <w:pPr>
        <w:spacing w:line="360" w:lineRule="auto"/>
        <w:rPr>
          <w:rFonts w:ascii="Times New Roman" w:hAnsi="Times New Roman" w:cs="Times New Roman"/>
          <w:sz w:val="24"/>
          <w:szCs w:val="24"/>
        </w:rPr>
      </w:pPr>
      <w:r w:rsidRPr="009A0844">
        <w:rPr>
          <w:rFonts w:ascii="Times New Roman" w:hAnsi="Times New Roman" w:cs="Times New Roman"/>
          <w:sz w:val="24"/>
          <w:szCs w:val="24"/>
        </w:rPr>
        <w:t xml:space="preserve">FTIR spectra of epoxy </w:t>
      </w:r>
      <w:proofErr w:type="spellStart"/>
      <w:r w:rsidRPr="009A0844">
        <w:rPr>
          <w:rFonts w:ascii="Times New Roman" w:hAnsi="Times New Roman" w:cs="Times New Roman"/>
          <w:sz w:val="24"/>
        </w:rPr>
        <w:t>vitrimer</w:t>
      </w:r>
      <w:proofErr w:type="spellEnd"/>
      <w:r w:rsidRPr="009A0844">
        <w:rPr>
          <w:rFonts w:ascii="Times New Roman" w:hAnsi="Times New Roman" w:cs="Times New Roman"/>
          <w:sz w:val="24"/>
        </w:rPr>
        <w:t xml:space="preserve"> before and after curing</w:t>
      </w:r>
      <w:r w:rsidRPr="009A0844">
        <w:rPr>
          <w:rFonts w:ascii="Times New Roman" w:hAnsi="Times New Roman" w:cs="Times New Roman"/>
          <w:sz w:val="24"/>
          <w:szCs w:val="24"/>
        </w:rPr>
        <w:t xml:space="preserve"> are</w:t>
      </w:r>
      <w:r w:rsidR="001412F2" w:rsidRPr="009A0844">
        <w:rPr>
          <w:rFonts w:ascii="Times New Roman" w:hAnsi="Times New Roman" w:cs="Times New Roman"/>
          <w:sz w:val="24"/>
          <w:szCs w:val="24"/>
        </w:rPr>
        <w:t xml:space="preserve"> shown in </w:t>
      </w:r>
      <w:r w:rsidR="001412F2" w:rsidRPr="009A0844">
        <w:rPr>
          <w:rFonts w:ascii="Times New Roman" w:hAnsi="Times New Roman" w:cs="Times New Roman"/>
          <w:b/>
          <w:sz w:val="24"/>
          <w:szCs w:val="24"/>
        </w:rPr>
        <w:t>Fig</w:t>
      </w:r>
      <w:r w:rsidR="00D94879" w:rsidRPr="009A0844">
        <w:rPr>
          <w:rFonts w:ascii="Times New Roman" w:hAnsi="Times New Roman" w:cs="Times New Roman"/>
          <w:b/>
          <w:sz w:val="24"/>
          <w:szCs w:val="24"/>
        </w:rPr>
        <w:t>.</w:t>
      </w:r>
      <w:r w:rsidR="001412F2" w:rsidRPr="009A0844">
        <w:rPr>
          <w:rFonts w:ascii="Times New Roman" w:hAnsi="Times New Roman" w:cs="Times New Roman"/>
          <w:b/>
          <w:sz w:val="24"/>
          <w:szCs w:val="24"/>
        </w:rPr>
        <w:t xml:space="preserve"> S2</w:t>
      </w:r>
      <w:r w:rsidR="00D94879" w:rsidRPr="009A0844">
        <w:rPr>
          <w:rFonts w:ascii="Times New Roman" w:hAnsi="Times New Roman" w:cs="Times New Roman"/>
          <w:bCs/>
          <w:sz w:val="24"/>
          <w:szCs w:val="24"/>
        </w:rPr>
        <w:t>.</w:t>
      </w:r>
      <w:r w:rsidR="00D94879" w:rsidRPr="009A0844">
        <w:rPr>
          <w:rFonts w:ascii="Times New Roman" w:hAnsi="Times New Roman" w:cs="Times New Roman"/>
          <w:b/>
          <w:sz w:val="24"/>
          <w:szCs w:val="24"/>
        </w:rPr>
        <w:t xml:space="preserve"> </w:t>
      </w:r>
      <w:r w:rsidR="001412F2" w:rsidRPr="009A0844">
        <w:rPr>
          <w:rFonts w:ascii="Times New Roman" w:hAnsi="Times New Roman" w:cs="Times New Roman"/>
          <w:sz w:val="24"/>
          <w:szCs w:val="24"/>
        </w:rPr>
        <w:t>It can be observed that the epoxy group at 905 cm</w:t>
      </w:r>
      <w:r w:rsidR="001412F2" w:rsidRPr="009A0844">
        <w:rPr>
          <w:rFonts w:ascii="Times New Roman" w:hAnsi="Times New Roman" w:cs="Times New Roman"/>
          <w:sz w:val="24"/>
          <w:szCs w:val="24"/>
          <w:vertAlign w:val="superscript"/>
        </w:rPr>
        <w:t>-1</w:t>
      </w:r>
      <w:r w:rsidR="001412F2" w:rsidRPr="009A0844">
        <w:rPr>
          <w:rFonts w:ascii="Times New Roman" w:hAnsi="Times New Roman" w:cs="Times New Roman"/>
          <w:sz w:val="24"/>
          <w:szCs w:val="24"/>
        </w:rPr>
        <w:t xml:space="preserve"> disappeared and a new peak appeared at 3100-3500 cm</w:t>
      </w:r>
      <w:r w:rsidR="001412F2" w:rsidRPr="009A0844">
        <w:rPr>
          <w:rFonts w:ascii="Times New Roman" w:hAnsi="Times New Roman" w:cs="Times New Roman"/>
          <w:sz w:val="24"/>
          <w:szCs w:val="24"/>
          <w:vertAlign w:val="superscript"/>
        </w:rPr>
        <w:t>-1</w:t>
      </w:r>
      <w:r w:rsidR="001412F2" w:rsidRPr="009A0844">
        <w:rPr>
          <w:rFonts w:ascii="Times New Roman" w:hAnsi="Times New Roman" w:cs="Times New Roman"/>
          <w:sz w:val="24"/>
          <w:szCs w:val="24"/>
        </w:rPr>
        <w:t>, which belongs to hydroxyl group, indicating that the epoxy system had been completely cured.</w:t>
      </w:r>
    </w:p>
    <w:p w14:paraId="6243CE96" w14:textId="77777777" w:rsidR="00D5088B" w:rsidRPr="009A0844" w:rsidRDefault="00D5088B">
      <w:pPr>
        <w:rPr>
          <w:rFonts w:ascii="Times New Roman" w:hAnsi="Times New Roman" w:cs="Times New Roman"/>
        </w:rPr>
      </w:pPr>
      <w:r w:rsidRPr="009A0844">
        <w:rPr>
          <w:rFonts w:ascii="Times New Roman" w:hAnsi="Times New Roman" w:cs="Times New Roman"/>
          <w:noProof/>
        </w:rPr>
        <w:lastRenderedPageBreak/>
        <w:drawing>
          <wp:inline distT="0" distB="0" distL="0" distR="0" wp14:anchorId="0825A598" wp14:editId="274E6208">
            <wp:extent cx="5220567" cy="3805237"/>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802" t="2009" r="1700"/>
                    <a:stretch/>
                  </pic:blipFill>
                  <pic:spPr bwMode="auto">
                    <a:xfrm>
                      <a:off x="0" y="0"/>
                      <a:ext cx="5233566" cy="3814712"/>
                    </a:xfrm>
                    <a:prstGeom prst="rect">
                      <a:avLst/>
                    </a:prstGeom>
                    <a:noFill/>
                    <a:ln>
                      <a:noFill/>
                    </a:ln>
                    <a:extLst>
                      <a:ext uri="{53640926-AAD7-44D8-BBD7-CCE9431645EC}">
                        <a14:shadowObscured xmlns:a14="http://schemas.microsoft.com/office/drawing/2010/main"/>
                      </a:ext>
                    </a:extLst>
                  </pic:spPr>
                </pic:pic>
              </a:graphicData>
            </a:graphic>
          </wp:inline>
        </w:drawing>
      </w:r>
    </w:p>
    <w:p w14:paraId="5E5934F8" w14:textId="5E96EAF1" w:rsidR="00D5088B" w:rsidRPr="009A0844" w:rsidRDefault="00D5088B" w:rsidP="006469E6">
      <w:pPr>
        <w:rPr>
          <w:rFonts w:ascii="Times New Roman" w:hAnsi="Times New Roman" w:cs="Times New Roman"/>
          <w:sz w:val="22"/>
        </w:rPr>
      </w:pPr>
      <w:r w:rsidRPr="009A0844">
        <w:rPr>
          <w:rFonts w:ascii="Times New Roman" w:hAnsi="Times New Roman" w:cs="Times New Roman"/>
          <w:b/>
          <w:sz w:val="22"/>
        </w:rPr>
        <w:t>Fig</w:t>
      </w:r>
      <w:r w:rsidR="0098652F" w:rsidRPr="009A0844">
        <w:rPr>
          <w:rFonts w:ascii="Times New Roman" w:hAnsi="Times New Roman" w:cs="Times New Roman"/>
          <w:b/>
          <w:sz w:val="22"/>
        </w:rPr>
        <w:t>.</w:t>
      </w:r>
      <w:r w:rsidRPr="009A0844">
        <w:rPr>
          <w:rFonts w:ascii="Times New Roman" w:hAnsi="Times New Roman" w:cs="Times New Roman"/>
          <w:b/>
          <w:sz w:val="22"/>
        </w:rPr>
        <w:t xml:space="preserve"> S</w:t>
      </w:r>
      <w:r w:rsidR="000628FA" w:rsidRPr="009A0844">
        <w:rPr>
          <w:rFonts w:ascii="Times New Roman" w:hAnsi="Times New Roman" w:cs="Times New Roman"/>
          <w:b/>
          <w:sz w:val="22"/>
        </w:rPr>
        <w:t>3</w:t>
      </w:r>
      <w:r w:rsidRPr="009A0844">
        <w:rPr>
          <w:rFonts w:ascii="Times New Roman" w:hAnsi="Times New Roman" w:cs="Times New Roman"/>
          <w:sz w:val="22"/>
        </w:rPr>
        <w:t xml:space="preserve"> (a) TGA, (b) DTG curves, (c) Non isothermal DSC curves and (d) DMA curves of cured epoxy resins.</w:t>
      </w:r>
    </w:p>
    <w:p w14:paraId="1F51FE30" w14:textId="77777777" w:rsidR="006469E6" w:rsidRPr="009A0844" w:rsidRDefault="006469E6" w:rsidP="006469E6">
      <w:pPr>
        <w:rPr>
          <w:rFonts w:ascii="Times New Roman" w:hAnsi="Times New Roman" w:cs="Times New Roman"/>
          <w:sz w:val="22"/>
        </w:rPr>
      </w:pPr>
    </w:p>
    <w:p w14:paraId="27914717" w14:textId="76B9B0C4" w:rsidR="00930CA0" w:rsidRPr="009A0844" w:rsidRDefault="00734EE0" w:rsidP="00734EE0">
      <w:pPr>
        <w:spacing w:line="360" w:lineRule="auto"/>
        <w:ind w:firstLineChars="200" w:firstLine="480"/>
        <w:rPr>
          <w:rFonts w:ascii="Times New Roman" w:hAnsi="Times New Roman" w:cs="Times New Roman"/>
          <w:sz w:val="24"/>
        </w:rPr>
      </w:pPr>
      <w:r w:rsidRPr="009A0844">
        <w:rPr>
          <w:rFonts w:ascii="Times New Roman" w:hAnsi="Times New Roman" w:cs="Times New Roman"/>
          <w:sz w:val="24"/>
        </w:rPr>
        <w:t xml:space="preserve">As shown in </w:t>
      </w:r>
      <w:r w:rsidRPr="009A0844">
        <w:rPr>
          <w:rFonts w:ascii="Times New Roman" w:hAnsi="Times New Roman" w:cs="Times New Roman"/>
          <w:b/>
          <w:sz w:val="24"/>
        </w:rPr>
        <w:t>Fig</w:t>
      </w:r>
      <w:r w:rsidR="0098652F" w:rsidRPr="009A0844">
        <w:rPr>
          <w:rFonts w:ascii="Times New Roman" w:hAnsi="Times New Roman" w:cs="Times New Roman"/>
          <w:b/>
          <w:sz w:val="24"/>
        </w:rPr>
        <w:t>.</w:t>
      </w:r>
      <w:r w:rsidRPr="009A0844">
        <w:rPr>
          <w:rFonts w:ascii="Times New Roman" w:hAnsi="Times New Roman" w:cs="Times New Roman"/>
          <w:b/>
          <w:sz w:val="24"/>
        </w:rPr>
        <w:t xml:space="preserve"> S3</w:t>
      </w:r>
      <w:r w:rsidRPr="009A0844">
        <w:rPr>
          <w:rFonts w:ascii="Times New Roman" w:hAnsi="Times New Roman" w:cs="Times New Roman"/>
          <w:sz w:val="24"/>
        </w:rPr>
        <w:t xml:space="preserve">, the thermal stability of epoxy </w:t>
      </w:r>
      <w:proofErr w:type="spellStart"/>
      <w:r w:rsidRPr="009A0844">
        <w:rPr>
          <w:rFonts w:ascii="Times New Roman" w:hAnsi="Times New Roman" w:cs="Times New Roman"/>
          <w:sz w:val="24"/>
        </w:rPr>
        <w:t>vitrimer</w:t>
      </w:r>
      <w:proofErr w:type="spellEnd"/>
      <w:r w:rsidRPr="009A0844">
        <w:rPr>
          <w:rFonts w:ascii="Times New Roman" w:hAnsi="Times New Roman" w:cs="Times New Roman"/>
          <w:sz w:val="24"/>
        </w:rPr>
        <w:t xml:space="preserve"> system was studied by TGA, and the relevant data are summarized in </w:t>
      </w:r>
      <w:r w:rsidRPr="009A0844">
        <w:rPr>
          <w:rFonts w:ascii="Times New Roman" w:hAnsi="Times New Roman" w:cs="Times New Roman"/>
          <w:b/>
          <w:sz w:val="24"/>
        </w:rPr>
        <w:t>Table 2</w:t>
      </w:r>
      <w:r w:rsidRPr="009A0844">
        <w:rPr>
          <w:rFonts w:ascii="Times New Roman" w:hAnsi="Times New Roman" w:cs="Times New Roman"/>
          <w:sz w:val="24"/>
        </w:rPr>
        <w:t xml:space="preserve">. The carbon residue of epoxy </w:t>
      </w:r>
      <w:proofErr w:type="spellStart"/>
      <w:r w:rsidRPr="009A0844">
        <w:rPr>
          <w:rFonts w:ascii="Times New Roman" w:hAnsi="Times New Roman" w:cs="Times New Roman"/>
          <w:sz w:val="24"/>
        </w:rPr>
        <w:t>vitrimer</w:t>
      </w:r>
      <w:proofErr w:type="spellEnd"/>
      <w:r w:rsidRPr="009A0844">
        <w:rPr>
          <w:rFonts w:ascii="Times New Roman" w:hAnsi="Times New Roman" w:cs="Times New Roman"/>
          <w:sz w:val="24"/>
        </w:rPr>
        <w:t xml:space="preserve"> system was higher than that of commercial epoxy resin. </w:t>
      </w:r>
      <w:r w:rsidR="00CC7006" w:rsidRPr="009A0844">
        <w:rPr>
          <w:rFonts w:ascii="Times New Roman" w:hAnsi="Times New Roman" w:cs="Times New Roman"/>
          <w:sz w:val="24"/>
        </w:rPr>
        <w:t xml:space="preserve">For epoxy </w:t>
      </w:r>
      <w:proofErr w:type="spellStart"/>
      <w:r w:rsidR="00CC7006" w:rsidRPr="009A0844">
        <w:rPr>
          <w:rFonts w:ascii="Times New Roman" w:hAnsi="Times New Roman" w:cs="Times New Roman"/>
          <w:sz w:val="24"/>
        </w:rPr>
        <w:t>vitrimer</w:t>
      </w:r>
      <w:proofErr w:type="spellEnd"/>
      <w:r w:rsidR="00CC7006" w:rsidRPr="009A0844">
        <w:rPr>
          <w:rFonts w:ascii="Times New Roman" w:hAnsi="Times New Roman" w:cs="Times New Roman"/>
          <w:sz w:val="24"/>
        </w:rPr>
        <w:t xml:space="preserve"> A</w:t>
      </w:r>
      <w:r w:rsidR="00CC7006" w:rsidRPr="009A0844">
        <w:rPr>
          <w:rFonts w:ascii="Times New Roman" w:hAnsi="Times New Roman" w:cs="Times New Roman"/>
          <w:sz w:val="24"/>
          <w:vertAlign w:val="subscript"/>
        </w:rPr>
        <w:t>x</w:t>
      </w:r>
      <w:r w:rsidR="00CC7006" w:rsidRPr="009A0844">
        <w:rPr>
          <w:rFonts w:ascii="Times New Roman" w:hAnsi="Times New Roman" w:cs="Times New Roman"/>
          <w:sz w:val="24"/>
        </w:rPr>
        <w:t>P</w:t>
      </w:r>
      <w:r w:rsidR="00CC7006" w:rsidRPr="009A0844">
        <w:rPr>
          <w:rFonts w:ascii="Times New Roman" w:hAnsi="Times New Roman" w:cs="Times New Roman"/>
          <w:sz w:val="24"/>
          <w:vertAlign w:val="subscript"/>
        </w:rPr>
        <w:t>y</w:t>
      </w:r>
      <w:r w:rsidR="00CC7006" w:rsidRPr="009A0844">
        <w:rPr>
          <w:rFonts w:ascii="Times New Roman" w:hAnsi="Times New Roman" w:cs="Times New Roman"/>
          <w:sz w:val="24"/>
        </w:rPr>
        <w:t xml:space="preserve">-D230 system, </w:t>
      </w:r>
      <w:r w:rsidR="00CC7006" w:rsidRPr="009A0844">
        <w:rPr>
          <w:rFonts w:ascii="Times New Roman" w:hAnsi="Times New Roman" w:cs="Times New Roman"/>
          <w:i/>
          <w:sz w:val="24"/>
        </w:rPr>
        <w:t>T</w:t>
      </w:r>
      <w:r w:rsidR="00CC7006" w:rsidRPr="009A0844">
        <w:rPr>
          <w:rFonts w:ascii="Times New Roman" w:hAnsi="Times New Roman" w:cs="Times New Roman"/>
          <w:i/>
          <w:sz w:val="24"/>
          <w:vertAlign w:val="subscript"/>
        </w:rPr>
        <w:t>d5%</w:t>
      </w:r>
      <w:r w:rsidR="00CC7006" w:rsidRPr="009A0844">
        <w:rPr>
          <w:rFonts w:ascii="Times New Roman" w:hAnsi="Times New Roman" w:cs="Times New Roman"/>
          <w:sz w:val="24"/>
        </w:rPr>
        <w:t xml:space="preserve"> decreased with the increase content of VDP-EP, because the stability of P-C and O=P-O bonds was worse than that of C-C during heating, which will be decomposed into some phosphorus rich substances</w:t>
      </w:r>
      <w:r w:rsidR="003333FC" w:rsidRPr="009A0844">
        <w:rPr>
          <w:rFonts w:ascii="Times New Roman" w:hAnsi="Times New Roman" w:cs="Times New Roman"/>
          <w:sz w:val="24"/>
        </w:rPr>
        <w:t xml:space="preserve"> </w:t>
      </w:r>
      <w:r w:rsidR="003333FC" w:rsidRPr="009A0844">
        <w:rPr>
          <w:rFonts w:ascii="Times New Roman" w:hAnsi="Times New Roman" w:cs="Times New Roman"/>
          <w:sz w:val="24"/>
        </w:rPr>
        <w:fldChar w:fldCharType="begin"/>
      </w:r>
      <w:r w:rsidR="003333FC" w:rsidRPr="009A0844">
        <w:rPr>
          <w:rFonts w:ascii="Times New Roman" w:hAnsi="Times New Roman" w:cs="Times New Roman"/>
          <w:sz w:val="24"/>
        </w:rPr>
        <w:instrText xml:space="preserve"> ADDIN EN.CITE &lt;EndNote&gt;&lt;Cite&gt;&lt;Author&gt;Wang&lt;/Author&gt;&lt;Year&gt;2017&lt;/Year&gt;&lt;RecNum&gt;353&lt;/RecNum&gt;&lt;DisplayText&gt;[4]&lt;/DisplayText&gt;&lt;record&gt;&lt;rec-number&gt;353&lt;/rec-number&gt;&lt;foreign-keys&gt;&lt;key app="EN" db-id="vexxps05jrrstlepsa0vxefgtesasdxt0fxt" timestamp="1654604386"&gt;353&lt;/key&gt;&lt;/foreign-keys&gt;&lt;ref-type name="Journal Article"&gt;17&lt;/ref-type&gt;&lt;contributors&gt;&lt;authors&gt;&lt;author&gt;Wang, S.&lt;/author&gt;&lt;author&gt;Ma, S. Q.&lt;/author&gt;&lt;author&gt;Xu, C. X.&lt;/author&gt;&lt;author&gt;Liu, Y.&lt;/author&gt;&lt;author&gt;Dai, J. Y.&lt;/author&gt;&lt;author&gt;Wang, Z. B.&lt;/author&gt;&lt;author&gt;Liu, X. Q.&lt;/author&gt;&lt;author&gt;Chen, J.&lt;/author&gt;&lt;author&gt;Shen, X. B.&lt;/author&gt;&lt;author&gt;Wei, J. J.&lt;/author&gt;&lt;author&gt;Zhu, J.&lt;/author&gt;&lt;/authors&gt;&lt;/contributors&gt;&lt;auth-address&gt;Chinese Acad Sci, Ningbo Inst Mat Technol &amp;amp; Engn, 1219 Zhongguan West Rd, Ningbo 315201, Zhejiang, Peoples R China&amp;#xD;Univ Chinese Acad Sci, 19 A Yuquan Rd, Beijing 100049, Peoples R China&amp;#xD;Ningbo Univ, Ningbo 315201, Zhejiang, Peoples R China&lt;/auth-address&gt;&lt;titles&gt;&lt;title&gt;Vanillin-Derived High-Performance Flame Retardant Epoxy Resins: Facile Synthesis and Properties&lt;/title&gt;&lt;secondary-title&gt;Macromolecules&lt;/secondary-title&gt;&lt;alt-title&gt;Macromolecules&lt;/alt-title&gt;&lt;/titles&gt;&lt;periodical&gt;&lt;full-title&gt;Macromolecules&lt;/full-title&gt;&lt;/periodical&gt;&lt;alt-periodical&gt;&lt;full-title&gt;Macromolecules&lt;/full-title&gt;&lt;/alt-periodical&gt;&lt;pages&gt;1892-1901&lt;/pages&gt;&lt;volume&gt;50&lt;/volume&gt;&lt;number&gt;5&lt;/number&gt;&lt;keywords&gt;&lt;keyword&gt;biobased epoxy&lt;/keyword&gt;&lt;keyword&gt;diglycidyl ether&lt;/keyword&gt;&lt;keyword&gt;engineering plastics&lt;/keyword&gt;&lt;keyword&gt;itaconic acid&lt;/keyword&gt;&lt;keyword&gt;thermosets&lt;/keyword&gt;&lt;keyword&gt;phosphorus&lt;/keyword&gt;&lt;keyword&gt;lignin&lt;/keyword&gt;&lt;keyword&gt;anhydride&lt;/keyword&gt;&lt;keyword&gt;kinetics&lt;/keyword&gt;&lt;keyword&gt;functionalization&lt;/keyword&gt;&lt;/keywords&gt;&lt;dates&gt;&lt;year&gt;2017&lt;/year&gt;&lt;pub-dates&gt;&lt;date&gt;Mar 14&lt;/date&gt;&lt;/pub-dates&gt;&lt;/dates&gt;&lt;isbn&gt;0024-9297&lt;/isbn&gt;&lt;accession-num&gt;WOS:000396639100012&lt;/accession-num&gt;&lt;urls&gt;&lt;related-urls&gt;&lt;url&gt;&amp;lt;Go to ISI&amp;gt;://WOS:000396639100012&lt;/url&gt;&lt;/related-urls&gt;&lt;/urls&gt;&lt;electronic-resource-num&gt;10.1021/acs.macromol.7b00097&lt;/electronic-resource-num&gt;&lt;language&gt;English&lt;/language&gt;&lt;/record&gt;&lt;/Cite&gt;&lt;/EndNote&gt;</w:instrText>
      </w:r>
      <w:r w:rsidR="003333FC" w:rsidRPr="009A0844">
        <w:rPr>
          <w:rFonts w:ascii="Times New Roman" w:hAnsi="Times New Roman" w:cs="Times New Roman"/>
          <w:sz w:val="24"/>
        </w:rPr>
        <w:fldChar w:fldCharType="separate"/>
      </w:r>
      <w:r w:rsidR="003333FC" w:rsidRPr="009A0844">
        <w:rPr>
          <w:rFonts w:ascii="Times New Roman" w:hAnsi="Times New Roman" w:cs="Times New Roman"/>
          <w:noProof/>
          <w:sz w:val="24"/>
        </w:rPr>
        <w:t>[4]</w:t>
      </w:r>
      <w:r w:rsidR="003333FC" w:rsidRPr="009A0844">
        <w:rPr>
          <w:rFonts w:ascii="Times New Roman" w:hAnsi="Times New Roman" w:cs="Times New Roman"/>
          <w:sz w:val="24"/>
        </w:rPr>
        <w:fldChar w:fldCharType="end"/>
      </w:r>
      <w:r w:rsidR="00A627DC" w:rsidRPr="009A0844">
        <w:rPr>
          <w:rFonts w:ascii="Times New Roman" w:hAnsi="Times New Roman" w:cs="Times New Roman"/>
          <w:sz w:val="24"/>
        </w:rPr>
        <w:t>. These phosphorus rich substances could form a dense carbon layer on the surface of the matrix to further protect the decomposition inside the matrix. At the same time, the amount of carbon residue at 800 °C also decreased, which was attributed to the increase of carbon residue due to the high content of C=N bond</w:t>
      </w:r>
      <w:r w:rsidR="003333FC" w:rsidRPr="009A0844">
        <w:rPr>
          <w:rFonts w:ascii="Times New Roman" w:hAnsi="Times New Roman" w:cs="Times New Roman"/>
          <w:sz w:val="24"/>
        </w:rPr>
        <w:t xml:space="preserve"> </w:t>
      </w:r>
      <w:r w:rsidR="003333FC" w:rsidRPr="009A0844">
        <w:rPr>
          <w:rFonts w:ascii="Times New Roman" w:hAnsi="Times New Roman" w:cs="Times New Roman"/>
          <w:sz w:val="24"/>
        </w:rPr>
        <w:fldChar w:fldCharType="begin"/>
      </w:r>
      <w:r w:rsidR="003333FC" w:rsidRPr="009A0844">
        <w:rPr>
          <w:rFonts w:ascii="Times New Roman" w:hAnsi="Times New Roman" w:cs="Times New Roman"/>
          <w:sz w:val="24"/>
        </w:rPr>
        <w:instrText xml:space="preserve"> ADDIN EN.CITE &lt;EndNote&gt;&lt;Cite&gt;&lt;Author&gt;Zhou&lt;/Author&gt;&lt;Year&gt;2020&lt;/Year&gt;&lt;RecNum&gt;373&lt;/RecNum&gt;&lt;DisplayText&gt;[5]&lt;/DisplayText&gt;&lt;record&gt;&lt;rec-number&gt;373&lt;/rec-number&gt;&lt;foreign-keys&gt;&lt;key app="EN" db-id="vexxps05jrrstlepsa0vxefgtesasdxt0fxt" timestamp="1654747204"&gt;373&lt;/key&gt;&lt;/foreign-keys&gt;&lt;ref-type name="Journal Article"&gt;17&lt;/ref-type&gt;&lt;contributors&gt;&lt;authors&gt;&lt;author&gt;Zhou, Z.&lt;/author&gt;&lt;author&gt;Su, X. Z.&lt;/author&gt;&lt;author&gt;Liu, J. C.&lt;/author&gt;&lt;author&gt;Liu, R.&lt;/author&gt;&lt;/authors&gt;&lt;/contributors&gt;&lt;auth-address&gt;Jiangnan Univ, Int Joint Res Ctr Photorespons Mol &amp;amp; Mat, Sch Chem &amp;amp; Mat Engn, Wuxi 214122, Jiangsu, Peoples R China&lt;/auth-address&gt;&lt;titles&gt;&lt;title&gt;Synthesis of Vanillin-Based Polyimine Vitrimers with Excellent Reprocessability, Fast Chemical Degradability, and Adhesion&lt;/title&gt;&lt;secondary-title&gt;Acs Applied Polymer Materials&lt;/secondary-title&gt;&lt;alt-title&gt;Acs Appl Polym Mater&lt;/alt-title&gt;&lt;/titles&gt;&lt;periodical&gt;&lt;full-title&gt;ACS Applied Polymer Materials&lt;/full-title&gt;&lt;/periodical&gt;&lt;pages&gt;5716-5725&lt;/pages&gt;&lt;volume&gt;2&lt;/volume&gt;&lt;number&gt;12&lt;/number&gt;&lt;keywords&gt;&lt;keyword&gt;polyimine vitrimers&lt;/keyword&gt;&lt;keyword&gt;vanillin&lt;/keyword&gt;&lt;keyword&gt;biobased polymer&lt;/keyword&gt;&lt;keyword&gt;recyclability&lt;/keyword&gt;&lt;keyword&gt;acid degradation&lt;/keyword&gt;&lt;keyword&gt;adhesion&lt;/keyword&gt;&lt;keyword&gt;high-performance&lt;/keyword&gt;&lt;keyword&gt;epoxy thermosets&lt;/keyword&gt;&lt;keyword&gt;monomer&lt;/keyword&gt;&lt;keyword&gt;polymer&lt;/keyword&gt;&lt;keyword&gt;networks&lt;/keyword&gt;&lt;keyword&gt;transalkylation&lt;/keyword&gt;&lt;keyword&gt;fabrication&lt;/keyword&gt;&lt;keyword&gt;metathesis&lt;/keyword&gt;&lt;keyword&gt;composite&lt;/keyword&gt;&lt;keyword&gt;robust&lt;/keyword&gt;&lt;/keywords&gt;&lt;dates&gt;&lt;year&gt;2020&lt;/year&gt;&lt;pub-dates&gt;&lt;date&gt;Dec 11&lt;/date&gt;&lt;/pub-dates&gt;&lt;/dates&gt;&lt;isbn&gt;2637-6105&lt;/isbn&gt;&lt;accession-num&gt;WOS:000599602200042&lt;/accession-num&gt;&lt;urls&gt;&lt;related-urls&gt;&lt;url&gt;&amp;lt;Go to ISI&amp;gt;://WOS:000599602200042&lt;/url&gt;&lt;/related-urls&gt;&lt;/urls&gt;&lt;electronic-resource-num&gt;10.1021/acsapm.0c01008&lt;/electronic-resource-num&gt;&lt;language&gt;English&lt;/language&gt;&lt;/record&gt;&lt;/Cite&gt;&lt;/EndNote&gt;</w:instrText>
      </w:r>
      <w:r w:rsidR="003333FC" w:rsidRPr="009A0844">
        <w:rPr>
          <w:rFonts w:ascii="Times New Roman" w:hAnsi="Times New Roman" w:cs="Times New Roman"/>
          <w:sz w:val="24"/>
        </w:rPr>
        <w:fldChar w:fldCharType="separate"/>
      </w:r>
      <w:r w:rsidR="003333FC" w:rsidRPr="009A0844">
        <w:rPr>
          <w:rFonts w:ascii="Times New Roman" w:hAnsi="Times New Roman" w:cs="Times New Roman"/>
          <w:noProof/>
          <w:sz w:val="24"/>
        </w:rPr>
        <w:t>[5]</w:t>
      </w:r>
      <w:r w:rsidR="003333FC" w:rsidRPr="009A0844">
        <w:rPr>
          <w:rFonts w:ascii="Times New Roman" w:hAnsi="Times New Roman" w:cs="Times New Roman"/>
          <w:sz w:val="24"/>
        </w:rPr>
        <w:fldChar w:fldCharType="end"/>
      </w:r>
      <w:r w:rsidR="00A627DC" w:rsidRPr="009A0844">
        <w:rPr>
          <w:rFonts w:ascii="Times New Roman" w:hAnsi="Times New Roman" w:cs="Times New Roman"/>
          <w:sz w:val="24"/>
        </w:rPr>
        <w:t xml:space="preserve">. </w:t>
      </w:r>
      <w:r w:rsidR="00446AAA" w:rsidRPr="009A0844">
        <w:rPr>
          <w:rFonts w:ascii="Times New Roman" w:hAnsi="Times New Roman" w:cs="Times New Roman"/>
          <w:sz w:val="24"/>
        </w:rPr>
        <w:t xml:space="preserve">As shown in </w:t>
      </w:r>
      <w:r w:rsidR="00446AAA" w:rsidRPr="009A0844">
        <w:rPr>
          <w:rFonts w:ascii="Times New Roman" w:hAnsi="Times New Roman" w:cs="Times New Roman"/>
          <w:b/>
          <w:sz w:val="24"/>
        </w:rPr>
        <w:t>Fig</w:t>
      </w:r>
      <w:r w:rsidR="0098652F" w:rsidRPr="009A0844">
        <w:rPr>
          <w:rFonts w:ascii="Times New Roman" w:hAnsi="Times New Roman" w:cs="Times New Roman"/>
          <w:b/>
          <w:sz w:val="24"/>
        </w:rPr>
        <w:t>.</w:t>
      </w:r>
      <w:r w:rsidR="00446AAA" w:rsidRPr="009A0844">
        <w:rPr>
          <w:rFonts w:ascii="Times New Roman" w:hAnsi="Times New Roman" w:cs="Times New Roman"/>
          <w:b/>
          <w:sz w:val="24"/>
        </w:rPr>
        <w:t xml:space="preserve"> S3b</w:t>
      </w:r>
      <w:r w:rsidR="00446AAA" w:rsidRPr="009A0844">
        <w:rPr>
          <w:rFonts w:ascii="Times New Roman" w:hAnsi="Times New Roman" w:cs="Times New Roman"/>
          <w:sz w:val="24"/>
        </w:rPr>
        <w:t xml:space="preserve">, the decomposition process of epoxy </w:t>
      </w:r>
      <w:proofErr w:type="spellStart"/>
      <w:r w:rsidR="00446AAA" w:rsidRPr="009A0844">
        <w:rPr>
          <w:rFonts w:ascii="Times New Roman" w:hAnsi="Times New Roman" w:cs="Times New Roman"/>
          <w:sz w:val="24"/>
        </w:rPr>
        <w:t>vitrimer</w:t>
      </w:r>
      <w:proofErr w:type="spellEnd"/>
      <w:r w:rsidR="00446AAA" w:rsidRPr="009A0844">
        <w:rPr>
          <w:rFonts w:ascii="Times New Roman" w:hAnsi="Times New Roman" w:cs="Times New Roman"/>
          <w:sz w:val="24"/>
        </w:rPr>
        <w:t xml:space="preserve"> A</w:t>
      </w:r>
      <w:r w:rsidR="00446AAA" w:rsidRPr="009A0844">
        <w:rPr>
          <w:rFonts w:ascii="Times New Roman" w:hAnsi="Times New Roman" w:cs="Times New Roman"/>
          <w:sz w:val="24"/>
          <w:vertAlign w:val="subscript"/>
        </w:rPr>
        <w:t>10</w:t>
      </w:r>
      <w:r w:rsidR="00446AAA" w:rsidRPr="009A0844">
        <w:rPr>
          <w:rFonts w:ascii="Times New Roman" w:hAnsi="Times New Roman" w:cs="Times New Roman"/>
          <w:sz w:val="24"/>
        </w:rPr>
        <w:t>P</w:t>
      </w:r>
      <w:r w:rsidR="00446AAA" w:rsidRPr="009A0844">
        <w:rPr>
          <w:rFonts w:ascii="Times New Roman" w:hAnsi="Times New Roman" w:cs="Times New Roman"/>
          <w:sz w:val="24"/>
          <w:vertAlign w:val="subscript"/>
        </w:rPr>
        <w:t>0</w:t>
      </w:r>
      <w:r w:rsidR="00446AAA" w:rsidRPr="009A0844">
        <w:rPr>
          <w:rFonts w:ascii="Times New Roman" w:hAnsi="Times New Roman" w:cs="Times New Roman"/>
          <w:sz w:val="24"/>
        </w:rPr>
        <w:t>-D230 and DER-DDM was one step, while the decomposition process of A</w:t>
      </w:r>
      <w:r w:rsidR="00446AAA" w:rsidRPr="009A0844">
        <w:rPr>
          <w:rFonts w:ascii="Times New Roman" w:hAnsi="Times New Roman" w:cs="Times New Roman"/>
          <w:sz w:val="24"/>
          <w:vertAlign w:val="subscript"/>
        </w:rPr>
        <w:t>9</w:t>
      </w:r>
      <w:r w:rsidR="00446AAA" w:rsidRPr="009A0844">
        <w:rPr>
          <w:rFonts w:ascii="Times New Roman" w:hAnsi="Times New Roman" w:cs="Times New Roman"/>
          <w:sz w:val="24"/>
        </w:rPr>
        <w:t>P</w:t>
      </w:r>
      <w:r w:rsidR="00446AAA" w:rsidRPr="009A0844">
        <w:rPr>
          <w:rFonts w:ascii="Times New Roman" w:hAnsi="Times New Roman" w:cs="Times New Roman"/>
          <w:sz w:val="24"/>
          <w:vertAlign w:val="subscript"/>
        </w:rPr>
        <w:t>1</w:t>
      </w:r>
      <w:r w:rsidR="00446AAA" w:rsidRPr="009A0844">
        <w:rPr>
          <w:rFonts w:ascii="Times New Roman" w:hAnsi="Times New Roman" w:cs="Times New Roman"/>
          <w:sz w:val="24"/>
        </w:rPr>
        <w:t>-D230, A</w:t>
      </w:r>
      <w:r w:rsidR="00446AAA" w:rsidRPr="009A0844">
        <w:rPr>
          <w:rFonts w:ascii="Times New Roman" w:hAnsi="Times New Roman" w:cs="Times New Roman"/>
          <w:sz w:val="24"/>
          <w:vertAlign w:val="subscript"/>
        </w:rPr>
        <w:t>8</w:t>
      </w:r>
      <w:r w:rsidR="00446AAA" w:rsidRPr="009A0844">
        <w:rPr>
          <w:rFonts w:ascii="Times New Roman" w:hAnsi="Times New Roman" w:cs="Times New Roman"/>
          <w:sz w:val="24"/>
        </w:rPr>
        <w:t>P</w:t>
      </w:r>
      <w:r w:rsidR="00446AAA" w:rsidRPr="009A0844">
        <w:rPr>
          <w:rFonts w:ascii="Times New Roman" w:hAnsi="Times New Roman" w:cs="Times New Roman"/>
          <w:sz w:val="24"/>
          <w:vertAlign w:val="subscript"/>
        </w:rPr>
        <w:t>2</w:t>
      </w:r>
      <w:r w:rsidR="00446AAA" w:rsidRPr="009A0844">
        <w:rPr>
          <w:rFonts w:ascii="Times New Roman" w:hAnsi="Times New Roman" w:cs="Times New Roman"/>
          <w:sz w:val="24"/>
        </w:rPr>
        <w:t>-D230 and A</w:t>
      </w:r>
      <w:r w:rsidR="00446AAA" w:rsidRPr="009A0844">
        <w:rPr>
          <w:rFonts w:ascii="Times New Roman" w:hAnsi="Times New Roman" w:cs="Times New Roman"/>
          <w:sz w:val="24"/>
          <w:vertAlign w:val="subscript"/>
        </w:rPr>
        <w:t>7</w:t>
      </w:r>
      <w:r w:rsidR="00446AAA" w:rsidRPr="009A0844">
        <w:rPr>
          <w:rFonts w:ascii="Times New Roman" w:hAnsi="Times New Roman" w:cs="Times New Roman"/>
          <w:sz w:val="24"/>
        </w:rPr>
        <w:t>P</w:t>
      </w:r>
      <w:r w:rsidR="00446AAA" w:rsidRPr="009A0844">
        <w:rPr>
          <w:rFonts w:ascii="Times New Roman" w:hAnsi="Times New Roman" w:cs="Times New Roman"/>
          <w:sz w:val="24"/>
          <w:vertAlign w:val="subscript"/>
        </w:rPr>
        <w:t>3</w:t>
      </w:r>
      <w:r w:rsidR="00446AAA" w:rsidRPr="009A0844">
        <w:rPr>
          <w:rFonts w:ascii="Times New Roman" w:hAnsi="Times New Roman" w:cs="Times New Roman"/>
          <w:sz w:val="24"/>
        </w:rPr>
        <w:t xml:space="preserve">-D230 was two steps. The first step was the decomposition of containing phosphorus groups at low temperature to produce pyrophosphoric acid and metaphosphoric acid; the second step was the </w:t>
      </w:r>
      <w:r w:rsidR="00446AAA" w:rsidRPr="009A0844">
        <w:rPr>
          <w:rFonts w:ascii="Times New Roman" w:hAnsi="Times New Roman" w:cs="Times New Roman"/>
          <w:sz w:val="24"/>
        </w:rPr>
        <w:lastRenderedPageBreak/>
        <w:t>further decomposition of the formed carbon layer</w:t>
      </w:r>
      <w:r w:rsidR="009A0844" w:rsidRPr="009A0844">
        <w:rPr>
          <w:rFonts w:ascii="Times New Roman" w:hAnsi="Times New Roman" w:cs="Times New Roman"/>
          <w:sz w:val="24"/>
        </w:rPr>
        <w:t xml:space="preserve"> </w:t>
      </w:r>
      <w:r w:rsidR="009A0844" w:rsidRPr="009A0844">
        <w:rPr>
          <w:rFonts w:ascii="Times New Roman" w:hAnsi="Times New Roman" w:cs="Times New Roman"/>
          <w:sz w:val="24"/>
        </w:rPr>
        <w:fldChar w:fldCharType="begin">
          <w:fldData xml:space="preserve">PEVuZE5vdGU+PENpdGU+PEF1dGhvcj5EYWk8L0F1dGhvcj48WWVhcj4yMDE4PC9ZZWFyPjxSZWNO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</w:fldData>
        </w:fldChar>
      </w:r>
      <w:r w:rsidR="009A0844" w:rsidRPr="009A0844">
        <w:rPr>
          <w:rFonts w:ascii="Times New Roman" w:hAnsi="Times New Roman" w:cs="Times New Roman"/>
          <w:sz w:val="24"/>
        </w:rPr>
        <w:instrText xml:space="preserve"> ADDIN EN.CITE </w:instrText>
      </w:r>
      <w:r w:rsidR="009A0844" w:rsidRPr="009A0844">
        <w:rPr>
          <w:rFonts w:ascii="Times New Roman" w:hAnsi="Times New Roman" w:cs="Times New Roman"/>
          <w:sz w:val="24"/>
        </w:rPr>
        <w:fldChar w:fldCharType="begin">
          <w:fldData xml:space="preserve">PEVuZE5vdGU+PENpdGU+PEF1dGhvcj5EYWk8L0F1dGhvcj48WWVhcj4yMDE4PC9ZZWFyPjxSZWNO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</w:fldData>
        </w:fldChar>
      </w:r>
      <w:r w:rsidR="009A0844" w:rsidRPr="009A0844">
        <w:rPr>
          <w:rFonts w:ascii="Times New Roman" w:hAnsi="Times New Roman" w:cs="Times New Roman"/>
          <w:sz w:val="24"/>
        </w:rPr>
        <w:instrText xml:space="preserve"> ADDIN EN.CITE.DATA </w:instrText>
      </w:r>
      <w:r w:rsidR="009A0844" w:rsidRPr="009A0844">
        <w:rPr>
          <w:rFonts w:ascii="Times New Roman" w:hAnsi="Times New Roman" w:cs="Times New Roman"/>
          <w:sz w:val="24"/>
        </w:rPr>
      </w:r>
      <w:r w:rsidR="009A0844" w:rsidRPr="009A0844">
        <w:rPr>
          <w:rFonts w:ascii="Times New Roman" w:hAnsi="Times New Roman" w:cs="Times New Roman"/>
          <w:sz w:val="24"/>
        </w:rPr>
        <w:fldChar w:fldCharType="end"/>
      </w:r>
      <w:r w:rsidR="009A0844" w:rsidRPr="009A0844">
        <w:rPr>
          <w:rFonts w:ascii="Times New Roman" w:hAnsi="Times New Roman" w:cs="Times New Roman"/>
          <w:sz w:val="24"/>
        </w:rPr>
        <w:fldChar w:fldCharType="separate"/>
      </w:r>
      <w:r w:rsidR="009A0844" w:rsidRPr="009A0844">
        <w:rPr>
          <w:rFonts w:ascii="Times New Roman" w:hAnsi="Times New Roman" w:cs="Times New Roman"/>
          <w:noProof/>
          <w:sz w:val="24"/>
        </w:rPr>
        <w:t>[6]</w:t>
      </w:r>
      <w:r w:rsidR="009A0844" w:rsidRPr="009A0844">
        <w:rPr>
          <w:rFonts w:ascii="Times New Roman" w:hAnsi="Times New Roman" w:cs="Times New Roman"/>
          <w:sz w:val="24"/>
        </w:rPr>
        <w:fldChar w:fldCharType="end"/>
      </w:r>
      <w:r w:rsidR="00446AAA" w:rsidRPr="009A0844">
        <w:rPr>
          <w:rFonts w:ascii="Times New Roman" w:hAnsi="Times New Roman" w:cs="Times New Roman"/>
          <w:sz w:val="24"/>
        </w:rPr>
        <w:t xml:space="preserve">. </w:t>
      </w:r>
      <w:r w:rsidR="00637088" w:rsidRPr="009A0844">
        <w:rPr>
          <w:rFonts w:ascii="Times New Roman" w:hAnsi="Times New Roman" w:cs="Times New Roman"/>
          <w:sz w:val="24"/>
        </w:rPr>
        <w:t xml:space="preserve">We could observe that the degradation rate of the system </w:t>
      </w:r>
      <w:r w:rsidR="006469E6" w:rsidRPr="009A0844">
        <w:rPr>
          <w:rFonts w:ascii="Times New Roman" w:hAnsi="Times New Roman" w:cs="Times New Roman"/>
          <w:sz w:val="24"/>
        </w:rPr>
        <w:t>containing</w:t>
      </w:r>
      <w:r w:rsidR="00637088" w:rsidRPr="009A0844">
        <w:rPr>
          <w:rFonts w:ascii="Times New Roman" w:hAnsi="Times New Roman" w:cs="Times New Roman"/>
          <w:sz w:val="24"/>
        </w:rPr>
        <w:t xml:space="preserve"> VDP-EP decreased, which was </w:t>
      </w:r>
      <w:r w:rsidR="006469E6" w:rsidRPr="009A0844">
        <w:rPr>
          <w:rFonts w:ascii="Times New Roman" w:hAnsi="Times New Roman" w:cs="Times New Roman"/>
          <w:sz w:val="24"/>
        </w:rPr>
        <w:t xml:space="preserve">due to </w:t>
      </w:r>
      <w:r w:rsidR="00637088" w:rsidRPr="009A0844">
        <w:rPr>
          <w:rFonts w:ascii="Times New Roman" w:hAnsi="Times New Roman" w:cs="Times New Roman"/>
          <w:sz w:val="24"/>
        </w:rPr>
        <w:t>the containing phosphorus group</w:t>
      </w:r>
      <w:r w:rsidR="00F32C79" w:rsidRPr="009A0844">
        <w:rPr>
          <w:rFonts w:ascii="Times New Roman" w:hAnsi="Times New Roman" w:cs="Times New Roman"/>
          <w:sz w:val="24"/>
        </w:rPr>
        <w:t xml:space="preserve"> </w:t>
      </w:r>
      <w:r w:rsidR="006469E6" w:rsidRPr="009A0844">
        <w:rPr>
          <w:rFonts w:ascii="Times New Roman" w:hAnsi="Times New Roman" w:cs="Times New Roman"/>
          <w:sz w:val="24"/>
        </w:rPr>
        <w:t>that</w:t>
      </w:r>
      <w:r w:rsidR="00637088" w:rsidRPr="009A0844">
        <w:rPr>
          <w:rFonts w:ascii="Times New Roman" w:hAnsi="Times New Roman" w:cs="Times New Roman"/>
          <w:sz w:val="24"/>
        </w:rPr>
        <w:t xml:space="preserve"> plays an effective role in the system.</w:t>
      </w:r>
    </w:p>
    <w:p w14:paraId="0B60F40F" w14:textId="77777777" w:rsidR="00F84568" w:rsidRPr="009A0844" w:rsidRDefault="00F84568" w:rsidP="00F84568">
      <w:pPr>
        <w:spacing w:line="360" w:lineRule="auto"/>
        <w:ind w:firstLineChars="200" w:firstLine="480"/>
        <w:rPr>
          <w:rFonts w:ascii="Times New Roman" w:hAnsi="Times New Roman" w:cs="Times New Roman"/>
          <w:sz w:val="24"/>
        </w:rPr>
      </w:pPr>
      <w:r w:rsidRPr="009A0844">
        <w:rPr>
          <w:rFonts w:ascii="Times New Roman" w:hAnsi="Times New Roman" w:cs="Times New Roman"/>
          <w:sz w:val="24"/>
        </w:rPr>
        <w:t xml:space="preserve">Thermal and mechanical properties of epoxy </w:t>
      </w:r>
      <w:proofErr w:type="spellStart"/>
      <w:r w:rsidRPr="009A0844">
        <w:rPr>
          <w:rFonts w:ascii="Times New Roman" w:hAnsi="Times New Roman" w:cs="Times New Roman"/>
          <w:sz w:val="24"/>
        </w:rPr>
        <w:t>vitrimer</w:t>
      </w:r>
      <w:proofErr w:type="spellEnd"/>
      <w:r w:rsidRPr="009A0844">
        <w:rPr>
          <w:rFonts w:ascii="Times New Roman" w:hAnsi="Times New Roman" w:cs="Times New Roman"/>
          <w:sz w:val="24"/>
        </w:rPr>
        <w:t xml:space="preserve"> A</w:t>
      </w:r>
      <w:r w:rsidRPr="009A0844">
        <w:rPr>
          <w:rFonts w:ascii="Times New Roman" w:hAnsi="Times New Roman" w:cs="Times New Roman"/>
          <w:sz w:val="24"/>
          <w:vertAlign w:val="subscript"/>
        </w:rPr>
        <w:t>x</w:t>
      </w:r>
      <w:r w:rsidRPr="009A0844">
        <w:rPr>
          <w:rFonts w:ascii="Times New Roman" w:hAnsi="Times New Roman" w:cs="Times New Roman"/>
          <w:sz w:val="24"/>
        </w:rPr>
        <w:t>P</w:t>
      </w:r>
      <w:r w:rsidRPr="009A0844">
        <w:rPr>
          <w:rFonts w:ascii="Times New Roman" w:hAnsi="Times New Roman" w:cs="Times New Roman"/>
          <w:sz w:val="24"/>
          <w:vertAlign w:val="subscript"/>
        </w:rPr>
        <w:t>y</w:t>
      </w:r>
      <w:r w:rsidRPr="009A0844">
        <w:rPr>
          <w:rFonts w:ascii="Times New Roman" w:hAnsi="Times New Roman" w:cs="Times New Roman"/>
          <w:sz w:val="24"/>
        </w:rPr>
        <w:t xml:space="preserve">-D230 were studied by DMA, and relevant data were summarized in </w:t>
      </w:r>
      <w:r w:rsidRPr="009A0844">
        <w:rPr>
          <w:rFonts w:ascii="Times New Roman" w:hAnsi="Times New Roman" w:cs="Times New Roman"/>
          <w:b/>
          <w:sz w:val="24"/>
        </w:rPr>
        <w:t>Table 2</w:t>
      </w:r>
      <w:r w:rsidRPr="009A0844">
        <w:rPr>
          <w:rFonts w:ascii="Times New Roman" w:hAnsi="Times New Roman" w:cs="Times New Roman"/>
          <w:sz w:val="24"/>
        </w:rPr>
        <w:t>. According to the elastic theory of rubber, the influence of adding VDP-EP on the crosslinking density (</w:t>
      </w:r>
      <w:proofErr w:type="spellStart"/>
      <w:r w:rsidRPr="009A0844">
        <w:rPr>
          <w:rFonts w:ascii="Times New Roman" w:hAnsi="Times New Roman" w:cs="Times New Roman"/>
          <w:i/>
          <w:sz w:val="24"/>
        </w:rPr>
        <w:t>ν</w:t>
      </w:r>
      <w:r w:rsidRPr="009A0844">
        <w:rPr>
          <w:rFonts w:ascii="Times New Roman" w:hAnsi="Times New Roman" w:cs="Times New Roman"/>
          <w:i/>
          <w:sz w:val="24"/>
          <w:vertAlign w:val="subscript"/>
        </w:rPr>
        <w:t>e</w:t>
      </w:r>
      <w:proofErr w:type="spellEnd"/>
      <w:r w:rsidRPr="009A0844">
        <w:rPr>
          <w:rFonts w:ascii="Times New Roman" w:hAnsi="Times New Roman" w:cs="Times New Roman"/>
          <w:sz w:val="24"/>
        </w:rPr>
        <w:t xml:space="preserve">) of the system was studied. The </w:t>
      </w:r>
      <w:proofErr w:type="spellStart"/>
      <w:r w:rsidRPr="009A0844">
        <w:rPr>
          <w:rFonts w:ascii="Times New Roman" w:hAnsi="Times New Roman" w:cs="Times New Roman"/>
          <w:i/>
          <w:sz w:val="24"/>
        </w:rPr>
        <w:t>ν</w:t>
      </w:r>
      <w:r w:rsidRPr="009A0844">
        <w:rPr>
          <w:rFonts w:ascii="Times New Roman" w:hAnsi="Times New Roman" w:cs="Times New Roman"/>
          <w:i/>
          <w:sz w:val="24"/>
          <w:vertAlign w:val="subscript"/>
        </w:rPr>
        <w:t>e</w:t>
      </w:r>
      <w:proofErr w:type="spellEnd"/>
      <w:r w:rsidRPr="009A0844">
        <w:rPr>
          <w:rFonts w:ascii="Times New Roman" w:hAnsi="Times New Roman" w:cs="Times New Roman"/>
          <w:sz w:val="24"/>
        </w:rPr>
        <w:t xml:space="preserve"> can be calculated by formula (1):</w:t>
      </w:r>
    </w:p>
    <w:p w14:paraId="217F877E" w14:textId="77777777" w:rsidR="00F84568" w:rsidRPr="009A0844" w:rsidRDefault="00B84A5B" w:rsidP="00734EE0">
      <w:pPr>
        <w:spacing w:line="360" w:lineRule="auto"/>
        <w:ind w:firstLineChars="200" w:firstLine="420"/>
        <w:rPr>
          <w:rFonts w:ascii="Times New Roman" w:hAnsi="Times New Roman" w:cs="Times New Roman"/>
          <w:szCs w:val="24"/>
        </w:rPr>
      </w:pPr>
      <m:oMath>
        <m:sSub>
          <m:sSubPr>
            <m:ctrlPr>
              <w:rPr>
                <w:rFonts w:ascii="Cambria Math" w:eastAsia="GulliverRM" w:hAnsi="Cambria Math" w:cs="Times New Roman"/>
                <w:bCs/>
                <w:color w:val="000000" w:themeColor="text1"/>
                <w:szCs w:val="24"/>
              </w:rPr>
            </m:ctrlPr>
          </m:sSubPr>
          <m:e>
            <m:r>
              <w:rPr>
                <w:rFonts w:ascii="Cambria Math" w:eastAsia="GulliverRM" w:hAnsi="Cambria Math" w:cs="Times New Roman"/>
                <w:color w:val="000000" w:themeColor="text1"/>
                <w:szCs w:val="24"/>
              </w:rPr>
              <m:t>v</m:t>
            </m:r>
          </m:e>
          <m:sub>
            <m:r>
              <w:rPr>
                <w:rFonts w:ascii="Cambria Math" w:eastAsia="GulliverRM" w:hAnsi="Cambria Math" w:cs="Times New Roman"/>
                <w:color w:val="000000" w:themeColor="text1"/>
                <w:szCs w:val="24"/>
              </w:rPr>
              <m:t>e</m:t>
            </m:r>
          </m:sub>
        </m:sSub>
        <m:r>
          <w:rPr>
            <w:rFonts w:ascii="Cambria Math" w:eastAsia="GulliverRM" w:hAnsi="Cambria Math" w:cs="Times New Roman"/>
            <w:color w:val="000000" w:themeColor="text1"/>
            <w:szCs w:val="24"/>
          </w:rPr>
          <m:t>=</m:t>
        </m:r>
        <m:sSup>
          <m:sSupPr>
            <m:ctrlPr>
              <w:rPr>
                <w:rFonts w:ascii="Cambria Math" w:eastAsia="GulliverRM" w:hAnsi="Cambria Math" w:cs="Times New Roman"/>
                <w:bCs/>
                <w:i/>
                <w:color w:val="000000" w:themeColor="text1"/>
                <w:szCs w:val="24"/>
              </w:rPr>
            </m:ctrlPr>
          </m:sSupPr>
          <m:e>
            <m:r>
              <w:rPr>
                <w:rFonts w:ascii="Cambria Math" w:eastAsia="GulliverRM" w:hAnsi="Cambria Math" w:cs="Times New Roman"/>
                <w:color w:val="000000" w:themeColor="text1"/>
                <w:szCs w:val="24"/>
              </w:rPr>
              <m:t>E</m:t>
            </m:r>
          </m:e>
          <m:sup>
            <m:r>
              <w:rPr>
                <w:rFonts w:ascii="Cambria Math" w:eastAsia="GulliverRM" w:hAnsi="Cambria Math" w:cs="Times New Roman"/>
                <w:color w:val="000000" w:themeColor="text1"/>
                <w:szCs w:val="24"/>
              </w:rPr>
              <m:t>'</m:t>
            </m:r>
          </m:sup>
        </m:sSup>
        <m:r>
          <w:rPr>
            <w:rFonts w:ascii="Cambria Math" w:eastAsia="GulliverRM" w:hAnsi="Cambria Math" w:cs="Times New Roman"/>
            <w:color w:val="000000" w:themeColor="text1"/>
            <w:szCs w:val="24"/>
          </w:rPr>
          <m:t>/3RT</m:t>
        </m:r>
      </m:oMath>
      <w:r w:rsidR="00F84568" w:rsidRPr="009A0844">
        <w:rPr>
          <w:rFonts w:ascii="Times New Roman" w:eastAsia="GulliverRM" w:hAnsi="Times New Roman" w:cs="Times New Roman"/>
          <w:bCs/>
          <w:color w:val="000000" w:themeColor="text1"/>
          <w:szCs w:val="24"/>
        </w:rPr>
        <w:t xml:space="preserve">                                          </w:t>
      </w:r>
      <w:r w:rsidR="00F84568" w:rsidRPr="009A0844">
        <w:rPr>
          <w:rFonts w:ascii="Times New Roman" w:hAnsi="Times New Roman" w:cs="Times New Roman"/>
          <w:szCs w:val="24"/>
        </w:rPr>
        <w:t xml:space="preserve">            (1)</w:t>
      </w:r>
    </w:p>
    <w:p w14:paraId="347DAE69" w14:textId="684BA651" w:rsidR="00F84568" w:rsidRPr="009A0844" w:rsidRDefault="00F84568" w:rsidP="00734EE0">
      <w:pPr>
        <w:spacing w:line="360" w:lineRule="auto"/>
        <w:ind w:firstLineChars="200" w:firstLine="480"/>
        <w:rPr>
          <w:rFonts w:ascii="Times New Roman" w:hAnsi="Times New Roman" w:cs="Times New Roman"/>
          <w:sz w:val="24"/>
        </w:rPr>
      </w:pPr>
      <w:r w:rsidRPr="009A0844">
        <w:rPr>
          <w:rFonts w:ascii="Times New Roman" w:hAnsi="Times New Roman" w:cs="Times New Roman"/>
          <w:sz w:val="24"/>
        </w:rPr>
        <w:t xml:space="preserve">Where E' is the storage modulus at </w:t>
      </w:r>
      <w:r w:rsidRPr="009A0844">
        <w:rPr>
          <w:rFonts w:ascii="Times New Roman" w:hAnsi="Times New Roman" w:cs="Times New Roman"/>
          <w:i/>
          <w:sz w:val="24"/>
        </w:rPr>
        <w:t>T</w:t>
      </w:r>
      <w:r w:rsidRPr="009A0844">
        <w:rPr>
          <w:rFonts w:ascii="Times New Roman" w:hAnsi="Times New Roman" w:cs="Times New Roman"/>
          <w:i/>
          <w:sz w:val="24"/>
          <w:vertAlign w:val="subscript"/>
        </w:rPr>
        <w:t>g</w:t>
      </w:r>
      <w:r w:rsidRPr="009A0844">
        <w:rPr>
          <w:rFonts w:ascii="Times New Roman" w:hAnsi="Times New Roman" w:cs="Times New Roman"/>
          <w:sz w:val="24"/>
        </w:rPr>
        <w:t xml:space="preserve">+60 ºC, R is the gas constant and T is the absolute temperature. The results showed that with the </w:t>
      </w:r>
      <w:r w:rsidR="006469E6" w:rsidRPr="009A0844">
        <w:rPr>
          <w:rFonts w:ascii="Times New Roman" w:hAnsi="Times New Roman" w:cs="Times New Roman"/>
          <w:sz w:val="24"/>
        </w:rPr>
        <w:t xml:space="preserve">increasing </w:t>
      </w:r>
      <w:r w:rsidRPr="009A0844">
        <w:rPr>
          <w:rFonts w:ascii="Times New Roman" w:hAnsi="Times New Roman" w:cs="Times New Roman"/>
          <w:sz w:val="24"/>
        </w:rPr>
        <w:t xml:space="preserve">amount of VDP-EP, </w:t>
      </w:r>
      <w:proofErr w:type="spellStart"/>
      <w:r w:rsidRPr="009A0844">
        <w:rPr>
          <w:rFonts w:ascii="Times New Roman" w:hAnsi="Times New Roman" w:cs="Times New Roman"/>
          <w:i/>
          <w:sz w:val="24"/>
        </w:rPr>
        <w:t>ν</w:t>
      </w:r>
      <w:r w:rsidRPr="009A0844">
        <w:rPr>
          <w:rFonts w:ascii="Times New Roman" w:hAnsi="Times New Roman" w:cs="Times New Roman"/>
          <w:i/>
          <w:sz w:val="24"/>
          <w:vertAlign w:val="subscript"/>
        </w:rPr>
        <w:t>e</w:t>
      </w:r>
      <w:proofErr w:type="spellEnd"/>
      <w:r w:rsidRPr="009A0844">
        <w:rPr>
          <w:rFonts w:ascii="Times New Roman" w:hAnsi="Times New Roman" w:cs="Times New Roman"/>
          <w:sz w:val="24"/>
        </w:rPr>
        <w:t xml:space="preserve"> value gradually decreased, which was mainly due to the steric effect of DOPO, which hinders the movement of segments. </w:t>
      </w:r>
      <w:r w:rsidR="00242920" w:rsidRPr="009A0844">
        <w:rPr>
          <w:rFonts w:ascii="Times New Roman" w:hAnsi="Times New Roman" w:cs="Times New Roman"/>
          <w:sz w:val="24"/>
        </w:rPr>
        <w:t xml:space="preserve">After adding VDP-EP, the E' of epoxy </w:t>
      </w:r>
      <w:proofErr w:type="spellStart"/>
      <w:r w:rsidR="00242920" w:rsidRPr="009A0844">
        <w:rPr>
          <w:rFonts w:ascii="Times New Roman" w:hAnsi="Times New Roman" w:cs="Times New Roman"/>
          <w:sz w:val="24"/>
        </w:rPr>
        <w:t>vitrimer</w:t>
      </w:r>
      <w:proofErr w:type="spellEnd"/>
      <w:r w:rsidR="00242920" w:rsidRPr="009A0844">
        <w:rPr>
          <w:rFonts w:ascii="Times New Roman" w:hAnsi="Times New Roman" w:cs="Times New Roman"/>
          <w:sz w:val="24"/>
        </w:rPr>
        <w:t xml:space="preserve"> system was lower than that of pure epoxy </w:t>
      </w:r>
      <w:proofErr w:type="spellStart"/>
      <w:r w:rsidR="00242920" w:rsidRPr="009A0844">
        <w:rPr>
          <w:rFonts w:ascii="Times New Roman" w:hAnsi="Times New Roman" w:cs="Times New Roman"/>
          <w:sz w:val="24"/>
        </w:rPr>
        <w:t>vitrimer</w:t>
      </w:r>
      <w:proofErr w:type="spellEnd"/>
      <w:r w:rsidR="00242920" w:rsidRPr="009A0844">
        <w:rPr>
          <w:rFonts w:ascii="Times New Roman" w:hAnsi="Times New Roman" w:cs="Times New Roman"/>
          <w:sz w:val="24"/>
        </w:rPr>
        <w:t xml:space="preserve"> system. </w:t>
      </w:r>
      <w:proofErr w:type="spellStart"/>
      <w:r w:rsidR="00242920" w:rsidRPr="009A0844">
        <w:rPr>
          <w:rFonts w:ascii="Times New Roman" w:hAnsi="Times New Roman" w:cs="Times New Roman"/>
          <w:i/>
          <w:sz w:val="24"/>
        </w:rPr>
        <w:t>T</w:t>
      </w:r>
      <w:r w:rsidR="00242920" w:rsidRPr="009A0844">
        <w:rPr>
          <w:rFonts w:ascii="Times New Roman" w:hAnsi="Times New Roman" w:cs="Times New Roman"/>
          <w:i/>
          <w:sz w:val="24"/>
          <w:vertAlign w:val="subscript"/>
        </w:rPr>
        <w:t>g</w:t>
      </w:r>
      <w:proofErr w:type="spellEnd"/>
      <w:r w:rsidR="00242920" w:rsidRPr="009A0844">
        <w:rPr>
          <w:rFonts w:ascii="Times New Roman" w:hAnsi="Times New Roman" w:cs="Times New Roman"/>
          <w:sz w:val="24"/>
        </w:rPr>
        <w:t xml:space="preserve"> is an important property of polymer. The </w:t>
      </w:r>
      <w:proofErr w:type="spellStart"/>
      <w:r w:rsidR="00242920" w:rsidRPr="009A0844">
        <w:rPr>
          <w:rFonts w:ascii="Times New Roman" w:hAnsi="Times New Roman" w:cs="Times New Roman"/>
          <w:i/>
          <w:sz w:val="24"/>
        </w:rPr>
        <w:t>T</w:t>
      </w:r>
      <w:r w:rsidR="00242920" w:rsidRPr="009A0844">
        <w:rPr>
          <w:rFonts w:ascii="Times New Roman" w:hAnsi="Times New Roman" w:cs="Times New Roman"/>
          <w:i/>
          <w:sz w:val="24"/>
          <w:vertAlign w:val="subscript"/>
        </w:rPr>
        <w:t>g</w:t>
      </w:r>
      <w:proofErr w:type="spellEnd"/>
      <w:r w:rsidR="00242920" w:rsidRPr="009A0844">
        <w:rPr>
          <w:rFonts w:ascii="Times New Roman" w:hAnsi="Times New Roman" w:cs="Times New Roman"/>
          <w:sz w:val="24"/>
        </w:rPr>
        <w:t xml:space="preserve"> is affected by the crosslinking density and the rigidity of the chain segment structure. The greater the crosslinking density, the higher the stiffness of the chain segment, the greater the </w:t>
      </w:r>
      <w:proofErr w:type="spellStart"/>
      <w:r w:rsidR="00242920" w:rsidRPr="009A0844">
        <w:rPr>
          <w:rFonts w:ascii="Times New Roman" w:hAnsi="Times New Roman" w:cs="Times New Roman"/>
          <w:i/>
          <w:sz w:val="24"/>
        </w:rPr>
        <w:t>T</w:t>
      </w:r>
      <w:r w:rsidR="00242920" w:rsidRPr="009A0844">
        <w:rPr>
          <w:rFonts w:ascii="Times New Roman" w:hAnsi="Times New Roman" w:cs="Times New Roman"/>
          <w:i/>
          <w:sz w:val="24"/>
          <w:vertAlign w:val="subscript"/>
        </w:rPr>
        <w:t>g</w:t>
      </w:r>
      <w:proofErr w:type="spellEnd"/>
      <w:r w:rsidR="00242920" w:rsidRPr="009A0844">
        <w:rPr>
          <w:rFonts w:ascii="Times New Roman" w:hAnsi="Times New Roman" w:cs="Times New Roman"/>
          <w:sz w:val="24"/>
        </w:rPr>
        <w:t xml:space="preserve">. </w:t>
      </w:r>
      <w:r w:rsidR="00F46832" w:rsidRPr="009A0844">
        <w:rPr>
          <w:rFonts w:ascii="Times New Roman" w:hAnsi="Times New Roman" w:cs="Times New Roman"/>
          <w:sz w:val="24"/>
        </w:rPr>
        <w:t xml:space="preserve">As shown in </w:t>
      </w:r>
      <w:r w:rsidR="00F46832" w:rsidRPr="009A0844">
        <w:rPr>
          <w:rFonts w:ascii="Times New Roman" w:hAnsi="Times New Roman" w:cs="Times New Roman"/>
          <w:b/>
          <w:sz w:val="24"/>
        </w:rPr>
        <w:t>Fig</w:t>
      </w:r>
      <w:r w:rsidR="0098652F" w:rsidRPr="009A0844">
        <w:rPr>
          <w:rFonts w:ascii="Times New Roman" w:hAnsi="Times New Roman" w:cs="Times New Roman"/>
          <w:b/>
          <w:sz w:val="24"/>
        </w:rPr>
        <w:t>.</w:t>
      </w:r>
      <w:r w:rsidR="00F46832" w:rsidRPr="009A0844">
        <w:rPr>
          <w:rFonts w:ascii="Times New Roman" w:hAnsi="Times New Roman" w:cs="Times New Roman"/>
          <w:b/>
          <w:sz w:val="24"/>
        </w:rPr>
        <w:t xml:space="preserve"> S3 (c) </w:t>
      </w:r>
      <w:r w:rsidR="00F46832" w:rsidRPr="009A0844">
        <w:rPr>
          <w:rFonts w:ascii="Times New Roman" w:hAnsi="Times New Roman" w:cs="Times New Roman"/>
          <w:sz w:val="24"/>
        </w:rPr>
        <w:t xml:space="preserve">and </w:t>
      </w:r>
      <w:r w:rsidR="00F46832" w:rsidRPr="009A0844">
        <w:rPr>
          <w:rFonts w:ascii="Times New Roman" w:hAnsi="Times New Roman" w:cs="Times New Roman"/>
          <w:b/>
          <w:sz w:val="24"/>
        </w:rPr>
        <w:t>(d)</w:t>
      </w:r>
      <w:r w:rsidR="00F46832" w:rsidRPr="009A0844">
        <w:rPr>
          <w:rFonts w:ascii="Times New Roman" w:hAnsi="Times New Roman" w:cs="Times New Roman"/>
          <w:sz w:val="24"/>
        </w:rPr>
        <w:t xml:space="preserve">, </w:t>
      </w:r>
      <w:proofErr w:type="spellStart"/>
      <w:r w:rsidR="00F46832" w:rsidRPr="009A0844">
        <w:rPr>
          <w:rFonts w:ascii="Times New Roman" w:hAnsi="Times New Roman" w:cs="Times New Roman"/>
          <w:i/>
          <w:sz w:val="24"/>
        </w:rPr>
        <w:t>T</w:t>
      </w:r>
      <w:r w:rsidR="00F46832" w:rsidRPr="009A0844">
        <w:rPr>
          <w:rFonts w:ascii="Times New Roman" w:hAnsi="Times New Roman" w:cs="Times New Roman"/>
          <w:i/>
          <w:sz w:val="24"/>
          <w:vertAlign w:val="subscript"/>
        </w:rPr>
        <w:t>g</w:t>
      </w:r>
      <w:proofErr w:type="spellEnd"/>
      <w:r w:rsidR="00F46832" w:rsidRPr="009A0844">
        <w:rPr>
          <w:rFonts w:ascii="Times New Roman" w:hAnsi="Times New Roman" w:cs="Times New Roman"/>
          <w:sz w:val="24"/>
        </w:rPr>
        <w:t xml:space="preserve"> of epoxy </w:t>
      </w:r>
      <w:proofErr w:type="spellStart"/>
      <w:r w:rsidR="00F46832" w:rsidRPr="009A0844">
        <w:rPr>
          <w:rFonts w:ascii="Times New Roman" w:hAnsi="Times New Roman" w:cs="Times New Roman"/>
          <w:sz w:val="24"/>
        </w:rPr>
        <w:t>vitrimer</w:t>
      </w:r>
      <w:proofErr w:type="spellEnd"/>
      <w:r w:rsidR="00F46832" w:rsidRPr="009A0844">
        <w:rPr>
          <w:rFonts w:ascii="Times New Roman" w:hAnsi="Times New Roman" w:cs="Times New Roman"/>
          <w:sz w:val="24"/>
        </w:rPr>
        <w:t xml:space="preserve"> system was studied by DSC and DMA. </w:t>
      </w:r>
      <w:r w:rsidR="00A42C41" w:rsidRPr="009A0844">
        <w:rPr>
          <w:rFonts w:ascii="Times New Roman" w:hAnsi="Times New Roman" w:cs="Times New Roman"/>
          <w:sz w:val="24"/>
        </w:rPr>
        <w:t xml:space="preserve">We can observe </w:t>
      </w:r>
      <w:r w:rsidR="006469E6" w:rsidRPr="009A0844">
        <w:rPr>
          <w:rFonts w:ascii="Times New Roman" w:hAnsi="Times New Roman" w:cs="Times New Roman"/>
          <w:sz w:val="24"/>
        </w:rPr>
        <w:t xml:space="preserve">that </w:t>
      </w:r>
      <w:r w:rsidR="00A42C41" w:rsidRPr="009A0844">
        <w:rPr>
          <w:rFonts w:ascii="Times New Roman" w:hAnsi="Times New Roman" w:cs="Times New Roman"/>
          <w:sz w:val="24"/>
        </w:rPr>
        <w:t xml:space="preserve">the </w:t>
      </w:r>
      <w:proofErr w:type="spellStart"/>
      <w:r w:rsidR="00A42C41" w:rsidRPr="009A0844">
        <w:rPr>
          <w:rFonts w:ascii="Times New Roman" w:hAnsi="Times New Roman" w:cs="Times New Roman"/>
          <w:i/>
          <w:sz w:val="24"/>
        </w:rPr>
        <w:t>T</w:t>
      </w:r>
      <w:r w:rsidR="00A42C41" w:rsidRPr="009A0844">
        <w:rPr>
          <w:rFonts w:ascii="Times New Roman" w:hAnsi="Times New Roman" w:cs="Times New Roman"/>
          <w:i/>
          <w:sz w:val="24"/>
          <w:vertAlign w:val="subscript"/>
        </w:rPr>
        <w:t>g</w:t>
      </w:r>
      <w:proofErr w:type="spellEnd"/>
      <w:r w:rsidR="00A42C41" w:rsidRPr="009A0844">
        <w:rPr>
          <w:rFonts w:ascii="Times New Roman" w:hAnsi="Times New Roman" w:cs="Times New Roman"/>
          <w:sz w:val="24"/>
        </w:rPr>
        <w:t xml:space="preserve"> value obtained from tan </w:t>
      </w:r>
      <w:r w:rsidR="00A42C41" w:rsidRPr="009A0844">
        <w:rPr>
          <w:rFonts w:ascii="Times New Roman" w:hAnsi="Times New Roman" w:cs="Times New Roman"/>
          <w:i/>
          <w:sz w:val="24"/>
        </w:rPr>
        <w:t>δ</w:t>
      </w:r>
      <w:r w:rsidR="00A42C41" w:rsidRPr="009A0844">
        <w:rPr>
          <w:rFonts w:ascii="Times New Roman" w:hAnsi="Times New Roman" w:cs="Times New Roman"/>
          <w:sz w:val="24"/>
        </w:rPr>
        <w:t xml:space="preserve"> curve was higher than that of DSC, and the </w:t>
      </w:r>
      <w:proofErr w:type="spellStart"/>
      <w:r w:rsidR="00A42C41" w:rsidRPr="009A0844">
        <w:rPr>
          <w:rFonts w:ascii="Times New Roman" w:hAnsi="Times New Roman" w:cs="Times New Roman"/>
          <w:i/>
          <w:sz w:val="24"/>
        </w:rPr>
        <w:t>T</w:t>
      </w:r>
      <w:r w:rsidR="00A42C41" w:rsidRPr="009A0844">
        <w:rPr>
          <w:rFonts w:ascii="Times New Roman" w:hAnsi="Times New Roman" w:cs="Times New Roman"/>
          <w:i/>
          <w:sz w:val="24"/>
          <w:vertAlign w:val="subscript"/>
        </w:rPr>
        <w:t>g</w:t>
      </w:r>
      <w:proofErr w:type="spellEnd"/>
      <w:r w:rsidR="00A42C41" w:rsidRPr="009A0844">
        <w:rPr>
          <w:rFonts w:ascii="Times New Roman" w:hAnsi="Times New Roman" w:cs="Times New Roman"/>
          <w:sz w:val="24"/>
        </w:rPr>
        <w:t xml:space="preserve"> of epoxy </w:t>
      </w:r>
      <w:proofErr w:type="spellStart"/>
      <w:r w:rsidR="00A42C41" w:rsidRPr="009A0844">
        <w:rPr>
          <w:rFonts w:ascii="Times New Roman" w:hAnsi="Times New Roman" w:cs="Times New Roman"/>
          <w:sz w:val="24"/>
        </w:rPr>
        <w:t>vitrimer</w:t>
      </w:r>
      <w:proofErr w:type="spellEnd"/>
      <w:r w:rsidR="00A42C41" w:rsidRPr="009A0844">
        <w:rPr>
          <w:rFonts w:ascii="Times New Roman" w:hAnsi="Times New Roman" w:cs="Times New Roman"/>
          <w:sz w:val="24"/>
        </w:rPr>
        <w:t xml:space="preserve"> system containing VDP-EP was lower than that of epoxy </w:t>
      </w:r>
      <w:proofErr w:type="spellStart"/>
      <w:r w:rsidR="00A42C41" w:rsidRPr="009A0844">
        <w:rPr>
          <w:rFonts w:ascii="Times New Roman" w:hAnsi="Times New Roman" w:cs="Times New Roman"/>
          <w:sz w:val="24"/>
        </w:rPr>
        <w:t>vitrimer</w:t>
      </w:r>
      <w:proofErr w:type="spellEnd"/>
      <w:r w:rsidR="00A42C41" w:rsidRPr="009A0844">
        <w:rPr>
          <w:rFonts w:ascii="Times New Roman" w:hAnsi="Times New Roman" w:cs="Times New Roman"/>
          <w:sz w:val="24"/>
        </w:rPr>
        <w:t xml:space="preserve"> system without VDP-EP. With the addition of VDP-EP, the </w:t>
      </w:r>
      <w:proofErr w:type="spellStart"/>
      <w:r w:rsidR="00A42C41" w:rsidRPr="009A0844">
        <w:rPr>
          <w:rFonts w:ascii="Times New Roman" w:hAnsi="Times New Roman" w:cs="Times New Roman"/>
          <w:i/>
          <w:sz w:val="24"/>
        </w:rPr>
        <w:t>T</w:t>
      </w:r>
      <w:r w:rsidR="00A42C41" w:rsidRPr="009A0844">
        <w:rPr>
          <w:rFonts w:ascii="Times New Roman" w:hAnsi="Times New Roman" w:cs="Times New Roman"/>
          <w:i/>
          <w:sz w:val="24"/>
          <w:vertAlign w:val="subscript"/>
        </w:rPr>
        <w:t>g</w:t>
      </w:r>
      <w:proofErr w:type="spellEnd"/>
      <w:r w:rsidR="00A42C41" w:rsidRPr="009A0844">
        <w:rPr>
          <w:rFonts w:ascii="Times New Roman" w:hAnsi="Times New Roman" w:cs="Times New Roman"/>
          <w:sz w:val="24"/>
        </w:rPr>
        <w:t xml:space="preserve"> of epoxy </w:t>
      </w:r>
      <w:proofErr w:type="spellStart"/>
      <w:r w:rsidR="00A42C41" w:rsidRPr="009A0844">
        <w:rPr>
          <w:rFonts w:ascii="Times New Roman" w:hAnsi="Times New Roman" w:cs="Times New Roman"/>
          <w:sz w:val="24"/>
        </w:rPr>
        <w:t>vitrimer</w:t>
      </w:r>
      <w:proofErr w:type="spellEnd"/>
      <w:r w:rsidR="00A42C41" w:rsidRPr="009A0844">
        <w:rPr>
          <w:rFonts w:ascii="Times New Roman" w:hAnsi="Times New Roman" w:cs="Times New Roman"/>
          <w:sz w:val="24"/>
        </w:rPr>
        <w:t xml:space="preserve"> system gradually decreased. This was mainly because the containing phosphorus group could reduce the average </w:t>
      </w:r>
      <w:r w:rsidR="00552012" w:rsidRPr="009A0844">
        <w:rPr>
          <w:rFonts w:ascii="Times New Roman" w:hAnsi="Times New Roman" w:cs="Times New Roman"/>
          <w:sz w:val="24"/>
        </w:rPr>
        <w:t>degree of function</w:t>
      </w:r>
      <w:r w:rsidR="00A42C41" w:rsidRPr="009A0844">
        <w:rPr>
          <w:rFonts w:ascii="Times New Roman" w:hAnsi="Times New Roman" w:cs="Times New Roman"/>
          <w:sz w:val="24"/>
        </w:rPr>
        <w:t xml:space="preserve"> of the system, </w:t>
      </w:r>
      <w:r w:rsidR="00552012" w:rsidRPr="009A0844">
        <w:rPr>
          <w:rFonts w:ascii="Times New Roman" w:hAnsi="Times New Roman" w:cs="Times New Roman"/>
          <w:sz w:val="24"/>
        </w:rPr>
        <w:t>partially blocking the cross-linking of the network</w:t>
      </w:r>
      <w:r w:rsidR="009A0844" w:rsidRPr="009A0844">
        <w:rPr>
          <w:rFonts w:ascii="Times New Roman" w:hAnsi="Times New Roman" w:cs="Times New Roman"/>
          <w:sz w:val="24"/>
        </w:rPr>
        <w:t xml:space="preserve"> </w:t>
      </w:r>
      <w:r w:rsidR="009A0844" w:rsidRPr="009A0844">
        <w:rPr>
          <w:rFonts w:ascii="Times New Roman" w:hAnsi="Times New Roman" w:cs="Times New Roman"/>
          <w:sz w:val="24"/>
        </w:rPr>
        <w:fldChar w:fldCharType="begin">
          <w:fldData xml:space="preserve">PEVuZE5vdGU+PENpdGU+PEF1dGhvcj5NZW5hcmQ8L0F1dGhvcj48WWVhcj4yMDE1PC9ZZWFyPjxS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</w:fldData>
        </w:fldChar>
      </w:r>
      <w:r w:rsidR="009A0844" w:rsidRPr="009A0844">
        <w:rPr>
          <w:rFonts w:ascii="Times New Roman" w:hAnsi="Times New Roman" w:cs="Times New Roman"/>
          <w:sz w:val="24"/>
        </w:rPr>
        <w:instrText xml:space="preserve"> ADDIN EN.CITE </w:instrText>
      </w:r>
      <w:r w:rsidR="009A0844" w:rsidRPr="009A0844">
        <w:rPr>
          <w:rFonts w:ascii="Times New Roman" w:hAnsi="Times New Roman" w:cs="Times New Roman"/>
          <w:sz w:val="24"/>
        </w:rPr>
        <w:fldChar w:fldCharType="begin">
          <w:fldData xml:space="preserve">PEVuZE5vdGU+PENpdGU+PEF1dGhvcj5NZW5hcmQ8L0F1dGhvcj48WWVhcj4yMDE1PC9ZZWFyPjxS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</w:fldData>
        </w:fldChar>
      </w:r>
      <w:r w:rsidR="009A0844" w:rsidRPr="009A0844">
        <w:rPr>
          <w:rFonts w:ascii="Times New Roman" w:hAnsi="Times New Roman" w:cs="Times New Roman"/>
          <w:sz w:val="24"/>
        </w:rPr>
        <w:instrText xml:space="preserve"> ADDIN EN.CITE.DATA </w:instrText>
      </w:r>
      <w:r w:rsidR="009A0844" w:rsidRPr="009A0844">
        <w:rPr>
          <w:rFonts w:ascii="Times New Roman" w:hAnsi="Times New Roman" w:cs="Times New Roman"/>
          <w:sz w:val="24"/>
        </w:rPr>
      </w:r>
      <w:r w:rsidR="009A0844" w:rsidRPr="009A0844">
        <w:rPr>
          <w:rFonts w:ascii="Times New Roman" w:hAnsi="Times New Roman" w:cs="Times New Roman"/>
          <w:sz w:val="24"/>
        </w:rPr>
        <w:fldChar w:fldCharType="end"/>
      </w:r>
      <w:r w:rsidR="009A0844" w:rsidRPr="009A0844">
        <w:rPr>
          <w:rFonts w:ascii="Times New Roman" w:hAnsi="Times New Roman" w:cs="Times New Roman"/>
          <w:sz w:val="24"/>
        </w:rPr>
        <w:fldChar w:fldCharType="separate"/>
      </w:r>
      <w:r w:rsidR="009A0844" w:rsidRPr="009A0844">
        <w:rPr>
          <w:rFonts w:ascii="Times New Roman" w:hAnsi="Times New Roman" w:cs="Times New Roman"/>
          <w:noProof/>
          <w:sz w:val="24"/>
        </w:rPr>
        <w:t>[7, 8]</w:t>
      </w:r>
      <w:r w:rsidR="009A0844" w:rsidRPr="009A0844">
        <w:rPr>
          <w:rFonts w:ascii="Times New Roman" w:hAnsi="Times New Roman" w:cs="Times New Roman"/>
          <w:sz w:val="24"/>
        </w:rPr>
        <w:fldChar w:fldCharType="end"/>
      </w:r>
      <w:r w:rsidR="00552012" w:rsidRPr="009A0844">
        <w:rPr>
          <w:rFonts w:ascii="Times New Roman" w:hAnsi="Times New Roman" w:cs="Times New Roman"/>
          <w:sz w:val="24"/>
        </w:rPr>
        <w:t>.</w:t>
      </w:r>
    </w:p>
    <w:p w14:paraId="74B17263" w14:textId="77777777" w:rsidR="0098652F" w:rsidRPr="009A0844" w:rsidRDefault="0098652F" w:rsidP="0098652F">
      <w:pPr>
        <w:spacing w:line="360" w:lineRule="auto"/>
        <w:rPr>
          <w:rFonts w:ascii="Times New Roman" w:hAnsi="Times New Roman" w:cs="Times New Roman"/>
          <w:sz w:val="24"/>
        </w:rPr>
      </w:pPr>
    </w:p>
    <w:p w14:paraId="5498D07A" w14:textId="77777777" w:rsidR="00BA258C" w:rsidRPr="009A0844" w:rsidRDefault="00BA258C">
      <w:pPr>
        <w:rPr>
          <w:rFonts w:ascii="Times New Roman" w:hAnsi="Times New Roman" w:cs="Times New Roman"/>
          <w:b/>
          <w:sz w:val="24"/>
          <w:szCs w:val="24"/>
        </w:rPr>
      </w:pPr>
    </w:p>
    <w:p w14:paraId="0582CC77" w14:textId="77777777" w:rsidR="005C4302" w:rsidRPr="009A0844" w:rsidRDefault="005C4302" w:rsidP="005C4302">
      <w:pPr>
        <w:spacing w:line="360" w:lineRule="auto"/>
        <w:jc w:val="center"/>
        <w:rPr>
          <w:rFonts w:ascii="Times New Roman" w:hAnsi="Times New Roman" w:cs="Times New Roman"/>
        </w:rPr>
      </w:pPr>
      <w:r w:rsidRPr="009A0844">
        <w:rPr>
          <w:rFonts w:ascii="Times New Roman" w:hAnsi="Times New Roman" w:cs="Times New Roman"/>
          <w:noProof/>
        </w:rPr>
        <w:lastRenderedPageBreak/>
        <w:drawing>
          <wp:inline distT="0" distB="0" distL="0" distR="0" wp14:anchorId="05138E06" wp14:editId="5A3C29BC">
            <wp:extent cx="4362450" cy="1866620"/>
            <wp:effectExtent l="0" t="0" r="0" b="635"/>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1704"/>
                    <a:stretch/>
                  </pic:blipFill>
                  <pic:spPr bwMode="auto">
                    <a:xfrm>
                      <a:off x="0" y="0"/>
                      <a:ext cx="4440736" cy="1900117"/>
                    </a:xfrm>
                    <a:prstGeom prst="rect">
                      <a:avLst/>
                    </a:prstGeom>
                    <a:noFill/>
                    <a:ln>
                      <a:noFill/>
                    </a:ln>
                    <a:extLst>
                      <a:ext uri="{53640926-AAD7-44D8-BBD7-CCE9431645EC}">
                        <a14:shadowObscured xmlns:a14="http://schemas.microsoft.com/office/drawing/2010/main"/>
                      </a:ext>
                    </a:extLst>
                  </pic:spPr>
                </pic:pic>
              </a:graphicData>
            </a:graphic>
          </wp:inline>
        </w:drawing>
      </w:r>
    </w:p>
    <w:p w14:paraId="05EA932D" w14:textId="4173400B" w:rsidR="005C4302" w:rsidRPr="009A0844" w:rsidRDefault="005C4302" w:rsidP="006469E6">
      <w:pPr>
        <w:rPr>
          <w:rFonts w:ascii="Times New Roman" w:hAnsi="Times New Roman" w:cs="Times New Roman"/>
          <w:sz w:val="22"/>
        </w:rPr>
      </w:pPr>
      <w:r w:rsidRPr="009A0844">
        <w:rPr>
          <w:rFonts w:ascii="Times New Roman" w:hAnsi="Times New Roman" w:cs="Times New Roman"/>
          <w:b/>
          <w:sz w:val="22"/>
        </w:rPr>
        <w:t>Fig</w:t>
      </w:r>
      <w:r w:rsidR="0098652F" w:rsidRPr="009A0844">
        <w:rPr>
          <w:rFonts w:ascii="Times New Roman" w:hAnsi="Times New Roman" w:cs="Times New Roman"/>
          <w:b/>
          <w:sz w:val="22"/>
        </w:rPr>
        <w:t>.</w:t>
      </w:r>
      <w:r w:rsidRPr="009A0844">
        <w:rPr>
          <w:rFonts w:ascii="Times New Roman" w:hAnsi="Times New Roman" w:cs="Times New Roman"/>
          <w:b/>
          <w:sz w:val="22"/>
        </w:rPr>
        <w:t xml:space="preserve"> S4</w:t>
      </w:r>
      <w:r w:rsidRPr="009A0844">
        <w:rPr>
          <w:rFonts w:ascii="Times New Roman" w:hAnsi="Times New Roman" w:cs="Times New Roman"/>
          <w:sz w:val="22"/>
        </w:rPr>
        <w:t xml:space="preserve"> Comparative photographs of cured epoxy A</w:t>
      </w:r>
      <w:r w:rsidRPr="009A0844">
        <w:rPr>
          <w:rFonts w:ascii="Times New Roman" w:hAnsi="Times New Roman" w:cs="Times New Roman"/>
          <w:sz w:val="22"/>
          <w:vertAlign w:val="subscript"/>
        </w:rPr>
        <w:t>7</w:t>
      </w:r>
      <w:r w:rsidRPr="009A0844">
        <w:rPr>
          <w:rFonts w:ascii="Times New Roman" w:hAnsi="Times New Roman" w:cs="Times New Roman"/>
          <w:sz w:val="22"/>
        </w:rPr>
        <w:t>P</w:t>
      </w:r>
      <w:r w:rsidRPr="009A0844">
        <w:rPr>
          <w:rFonts w:ascii="Times New Roman" w:hAnsi="Times New Roman" w:cs="Times New Roman"/>
          <w:sz w:val="22"/>
          <w:vertAlign w:val="subscript"/>
        </w:rPr>
        <w:t>3</w:t>
      </w:r>
      <w:r w:rsidRPr="009A0844">
        <w:rPr>
          <w:rFonts w:ascii="Times New Roman" w:hAnsi="Times New Roman" w:cs="Times New Roman"/>
          <w:sz w:val="22"/>
        </w:rPr>
        <w:t>-D230 in different solvents for 0 h and 48 h at room temperature.</w:t>
      </w:r>
    </w:p>
    <w:p w14:paraId="131CE3B1" w14:textId="77777777" w:rsidR="006469E6" w:rsidRPr="009A0844" w:rsidRDefault="006469E6" w:rsidP="006469E6">
      <w:pPr>
        <w:rPr>
          <w:rFonts w:ascii="Times New Roman" w:hAnsi="Times New Roman" w:cs="Times New Roman"/>
          <w:sz w:val="22"/>
        </w:rPr>
      </w:pPr>
    </w:p>
    <w:p w14:paraId="5657B592" w14:textId="4DF19E78" w:rsidR="005C4302" w:rsidRPr="009A0844" w:rsidRDefault="005C4302" w:rsidP="005C4302">
      <w:pPr>
        <w:spacing w:line="360" w:lineRule="auto"/>
        <w:ind w:firstLineChars="200" w:firstLine="480"/>
        <w:rPr>
          <w:rFonts w:ascii="Times New Roman" w:hAnsi="Times New Roman" w:cs="Times New Roman"/>
          <w:sz w:val="24"/>
        </w:rPr>
      </w:pPr>
      <w:r w:rsidRPr="009A0844">
        <w:rPr>
          <w:rFonts w:ascii="Times New Roman" w:hAnsi="Times New Roman" w:cs="Times New Roman"/>
          <w:sz w:val="24"/>
        </w:rPr>
        <w:t xml:space="preserve">The solvent resistance of the epoxy material in different solvents, as shown in </w:t>
      </w:r>
      <w:r w:rsidRPr="009A0844">
        <w:rPr>
          <w:rFonts w:ascii="Times New Roman" w:hAnsi="Times New Roman" w:cs="Times New Roman"/>
          <w:b/>
          <w:sz w:val="24"/>
        </w:rPr>
        <w:t>Fig</w:t>
      </w:r>
      <w:r w:rsidR="0098652F" w:rsidRPr="009A0844">
        <w:rPr>
          <w:rFonts w:ascii="Times New Roman" w:hAnsi="Times New Roman" w:cs="Times New Roman"/>
          <w:b/>
          <w:sz w:val="24"/>
        </w:rPr>
        <w:t>.</w:t>
      </w:r>
      <w:r w:rsidRPr="009A0844">
        <w:rPr>
          <w:rFonts w:ascii="Times New Roman" w:hAnsi="Times New Roman" w:cs="Times New Roman"/>
          <w:b/>
          <w:sz w:val="24"/>
        </w:rPr>
        <w:t xml:space="preserve"> </w:t>
      </w:r>
      <w:r w:rsidR="00F32C79" w:rsidRPr="009A0844">
        <w:rPr>
          <w:rFonts w:ascii="Times New Roman" w:hAnsi="Times New Roman" w:cs="Times New Roman"/>
          <w:b/>
          <w:sz w:val="24"/>
        </w:rPr>
        <w:t>S4</w:t>
      </w:r>
      <w:r w:rsidRPr="009A0844">
        <w:rPr>
          <w:rFonts w:ascii="Times New Roman" w:hAnsi="Times New Roman" w:cs="Times New Roman"/>
          <w:sz w:val="24"/>
        </w:rPr>
        <w:t>, were also investigated. A</w:t>
      </w:r>
      <w:r w:rsidRPr="009A0844">
        <w:rPr>
          <w:rFonts w:ascii="Times New Roman" w:hAnsi="Times New Roman" w:cs="Times New Roman"/>
          <w:sz w:val="24"/>
          <w:vertAlign w:val="subscript"/>
        </w:rPr>
        <w:t>7</w:t>
      </w:r>
      <w:r w:rsidRPr="009A0844">
        <w:rPr>
          <w:rFonts w:ascii="Times New Roman" w:hAnsi="Times New Roman" w:cs="Times New Roman"/>
          <w:sz w:val="24"/>
        </w:rPr>
        <w:t>P</w:t>
      </w:r>
      <w:r w:rsidRPr="009A0844">
        <w:rPr>
          <w:rFonts w:ascii="Times New Roman" w:hAnsi="Times New Roman" w:cs="Times New Roman"/>
          <w:sz w:val="24"/>
          <w:vertAlign w:val="subscript"/>
        </w:rPr>
        <w:t>3</w:t>
      </w:r>
      <w:r w:rsidRPr="009A0844">
        <w:rPr>
          <w:rFonts w:ascii="Times New Roman" w:hAnsi="Times New Roman" w:cs="Times New Roman"/>
          <w:sz w:val="24"/>
        </w:rPr>
        <w:t>-D230 sample was immersed into various inorganic/organic solvents (water, DMSO, DMF, ethanol, n-hexane, ethyl acetate, dichloromethane and toluene) at room temperature for 48 h</w:t>
      </w:r>
      <w:r w:rsidR="00220D40" w:rsidRPr="009A0844">
        <w:rPr>
          <w:rFonts w:ascii="Times New Roman" w:hAnsi="Times New Roman" w:cs="Times New Roman"/>
          <w:sz w:val="24"/>
        </w:rPr>
        <w:t xml:space="preserve">: we observed that </w:t>
      </w:r>
      <w:r w:rsidRPr="009A0844">
        <w:rPr>
          <w:rFonts w:ascii="Times New Roman" w:hAnsi="Times New Roman" w:cs="Times New Roman"/>
          <w:sz w:val="24"/>
        </w:rPr>
        <w:t>the sample surface had no variation, indicating that the cured epoxy resin had excellent solvent resistance.</w:t>
      </w:r>
    </w:p>
    <w:p w14:paraId="3744BD20" w14:textId="77777777" w:rsidR="00BA258C" w:rsidRPr="009A0844" w:rsidRDefault="00BA258C">
      <w:pPr>
        <w:rPr>
          <w:rFonts w:ascii="Times New Roman" w:hAnsi="Times New Roman" w:cs="Times New Roman" w:hint="eastAsia"/>
          <w:b/>
          <w:sz w:val="24"/>
          <w:szCs w:val="24"/>
        </w:rPr>
      </w:pPr>
    </w:p>
    <w:p w14:paraId="63300601" w14:textId="2AE6BC89" w:rsidR="003333FC" w:rsidRPr="009A0844" w:rsidRDefault="00930CA0">
      <w:pPr>
        <w:rPr>
          <w:rFonts w:ascii="Times New Roman" w:hAnsi="Times New Roman" w:cs="Times New Roman"/>
          <w:b/>
          <w:sz w:val="24"/>
          <w:szCs w:val="24"/>
        </w:rPr>
      </w:pPr>
      <w:r w:rsidRPr="009A0844">
        <w:rPr>
          <w:rFonts w:ascii="Times New Roman" w:hAnsi="Times New Roman" w:cs="Times New Roman"/>
          <w:b/>
          <w:sz w:val="24"/>
          <w:szCs w:val="24"/>
        </w:rPr>
        <w:t>Reference</w:t>
      </w:r>
      <w:r w:rsidR="000E37E2" w:rsidRPr="009A0844">
        <w:rPr>
          <w:rFonts w:ascii="Times New Roman" w:hAnsi="Times New Roman" w:cs="Times New Roman"/>
          <w:b/>
          <w:sz w:val="24"/>
          <w:szCs w:val="24"/>
        </w:rPr>
        <w:t>s</w:t>
      </w:r>
    </w:p>
    <w:p w14:paraId="5AADBE1F" w14:textId="6341D3DD" w:rsidR="009A0844" w:rsidRPr="009A0844" w:rsidRDefault="003333FC" w:rsidP="009A0844">
      <w:pPr>
        <w:pStyle w:val="EndNoteBibliography"/>
        <w:rPr>
          <w:rFonts w:ascii="Times New Roman" w:hAnsi="Times New Roman" w:cs="Times New Roman"/>
        </w:rPr>
      </w:pPr>
      <w:r w:rsidRPr="009A0844">
        <w:rPr>
          <w:rFonts w:ascii="Times New Roman" w:hAnsi="Times New Roman" w:cs="Times New Roman"/>
          <w:b/>
          <w:sz w:val="24"/>
          <w:szCs w:val="24"/>
        </w:rPr>
        <w:fldChar w:fldCharType="begin"/>
      </w:r>
      <w:r w:rsidRPr="009A0844">
        <w:rPr>
          <w:rFonts w:ascii="Times New Roman" w:hAnsi="Times New Roman" w:cs="Times New Roman"/>
          <w:b/>
          <w:sz w:val="24"/>
          <w:szCs w:val="24"/>
        </w:rPr>
        <w:instrText xml:space="preserve"> ADDIN EN.REFLIST </w:instrText>
      </w:r>
      <w:r w:rsidRPr="009A0844">
        <w:rPr>
          <w:rFonts w:ascii="Times New Roman" w:hAnsi="Times New Roman" w:cs="Times New Roman"/>
          <w:b/>
          <w:sz w:val="24"/>
          <w:szCs w:val="24"/>
        </w:rPr>
        <w:fldChar w:fldCharType="separate"/>
      </w:r>
      <w:r w:rsidR="009A0844" w:rsidRPr="009A0844">
        <w:rPr>
          <w:rFonts w:ascii="Times New Roman" w:hAnsi="Times New Roman" w:cs="Times New Roman"/>
        </w:rPr>
        <w:t xml:space="preserve">1. Wang S, Ma S, Li Q, Xu X, Wang B, Yuan W, Zhou S, You S, Zhu J (2019) Facile in situ preparation of high-performance epoxy vitrimer from renewable resources and its application in nondestructive recyclable carbon fiber composite. </w:t>
      </w:r>
      <w:r w:rsidR="009A0844" w:rsidRPr="009A0844">
        <w:rPr>
          <w:rFonts w:ascii="Times New Roman" w:hAnsi="Times New Roman" w:cs="Times New Roman"/>
          <w:kern w:val="0"/>
          <w:szCs w:val="24"/>
        </w:rPr>
        <w:t>Green Chem</w:t>
      </w:r>
      <w:r w:rsidR="009A0844" w:rsidRPr="009A0844">
        <w:rPr>
          <w:rFonts w:ascii="Times New Roman" w:hAnsi="Times New Roman" w:cs="Times New Roman"/>
        </w:rPr>
        <w:t xml:space="preserve"> 21:1484-97. </w:t>
      </w:r>
      <w:hyperlink r:id="rId12" w:history="1">
        <w:r w:rsidR="009A0844" w:rsidRPr="009A0844">
          <w:rPr>
            <w:rStyle w:val="a7"/>
            <w:rFonts w:ascii="Times New Roman" w:hAnsi="Times New Roman" w:cs="Times New Roman"/>
            <w:u w:val="none"/>
          </w:rPr>
          <w:t>https://doi.org/10.1039/c8gc03477j</w:t>
        </w:r>
      </w:hyperlink>
    </w:p>
    <w:p w14:paraId="3457781B" w14:textId="70C48114"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2. Chi Z, Guo Z, Xu Z, Zhang M, Li M, Shang L, Ao Y (2020) A DOPO-based phosphorus-nitrogen flame retardant bio-based epoxy resin from diphenolic acid: Synthesis, flame-retardant behavior and mechanism. </w:t>
      </w:r>
      <w:r w:rsidRPr="009A0844">
        <w:rPr>
          <w:rFonts w:ascii="Times New Roman" w:hAnsi="Times New Roman" w:cs="Times New Roman"/>
          <w:kern w:val="0"/>
          <w:szCs w:val="24"/>
        </w:rPr>
        <w:t>Polym Degrad Stab</w:t>
      </w:r>
      <w:r w:rsidRPr="009A0844">
        <w:rPr>
          <w:rFonts w:ascii="Times New Roman" w:hAnsi="Times New Roman" w:cs="Times New Roman"/>
        </w:rPr>
        <w:t xml:space="preserve"> 176. </w:t>
      </w:r>
      <w:hyperlink r:id="rId13" w:history="1">
        <w:r w:rsidRPr="009A0844">
          <w:rPr>
            <w:rStyle w:val="a7"/>
            <w:rFonts w:ascii="Times New Roman" w:hAnsi="Times New Roman" w:cs="Times New Roman"/>
            <w:u w:val="none"/>
          </w:rPr>
          <w:t>https://doi.org/10.1016/j.polymdegradstab.2020.109151</w:t>
        </w:r>
      </w:hyperlink>
    </w:p>
    <w:p w14:paraId="5A07F43A" w14:textId="38934876"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3. Liu C, Chen T, Yuan CH, Song CF, Chang Y, Chen GR, Xu YT, Dai LZ (2016) Modification of epoxy resin through the self-assembly of a surfactant-like multi-element flame retardant. </w:t>
      </w:r>
      <w:r w:rsidRPr="009A0844">
        <w:rPr>
          <w:rFonts w:ascii="Times New Roman" w:hAnsi="Times New Roman" w:cs="Times New Roman"/>
          <w:kern w:val="0"/>
          <w:szCs w:val="24"/>
        </w:rPr>
        <w:t xml:space="preserve">J Mater Chem A </w:t>
      </w:r>
      <w:r w:rsidRPr="009A0844">
        <w:rPr>
          <w:rFonts w:ascii="Times New Roman" w:hAnsi="Times New Roman" w:cs="Times New Roman"/>
        </w:rPr>
        <w:t xml:space="preserve">4:3462-70. </w:t>
      </w:r>
      <w:hyperlink r:id="rId14" w:history="1">
        <w:r w:rsidRPr="009A0844">
          <w:rPr>
            <w:rStyle w:val="a7"/>
            <w:rFonts w:ascii="Times New Roman" w:hAnsi="Times New Roman" w:cs="Times New Roman"/>
            <w:u w:val="none"/>
          </w:rPr>
          <w:t>https://doi.org/10.1039/c5ta07115a</w:t>
        </w:r>
      </w:hyperlink>
    </w:p>
    <w:p w14:paraId="3CAE43DB" w14:textId="19D93B15"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4. Wang S, Ma SQ, Xu CX, Liu Y, Dai JY, Wang ZB, Liu XQ, Chen J, Shen XB, Wei JJ, Zhu J (2017) Vanillin-Derived High-Performance Flame Retardant Epoxy Resins: Facile Synthesis and Properties. Macromolecules 50:1892-901. </w:t>
      </w:r>
      <w:hyperlink r:id="rId15" w:history="1">
        <w:r w:rsidRPr="009A0844">
          <w:rPr>
            <w:rStyle w:val="a7"/>
            <w:rFonts w:ascii="Times New Roman" w:hAnsi="Times New Roman" w:cs="Times New Roman"/>
            <w:u w:val="none"/>
          </w:rPr>
          <w:t>https://doi.org/10.1021/acs.macromol.7b00097</w:t>
        </w:r>
      </w:hyperlink>
    </w:p>
    <w:p w14:paraId="3E986111" w14:textId="4819250B"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5. Zhou Z, Su XZ, Liu JC, Liu R (2020) Synthesis of Vanillin-Based Polyimine Vitrimers with Excellent Reprocessability, Fast Chemical Degradability, and Adhesion. </w:t>
      </w:r>
      <w:r w:rsidRPr="009A0844">
        <w:rPr>
          <w:rFonts w:ascii="Times New Roman" w:hAnsi="Times New Roman" w:cs="Times New Roman"/>
          <w:kern w:val="0"/>
          <w:szCs w:val="24"/>
        </w:rPr>
        <w:t xml:space="preserve">ACS Appl Polym Mater </w:t>
      </w:r>
      <w:r w:rsidRPr="009A0844">
        <w:rPr>
          <w:rFonts w:ascii="Times New Roman" w:hAnsi="Times New Roman" w:cs="Times New Roman"/>
        </w:rPr>
        <w:t xml:space="preserve">2:5716-25. </w:t>
      </w:r>
      <w:hyperlink r:id="rId16" w:history="1">
        <w:r w:rsidRPr="009A0844">
          <w:rPr>
            <w:rStyle w:val="a7"/>
            <w:rFonts w:ascii="Times New Roman" w:hAnsi="Times New Roman" w:cs="Times New Roman"/>
            <w:u w:val="none"/>
          </w:rPr>
          <w:t>https://doi.org/10.1021/acsapm.0c01008</w:t>
        </w:r>
      </w:hyperlink>
    </w:p>
    <w:p w14:paraId="4CC35EA7" w14:textId="6A49AD92"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6. Dai JY, Peng YY, Teng N, Liu Y, Liu CC, Shen XB, Mahmud S, Zhu J, Liu XQ (2018) High-Performing and Fire-Resistant Biobased Epoxy Resin from Renewable Sources. </w:t>
      </w:r>
      <w:r w:rsidRPr="009A0844">
        <w:rPr>
          <w:rFonts w:ascii="Times New Roman" w:hAnsi="Times New Roman" w:cs="Times New Roman"/>
          <w:kern w:val="0"/>
          <w:szCs w:val="24"/>
        </w:rPr>
        <w:t>ACS Sustain Chem Eng</w:t>
      </w:r>
      <w:r w:rsidRPr="009A0844">
        <w:rPr>
          <w:rFonts w:ascii="Times New Roman" w:hAnsi="Times New Roman" w:cs="Times New Roman"/>
        </w:rPr>
        <w:t xml:space="preserve"> 6:7589-99. </w:t>
      </w:r>
      <w:hyperlink r:id="rId17" w:history="1">
        <w:r w:rsidRPr="009A0844">
          <w:rPr>
            <w:rStyle w:val="a7"/>
            <w:rFonts w:ascii="Times New Roman" w:hAnsi="Times New Roman" w:cs="Times New Roman"/>
            <w:u w:val="none"/>
          </w:rPr>
          <w:t>https://doi.org/10.1021/acssuschemeng.8b00439</w:t>
        </w:r>
      </w:hyperlink>
    </w:p>
    <w:p w14:paraId="787F2B21" w14:textId="01E408AF"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7. Menard R, Negrell C, Fache M, Ferry L, Sonnier R, David G (2015) From a bio-based phosphorus-containing epoxy monomer to fully bio-based flame-retardant thermosets. Rsc Adv 5:70856-67. </w:t>
      </w:r>
      <w:hyperlink r:id="rId18" w:history="1">
        <w:r w:rsidRPr="009A0844">
          <w:rPr>
            <w:rStyle w:val="a7"/>
            <w:rFonts w:ascii="Times New Roman" w:hAnsi="Times New Roman" w:cs="Times New Roman"/>
            <w:u w:val="none"/>
          </w:rPr>
          <w:t>https://doi.org/10.1039/c5ra12859e</w:t>
        </w:r>
      </w:hyperlink>
    </w:p>
    <w:p w14:paraId="6A23F4AD" w14:textId="6A28CA88" w:rsidR="009A0844" w:rsidRPr="009A0844" w:rsidRDefault="009A0844" w:rsidP="009A0844">
      <w:pPr>
        <w:pStyle w:val="EndNoteBibliography"/>
        <w:rPr>
          <w:rFonts w:ascii="Times New Roman" w:hAnsi="Times New Roman" w:cs="Times New Roman"/>
        </w:rPr>
      </w:pPr>
      <w:r w:rsidRPr="009A0844">
        <w:rPr>
          <w:rFonts w:ascii="Times New Roman" w:hAnsi="Times New Roman" w:cs="Times New Roman"/>
        </w:rPr>
        <w:t xml:space="preserve">8. Gao LP, Zheng GY, Nie XA, Wang YG (2017) Thermal performance, mechanical property and fire behavior of epoxy thermoset based on reactive phosphorus-containing epoxy monomer. J Therm Anal Calorim 127:1419-30. </w:t>
      </w:r>
      <w:hyperlink r:id="rId19" w:history="1">
        <w:r w:rsidRPr="009A0844">
          <w:rPr>
            <w:rStyle w:val="a7"/>
            <w:rFonts w:ascii="Times New Roman" w:hAnsi="Times New Roman" w:cs="Times New Roman"/>
            <w:u w:val="none"/>
          </w:rPr>
          <w:t>https://doi.org/10.1007/s10973-016-5456-0</w:t>
        </w:r>
      </w:hyperlink>
    </w:p>
    <w:p w14:paraId="1EEC0F6F" w14:textId="2ECC2E96" w:rsidR="00E758DC" w:rsidRPr="009A0844" w:rsidRDefault="003333FC">
      <w:pPr>
        <w:rPr>
          <w:rFonts w:ascii="Times New Roman" w:hAnsi="Times New Roman" w:cs="Times New Roman"/>
          <w:b/>
          <w:sz w:val="24"/>
          <w:szCs w:val="24"/>
        </w:rPr>
      </w:pPr>
      <w:r w:rsidRPr="009A0844">
        <w:rPr>
          <w:rFonts w:ascii="Times New Roman" w:hAnsi="Times New Roman" w:cs="Times New Roman"/>
          <w:b/>
          <w:sz w:val="24"/>
          <w:szCs w:val="24"/>
        </w:rPr>
        <w:fldChar w:fldCharType="end"/>
      </w:r>
    </w:p>
    <w:sectPr w:rsidR="00E758DC" w:rsidRPr="009A08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954DD" w14:textId="77777777" w:rsidR="00B84A5B" w:rsidRDefault="00B84A5B" w:rsidP="00D5088B">
      <w:r>
        <w:separator/>
      </w:r>
    </w:p>
  </w:endnote>
  <w:endnote w:type="continuationSeparator" w:id="0">
    <w:p w14:paraId="234DCC7A" w14:textId="77777777" w:rsidR="00B84A5B" w:rsidRDefault="00B84A5B" w:rsidP="00D50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ulliverRM">
    <w:altName w:val="微软雅黑"/>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GulliverIT">
    <w:altName w:val="微软雅黑"/>
    <w:panose1 w:val="00000000000000000000"/>
    <w:charset w:val="86"/>
    <w:family w:val="auto"/>
    <w:notTrueType/>
    <w:pitch w:val="default"/>
    <w:sig w:usb0="00000001" w:usb1="080E0000" w:usb2="00000010" w:usb3="00000000" w:csb0="00040000" w:csb1="00000000"/>
  </w:font>
  <w:font w:name="Palatino-Roman">
    <w:altName w:val="MS Gothic"/>
    <w:panose1 w:val="00000000000000000000"/>
    <w:charset w:val="80"/>
    <w:family w:val="roman"/>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7DA48" w14:textId="77777777" w:rsidR="00B84A5B" w:rsidRDefault="00B84A5B" w:rsidP="00D5088B">
      <w:r>
        <w:separator/>
      </w:r>
    </w:p>
  </w:footnote>
  <w:footnote w:type="continuationSeparator" w:id="0">
    <w:p w14:paraId="17F21B8C" w14:textId="77777777" w:rsidR="00B84A5B" w:rsidRDefault="00B84A5B" w:rsidP="00D508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hyphenationZone w:val="283"/>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Composites-Part B 改&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xxps05jrrstlepsa0vxefgtesasdxt0fxt&quot;&gt;My EndNote Library&lt;record-ids&gt;&lt;item&gt;334&lt;/item&gt;&lt;item&gt;345&lt;/item&gt;&lt;item&gt;353&lt;/item&gt;&lt;item&gt;371&lt;/item&gt;&lt;item&gt;373&lt;/item&gt;&lt;item&gt;374&lt;/item&gt;&lt;item&gt;375&lt;/item&gt;&lt;item&gt;376&lt;/item&gt;&lt;/record-ids&gt;&lt;/item&gt;&lt;/Libraries&gt;"/>
  </w:docVars>
  <w:rsids>
    <w:rsidRoot w:val="00266CAD"/>
    <w:rsid w:val="00005794"/>
    <w:rsid w:val="00007A91"/>
    <w:rsid w:val="000628FA"/>
    <w:rsid w:val="00072FAF"/>
    <w:rsid w:val="00081601"/>
    <w:rsid w:val="0009391F"/>
    <w:rsid w:val="000C1925"/>
    <w:rsid w:val="000C1B1F"/>
    <w:rsid w:val="000E37E2"/>
    <w:rsid w:val="000F24D9"/>
    <w:rsid w:val="00111F0E"/>
    <w:rsid w:val="001412F2"/>
    <w:rsid w:val="001466F0"/>
    <w:rsid w:val="0015297B"/>
    <w:rsid w:val="0017366E"/>
    <w:rsid w:val="001A18C7"/>
    <w:rsid w:val="001F745E"/>
    <w:rsid w:val="00207FC4"/>
    <w:rsid w:val="00220D40"/>
    <w:rsid w:val="00242920"/>
    <w:rsid w:val="00257C6B"/>
    <w:rsid w:val="00266CAD"/>
    <w:rsid w:val="002D73A7"/>
    <w:rsid w:val="002F3551"/>
    <w:rsid w:val="003078AE"/>
    <w:rsid w:val="00310196"/>
    <w:rsid w:val="003333FC"/>
    <w:rsid w:val="00334594"/>
    <w:rsid w:val="0034437B"/>
    <w:rsid w:val="003A5B31"/>
    <w:rsid w:val="003D0168"/>
    <w:rsid w:val="003F170B"/>
    <w:rsid w:val="00402097"/>
    <w:rsid w:val="0043572C"/>
    <w:rsid w:val="004370ED"/>
    <w:rsid w:val="00445ED8"/>
    <w:rsid w:val="00446AAA"/>
    <w:rsid w:val="004875CD"/>
    <w:rsid w:val="004A47C4"/>
    <w:rsid w:val="004B6D8A"/>
    <w:rsid w:val="005353DB"/>
    <w:rsid w:val="00552012"/>
    <w:rsid w:val="00552369"/>
    <w:rsid w:val="0058086E"/>
    <w:rsid w:val="005A5F1F"/>
    <w:rsid w:val="005C4302"/>
    <w:rsid w:val="005D7C69"/>
    <w:rsid w:val="006005E4"/>
    <w:rsid w:val="00634B28"/>
    <w:rsid w:val="00637088"/>
    <w:rsid w:val="006469E6"/>
    <w:rsid w:val="00677E67"/>
    <w:rsid w:val="00690095"/>
    <w:rsid w:val="006A048D"/>
    <w:rsid w:val="006A6C03"/>
    <w:rsid w:val="00731756"/>
    <w:rsid w:val="00734EE0"/>
    <w:rsid w:val="00753C33"/>
    <w:rsid w:val="00776C1B"/>
    <w:rsid w:val="007C1F19"/>
    <w:rsid w:val="00805DA4"/>
    <w:rsid w:val="00853F68"/>
    <w:rsid w:val="008950B7"/>
    <w:rsid w:val="008A04B8"/>
    <w:rsid w:val="008B0587"/>
    <w:rsid w:val="008E5EBA"/>
    <w:rsid w:val="00930CA0"/>
    <w:rsid w:val="009435A6"/>
    <w:rsid w:val="00953A6A"/>
    <w:rsid w:val="0098652F"/>
    <w:rsid w:val="009A0844"/>
    <w:rsid w:val="00A15F1F"/>
    <w:rsid w:val="00A34CDE"/>
    <w:rsid w:val="00A42C41"/>
    <w:rsid w:val="00A5421E"/>
    <w:rsid w:val="00A60F41"/>
    <w:rsid w:val="00A627DC"/>
    <w:rsid w:val="00AC60BC"/>
    <w:rsid w:val="00AD3DDB"/>
    <w:rsid w:val="00AE7221"/>
    <w:rsid w:val="00B630F1"/>
    <w:rsid w:val="00B83F0E"/>
    <w:rsid w:val="00B84A5B"/>
    <w:rsid w:val="00BA258C"/>
    <w:rsid w:val="00C02599"/>
    <w:rsid w:val="00C57B2A"/>
    <w:rsid w:val="00CC7006"/>
    <w:rsid w:val="00D363C0"/>
    <w:rsid w:val="00D5088B"/>
    <w:rsid w:val="00D94879"/>
    <w:rsid w:val="00DA0FF2"/>
    <w:rsid w:val="00DA2293"/>
    <w:rsid w:val="00DD3B0E"/>
    <w:rsid w:val="00DD7409"/>
    <w:rsid w:val="00E27774"/>
    <w:rsid w:val="00E32D08"/>
    <w:rsid w:val="00E56C3C"/>
    <w:rsid w:val="00E758DC"/>
    <w:rsid w:val="00EA1250"/>
    <w:rsid w:val="00EB7D3E"/>
    <w:rsid w:val="00ED78D7"/>
    <w:rsid w:val="00F32C79"/>
    <w:rsid w:val="00F46832"/>
    <w:rsid w:val="00F84568"/>
    <w:rsid w:val="00FC72D2"/>
    <w:rsid w:val="00FF0415"/>
    <w:rsid w:val="00FF5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ED163D"/>
  <w15:docId w15:val="{B294155E-2C58-4EDA-B93C-6916109FF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08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088B"/>
    <w:rPr>
      <w:sz w:val="18"/>
      <w:szCs w:val="18"/>
    </w:rPr>
  </w:style>
  <w:style w:type="paragraph" w:styleId="a5">
    <w:name w:val="footer"/>
    <w:basedOn w:val="a"/>
    <w:link w:val="a6"/>
    <w:uiPriority w:val="99"/>
    <w:unhideWhenUsed/>
    <w:rsid w:val="00D5088B"/>
    <w:pPr>
      <w:tabs>
        <w:tab w:val="center" w:pos="4153"/>
        <w:tab w:val="right" w:pos="8306"/>
      </w:tabs>
      <w:snapToGrid w:val="0"/>
      <w:jc w:val="left"/>
    </w:pPr>
    <w:rPr>
      <w:sz w:val="18"/>
      <w:szCs w:val="18"/>
    </w:rPr>
  </w:style>
  <w:style w:type="character" w:customStyle="1" w:styleId="a6">
    <w:name w:val="页脚 字符"/>
    <w:basedOn w:val="a0"/>
    <w:link w:val="a5"/>
    <w:uiPriority w:val="99"/>
    <w:rsid w:val="00D5088B"/>
    <w:rPr>
      <w:sz w:val="18"/>
      <w:szCs w:val="18"/>
    </w:rPr>
  </w:style>
  <w:style w:type="character" w:styleId="a7">
    <w:name w:val="Hyperlink"/>
    <w:basedOn w:val="a0"/>
    <w:uiPriority w:val="99"/>
    <w:unhideWhenUsed/>
    <w:rsid w:val="005353DB"/>
    <w:rPr>
      <w:color w:val="0563C1" w:themeColor="hyperlink"/>
      <w:u w:val="single"/>
    </w:rPr>
  </w:style>
  <w:style w:type="character" w:styleId="a8">
    <w:name w:val="annotation reference"/>
    <w:basedOn w:val="a0"/>
    <w:uiPriority w:val="99"/>
    <w:semiHidden/>
    <w:unhideWhenUsed/>
    <w:rsid w:val="006469E6"/>
    <w:rPr>
      <w:sz w:val="16"/>
      <w:szCs w:val="16"/>
    </w:rPr>
  </w:style>
  <w:style w:type="paragraph" w:styleId="a9">
    <w:name w:val="annotation text"/>
    <w:basedOn w:val="a"/>
    <w:link w:val="aa"/>
    <w:uiPriority w:val="99"/>
    <w:semiHidden/>
    <w:unhideWhenUsed/>
    <w:rsid w:val="006469E6"/>
    <w:rPr>
      <w:sz w:val="20"/>
      <w:szCs w:val="20"/>
    </w:rPr>
  </w:style>
  <w:style w:type="character" w:customStyle="1" w:styleId="aa">
    <w:name w:val="批注文字 字符"/>
    <w:basedOn w:val="a0"/>
    <w:link w:val="a9"/>
    <w:uiPriority w:val="99"/>
    <w:semiHidden/>
    <w:rsid w:val="006469E6"/>
    <w:rPr>
      <w:sz w:val="20"/>
      <w:szCs w:val="20"/>
    </w:rPr>
  </w:style>
  <w:style w:type="paragraph" w:styleId="ab">
    <w:name w:val="annotation subject"/>
    <w:basedOn w:val="a9"/>
    <w:next w:val="a9"/>
    <w:link w:val="ac"/>
    <w:uiPriority w:val="99"/>
    <w:semiHidden/>
    <w:unhideWhenUsed/>
    <w:rsid w:val="006469E6"/>
    <w:rPr>
      <w:b/>
      <w:bCs/>
    </w:rPr>
  </w:style>
  <w:style w:type="character" w:customStyle="1" w:styleId="ac">
    <w:name w:val="批注主题 字符"/>
    <w:basedOn w:val="aa"/>
    <w:link w:val="ab"/>
    <w:uiPriority w:val="99"/>
    <w:semiHidden/>
    <w:rsid w:val="006469E6"/>
    <w:rPr>
      <w:b/>
      <w:bCs/>
      <w:sz w:val="20"/>
      <w:szCs w:val="20"/>
    </w:rPr>
  </w:style>
  <w:style w:type="paragraph" w:styleId="ad">
    <w:name w:val="Balloon Text"/>
    <w:basedOn w:val="a"/>
    <w:link w:val="ae"/>
    <w:uiPriority w:val="99"/>
    <w:semiHidden/>
    <w:unhideWhenUsed/>
    <w:rsid w:val="006469E6"/>
    <w:rPr>
      <w:rFonts w:ascii="Tahoma" w:hAnsi="Tahoma" w:cs="Tahoma"/>
      <w:sz w:val="16"/>
      <w:szCs w:val="16"/>
    </w:rPr>
  </w:style>
  <w:style w:type="character" w:customStyle="1" w:styleId="ae">
    <w:name w:val="批注框文本 字符"/>
    <w:basedOn w:val="a0"/>
    <w:link w:val="ad"/>
    <w:uiPriority w:val="99"/>
    <w:semiHidden/>
    <w:rsid w:val="006469E6"/>
    <w:rPr>
      <w:rFonts w:ascii="Tahoma" w:hAnsi="Tahoma" w:cs="Tahoma"/>
      <w:sz w:val="16"/>
      <w:szCs w:val="16"/>
    </w:rPr>
  </w:style>
  <w:style w:type="paragraph" w:customStyle="1" w:styleId="EndNoteBibliographyTitle">
    <w:name w:val="EndNote Bibliography Title"/>
    <w:basedOn w:val="a"/>
    <w:link w:val="EndNoteBibliographyTitle0"/>
    <w:rsid w:val="003333FC"/>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3333FC"/>
    <w:rPr>
      <w:rFonts w:ascii="Calibri" w:hAnsi="Calibri" w:cs="Calibri"/>
      <w:noProof/>
      <w:sz w:val="20"/>
    </w:rPr>
  </w:style>
  <w:style w:type="paragraph" w:customStyle="1" w:styleId="EndNoteBibliography">
    <w:name w:val="EndNote Bibliography"/>
    <w:basedOn w:val="a"/>
    <w:link w:val="EndNoteBibliography0"/>
    <w:rsid w:val="003333FC"/>
    <w:rPr>
      <w:rFonts w:ascii="Calibri" w:hAnsi="Calibri" w:cs="Calibri"/>
      <w:noProof/>
      <w:sz w:val="20"/>
    </w:rPr>
  </w:style>
  <w:style w:type="character" w:customStyle="1" w:styleId="EndNoteBibliography0">
    <w:name w:val="EndNote Bibliography 字符"/>
    <w:basedOn w:val="a0"/>
    <w:link w:val="EndNoteBibliography"/>
    <w:rsid w:val="003333FC"/>
    <w:rPr>
      <w:rFonts w:ascii="Calibri" w:hAnsi="Calibri" w:cs="Calibri"/>
      <w:noProof/>
      <w:sz w:val="20"/>
    </w:rPr>
  </w:style>
  <w:style w:type="character" w:styleId="af">
    <w:name w:val="Unresolved Mention"/>
    <w:basedOn w:val="a0"/>
    <w:uiPriority w:val="99"/>
    <w:semiHidden/>
    <w:unhideWhenUsed/>
    <w:rsid w:val="003333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391542">
      <w:bodyDiv w:val="1"/>
      <w:marLeft w:val="0"/>
      <w:marRight w:val="0"/>
      <w:marTop w:val="0"/>
      <w:marBottom w:val="0"/>
      <w:divBdr>
        <w:top w:val="none" w:sz="0" w:space="0" w:color="auto"/>
        <w:left w:val="none" w:sz="0" w:space="0" w:color="auto"/>
        <w:bottom w:val="none" w:sz="0" w:space="0" w:color="auto"/>
        <w:right w:val="none" w:sz="0" w:space="0" w:color="auto"/>
      </w:divBdr>
    </w:div>
    <w:div w:id="1346442927">
      <w:bodyDiv w:val="1"/>
      <w:marLeft w:val="0"/>
      <w:marRight w:val="0"/>
      <w:marTop w:val="0"/>
      <w:marBottom w:val="0"/>
      <w:divBdr>
        <w:top w:val="none" w:sz="0" w:space="0" w:color="auto"/>
        <w:left w:val="none" w:sz="0" w:space="0" w:color="auto"/>
        <w:bottom w:val="none" w:sz="0" w:space="0" w:color="auto"/>
        <w:right w:val="none" w:sz="0" w:space="0" w:color="auto"/>
      </w:divBdr>
    </w:div>
    <w:div w:id="1549684662">
      <w:bodyDiv w:val="1"/>
      <w:marLeft w:val="0"/>
      <w:marRight w:val="0"/>
      <w:marTop w:val="0"/>
      <w:marBottom w:val="0"/>
      <w:divBdr>
        <w:top w:val="none" w:sz="0" w:space="0" w:color="auto"/>
        <w:left w:val="none" w:sz="0" w:space="0" w:color="auto"/>
        <w:bottom w:val="none" w:sz="0" w:space="0" w:color="auto"/>
        <w:right w:val="none" w:sz="0" w:space="0" w:color="auto"/>
      </w:divBdr>
    </w:div>
    <w:div w:id="189361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16/j.polymdegradstab.2020.109151" TargetMode="External"/><Relationship Id="rId18" Type="http://schemas.openxmlformats.org/officeDocument/2006/relationships/hyperlink" Target="https://doi.org/10.1039/c5ra12859e"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mailto:p.ma@jiangnan.edu.cn" TargetMode="External"/><Relationship Id="rId12" Type="http://schemas.openxmlformats.org/officeDocument/2006/relationships/hyperlink" Target="https://doi.org/10.1039/c8gc03477j" TargetMode="External"/><Relationship Id="rId17" Type="http://schemas.openxmlformats.org/officeDocument/2006/relationships/hyperlink" Target="https://doi.org/10.1021/acssuschemeng.8b00439" TargetMode="External"/><Relationship Id="rId2" Type="http://schemas.openxmlformats.org/officeDocument/2006/relationships/settings" Target="settings.xml"/><Relationship Id="rId16" Type="http://schemas.openxmlformats.org/officeDocument/2006/relationships/hyperlink" Target="https://doi.org/10.1021/acsapm.0c01008"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weijun.yang@jiangnan.edu.cn"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hyperlink" Target="https://doi.org/10.1021/acs.macromol.7b00097" TargetMode="External"/><Relationship Id="rId10" Type="http://schemas.openxmlformats.org/officeDocument/2006/relationships/image" Target="media/image3.png"/><Relationship Id="rId19" Type="http://schemas.openxmlformats.org/officeDocument/2006/relationships/hyperlink" Target="https://doi.org/10.1007/s10973-016-5456-0"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https://doi.org/10.1039/c5ta07115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9</Pages>
  <Words>2815</Words>
  <Characters>16047</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758526326@qq.com</cp:lastModifiedBy>
  <cp:revision>8</cp:revision>
  <dcterms:created xsi:type="dcterms:W3CDTF">2022-05-24T02:16:00Z</dcterms:created>
  <dcterms:modified xsi:type="dcterms:W3CDTF">2022-06-09T04:05:00Z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9a342a86-3da5-32c3-bb33-687607d71848</vt:lpwstr>
  </property>
  <property fmtid="{D5CDD505-2E9C-101B-9397-08002B2CF9AE}" pid="4" name="Mendeley Citation Style_1">
    <vt:lpwstr>http://www.zotero.org/styles/composites-part-b</vt:lpwstr>
  </property>
  <property fmtid="{D5CDD505-2E9C-101B-9397-08002B2CF9AE}" pid="5" name="Mendeley Recent Style Id 0_1">
    <vt:lpwstr>http://www.zotero.org/styles/acs-applied-materials-and-interfaces</vt:lpwstr>
  </property>
  <property fmtid="{D5CDD505-2E9C-101B-9397-08002B2CF9AE}" pid="6" name="Mendeley Recent Style Name 0_1">
    <vt:lpwstr>ACS Applied Materials &amp; Interfaces</vt:lpwstr>
  </property>
  <property fmtid="{D5CDD505-2E9C-101B-9397-08002B2CF9AE}" pid="7" name="Mendeley Recent Style Id 1_1">
    <vt:lpwstr>https://csl.mendeley.com/styles/635436971/american-chemical-society</vt:lpwstr>
  </property>
  <property fmtid="{D5CDD505-2E9C-101B-9397-08002B2CF9AE}" pid="8" name="Mendeley Recent Style Name 1_1">
    <vt:lpwstr>American Chemical Society -dalunwen</vt:lpwstr>
  </property>
  <property fmtid="{D5CDD505-2E9C-101B-9397-08002B2CF9AE}" pid="9" name="Mendeley Recent Style Id 2_1">
    <vt:lpwstr>http://www.zotero.org/styles/american-medical-association</vt:lpwstr>
  </property>
  <property fmtid="{D5CDD505-2E9C-101B-9397-08002B2CF9AE}" pid="10" name="Mendeley Recent Style Name 2_1">
    <vt:lpwstr>American Medical Association 11th edition</vt:lpwstr>
  </property>
  <property fmtid="{D5CDD505-2E9C-101B-9397-08002B2CF9AE}" pid="11" name="Mendeley Recent Style Id 3_1">
    <vt:lpwstr>http://www.zotero.org/styles/composites-part-b</vt:lpwstr>
  </property>
  <property fmtid="{D5CDD505-2E9C-101B-9397-08002B2CF9AE}" pid="12" name="Mendeley Recent Style Name 3_1">
    <vt:lpwstr>Composites Part B</vt:lpwstr>
  </property>
  <property fmtid="{D5CDD505-2E9C-101B-9397-08002B2CF9AE}" pid="13" name="Mendeley Recent Style Id 4_1">
    <vt:lpwstr>https://csl.mendeley.com/styles/635436971/elsevier-with-titles-2</vt:lpwstr>
  </property>
  <property fmtid="{D5CDD505-2E9C-101B-9397-08002B2CF9AE}" pid="14" name="Mendeley Recent Style Name 4_1">
    <vt:lpwstr>Elsevier (numeric, with titles) - dalunwen</vt:lpwstr>
  </property>
  <property fmtid="{D5CDD505-2E9C-101B-9397-08002B2CF9AE}" pid="15" name="Mendeley Recent Style Id 5_1">
    <vt:lpwstr>https://csl.mendeley.com/styles/635436971/elsevier-with-titles</vt:lpwstr>
  </property>
  <property fmtid="{D5CDD505-2E9C-101B-9397-08002B2CF9AE}" pid="16" name="Mendeley Recent Style Name 5_1">
    <vt:lpwstr>Elsevier (numeric, with titles) - hui ding-1</vt:lpwstr>
  </property>
  <property fmtid="{D5CDD505-2E9C-101B-9397-08002B2CF9AE}" pid="17" name="Mendeley Recent Style Id 6_1">
    <vt:lpwstr>http://csl.mendeley.com/styles/635436971/elsevier-vancouver</vt:lpwstr>
  </property>
  <property fmtid="{D5CDD505-2E9C-101B-9397-08002B2CF9AE}" pid="18" name="Mendeley Recent Style Name 6_1">
    <vt:lpwstr>Elsevier - Vancouver - modified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