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FD119" w14:textId="0D9A2D8B" w:rsidR="00A87317" w:rsidRPr="0086690A" w:rsidRDefault="00A87317" w:rsidP="00B237D6">
      <w:pPr>
        <w:spacing w:line="480" w:lineRule="auto"/>
        <w:ind w:left="360" w:firstLineChars="0" w:hanging="360"/>
        <w:rPr>
          <w:sz w:val="24"/>
        </w:rPr>
      </w:pPr>
      <w:r w:rsidRPr="0086690A">
        <w:rPr>
          <w:rFonts w:hint="eastAsia"/>
          <w:sz w:val="24"/>
        </w:rPr>
        <w:t>S</w:t>
      </w:r>
      <w:r w:rsidRPr="0086690A">
        <w:rPr>
          <w:sz w:val="24"/>
        </w:rPr>
        <w:t xml:space="preserve">upporting </w:t>
      </w:r>
      <w:r w:rsidRPr="0086690A">
        <w:rPr>
          <w:rFonts w:hint="eastAsia"/>
          <w:sz w:val="24"/>
        </w:rPr>
        <w:t>In</w:t>
      </w:r>
      <w:r w:rsidRPr="0086690A">
        <w:rPr>
          <w:sz w:val="24"/>
        </w:rPr>
        <w:t xml:space="preserve">formation </w:t>
      </w:r>
    </w:p>
    <w:p w14:paraId="0BBD07F3" w14:textId="77777777" w:rsidR="00FD05E0" w:rsidRPr="00FD05E0" w:rsidRDefault="00FD05E0" w:rsidP="00FD05E0">
      <w:pPr>
        <w:widowControl/>
        <w:spacing w:line="480" w:lineRule="auto"/>
        <w:ind w:firstLineChars="0" w:firstLine="0"/>
        <w:rPr>
          <w:rFonts w:eastAsia="MS Mincho" w:cs="Times New Roman"/>
          <w:b/>
          <w:kern w:val="0"/>
          <w:sz w:val="24"/>
          <w:szCs w:val="24"/>
          <w:lang w:eastAsia="ja-JP"/>
        </w:rPr>
      </w:pPr>
      <w:bookmarkStart w:id="0" w:name="_Hlk45218539"/>
      <w:r w:rsidRPr="00FD05E0">
        <w:rPr>
          <w:rFonts w:eastAsia="MS Mincho" w:cs="Times New Roman"/>
          <w:b/>
          <w:kern w:val="0"/>
          <w:sz w:val="24"/>
          <w:szCs w:val="24"/>
          <w:lang w:eastAsia="ja-JP"/>
        </w:rPr>
        <w:t>Contactless Manipulation of Mixed Phase Fluids in Liquid Crystal Polymer Microtubes Assisted with Light-Driven Vortex</w:t>
      </w:r>
    </w:p>
    <w:p w14:paraId="25416F16" w14:textId="77777777" w:rsidR="00D21112" w:rsidRDefault="00D21112" w:rsidP="00D21112">
      <w:pPr>
        <w:widowControl/>
        <w:spacing w:line="480" w:lineRule="auto"/>
        <w:ind w:firstLineChars="0" w:firstLine="0"/>
        <w:rPr>
          <w:rFonts w:eastAsia="Times New Roman" w:cs="Times New Roman"/>
          <w:kern w:val="0"/>
          <w:sz w:val="24"/>
          <w:szCs w:val="24"/>
          <w:lang w:eastAsia="en-US"/>
        </w:rPr>
      </w:pPr>
    </w:p>
    <w:p w14:paraId="79CD2049" w14:textId="77777777" w:rsidR="00760D37" w:rsidRPr="00760D37" w:rsidRDefault="00760D37" w:rsidP="00760D37">
      <w:pPr>
        <w:widowControl/>
        <w:spacing w:line="480" w:lineRule="auto"/>
        <w:ind w:firstLineChars="0" w:firstLine="0"/>
        <w:rPr>
          <w:rFonts w:eastAsia="Times New Roman" w:cs="Times New Roman"/>
          <w:kern w:val="0"/>
          <w:sz w:val="24"/>
          <w:szCs w:val="24"/>
          <w:lang w:eastAsia="en-US"/>
        </w:rPr>
      </w:pPr>
      <w:r w:rsidRPr="00760D37">
        <w:rPr>
          <w:rFonts w:eastAsia="Times New Roman" w:cs="Times New Roman"/>
          <w:kern w:val="0"/>
          <w:sz w:val="24"/>
          <w:szCs w:val="24"/>
          <w:lang w:eastAsia="en-US"/>
        </w:rPr>
        <w:t>Yao Lu,</w:t>
      </w:r>
      <w:r w:rsidRPr="00760D37">
        <w:rPr>
          <w:rFonts w:eastAsia="Times New Roman" w:cs="Times New Roman"/>
          <w:kern w:val="0"/>
          <w:sz w:val="24"/>
          <w:szCs w:val="24"/>
          <w:vertAlign w:val="superscript"/>
          <w:lang w:eastAsia="en-US"/>
        </w:rPr>
        <w:t>1,5</w:t>
      </w:r>
      <w:r w:rsidRPr="00760D37">
        <w:rPr>
          <w:rFonts w:eastAsia="Times New Roman" w:cs="Times New Roman"/>
          <w:kern w:val="0"/>
          <w:sz w:val="24"/>
          <w:szCs w:val="24"/>
          <w:lang w:eastAsia="en-US"/>
        </w:rPr>
        <w:t xml:space="preserve"> Lang Qin,</w:t>
      </w:r>
      <w:r w:rsidRPr="00760D37">
        <w:rPr>
          <w:rFonts w:eastAsia="Times New Roman" w:cs="Times New Roman"/>
          <w:kern w:val="0"/>
          <w:sz w:val="24"/>
          <w:szCs w:val="24"/>
          <w:vertAlign w:val="superscript"/>
          <w:lang w:eastAsia="en-US"/>
        </w:rPr>
        <w:t>1,5</w:t>
      </w:r>
      <w:r w:rsidRPr="00760D37">
        <w:rPr>
          <w:rFonts w:eastAsia="Times New Roman" w:cs="Times New Roman"/>
          <w:kern w:val="0"/>
          <w:sz w:val="24"/>
          <w:szCs w:val="24"/>
          <w:lang w:eastAsia="en-US"/>
        </w:rPr>
        <w:t xml:space="preserve"> Quan Liu,</w:t>
      </w:r>
      <w:r w:rsidRPr="00760D37">
        <w:rPr>
          <w:rFonts w:eastAsia="Times New Roman" w:cs="Times New Roman"/>
          <w:kern w:val="0"/>
          <w:sz w:val="24"/>
          <w:szCs w:val="24"/>
          <w:vertAlign w:val="superscript"/>
          <w:lang w:eastAsia="en-US"/>
        </w:rPr>
        <w:t>1</w:t>
      </w:r>
      <w:r w:rsidRPr="00760D37">
        <w:rPr>
          <w:rFonts w:eastAsia="Times New Roman" w:cs="Times New Roman"/>
          <w:kern w:val="0"/>
          <w:sz w:val="24"/>
          <w:szCs w:val="24"/>
          <w:lang w:eastAsia="en-US"/>
        </w:rPr>
        <w:t xml:space="preserve"> </w:t>
      </w:r>
      <w:proofErr w:type="spellStart"/>
      <w:r w:rsidRPr="00760D37">
        <w:rPr>
          <w:rFonts w:eastAsia="Times New Roman" w:cs="Times New Roman"/>
          <w:kern w:val="0"/>
          <w:sz w:val="24"/>
          <w:szCs w:val="24"/>
          <w:lang w:eastAsia="en-US"/>
        </w:rPr>
        <w:t>Zichuan</w:t>
      </w:r>
      <w:proofErr w:type="spellEnd"/>
      <w:r w:rsidRPr="00760D37">
        <w:rPr>
          <w:rFonts w:eastAsia="Times New Roman" w:cs="Times New Roman"/>
          <w:kern w:val="0"/>
          <w:sz w:val="24"/>
          <w:szCs w:val="24"/>
          <w:lang w:eastAsia="en-US"/>
        </w:rPr>
        <w:t xml:space="preserve"> Li,</w:t>
      </w:r>
      <w:r w:rsidRPr="00760D37">
        <w:rPr>
          <w:rFonts w:eastAsia="Times New Roman" w:cs="Times New Roman"/>
          <w:kern w:val="0"/>
          <w:sz w:val="24"/>
          <w:szCs w:val="24"/>
          <w:vertAlign w:val="superscript"/>
          <w:lang w:eastAsia="en-US"/>
        </w:rPr>
        <w:t>3</w:t>
      </w:r>
      <w:r w:rsidRPr="00760D37">
        <w:rPr>
          <w:rFonts w:eastAsia="Times New Roman" w:cs="Times New Roman"/>
          <w:kern w:val="0"/>
          <w:sz w:val="24"/>
          <w:szCs w:val="24"/>
          <w:lang w:eastAsia="en-US"/>
        </w:rPr>
        <w:t xml:space="preserve"> </w:t>
      </w:r>
      <w:proofErr w:type="spellStart"/>
      <w:r w:rsidRPr="00760D37">
        <w:rPr>
          <w:rFonts w:eastAsia="Times New Roman" w:cs="Times New Roman"/>
          <w:kern w:val="0"/>
          <w:sz w:val="24"/>
          <w:szCs w:val="24"/>
          <w:lang w:eastAsia="en-US"/>
        </w:rPr>
        <w:t>Weijia</w:t>
      </w:r>
      <w:proofErr w:type="spellEnd"/>
      <w:r w:rsidRPr="00760D37">
        <w:rPr>
          <w:rFonts w:eastAsia="Times New Roman" w:cs="Times New Roman"/>
          <w:kern w:val="0"/>
          <w:sz w:val="24"/>
          <w:szCs w:val="24"/>
          <w:lang w:eastAsia="en-US"/>
        </w:rPr>
        <w:t xml:space="preserve"> Zhang,</w:t>
      </w:r>
      <w:r w:rsidRPr="00760D37">
        <w:rPr>
          <w:rFonts w:eastAsia="Times New Roman" w:cs="Times New Roman"/>
          <w:kern w:val="0"/>
          <w:sz w:val="24"/>
          <w:szCs w:val="24"/>
          <w:vertAlign w:val="superscript"/>
          <w:lang w:eastAsia="en-US"/>
        </w:rPr>
        <w:t>2</w:t>
      </w:r>
      <w:r w:rsidRPr="00760D37">
        <w:rPr>
          <w:rFonts w:eastAsia="Times New Roman" w:cs="Times New Roman"/>
          <w:kern w:val="0"/>
          <w:sz w:val="24"/>
          <w:szCs w:val="24"/>
          <w:lang w:eastAsia="en-US"/>
        </w:rPr>
        <w:t xml:space="preserve"> </w:t>
      </w:r>
      <w:proofErr w:type="spellStart"/>
      <w:r w:rsidRPr="00760D37">
        <w:rPr>
          <w:rFonts w:eastAsia="Times New Roman" w:cs="Times New Roman"/>
          <w:kern w:val="0"/>
          <w:sz w:val="24"/>
          <w:szCs w:val="24"/>
          <w:lang w:eastAsia="en-US"/>
        </w:rPr>
        <w:t>Chongyu</w:t>
      </w:r>
      <w:proofErr w:type="spellEnd"/>
      <w:r w:rsidRPr="00760D37">
        <w:rPr>
          <w:rFonts w:eastAsia="Times New Roman" w:cs="Times New Roman"/>
          <w:kern w:val="0"/>
          <w:sz w:val="24"/>
          <w:szCs w:val="24"/>
          <w:lang w:eastAsia="en-US"/>
        </w:rPr>
        <w:t xml:space="preserve"> Zhu,</w:t>
      </w:r>
      <w:r w:rsidRPr="00760D37">
        <w:rPr>
          <w:rFonts w:eastAsia="Times New Roman" w:cs="Times New Roman"/>
          <w:kern w:val="0"/>
          <w:sz w:val="24"/>
          <w:szCs w:val="24"/>
          <w:vertAlign w:val="superscript"/>
          <w:lang w:eastAsia="en-US"/>
        </w:rPr>
        <w:t>1</w:t>
      </w:r>
      <w:r w:rsidRPr="00760D37">
        <w:rPr>
          <w:rFonts w:eastAsia="Times New Roman" w:cs="Times New Roman"/>
          <w:kern w:val="0"/>
          <w:sz w:val="24"/>
          <w:szCs w:val="24"/>
          <w:lang w:eastAsia="en-US"/>
        </w:rPr>
        <w:t xml:space="preserve">* and </w:t>
      </w:r>
      <w:proofErr w:type="spellStart"/>
      <w:r w:rsidRPr="00760D37">
        <w:rPr>
          <w:rFonts w:eastAsia="Times New Roman" w:cs="Times New Roman"/>
          <w:kern w:val="0"/>
          <w:sz w:val="24"/>
          <w:szCs w:val="24"/>
          <w:lang w:eastAsia="en-US"/>
        </w:rPr>
        <w:t>Yanlei</w:t>
      </w:r>
      <w:proofErr w:type="spellEnd"/>
      <w:r w:rsidRPr="00760D37">
        <w:rPr>
          <w:rFonts w:eastAsia="Times New Roman" w:cs="Times New Roman"/>
          <w:kern w:val="0"/>
          <w:sz w:val="24"/>
          <w:szCs w:val="24"/>
          <w:lang w:eastAsia="en-US"/>
        </w:rPr>
        <w:t xml:space="preserve"> Yu,</w:t>
      </w:r>
      <w:r w:rsidRPr="00760D37">
        <w:rPr>
          <w:rFonts w:eastAsia="Times New Roman" w:cs="Times New Roman"/>
          <w:kern w:val="0"/>
          <w:sz w:val="24"/>
          <w:szCs w:val="24"/>
          <w:vertAlign w:val="superscript"/>
          <w:lang w:eastAsia="en-US"/>
        </w:rPr>
        <w:t>1,4</w:t>
      </w:r>
      <w:r w:rsidRPr="00760D37">
        <w:rPr>
          <w:rFonts w:eastAsia="Times New Roman" w:cs="Times New Roman"/>
          <w:kern w:val="0"/>
          <w:sz w:val="24"/>
          <w:szCs w:val="24"/>
          <w:lang w:eastAsia="en-US"/>
        </w:rPr>
        <w:t>*</w:t>
      </w:r>
    </w:p>
    <w:p w14:paraId="4D5C803D" w14:textId="77777777" w:rsidR="00760D37" w:rsidRPr="00760D37" w:rsidRDefault="00760D37" w:rsidP="00760D37">
      <w:pPr>
        <w:widowControl/>
        <w:spacing w:line="480" w:lineRule="auto"/>
        <w:ind w:firstLineChars="0" w:firstLine="0"/>
        <w:rPr>
          <w:rFonts w:eastAsia="Times New Roman" w:cs="Times New Roman"/>
          <w:bCs/>
          <w:kern w:val="0"/>
          <w:sz w:val="24"/>
          <w:szCs w:val="24"/>
          <w:lang w:eastAsia="en-US"/>
        </w:rPr>
      </w:pPr>
      <w:r w:rsidRPr="00760D37">
        <w:rPr>
          <w:rFonts w:eastAsia="Times New Roman" w:cs="Times New Roman"/>
          <w:bCs/>
          <w:kern w:val="0"/>
          <w:sz w:val="24"/>
          <w:szCs w:val="24"/>
          <w:vertAlign w:val="superscript"/>
          <w:lang w:eastAsia="en-US"/>
        </w:rPr>
        <w:t>1</w:t>
      </w:r>
      <w:r w:rsidRPr="00760D37">
        <w:rPr>
          <w:rFonts w:eastAsia="Times New Roman" w:cs="Times New Roman"/>
          <w:bCs/>
          <w:kern w:val="0"/>
          <w:sz w:val="24"/>
          <w:szCs w:val="24"/>
          <w:lang w:eastAsia="en-US"/>
        </w:rPr>
        <w:t>Department of Materials Science &amp; State Key Laboratory of Molecular Engineering of Polymers, Fudan University, 220 Handan Road, Shanghai 200433, P. R. China.</w:t>
      </w:r>
    </w:p>
    <w:p w14:paraId="70B07767" w14:textId="77777777" w:rsidR="00760D37" w:rsidRPr="00760D37" w:rsidRDefault="00760D37" w:rsidP="00760D37">
      <w:pPr>
        <w:widowControl/>
        <w:spacing w:line="480" w:lineRule="auto"/>
        <w:ind w:firstLineChars="0" w:firstLine="0"/>
        <w:rPr>
          <w:rFonts w:eastAsia="MS Mincho" w:cs="Times New Roman"/>
          <w:bCs/>
          <w:kern w:val="0"/>
          <w:sz w:val="24"/>
          <w:szCs w:val="24"/>
          <w:lang w:eastAsia="ja-JP"/>
        </w:rPr>
      </w:pPr>
      <w:r w:rsidRPr="00760D37">
        <w:rPr>
          <w:rFonts w:eastAsiaTheme="minorEastAsia" w:cs="Times New Roman"/>
          <w:sz w:val="24"/>
          <w:szCs w:val="28"/>
          <w:vertAlign w:val="superscript"/>
        </w:rPr>
        <w:t>2</w:t>
      </w:r>
      <w:r w:rsidRPr="00760D37">
        <w:rPr>
          <w:rFonts w:eastAsiaTheme="minorEastAsia" w:cs="Times New Roman"/>
          <w:sz w:val="24"/>
          <w:szCs w:val="28"/>
        </w:rPr>
        <w:t>Institutes of Biomedical Sciences</w:t>
      </w:r>
      <w:r w:rsidRPr="00760D37">
        <w:rPr>
          <w:rFonts w:eastAsia="MS Mincho" w:cs="Times New Roman"/>
          <w:kern w:val="0"/>
          <w:sz w:val="24"/>
          <w:szCs w:val="24"/>
          <w:lang w:eastAsia="ja-JP"/>
        </w:rPr>
        <w:t xml:space="preserve"> &amp; State Key Laboratory of Molecular Engineering of Polymers</w:t>
      </w:r>
      <w:r w:rsidRPr="00760D37">
        <w:rPr>
          <w:rFonts w:eastAsiaTheme="minorEastAsia" w:cs="Times New Roman"/>
          <w:sz w:val="24"/>
          <w:szCs w:val="28"/>
        </w:rPr>
        <w:t xml:space="preserve">, Fudan University, 220 Handan Road, Shanghai 200433, </w:t>
      </w:r>
      <w:r w:rsidRPr="00760D37">
        <w:rPr>
          <w:rFonts w:eastAsia="MS Mincho" w:cs="Times New Roman"/>
          <w:bCs/>
          <w:kern w:val="0"/>
          <w:sz w:val="24"/>
          <w:szCs w:val="24"/>
          <w:lang w:eastAsia="ja-JP"/>
        </w:rPr>
        <w:t>P. R. China.</w:t>
      </w:r>
    </w:p>
    <w:p w14:paraId="3CE1A30E" w14:textId="77777777" w:rsidR="00760D37" w:rsidRPr="00760D37" w:rsidRDefault="00760D37" w:rsidP="00760D37">
      <w:pPr>
        <w:widowControl/>
        <w:spacing w:line="480" w:lineRule="auto"/>
        <w:ind w:firstLineChars="0" w:firstLine="0"/>
        <w:rPr>
          <w:rFonts w:eastAsia="Times New Roman" w:cs="Times New Roman"/>
          <w:bCs/>
          <w:kern w:val="0"/>
          <w:sz w:val="24"/>
          <w:szCs w:val="24"/>
          <w:lang w:eastAsia="en-US"/>
        </w:rPr>
      </w:pPr>
      <w:r w:rsidRPr="00760D37">
        <w:rPr>
          <w:rFonts w:eastAsiaTheme="minorEastAsia" w:cs="Times New Roman"/>
          <w:bCs/>
          <w:kern w:val="0"/>
          <w:sz w:val="24"/>
          <w:szCs w:val="24"/>
          <w:vertAlign w:val="superscript"/>
        </w:rPr>
        <w:t>3</w:t>
      </w:r>
      <w:r w:rsidRPr="00760D37">
        <w:rPr>
          <w:rFonts w:eastAsiaTheme="minorEastAsia" w:cs="Times New Roman"/>
          <w:bCs/>
          <w:kern w:val="0"/>
          <w:sz w:val="24"/>
          <w:szCs w:val="24"/>
        </w:rPr>
        <w:t xml:space="preserve">Academy for Engineering and Technology, Fudan University, 220 Handan Road, Shanghai 200433, </w:t>
      </w:r>
      <w:r w:rsidRPr="00760D37">
        <w:rPr>
          <w:rFonts w:eastAsia="Times New Roman" w:cs="Times New Roman"/>
          <w:bCs/>
          <w:kern w:val="0"/>
          <w:sz w:val="24"/>
          <w:szCs w:val="24"/>
          <w:lang w:eastAsia="en-US"/>
        </w:rPr>
        <w:t>P. R. China.</w:t>
      </w:r>
    </w:p>
    <w:p w14:paraId="373914A5" w14:textId="77777777" w:rsidR="00760D37" w:rsidRPr="00760D37" w:rsidRDefault="00760D37" w:rsidP="00760D37">
      <w:pPr>
        <w:widowControl/>
        <w:spacing w:line="480" w:lineRule="auto"/>
        <w:ind w:firstLineChars="0" w:firstLine="0"/>
        <w:rPr>
          <w:rFonts w:eastAsia="Times New Roman" w:cs="Times New Roman"/>
          <w:bCs/>
          <w:kern w:val="0"/>
          <w:sz w:val="24"/>
          <w:szCs w:val="24"/>
          <w:lang w:eastAsia="en-US"/>
        </w:rPr>
      </w:pPr>
      <w:r w:rsidRPr="00760D37">
        <w:rPr>
          <w:rFonts w:eastAsia="Times New Roman" w:cs="Times New Roman"/>
          <w:kern w:val="0"/>
          <w:sz w:val="24"/>
          <w:szCs w:val="24"/>
          <w:vertAlign w:val="superscript"/>
          <w:lang w:eastAsia="en-US"/>
        </w:rPr>
        <w:t>4</w:t>
      </w:r>
      <w:r w:rsidRPr="00760D37">
        <w:rPr>
          <w:rFonts w:eastAsia="Times New Roman" w:cs="Times New Roman"/>
          <w:kern w:val="0"/>
          <w:sz w:val="24"/>
          <w:szCs w:val="24"/>
          <w:lang w:eastAsia="en-US"/>
        </w:rPr>
        <w:t xml:space="preserve">Yiwu Research Institute of Fudan University, Chengbei Road, Yiwu City, Zhejiang 322000, </w:t>
      </w:r>
      <w:r w:rsidRPr="00760D37">
        <w:rPr>
          <w:rFonts w:eastAsia="Times New Roman" w:cs="Times New Roman"/>
          <w:bCs/>
          <w:kern w:val="0"/>
          <w:sz w:val="24"/>
          <w:szCs w:val="24"/>
          <w:lang w:eastAsia="en-US"/>
        </w:rPr>
        <w:t>P. R. China.</w:t>
      </w:r>
    </w:p>
    <w:p w14:paraId="23D9DF80" w14:textId="77777777" w:rsidR="00760D37" w:rsidRPr="00760D37" w:rsidRDefault="00760D37" w:rsidP="00760D37">
      <w:pPr>
        <w:widowControl/>
        <w:spacing w:line="480" w:lineRule="auto"/>
        <w:ind w:firstLineChars="0" w:firstLine="0"/>
        <w:rPr>
          <w:rFonts w:eastAsia="MS Mincho" w:cs="Times New Roman"/>
          <w:kern w:val="0"/>
          <w:sz w:val="24"/>
          <w:szCs w:val="24"/>
          <w:lang w:eastAsia="ja-JP"/>
        </w:rPr>
      </w:pPr>
      <w:r w:rsidRPr="00760D37">
        <w:rPr>
          <w:rFonts w:eastAsiaTheme="minorEastAsia" w:cs="Times New Roman"/>
          <w:kern w:val="0"/>
          <w:sz w:val="24"/>
          <w:szCs w:val="24"/>
          <w:vertAlign w:val="superscript"/>
        </w:rPr>
        <w:t>5</w:t>
      </w:r>
      <w:r w:rsidRPr="00760D37">
        <w:rPr>
          <w:rFonts w:eastAsiaTheme="minorEastAsia" w:cs="Times New Roman"/>
          <w:kern w:val="0"/>
          <w:sz w:val="24"/>
          <w:szCs w:val="24"/>
        </w:rPr>
        <w:t>These authors contributed equally</w:t>
      </w:r>
      <w:r w:rsidRPr="00760D37">
        <w:rPr>
          <w:rFonts w:eastAsiaTheme="minorEastAsia" w:cs="Times New Roman"/>
          <w:kern w:val="0"/>
          <w:sz w:val="24"/>
          <w:szCs w:val="24"/>
        </w:rPr>
        <w:sym w:font="Symbol" w:char="F03A"/>
      </w:r>
      <w:r w:rsidRPr="00760D37">
        <w:rPr>
          <w:rFonts w:eastAsiaTheme="minorEastAsia" w:cs="Times New Roman"/>
          <w:kern w:val="0"/>
          <w:sz w:val="24"/>
          <w:szCs w:val="24"/>
        </w:rPr>
        <w:t xml:space="preserve"> Yao Lu, Lang Qin.</w:t>
      </w:r>
    </w:p>
    <w:p w14:paraId="3FAB7644" w14:textId="785FF801" w:rsidR="00FD05E0" w:rsidRPr="00D21112" w:rsidRDefault="00760D37" w:rsidP="00760D37">
      <w:pPr>
        <w:widowControl/>
        <w:spacing w:line="480" w:lineRule="auto"/>
        <w:ind w:firstLineChars="0" w:firstLine="0"/>
        <w:rPr>
          <w:rFonts w:eastAsia="MS Mincho" w:cs="Times New Roman"/>
          <w:kern w:val="0"/>
          <w:sz w:val="24"/>
          <w:szCs w:val="24"/>
          <w:lang w:eastAsia="ja-JP"/>
        </w:rPr>
      </w:pPr>
      <w:r w:rsidRPr="00760D37">
        <w:rPr>
          <w:rFonts w:eastAsia="MS Mincho" w:cs="Times New Roman"/>
          <w:kern w:val="0"/>
          <w:sz w:val="24"/>
          <w:szCs w:val="24"/>
          <w:lang w:val="de-DE" w:eastAsia="ja-JP"/>
        </w:rPr>
        <w:t>*E-mail: ylyu@fudan.edu.cn</w:t>
      </w:r>
      <w:r w:rsidRPr="00760D37">
        <w:rPr>
          <w:rFonts w:eastAsiaTheme="minorEastAsia" w:cs="Times New Roman"/>
          <w:kern w:val="0"/>
          <w:sz w:val="24"/>
          <w:szCs w:val="24"/>
          <w:lang w:val="de-DE"/>
        </w:rPr>
        <w:t>; cy_zhu@fudan.edu.cn</w:t>
      </w:r>
    </w:p>
    <w:bookmarkEnd w:id="0"/>
    <w:p w14:paraId="6355A60F" w14:textId="67D06DA8" w:rsidR="00DC5EA0" w:rsidRPr="00B2757D" w:rsidRDefault="00B2757D" w:rsidP="00B2757D">
      <w:pPr>
        <w:widowControl/>
        <w:ind w:firstLineChars="0" w:firstLine="0"/>
        <w:jc w:val="left"/>
        <w:rPr>
          <w:rFonts w:eastAsia="等线" w:cs="Times New Roman"/>
          <w:sz w:val="24"/>
          <w:szCs w:val="28"/>
        </w:rPr>
      </w:pPr>
      <w:r>
        <w:rPr>
          <w:rFonts w:eastAsia="等线" w:cs="Times New Roman"/>
          <w:sz w:val="24"/>
          <w:szCs w:val="28"/>
        </w:rPr>
        <w:br w:type="page"/>
      </w:r>
    </w:p>
    <w:p w14:paraId="0C07D449" w14:textId="0139C85E" w:rsidR="00E93A08" w:rsidRPr="00FF5E2B" w:rsidRDefault="00424137" w:rsidP="00B237D6">
      <w:pPr>
        <w:spacing w:line="480" w:lineRule="auto"/>
        <w:ind w:firstLineChars="0" w:firstLine="0"/>
        <w:rPr>
          <w:b/>
          <w:sz w:val="24"/>
        </w:rPr>
      </w:pPr>
      <w:r w:rsidRPr="00FF5E2B">
        <w:rPr>
          <w:b/>
          <w:sz w:val="24"/>
        </w:rPr>
        <w:lastRenderedPageBreak/>
        <w:t xml:space="preserve">1. </w:t>
      </w:r>
      <w:r w:rsidR="00824B10" w:rsidRPr="00FF5E2B">
        <w:rPr>
          <w:b/>
          <w:sz w:val="24"/>
        </w:rPr>
        <w:t>Synthesis</w:t>
      </w:r>
      <w:r w:rsidR="001366FD" w:rsidRPr="00FF5E2B">
        <w:rPr>
          <w:b/>
          <w:sz w:val="24"/>
        </w:rPr>
        <w:t xml:space="preserve"> of the</w:t>
      </w:r>
      <w:r w:rsidR="002F53E7" w:rsidRPr="00FF5E2B">
        <w:rPr>
          <w:b/>
          <w:sz w:val="24"/>
        </w:rPr>
        <w:t xml:space="preserve"> </w:t>
      </w:r>
      <w:r w:rsidR="0019642E">
        <w:rPr>
          <w:b/>
          <w:sz w:val="24"/>
        </w:rPr>
        <w:t>linear liquid crystal polymer (LLCP)</w:t>
      </w:r>
    </w:p>
    <w:p w14:paraId="3048E06D" w14:textId="09F59F4D" w:rsidR="00273781" w:rsidRDefault="00E40A26" w:rsidP="00B237D6">
      <w:pPr>
        <w:spacing w:line="480" w:lineRule="auto"/>
        <w:ind w:firstLineChars="0" w:firstLine="0"/>
        <w:jc w:val="center"/>
      </w:pPr>
      <w:r>
        <w:object w:dxaOrig="17695" w:dyaOrig="6935" w14:anchorId="1BC0AE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146.25pt" o:ole="">
            <v:imagedata r:id="rId8" o:title=""/>
          </v:shape>
          <o:OLEObject Type="Embed" ProgID="ChemDraw.Document.6.0" ShapeID="_x0000_i1025" DrawAspect="Content" ObjectID="_1716203529" r:id="rId9"/>
        </w:object>
      </w:r>
    </w:p>
    <w:p w14:paraId="431A4901" w14:textId="2435A20B" w:rsidR="001203C2" w:rsidRDefault="00E673FF" w:rsidP="008943B2">
      <w:pPr>
        <w:spacing w:line="480" w:lineRule="auto"/>
        <w:ind w:firstLineChars="0" w:firstLine="0"/>
        <w:jc w:val="center"/>
        <w:rPr>
          <w:sz w:val="24"/>
        </w:rPr>
      </w:pPr>
      <w:r>
        <w:rPr>
          <w:b/>
          <w:sz w:val="24"/>
        </w:rPr>
        <w:t>Figure</w:t>
      </w:r>
      <w:r w:rsidR="001203C2" w:rsidRPr="00FF5E2B">
        <w:rPr>
          <w:b/>
          <w:sz w:val="24"/>
        </w:rPr>
        <w:t xml:space="preserve"> 1</w:t>
      </w:r>
      <w:r w:rsidR="001203C2" w:rsidRPr="00FF5E2B">
        <w:rPr>
          <w:rFonts w:hint="eastAsia"/>
          <w:b/>
          <w:sz w:val="24"/>
        </w:rPr>
        <w:t>.</w:t>
      </w:r>
      <w:r w:rsidR="001203C2" w:rsidRPr="00FF5E2B">
        <w:rPr>
          <w:sz w:val="24"/>
        </w:rPr>
        <w:t xml:space="preserve"> </w:t>
      </w:r>
      <w:r w:rsidR="001203C2" w:rsidRPr="00FF5E2B">
        <w:rPr>
          <w:rFonts w:hint="eastAsia"/>
          <w:sz w:val="24"/>
        </w:rPr>
        <w:t>Sy</w:t>
      </w:r>
      <w:r w:rsidR="001203C2" w:rsidRPr="00FF5E2B">
        <w:rPr>
          <w:sz w:val="24"/>
        </w:rPr>
        <w:t xml:space="preserve">nthesis route of the </w:t>
      </w:r>
      <w:r w:rsidR="001203C2" w:rsidRPr="00FF5E2B">
        <w:rPr>
          <w:rFonts w:hint="eastAsia"/>
          <w:sz w:val="24"/>
        </w:rPr>
        <w:t>h</w:t>
      </w:r>
      <w:r w:rsidR="001203C2" w:rsidRPr="00FF5E2B">
        <w:rPr>
          <w:sz w:val="24"/>
        </w:rPr>
        <w:t xml:space="preserve">omopolymer </w:t>
      </w:r>
      <w:r w:rsidR="000C3977" w:rsidRPr="00FF5E2B">
        <w:rPr>
          <w:sz w:val="24"/>
        </w:rPr>
        <w:t>CBP</w:t>
      </w:r>
      <w:r w:rsidR="007766F4" w:rsidRPr="00FF5E2B">
        <w:rPr>
          <w:sz w:val="24"/>
        </w:rPr>
        <w:t>.</w:t>
      </w:r>
    </w:p>
    <w:p w14:paraId="46044CE8" w14:textId="77777777" w:rsidR="008943B2" w:rsidRPr="008943B2" w:rsidRDefault="008943B2" w:rsidP="008943B2">
      <w:pPr>
        <w:spacing w:line="480" w:lineRule="auto"/>
        <w:ind w:firstLineChars="0" w:firstLine="0"/>
        <w:jc w:val="center"/>
        <w:rPr>
          <w:sz w:val="24"/>
        </w:rPr>
      </w:pPr>
    </w:p>
    <w:p w14:paraId="3797F8F5" w14:textId="77777777" w:rsidR="00E673FF" w:rsidRPr="00FF5E2B" w:rsidRDefault="00E673FF" w:rsidP="00E673FF">
      <w:pPr>
        <w:spacing w:line="480" w:lineRule="auto"/>
        <w:ind w:firstLineChars="0" w:firstLine="0"/>
        <w:rPr>
          <w:b/>
          <w:sz w:val="24"/>
        </w:rPr>
      </w:pPr>
      <w:r w:rsidRPr="00FF5E2B">
        <w:rPr>
          <w:b/>
          <w:sz w:val="24"/>
        </w:rPr>
        <w:t>Synthesis of 4'-(</w:t>
      </w:r>
      <w:proofErr w:type="spellStart"/>
      <w:r w:rsidRPr="00FF5E2B">
        <w:rPr>
          <w:b/>
          <w:sz w:val="24"/>
        </w:rPr>
        <w:t>hexyloxy</w:t>
      </w:r>
      <w:proofErr w:type="spellEnd"/>
      <w:r w:rsidRPr="00FF5E2B">
        <w:rPr>
          <w:b/>
          <w:sz w:val="24"/>
        </w:rPr>
        <w:t>)-[1,1'-biphenyl]-4-ol (M1):</w:t>
      </w:r>
    </w:p>
    <w:p w14:paraId="5C36A0C0" w14:textId="77777777" w:rsidR="00E673FF" w:rsidRPr="00FF5E2B" w:rsidRDefault="00E673FF" w:rsidP="00E673FF">
      <w:pPr>
        <w:spacing w:line="480" w:lineRule="auto"/>
        <w:ind w:firstLineChars="0" w:firstLine="0"/>
        <w:rPr>
          <w:sz w:val="24"/>
        </w:rPr>
      </w:pPr>
      <w:r w:rsidRPr="00FF5E2B">
        <w:rPr>
          <w:rFonts w:hint="eastAsia"/>
          <w:sz w:val="24"/>
        </w:rPr>
        <w:t>4,4</w:t>
      </w:r>
      <w:r w:rsidRPr="00FF5E2B">
        <w:rPr>
          <w:sz w:val="24"/>
        </w:rPr>
        <w:t>'-</w:t>
      </w:r>
      <w:r w:rsidRPr="00FF5E2B">
        <w:rPr>
          <w:rFonts w:hint="eastAsia"/>
          <w:sz w:val="24"/>
        </w:rPr>
        <w:t>Dihydroxybiphenyl (</w:t>
      </w:r>
      <w:r w:rsidRPr="00FF5E2B">
        <w:rPr>
          <w:sz w:val="24"/>
        </w:rPr>
        <w:t>7</w:t>
      </w:r>
      <w:r w:rsidRPr="00FF5E2B">
        <w:rPr>
          <w:rFonts w:hint="eastAsia"/>
          <w:sz w:val="24"/>
        </w:rPr>
        <w:t>.</w:t>
      </w:r>
      <w:r w:rsidRPr="00FF5E2B">
        <w:rPr>
          <w:sz w:val="24"/>
        </w:rPr>
        <w:t>44</w:t>
      </w:r>
      <w:r w:rsidRPr="00FF5E2B">
        <w:rPr>
          <w:rFonts w:hint="eastAsia"/>
          <w:sz w:val="24"/>
        </w:rPr>
        <w:t xml:space="preserve"> g, </w:t>
      </w:r>
      <w:r w:rsidRPr="00FF5E2B">
        <w:rPr>
          <w:sz w:val="24"/>
        </w:rPr>
        <w:t>40</w:t>
      </w:r>
      <w:r w:rsidRPr="00FF5E2B">
        <w:rPr>
          <w:rFonts w:hint="eastAsia"/>
          <w:sz w:val="24"/>
        </w:rPr>
        <w:t xml:space="preserve"> mmol), 1-bromohexane (</w:t>
      </w:r>
      <w:r w:rsidRPr="00FF5E2B">
        <w:rPr>
          <w:sz w:val="24"/>
        </w:rPr>
        <w:t>3</w:t>
      </w:r>
      <w:r w:rsidRPr="00FF5E2B">
        <w:rPr>
          <w:rFonts w:hint="eastAsia"/>
          <w:sz w:val="24"/>
        </w:rPr>
        <w:t>.</w:t>
      </w:r>
      <w:r w:rsidRPr="00FF5E2B">
        <w:rPr>
          <w:sz w:val="24"/>
        </w:rPr>
        <w:t>28</w:t>
      </w:r>
      <w:r w:rsidRPr="00FF5E2B">
        <w:rPr>
          <w:rFonts w:hint="eastAsia"/>
          <w:sz w:val="24"/>
        </w:rPr>
        <w:t xml:space="preserve"> g, </w:t>
      </w:r>
      <w:r w:rsidRPr="00FF5E2B">
        <w:rPr>
          <w:sz w:val="24"/>
        </w:rPr>
        <w:t>20</w:t>
      </w:r>
      <w:r w:rsidRPr="00FF5E2B">
        <w:rPr>
          <w:rFonts w:hint="eastAsia"/>
          <w:sz w:val="24"/>
        </w:rPr>
        <w:t xml:space="preserve"> mmol) and</w:t>
      </w:r>
      <w:r w:rsidRPr="00FF5E2B">
        <w:rPr>
          <w:sz w:val="24"/>
        </w:rPr>
        <w:t xml:space="preserve"> potassium carbonate (11.</w:t>
      </w:r>
      <w:r w:rsidRPr="00FF5E2B">
        <w:rPr>
          <w:rFonts w:hint="eastAsia"/>
          <w:sz w:val="24"/>
        </w:rPr>
        <w:t>0</w:t>
      </w:r>
      <w:r w:rsidRPr="00FF5E2B">
        <w:rPr>
          <w:sz w:val="24"/>
        </w:rPr>
        <w:t xml:space="preserve">0 g, 80 mmol) were added into 500 mL flask and dissolved by 250 mL methyl ethyl ketone (MEK). The mixture was heated at 80 </w:t>
      </w:r>
      <w:r w:rsidRPr="00FF5E2B">
        <w:rPr>
          <w:rFonts w:cs="Times New Roman"/>
          <w:sz w:val="24"/>
        </w:rPr>
        <w:t>°C</w:t>
      </w:r>
      <w:r w:rsidRPr="00FF5E2B">
        <w:rPr>
          <w:sz w:val="24"/>
        </w:rPr>
        <w:t xml:space="preserve"> for 12 h and concentrated under vacuum. The crude product was purified by column chromatography (petroleum ether/dichloromethane, 80/20) on silica gel to give a white solid </w:t>
      </w:r>
      <w:r w:rsidRPr="00FF5E2B">
        <w:rPr>
          <w:b/>
          <w:sz w:val="24"/>
        </w:rPr>
        <w:t>M1</w:t>
      </w:r>
      <w:r w:rsidRPr="00FF5E2B">
        <w:rPr>
          <w:sz w:val="24"/>
        </w:rPr>
        <w:t xml:space="preserve"> (4.35 g, 81%).</w:t>
      </w:r>
    </w:p>
    <w:p w14:paraId="42D9EA47" w14:textId="77777777" w:rsidR="00E673FF" w:rsidRPr="00FF5E2B" w:rsidRDefault="00E673FF" w:rsidP="00E673FF">
      <w:pPr>
        <w:spacing w:line="480" w:lineRule="auto"/>
        <w:ind w:firstLineChars="0" w:firstLine="0"/>
        <w:rPr>
          <w:b/>
          <w:sz w:val="24"/>
        </w:rPr>
      </w:pPr>
      <w:r w:rsidRPr="00FF5E2B">
        <w:rPr>
          <w:b/>
          <w:sz w:val="24"/>
        </w:rPr>
        <w:t>Synthesis of 11-((4'-(</w:t>
      </w:r>
      <w:proofErr w:type="spellStart"/>
      <w:r w:rsidRPr="00FF5E2B">
        <w:rPr>
          <w:b/>
          <w:sz w:val="24"/>
        </w:rPr>
        <w:t>hexyloxy</w:t>
      </w:r>
      <w:proofErr w:type="spellEnd"/>
      <w:r w:rsidRPr="00FF5E2B">
        <w:rPr>
          <w:b/>
          <w:sz w:val="24"/>
        </w:rPr>
        <w:t>)-[1,1'-biphenyl]-4-</w:t>
      </w:r>
      <w:proofErr w:type="gramStart"/>
      <w:r w:rsidRPr="00FF5E2B">
        <w:rPr>
          <w:b/>
          <w:sz w:val="24"/>
        </w:rPr>
        <w:t>yl)oxy</w:t>
      </w:r>
      <w:proofErr w:type="gramEnd"/>
      <w:r w:rsidRPr="00FF5E2B">
        <w:rPr>
          <w:b/>
          <w:sz w:val="24"/>
        </w:rPr>
        <w:t>)undecan-1-ol (M2):</w:t>
      </w:r>
    </w:p>
    <w:p w14:paraId="3CFD71EC" w14:textId="01CFF4A9" w:rsidR="00E673FF" w:rsidRDefault="00E673FF" w:rsidP="00E673FF">
      <w:pPr>
        <w:spacing w:line="480" w:lineRule="auto"/>
        <w:ind w:firstLineChars="0" w:firstLine="0"/>
        <w:rPr>
          <w:sz w:val="24"/>
        </w:rPr>
      </w:pPr>
      <w:r w:rsidRPr="00FF5E2B">
        <w:rPr>
          <w:b/>
          <w:sz w:val="24"/>
        </w:rPr>
        <w:t xml:space="preserve">M1 </w:t>
      </w:r>
      <w:r w:rsidRPr="00FF5E2B">
        <w:rPr>
          <w:sz w:val="24"/>
        </w:rPr>
        <w:t xml:space="preserve">(2.70 g, 10 mmol), 11-bromoundecan-1-ol (2.50 g, 10 mmol) and sodium potassium carbonate (5.50 g, 40 mmol) were added into 500 mL flask and dissolved by 250 mL MEK. The mixture was heated at 80 </w:t>
      </w:r>
      <w:r w:rsidRPr="00FF5E2B">
        <w:rPr>
          <w:rFonts w:cs="Times New Roman"/>
          <w:sz w:val="24"/>
        </w:rPr>
        <w:t>°C</w:t>
      </w:r>
      <w:r w:rsidRPr="00FF5E2B">
        <w:rPr>
          <w:sz w:val="24"/>
        </w:rPr>
        <w:t xml:space="preserve"> for 12 h and concentrated under vacuum. The crude product was purified by column chromatography with dichloromethane on silica gel to give a white solid </w:t>
      </w:r>
      <w:r w:rsidRPr="00FF5E2B">
        <w:rPr>
          <w:b/>
          <w:sz w:val="24"/>
        </w:rPr>
        <w:t>M2</w:t>
      </w:r>
      <w:r w:rsidRPr="00FF5E2B">
        <w:rPr>
          <w:sz w:val="24"/>
        </w:rPr>
        <w:t xml:space="preserve"> (3.99 g, 90%).</w:t>
      </w:r>
    </w:p>
    <w:p w14:paraId="1ECB21FA" w14:textId="77777777" w:rsidR="00E673FF" w:rsidRPr="00FF5E2B" w:rsidRDefault="00E673FF" w:rsidP="00E673FF">
      <w:pPr>
        <w:spacing w:line="480" w:lineRule="auto"/>
        <w:ind w:firstLineChars="0" w:firstLine="0"/>
        <w:rPr>
          <w:b/>
          <w:sz w:val="24"/>
        </w:rPr>
      </w:pPr>
      <w:r w:rsidRPr="00FF5E2B">
        <w:rPr>
          <w:b/>
          <w:sz w:val="24"/>
        </w:rPr>
        <w:t>Synthesisofcyclooct-4-en-1-yl(11-((4'-(hexyloxy)-[1,1'-biphenyl]-4-</w:t>
      </w:r>
      <w:proofErr w:type="gramStart"/>
      <w:r w:rsidRPr="00FF5E2B">
        <w:rPr>
          <w:b/>
          <w:sz w:val="24"/>
        </w:rPr>
        <w:t>yl)oxy</w:t>
      </w:r>
      <w:proofErr w:type="gramEnd"/>
      <w:r w:rsidRPr="00FF5E2B">
        <w:rPr>
          <w:b/>
          <w:sz w:val="24"/>
        </w:rPr>
        <w:t>)</w:t>
      </w:r>
      <w:r>
        <w:rPr>
          <w:b/>
          <w:sz w:val="24"/>
        </w:rPr>
        <w:t xml:space="preserve"> </w:t>
      </w:r>
      <w:r w:rsidRPr="00FF5E2B">
        <w:rPr>
          <w:b/>
          <w:sz w:val="24"/>
        </w:rPr>
        <w:lastRenderedPageBreak/>
        <w:t>undecyl)succinate (</w:t>
      </w:r>
      <w:r w:rsidRPr="00FF5E2B">
        <w:rPr>
          <w:rFonts w:hint="eastAsia"/>
          <w:b/>
          <w:sz w:val="24"/>
        </w:rPr>
        <w:t>C</w:t>
      </w:r>
      <w:r w:rsidRPr="00FF5E2B">
        <w:rPr>
          <w:b/>
          <w:sz w:val="24"/>
        </w:rPr>
        <w:t>BP):</w:t>
      </w:r>
    </w:p>
    <w:p w14:paraId="21E9BB82" w14:textId="36A8CF45" w:rsidR="00E673FF" w:rsidRPr="00E673FF" w:rsidRDefault="00E673FF" w:rsidP="00E673FF">
      <w:pPr>
        <w:spacing w:line="480" w:lineRule="auto"/>
        <w:ind w:firstLineChars="0" w:firstLine="0"/>
        <w:rPr>
          <w:sz w:val="24"/>
        </w:rPr>
      </w:pPr>
      <w:r w:rsidRPr="00FF5E2B">
        <w:rPr>
          <w:b/>
          <w:sz w:val="24"/>
        </w:rPr>
        <w:t>M2</w:t>
      </w:r>
      <w:r w:rsidRPr="00FF5E2B">
        <w:rPr>
          <w:sz w:val="24"/>
        </w:rPr>
        <w:t xml:space="preserve"> (3.54 g, 8 mmol), 4-(cyclooct-4-en-1-yloxy)-4-oxobutanoic acid (1.80 g, 8 mmol) and 4-dimethylaminopyridine (DMAP, 0.96 g, 0.8 mmol) were added into 500 mL flask and dissolved by 200 mL dichloromethane. Then, </w:t>
      </w:r>
      <w:proofErr w:type="spellStart"/>
      <w:r w:rsidRPr="00FF5E2B">
        <w:rPr>
          <w:sz w:val="24"/>
        </w:rPr>
        <w:t>dicyclohexylcarbodiimide</w:t>
      </w:r>
      <w:proofErr w:type="spellEnd"/>
      <w:r w:rsidRPr="00FF5E2B">
        <w:rPr>
          <w:sz w:val="24"/>
        </w:rPr>
        <w:t xml:space="preserve"> (DCC, 4.52 g, 20 mmol) in 80 mL dichloromethane was added dropwise into the mixture. After stirring at room temperature for 12 h, the mixture was filtrated to remove the precipitates. The white solid BP was obtained by column chromatography with silica gel using dichloromethane (4.45 g, 86%). </w:t>
      </w:r>
    </w:p>
    <w:p w14:paraId="19BFA77B" w14:textId="77777777" w:rsidR="00904A49" w:rsidRPr="00FF5E2B" w:rsidRDefault="00904A49" w:rsidP="00904A49">
      <w:pPr>
        <w:spacing w:line="480" w:lineRule="auto"/>
        <w:ind w:firstLineChars="0" w:firstLine="0"/>
        <w:rPr>
          <w:b/>
          <w:sz w:val="24"/>
        </w:rPr>
      </w:pPr>
      <w:r w:rsidRPr="00FF5E2B">
        <w:rPr>
          <w:b/>
          <w:sz w:val="24"/>
        </w:rPr>
        <w:t>Synthesis of the CAB:</w:t>
      </w:r>
    </w:p>
    <w:p w14:paraId="21899EA6" w14:textId="0415EFEB" w:rsidR="00E673FF" w:rsidRPr="00904A49" w:rsidRDefault="00904A49" w:rsidP="00E673FF">
      <w:pPr>
        <w:spacing w:line="480" w:lineRule="auto"/>
        <w:ind w:firstLineChars="0" w:firstLine="0"/>
        <w:rPr>
          <w:sz w:val="24"/>
          <w:vertAlign w:val="superscript"/>
        </w:rPr>
      </w:pPr>
      <w:r w:rsidRPr="00FF5E2B">
        <w:rPr>
          <w:sz w:val="24"/>
        </w:rPr>
        <w:t xml:space="preserve">The monomer </w:t>
      </w:r>
      <w:r>
        <w:rPr>
          <w:sz w:val="24"/>
        </w:rPr>
        <w:t>C</w:t>
      </w:r>
      <w:r w:rsidRPr="00FF5E2B">
        <w:rPr>
          <w:sz w:val="24"/>
        </w:rPr>
        <w:t>AB was obtained according to the published work.</w:t>
      </w:r>
      <w:r w:rsidRPr="00FF5E2B">
        <w:rPr>
          <w:sz w:val="24"/>
          <w:vertAlign w:val="superscript"/>
        </w:rPr>
        <w:t xml:space="preserve"> [1]</w:t>
      </w:r>
    </w:p>
    <w:p w14:paraId="3CE059F2" w14:textId="4EDFE805" w:rsidR="00E532B6" w:rsidRDefault="00802A3A" w:rsidP="00B237D6">
      <w:pPr>
        <w:spacing w:line="480" w:lineRule="auto"/>
        <w:ind w:firstLineChars="0" w:firstLine="0"/>
        <w:jc w:val="center"/>
      </w:pPr>
      <w:r>
        <w:object w:dxaOrig="11553" w:dyaOrig="8054" w14:anchorId="7BBF9665">
          <v:shape id="_x0000_i1026" type="#_x0000_t75" style="width:338.25pt;height:234pt" o:ole="">
            <v:imagedata r:id="rId10" o:title=""/>
          </v:shape>
          <o:OLEObject Type="Embed" ProgID="ChemDraw.Document.6.0" ShapeID="_x0000_i1026" DrawAspect="Content" ObjectID="_1716203530" r:id="rId11"/>
        </w:object>
      </w:r>
    </w:p>
    <w:p w14:paraId="04C8260C" w14:textId="38964EF9" w:rsidR="00FB1AEA" w:rsidRPr="00FF5E2B" w:rsidRDefault="00E673FF" w:rsidP="00B237D6">
      <w:pPr>
        <w:spacing w:line="480" w:lineRule="auto"/>
        <w:ind w:firstLineChars="0" w:firstLine="0"/>
        <w:jc w:val="center"/>
        <w:rPr>
          <w:sz w:val="24"/>
        </w:rPr>
      </w:pPr>
      <w:r>
        <w:rPr>
          <w:b/>
          <w:sz w:val="24"/>
        </w:rPr>
        <w:t>Figure</w:t>
      </w:r>
      <w:r w:rsidR="00FB1AEA" w:rsidRPr="00FF5E2B">
        <w:rPr>
          <w:b/>
          <w:sz w:val="24"/>
        </w:rPr>
        <w:t xml:space="preserve"> </w:t>
      </w:r>
      <w:r w:rsidR="001203C2" w:rsidRPr="00FF5E2B">
        <w:rPr>
          <w:b/>
          <w:sz w:val="24"/>
        </w:rPr>
        <w:t>2</w:t>
      </w:r>
      <w:r w:rsidR="00941E0D" w:rsidRPr="00FF5E2B">
        <w:rPr>
          <w:rFonts w:hint="eastAsia"/>
          <w:b/>
          <w:sz w:val="24"/>
        </w:rPr>
        <w:t>.</w:t>
      </w:r>
      <w:r w:rsidR="00CA1780" w:rsidRPr="00FF5E2B">
        <w:rPr>
          <w:sz w:val="24"/>
        </w:rPr>
        <w:t xml:space="preserve"> </w:t>
      </w:r>
      <w:r w:rsidR="00CA1780" w:rsidRPr="00FF5E2B">
        <w:rPr>
          <w:rFonts w:hint="eastAsia"/>
          <w:sz w:val="24"/>
        </w:rPr>
        <w:t>Sy</w:t>
      </w:r>
      <w:r w:rsidR="00CA1780" w:rsidRPr="00FF5E2B">
        <w:rPr>
          <w:sz w:val="24"/>
        </w:rPr>
        <w:t xml:space="preserve">nthesis route </w:t>
      </w:r>
      <w:r w:rsidR="00A96580" w:rsidRPr="00FF5E2B">
        <w:rPr>
          <w:sz w:val="24"/>
        </w:rPr>
        <w:t>of the</w:t>
      </w:r>
      <w:r w:rsidR="00721935" w:rsidRPr="00FF5E2B">
        <w:rPr>
          <w:sz w:val="24"/>
        </w:rPr>
        <w:t xml:space="preserve"> </w:t>
      </w:r>
      <w:r w:rsidR="0019642E">
        <w:rPr>
          <w:sz w:val="24"/>
        </w:rPr>
        <w:t>LLCP</w:t>
      </w:r>
      <w:r w:rsidR="002F18BD" w:rsidRPr="00FF5E2B">
        <w:rPr>
          <w:sz w:val="24"/>
        </w:rPr>
        <w:t xml:space="preserve"> (feed ratio = 1:2).</w:t>
      </w:r>
    </w:p>
    <w:p w14:paraId="0363C4DB" w14:textId="2583AE9F" w:rsidR="00654D56" w:rsidRPr="00FF5E2B" w:rsidRDefault="00654D56" w:rsidP="00654D56">
      <w:pPr>
        <w:spacing w:line="480" w:lineRule="auto"/>
        <w:ind w:firstLineChars="0" w:firstLine="0"/>
        <w:rPr>
          <w:sz w:val="24"/>
        </w:rPr>
      </w:pPr>
    </w:p>
    <w:p w14:paraId="7782EAAE" w14:textId="6F6A80D1" w:rsidR="00490CD9" w:rsidRPr="00FF5E2B" w:rsidRDefault="00490CD9" w:rsidP="00B237D6">
      <w:pPr>
        <w:spacing w:line="480" w:lineRule="auto"/>
        <w:ind w:firstLineChars="0" w:firstLine="0"/>
        <w:rPr>
          <w:b/>
          <w:sz w:val="24"/>
        </w:rPr>
      </w:pPr>
      <w:r w:rsidRPr="00FF5E2B">
        <w:rPr>
          <w:b/>
          <w:sz w:val="24"/>
        </w:rPr>
        <w:t xml:space="preserve">Synthesis of the </w:t>
      </w:r>
      <w:r w:rsidR="0019642E">
        <w:rPr>
          <w:b/>
          <w:sz w:val="24"/>
        </w:rPr>
        <w:t>LLCP</w:t>
      </w:r>
      <w:r w:rsidR="00286E3D" w:rsidRPr="00FF5E2B">
        <w:rPr>
          <w:b/>
          <w:sz w:val="24"/>
        </w:rPr>
        <w:t>:</w:t>
      </w:r>
    </w:p>
    <w:p w14:paraId="15E69B4D" w14:textId="4B0F2BE3" w:rsidR="006B2821" w:rsidRPr="00FF5E2B" w:rsidRDefault="001B435E" w:rsidP="002F18BD">
      <w:pPr>
        <w:spacing w:line="480" w:lineRule="auto"/>
        <w:ind w:firstLineChars="0" w:firstLine="0"/>
        <w:rPr>
          <w:sz w:val="24"/>
          <w:vertAlign w:val="superscript"/>
        </w:rPr>
      </w:pPr>
      <w:r w:rsidRPr="00FF5E2B">
        <w:rPr>
          <w:sz w:val="24"/>
        </w:rPr>
        <w:t xml:space="preserve">The </w:t>
      </w:r>
      <w:r w:rsidR="0019642E">
        <w:rPr>
          <w:sz w:val="24"/>
        </w:rPr>
        <w:t>LLCP</w:t>
      </w:r>
      <w:r w:rsidR="00F433E4" w:rsidRPr="00FF5E2B">
        <w:rPr>
          <w:sz w:val="24"/>
        </w:rPr>
        <w:t xml:space="preserve"> </w:t>
      </w:r>
      <w:r w:rsidRPr="00FF5E2B">
        <w:rPr>
          <w:sz w:val="24"/>
        </w:rPr>
        <w:t xml:space="preserve">was obtained according to the published </w:t>
      </w:r>
      <w:proofErr w:type="gramStart"/>
      <w:r w:rsidRPr="00FF5E2B">
        <w:rPr>
          <w:sz w:val="24"/>
        </w:rPr>
        <w:t>work.</w:t>
      </w:r>
      <w:r w:rsidRPr="00FF5E2B">
        <w:rPr>
          <w:sz w:val="24"/>
          <w:vertAlign w:val="superscript"/>
        </w:rPr>
        <w:t>[</w:t>
      </w:r>
      <w:proofErr w:type="gramEnd"/>
      <w:r w:rsidR="00A31732" w:rsidRPr="00FF5E2B">
        <w:rPr>
          <w:sz w:val="24"/>
          <w:vertAlign w:val="superscript"/>
        </w:rPr>
        <w:t>2</w:t>
      </w:r>
      <w:r w:rsidRPr="00FF5E2B">
        <w:rPr>
          <w:sz w:val="24"/>
          <w:vertAlign w:val="superscript"/>
        </w:rPr>
        <w:t>]</w:t>
      </w:r>
      <w:r w:rsidRPr="00FF5E2B">
        <w:rPr>
          <w:rFonts w:hint="eastAsia"/>
          <w:sz w:val="24"/>
          <w:vertAlign w:val="superscript"/>
        </w:rPr>
        <w:t xml:space="preserve"> </w:t>
      </w:r>
      <w:r w:rsidR="00490CD9" w:rsidRPr="00FF5E2B">
        <w:rPr>
          <w:sz w:val="24"/>
        </w:rPr>
        <w:t>The polymerization was performed</w:t>
      </w:r>
      <w:r w:rsidR="0050229A" w:rsidRPr="00FF5E2B">
        <w:rPr>
          <w:sz w:val="24"/>
        </w:rPr>
        <w:t xml:space="preserve"> </w:t>
      </w:r>
      <w:r w:rsidR="00490CD9" w:rsidRPr="00FF5E2B">
        <w:rPr>
          <w:sz w:val="24"/>
        </w:rPr>
        <w:t xml:space="preserve">using standard Schlenk techniques under a nitrogen atmosphere. </w:t>
      </w:r>
      <w:r w:rsidR="0019642E">
        <w:rPr>
          <w:sz w:val="24"/>
        </w:rPr>
        <w:t>C</w:t>
      </w:r>
      <w:r w:rsidR="00490CD9" w:rsidRPr="00FF5E2B">
        <w:rPr>
          <w:sz w:val="24"/>
        </w:rPr>
        <w:t xml:space="preserve">AB (0.13 </w:t>
      </w:r>
      <w:r w:rsidR="00490CD9" w:rsidRPr="00FF5E2B">
        <w:rPr>
          <w:sz w:val="24"/>
        </w:rPr>
        <w:lastRenderedPageBreak/>
        <w:t>g, 0.2 mmol) and</w:t>
      </w:r>
      <w:r w:rsidR="002C481F" w:rsidRPr="00FF5E2B">
        <w:rPr>
          <w:sz w:val="24"/>
        </w:rPr>
        <w:t xml:space="preserve"> </w:t>
      </w:r>
      <w:r w:rsidR="0019642E">
        <w:rPr>
          <w:sz w:val="24"/>
        </w:rPr>
        <w:t>C</w:t>
      </w:r>
      <w:r w:rsidR="00490CD9" w:rsidRPr="00FF5E2B">
        <w:rPr>
          <w:sz w:val="24"/>
        </w:rPr>
        <w:t>BP (0.26 g, 0.4 mmol) were added into a Schlenk flask. Then, 0.</w:t>
      </w:r>
      <w:r w:rsidR="00170BEB" w:rsidRPr="00FF5E2B">
        <w:rPr>
          <w:sz w:val="24"/>
        </w:rPr>
        <w:t>0</w:t>
      </w:r>
      <w:r w:rsidR="00490CD9" w:rsidRPr="00FF5E2B">
        <w:rPr>
          <w:sz w:val="24"/>
        </w:rPr>
        <w:t>2</w:t>
      </w:r>
      <w:r w:rsidR="00170BEB" w:rsidRPr="00FF5E2B">
        <w:rPr>
          <w:sz w:val="24"/>
        </w:rPr>
        <w:t xml:space="preserve"> </w:t>
      </w:r>
      <w:r w:rsidR="00490CD9" w:rsidRPr="00FF5E2B">
        <w:rPr>
          <w:sz w:val="24"/>
        </w:rPr>
        <w:t>mol second-generation</w:t>
      </w:r>
      <w:r w:rsidR="002C481F" w:rsidRPr="00FF5E2B">
        <w:rPr>
          <w:sz w:val="24"/>
        </w:rPr>
        <w:t xml:space="preserve"> </w:t>
      </w:r>
      <w:r w:rsidR="00490CD9" w:rsidRPr="00FF5E2B">
        <w:rPr>
          <w:sz w:val="24"/>
        </w:rPr>
        <w:t>Grubbs catalyst with 3 mL anhydrous dichloromethane was added to the mixture. After</w:t>
      </w:r>
      <w:r w:rsidR="002C481F" w:rsidRPr="00FF5E2B">
        <w:rPr>
          <w:sz w:val="24"/>
        </w:rPr>
        <w:t xml:space="preserve"> </w:t>
      </w:r>
      <w:r w:rsidR="00490CD9" w:rsidRPr="00FF5E2B">
        <w:rPr>
          <w:sz w:val="24"/>
        </w:rPr>
        <w:t xml:space="preserve">stirring for </w:t>
      </w:r>
      <w:r w:rsidR="002C481F" w:rsidRPr="00FF5E2B">
        <w:rPr>
          <w:sz w:val="24"/>
        </w:rPr>
        <w:t>6</w:t>
      </w:r>
      <w:r w:rsidR="00490CD9" w:rsidRPr="00FF5E2B">
        <w:rPr>
          <w:sz w:val="24"/>
        </w:rPr>
        <w:t xml:space="preserve"> h at </w:t>
      </w:r>
      <w:r w:rsidR="002C481F" w:rsidRPr="00FF5E2B">
        <w:rPr>
          <w:sz w:val="24"/>
        </w:rPr>
        <w:t>45</w:t>
      </w:r>
      <w:r w:rsidR="00490CD9" w:rsidRPr="00FF5E2B">
        <w:rPr>
          <w:sz w:val="24"/>
        </w:rPr>
        <w:t xml:space="preserve"> </w:t>
      </w:r>
      <w:r w:rsidR="003544D3" w:rsidRPr="00FF5E2B">
        <w:rPr>
          <w:rFonts w:cs="Times New Roman"/>
          <w:sz w:val="24"/>
        </w:rPr>
        <w:t>°C</w:t>
      </w:r>
      <w:r w:rsidR="00490CD9" w:rsidRPr="00FF5E2B">
        <w:rPr>
          <w:sz w:val="24"/>
        </w:rPr>
        <w:t>, the yellow solid polymer was precipitated from methanol (0.</w:t>
      </w:r>
      <w:r w:rsidR="002C481F" w:rsidRPr="00FF5E2B">
        <w:rPr>
          <w:sz w:val="24"/>
        </w:rPr>
        <w:t>37</w:t>
      </w:r>
      <w:r w:rsidR="00490CD9" w:rsidRPr="00FF5E2B">
        <w:rPr>
          <w:sz w:val="24"/>
        </w:rPr>
        <w:t xml:space="preserve"> g,</w:t>
      </w:r>
      <w:r w:rsidR="002C481F" w:rsidRPr="00FF5E2B">
        <w:rPr>
          <w:sz w:val="24"/>
        </w:rPr>
        <w:t xml:space="preserve"> </w:t>
      </w:r>
      <w:r w:rsidR="00490CD9" w:rsidRPr="00FF5E2B">
        <w:rPr>
          <w:sz w:val="24"/>
        </w:rPr>
        <w:t>9</w:t>
      </w:r>
      <w:r w:rsidR="002C481F" w:rsidRPr="00FF5E2B">
        <w:rPr>
          <w:sz w:val="24"/>
        </w:rPr>
        <w:t>6</w:t>
      </w:r>
      <w:r w:rsidR="00490CD9" w:rsidRPr="00FF5E2B">
        <w:rPr>
          <w:sz w:val="24"/>
        </w:rPr>
        <w:t>%).</w:t>
      </w:r>
    </w:p>
    <w:p w14:paraId="717552B1" w14:textId="055D35CF" w:rsidR="00286E3D" w:rsidRPr="00E919BC" w:rsidRDefault="00286E3D" w:rsidP="00B237D6">
      <w:pPr>
        <w:spacing w:line="480" w:lineRule="auto"/>
        <w:ind w:firstLineChars="0" w:firstLine="0"/>
        <w:rPr>
          <w:sz w:val="24"/>
        </w:rPr>
      </w:pPr>
    </w:p>
    <w:p w14:paraId="06386F96" w14:textId="385EAA1A" w:rsidR="001E2855" w:rsidRPr="00FF5E2B" w:rsidRDefault="00633FBD" w:rsidP="001E2855">
      <w:pPr>
        <w:spacing w:line="480" w:lineRule="auto"/>
        <w:ind w:firstLineChars="0" w:firstLine="0"/>
        <w:jc w:val="center"/>
        <w:rPr>
          <w:sz w:val="24"/>
          <w:szCs w:val="24"/>
        </w:rPr>
      </w:pPr>
      <w:r>
        <w:rPr>
          <w:noProof/>
          <w:sz w:val="24"/>
          <w:szCs w:val="24"/>
        </w:rPr>
        <w:drawing>
          <wp:inline distT="0" distB="0" distL="0" distR="0" wp14:anchorId="2F5A6AF8" wp14:editId="24270DE5">
            <wp:extent cx="4843531" cy="1782417"/>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60694" cy="1788733"/>
                    </a:xfrm>
                    <a:prstGeom prst="rect">
                      <a:avLst/>
                    </a:prstGeom>
                    <a:noFill/>
                  </pic:spPr>
                </pic:pic>
              </a:graphicData>
            </a:graphic>
          </wp:inline>
        </w:drawing>
      </w:r>
    </w:p>
    <w:p w14:paraId="3E1D8C6F" w14:textId="79606B2A" w:rsidR="001E2855" w:rsidRPr="00FF5E2B" w:rsidRDefault="001E2855" w:rsidP="001E2855">
      <w:pPr>
        <w:spacing w:line="480" w:lineRule="auto"/>
        <w:ind w:firstLineChars="0" w:firstLine="0"/>
        <w:rPr>
          <w:rFonts w:cs="Times New Roman"/>
          <w:kern w:val="0"/>
          <w:sz w:val="24"/>
          <w:szCs w:val="24"/>
        </w:rPr>
      </w:pPr>
      <w:r w:rsidRPr="00FF5E2B">
        <w:rPr>
          <w:rFonts w:hint="eastAsia"/>
          <w:b/>
          <w:sz w:val="24"/>
          <w:szCs w:val="24"/>
        </w:rPr>
        <w:t>Figure</w:t>
      </w:r>
      <w:r w:rsidRPr="00FF5E2B">
        <w:rPr>
          <w:b/>
          <w:sz w:val="24"/>
          <w:szCs w:val="24"/>
        </w:rPr>
        <w:t xml:space="preserve"> 3.</w:t>
      </w:r>
      <w:r w:rsidRPr="00FF5E2B">
        <w:rPr>
          <w:sz w:val="24"/>
          <w:szCs w:val="24"/>
        </w:rPr>
        <w:t xml:space="preserve"> </w:t>
      </w:r>
      <w:r w:rsidR="00633FBD">
        <w:rPr>
          <w:sz w:val="24"/>
          <w:szCs w:val="24"/>
        </w:rPr>
        <w:t xml:space="preserve">(a) </w:t>
      </w:r>
      <w:r w:rsidRPr="00FF5E2B">
        <w:rPr>
          <w:rFonts w:cs="Times New Roman"/>
          <w:kern w:val="0"/>
          <w:sz w:val="24"/>
          <w:szCs w:val="24"/>
        </w:rPr>
        <w:t xml:space="preserve">DSC curves of </w:t>
      </w:r>
      <w:r w:rsidR="00E2478C">
        <w:rPr>
          <w:rFonts w:cs="Times New Roman"/>
          <w:kern w:val="0"/>
          <w:sz w:val="24"/>
          <w:szCs w:val="24"/>
        </w:rPr>
        <w:t xml:space="preserve">the </w:t>
      </w:r>
      <w:r w:rsidR="0019642E">
        <w:rPr>
          <w:rFonts w:cs="Times New Roman"/>
          <w:kern w:val="0"/>
          <w:sz w:val="24"/>
          <w:szCs w:val="24"/>
        </w:rPr>
        <w:t>LLCP</w:t>
      </w:r>
      <w:r w:rsidRPr="00FF5E2B">
        <w:rPr>
          <w:rFonts w:cs="Times New Roman"/>
          <w:kern w:val="0"/>
          <w:sz w:val="24"/>
          <w:szCs w:val="24"/>
        </w:rPr>
        <w:t xml:space="preserve"> upon the second heating and cooling processes. The heating and cooling rate is 10 </w:t>
      </w:r>
      <w:r w:rsidRPr="00FF5E2B">
        <w:rPr>
          <w:rFonts w:cs="Times New Roman"/>
          <w:kern w:val="0"/>
          <w:sz w:val="24"/>
          <w:szCs w:val="24"/>
        </w:rPr>
        <w:sym w:font="Symbol" w:char="F0B0"/>
      </w:r>
      <w:r w:rsidRPr="00FF5E2B">
        <w:rPr>
          <w:rFonts w:cs="Times New Roman"/>
          <w:kern w:val="0"/>
          <w:sz w:val="24"/>
          <w:szCs w:val="24"/>
        </w:rPr>
        <w:t>C min</w:t>
      </w:r>
      <w:r w:rsidRPr="00FF5E2B">
        <w:rPr>
          <w:rFonts w:cs="Times New Roman"/>
          <w:kern w:val="0"/>
          <w:sz w:val="24"/>
          <w:szCs w:val="24"/>
          <w:vertAlign w:val="superscript"/>
        </w:rPr>
        <w:t>-1</w:t>
      </w:r>
      <w:r w:rsidRPr="00FF5E2B">
        <w:rPr>
          <w:rFonts w:cs="Times New Roman"/>
          <w:kern w:val="0"/>
          <w:sz w:val="24"/>
          <w:szCs w:val="24"/>
        </w:rPr>
        <w:t xml:space="preserve">. The DSC curves show that the </w:t>
      </w:r>
      <w:r w:rsidR="0019642E">
        <w:rPr>
          <w:rFonts w:cs="Times New Roman"/>
          <w:kern w:val="0"/>
          <w:sz w:val="24"/>
          <w:szCs w:val="24"/>
        </w:rPr>
        <w:t>LLCP</w:t>
      </w:r>
      <w:r w:rsidRPr="00FF5E2B">
        <w:rPr>
          <w:rFonts w:cs="Times New Roman"/>
          <w:kern w:val="0"/>
          <w:sz w:val="24"/>
          <w:szCs w:val="24"/>
        </w:rPr>
        <w:t xml:space="preserve"> exhibits two liquid crystal phases before turning into isotropic phase at about 98 </w:t>
      </w:r>
      <w:r w:rsidRPr="00FF5E2B">
        <w:rPr>
          <w:rFonts w:cs="Times New Roman"/>
          <w:kern w:val="0"/>
          <w:sz w:val="24"/>
          <w:szCs w:val="24"/>
        </w:rPr>
        <w:sym w:font="Symbol" w:char="F0B0"/>
      </w:r>
      <w:r w:rsidRPr="00FF5E2B">
        <w:rPr>
          <w:rFonts w:cs="Times New Roman"/>
          <w:kern w:val="0"/>
          <w:sz w:val="24"/>
          <w:szCs w:val="24"/>
        </w:rPr>
        <w:t xml:space="preserve">C. The phase transition temperature between the two liquid crystal phases is about 68 </w:t>
      </w:r>
      <w:r w:rsidRPr="00FF5E2B">
        <w:rPr>
          <w:rFonts w:cs="Times New Roman"/>
          <w:kern w:val="0"/>
          <w:sz w:val="24"/>
          <w:szCs w:val="24"/>
        </w:rPr>
        <w:sym w:font="Symbol" w:char="F0B0"/>
      </w:r>
      <w:r w:rsidRPr="00FF5E2B">
        <w:rPr>
          <w:rFonts w:cs="Times New Roman"/>
          <w:kern w:val="0"/>
          <w:sz w:val="24"/>
          <w:szCs w:val="24"/>
        </w:rPr>
        <w:t xml:space="preserve">C. The glass transition temperature is 58 </w:t>
      </w:r>
      <w:r w:rsidRPr="00FF5E2B">
        <w:rPr>
          <w:rFonts w:cs="Times New Roman"/>
          <w:kern w:val="0"/>
          <w:sz w:val="24"/>
          <w:szCs w:val="24"/>
        </w:rPr>
        <w:sym w:font="Symbol" w:char="F0B0"/>
      </w:r>
      <w:r w:rsidRPr="00FF5E2B">
        <w:rPr>
          <w:rFonts w:cs="Times New Roman"/>
          <w:kern w:val="0"/>
          <w:sz w:val="24"/>
          <w:szCs w:val="24"/>
        </w:rPr>
        <w:t xml:space="preserve">C. </w:t>
      </w:r>
      <w:r w:rsidR="00FE5582" w:rsidRPr="003F6C83">
        <w:rPr>
          <w:rFonts w:cs="Times New Roman"/>
          <w:kern w:val="0"/>
          <w:sz w:val="24"/>
          <w:szCs w:val="24"/>
        </w:rPr>
        <w:t>(b)</w:t>
      </w:r>
      <w:r w:rsidR="00A46965" w:rsidRPr="003F6C83">
        <w:t xml:space="preserve"> </w:t>
      </w:r>
      <w:r w:rsidR="00A46965" w:rsidRPr="003F6C83">
        <w:rPr>
          <w:rFonts w:cs="Times New Roman"/>
          <w:kern w:val="0"/>
          <w:sz w:val="24"/>
          <w:szCs w:val="24"/>
        </w:rPr>
        <w:t xml:space="preserve">Polarizing optical microscope images </w:t>
      </w:r>
      <w:r w:rsidR="001D2E60" w:rsidRPr="003F6C83">
        <w:rPr>
          <w:rFonts w:cs="Times New Roman"/>
          <w:kern w:val="0"/>
          <w:sz w:val="24"/>
          <w:szCs w:val="24"/>
        </w:rPr>
        <w:t xml:space="preserve">of the LLCP </w:t>
      </w:r>
      <w:r w:rsidR="00A46965" w:rsidRPr="003F6C83">
        <w:rPr>
          <w:rFonts w:cs="Times New Roman"/>
          <w:kern w:val="0"/>
          <w:sz w:val="24"/>
          <w:szCs w:val="24"/>
        </w:rPr>
        <w:t>at various temperatures.</w:t>
      </w:r>
    </w:p>
    <w:p w14:paraId="63E5E96A" w14:textId="77777777" w:rsidR="001E2855" w:rsidRPr="00E2478C" w:rsidRDefault="001E2855" w:rsidP="00B237D6">
      <w:pPr>
        <w:spacing w:line="480" w:lineRule="auto"/>
        <w:ind w:firstLineChars="0" w:firstLine="0"/>
        <w:rPr>
          <w:sz w:val="24"/>
        </w:rPr>
      </w:pPr>
    </w:p>
    <w:p w14:paraId="395D4985" w14:textId="52B597FC" w:rsidR="00B337BB" w:rsidRPr="00FF5E2B" w:rsidRDefault="00E673FF" w:rsidP="00B237D6">
      <w:pPr>
        <w:spacing w:line="480" w:lineRule="auto"/>
        <w:ind w:firstLineChars="0" w:firstLine="0"/>
        <w:rPr>
          <w:b/>
          <w:sz w:val="24"/>
        </w:rPr>
      </w:pPr>
      <w:r>
        <w:rPr>
          <w:b/>
          <w:sz w:val="24"/>
        </w:rPr>
        <w:t xml:space="preserve">2. </w:t>
      </w:r>
      <w:r w:rsidR="00B337BB" w:rsidRPr="00FF5E2B">
        <w:rPr>
          <w:b/>
          <w:sz w:val="24"/>
        </w:rPr>
        <w:t xml:space="preserve">Preparation </w:t>
      </w:r>
      <w:r w:rsidR="006338F4">
        <w:rPr>
          <w:b/>
          <w:sz w:val="24"/>
        </w:rPr>
        <w:t xml:space="preserve">and </w:t>
      </w:r>
      <w:r w:rsidR="00904A49">
        <w:rPr>
          <w:rFonts w:hint="eastAsia"/>
          <w:b/>
          <w:sz w:val="24"/>
        </w:rPr>
        <w:t>photodeformation</w:t>
      </w:r>
      <w:r w:rsidR="006338F4">
        <w:rPr>
          <w:b/>
          <w:sz w:val="24"/>
        </w:rPr>
        <w:t xml:space="preserve"> </w:t>
      </w:r>
      <w:r w:rsidR="00B337BB" w:rsidRPr="00FF5E2B">
        <w:rPr>
          <w:b/>
          <w:sz w:val="24"/>
        </w:rPr>
        <w:t xml:space="preserve">of </w:t>
      </w:r>
      <w:bookmarkStart w:id="1" w:name="_Hlk71570029"/>
      <w:r w:rsidR="00272758">
        <w:rPr>
          <w:b/>
          <w:sz w:val="24"/>
        </w:rPr>
        <w:t>the</w:t>
      </w:r>
      <w:r w:rsidR="003308D5" w:rsidRPr="003308D5">
        <w:t xml:space="preserve"> </w:t>
      </w:r>
      <w:r w:rsidR="003308D5" w:rsidRPr="003308D5">
        <w:rPr>
          <w:b/>
          <w:sz w:val="24"/>
        </w:rPr>
        <w:t>photo/magnet-controlled microtube</w:t>
      </w:r>
      <w:bookmarkEnd w:id="1"/>
      <w:r w:rsidR="003308D5">
        <w:rPr>
          <w:b/>
          <w:sz w:val="24"/>
        </w:rPr>
        <w:t xml:space="preserve"> </w:t>
      </w:r>
      <w:r w:rsidR="0019642E">
        <w:rPr>
          <w:b/>
          <w:sz w:val="24"/>
        </w:rPr>
        <w:t>(</w:t>
      </w:r>
      <w:r w:rsidR="00760D37">
        <w:rPr>
          <w:b/>
          <w:sz w:val="24"/>
        </w:rPr>
        <w:t>PTM</w:t>
      </w:r>
      <w:r w:rsidR="0019642E">
        <w:rPr>
          <w:b/>
          <w:sz w:val="24"/>
        </w:rPr>
        <w:t>s)</w:t>
      </w:r>
    </w:p>
    <w:p w14:paraId="03A4F592" w14:textId="7989711B" w:rsidR="00F0080B" w:rsidRDefault="00F0080B" w:rsidP="00B237D6">
      <w:pPr>
        <w:spacing w:line="480" w:lineRule="auto"/>
        <w:ind w:firstLineChars="0" w:firstLine="0"/>
        <w:rPr>
          <w:rFonts w:cs="Times New Roman"/>
          <w:sz w:val="24"/>
        </w:rPr>
      </w:pPr>
      <w:r w:rsidRPr="00FF5E2B">
        <w:rPr>
          <w:sz w:val="24"/>
        </w:rPr>
        <w:t xml:space="preserve">The filtered </w:t>
      </w:r>
      <w:r w:rsidR="00872E5F">
        <w:rPr>
          <w:sz w:val="24"/>
        </w:rPr>
        <w:t xml:space="preserve">the </w:t>
      </w:r>
      <w:r w:rsidR="0019642E">
        <w:rPr>
          <w:sz w:val="24"/>
        </w:rPr>
        <w:t>LLCP</w:t>
      </w:r>
      <w:r w:rsidR="006C0247" w:rsidRPr="00FF5E2B">
        <w:rPr>
          <w:sz w:val="24"/>
        </w:rPr>
        <w:t xml:space="preserve"> </w:t>
      </w:r>
      <w:r w:rsidRPr="00FF5E2B">
        <w:rPr>
          <w:sz w:val="24"/>
        </w:rPr>
        <w:t xml:space="preserve">dichloromethane solution (3 </w:t>
      </w:r>
      <w:proofErr w:type="spellStart"/>
      <w:r w:rsidRPr="00FF5E2B">
        <w:rPr>
          <w:sz w:val="24"/>
        </w:rPr>
        <w:t>wt</w:t>
      </w:r>
      <w:proofErr w:type="spellEnd"/>
      <w:r w:rsidRPr="00FF5E2B">
        <w:rPr>
          <w:sz w:val="24"/>
        </w:rPr>
        <w:t xml:space="preserve">%) was filled into </w:t>
      </w:r>
      <w:r w:rsidR="00391B92" w:rsidRPr="00391B92">
        <w:rPr>
          <w:sz w:val="24"/>
        </w:rPr>
        <w:t>ethylene-vinyl acetate (EVA)</w:t>
      </w:r>
      <w:r w:rsidRPr="00FF5E2B">
        <w:rPr>
          <w:sz w:val="24"/>
        </w:rPr>
        <w:t xml:space="preserve"> microtubes.</w:t>
      </w:r>
      <w:r w:rsidR="002712FE" w:rsidRPr="00FF5E2B">
        <w:rPr>
          <w:sz w:val="24"/>
        </w:rPr>
        <w:t xml:space="preserve"> </w:t>
      </w:r>
      <w:r w:rsidRPr="00FF5E2B">
        <w:rPr>
          <w:sz w:val="24"/>
        </w:rPr>
        <w:t>After the removal of dichloromethane at 40 °C and the annealing process at 60 °C for 1 h,</w:t>
      </w:r>
      <w:r w:rsidR="002712FE" w:rsidRPr="00FF5E2B">
        <w:rPr>
          <w:sz w:val="24"/>
        </w:rPr>
        <w:t xml:space="preserve"> </w:t>
      </w:r>
      <w:r w:rsidR="00E2478C">
        <w:rPr>
          <w:sz w:val="24"/>
        </w:rPr>
        <w:t xml:space="preserve">the </w:t>
      </w:r>
      <w:r w:rsidR="0019642E">
        <w:rPr>
          <w:sz w:val="24"/>
        </w:rPr>
        <w:t>LLCP</w:t>
      </w:r>
      <w:r w:rsidRPr="00FF5E2B">
        <w:rPr>
          <w:sz w:val="24"/>
        </w:rPr>
        <w:t xml:space="preserve"> was coated uniformly on the inner surface </w:t>
      </w:r>
      <w:r w:rsidRPr="00FF5E2B">
        <w:rPr>
          <w:sz w:val="24"/>
        </w:rPr>
        <w:lastRenderedPageBreak/>
        <w:t xml:space="preserve">of the EVA </w:t>
      </w:r>
      <w:r w:rsidR="00391B92" w:rsidRPr="00FF5E2B">
        <w:rPr>
          <w:sz w:val="24"/>
        </w:rPr>
        <w:t>microtube</w:t>
      </w:r>
      <w:r w:rsidRPr="00FF5E2B">
        <w:rPr>
          <w:sz w:val="24"/>
        </w:rPr>
        <w:t xml:space="preserve"> substrates to obtain</w:t>
      </w:r>
      <w:r w:rsidR="00391B92">
        <w:rPr>
          <w:sz w:val="24"/>
        </w:rPr>
        <w:t xml:space="preserve"> a</w:t>
      </w:r>
      <w:r w:rsidR="002712FE" w:rsidRPr="00FF5E2B">
        <w:rPr>
          <w:sz w:val="24"/>
        </w:rPr>
        <w:t xml:space="preserve"> bilayer </w:t>
      </w:r>
      <w:r w:rsidR="004F7C65">
        <w:rPr>
          <w:sz w:val="24"/>
        </w:rPr>
        <w:t>microtube</w:t>
      </w:r>
      <w:r w:rsidRPr="00FF5E2B">
        <w:rPr>
          <w:sz w:val="24"/>
        </w:rPr>
        <w:t>.</w:t>
      </w:r>
      <w:r w:rsidR="002712FE" w:rsidRPr="00FF5E2B">
        <w:rPr>
          <w:sz w:val="24"/>
        </w:rPr>
        <w:t xml:space="preserve"> </w:t>
      </w:r>
      <w:r w:rsidR="00F76BAA" w:rsidRPr="00FF5E2B">
        <w:rPr>
          <w:sz w:val="24"/>
        </w:rPr>
        <w:t xml:space="preserve">Then, </w:t>
      </w:r>
      <w:r w:rsidR="00BE681A" w:rsidRPr="00FF5E2B">
        <w:rPr>
          <w:sz w:val="24"/>
        </w:rPr>
        <w:t>bovine serum albumin</w:t>
      </w:r>
      <w:r w:rsidR="005E4CE8" w:rsidRPr="00FF5E2B">
        <w:rPr>
          <w:sz w:val="24"/>
        </w:rPr>
        <w:t xml:space="preserve"> (BSA)</w:t>
      </w:r>
      <w:r w:rsidR="00BE681A" w:rsidRPr="00FF5E2B">
        <w:rPr>
          <w:sz w:val="24"/>
        </w:rPr>
        <w:t xml:space="preserve"> buffer solution (5 </w:t>
      </w:r>
      <w:proofErr w:type="spellStart"/>
      <w:r w:rsidR="00BE681A" w:rsidRPr="00FF5E2B">
        <w:rPr>
          <w:sz w:val="24"/>
        </w:rPr>
        <w:t>wt</w:t>
      </w:r>
      <w:proofErr w:type="spellEnd"/>
      <w:r w:rsidR="00BE681A" w:rsidRPr="00FF5E2B">
        <w:rPr>
          <w:sz w:val="24"/>
        </w:rPr>
        <w:t xml:space="preserve">%) was filled into </w:t>
      </w:r>
      <w:r w:rsidR="0022149F" w:rsidRPr="00FF5E2B">
        <w:rPr>
          <w:sz w:val="24"/>
        </w:rPr>
        <w:t xml:space="preserve">the bilayer </w:t>
      </w:r>
      <w:r w:rsidR="004F7C65">
        <w:rPr>
          <w:sz w:val="24"/>
        </w:rPr>
        <w:t>microtube</w:t>
      </w:r>
      <w:r w:rsidR="0082368E" w:rsidRPr="00FF5E2B">
        <w:rPr>
          <w:sz w:val="24"/>
        </w:rPr>
        <w:t xml:space="preserve"> and incubate</w:t>
      </w:r>
      <w:r w:rsidR="008F7E46" w:rsidRPr="00FF5E2B">
        <w:rPr>
          <w:sz w:val="24"/>
        </w:rPr>
        <w:t xml:space="preserve">d </w:t>
      </w:r>
      <w:r w:rsidR="007C30F9" w:rsidRPr="00FF5E2B">
        <w:rPr>
          <w:sz w:val="24"/>
        </w:rPr>
        <w:t xml:space="preserve">in constant temperature refrigerator </w:t>
      </w:r>
      <w:r w:rsidR="008F7E46" w:rsidRPr="00FF5E2B">
        <w:rPr>
          <w:sz w:val="24"/>
        </w:rPr>
        <w:t xml:space="preserve">at </w:t>
      </w:r>
      <w:r w:rsidR="008F7E46" w:rsidRPr="00FF5E2B">
        <w:rPr>
          <w:rFonts w:cs="Times New Roman"/>
          <w:sz w:val="24"/>
        </w:rPr>
        <w:t xml:space="preserve">5 </w:t>
      </w:r>
      <w:bookmarkStart w:id="2" w:name="OLE_LINK12"/>
      <w:bookmarkStart w:id="3" w:name="OLE_LINK13"/>
      <w:r w:rsidR="008F7E46" w:rsidRPr="00FF5E2B">
        <w:rPr>
          <w:rFonts w:cs="Times New Roman"/>
          <w:sz w:val="24"/>
        </w:rPr>
        <w:t>°C</w:t>
      </w:r>
      <w:bookmarkEnd w:id="2"/>
      <w:bookmarkEnd w:id="3"/>
      <w:r w:rsidR="008F7E46" w:rsidRPr="00FF5E2B">
        <w:rPr>
          <w:rFonts w:cs="Times New Roman"/>
          <w:sz w:val="24"/>
        </w:rPr>
        <w:t xml:space="preserve"> </w:t>
      </w:r>
      <w:r w:rsidR="008F7E46" w:rsidRPr="00FF5E2B">
        <w:rPr>
          <w:rFonts w:cs="Times New Roman" w:hint="eastAsia"/>
          <w:sz w:val="24"/>
        </w:rPr>
        <w:t>for</w:t>
      </w:r>
      <w:r w:rsidR="008F7E46" w:rsidRPr="00FF5E2B">
        <w:rPr>
          <w:rFonts w:cs="Times New Roman"/>
          <w:sz w:val="24"/>
        </w:rPr>
        <w:t xml:space="preserve"> 12</w:t>
      </w:r>
      <w:r w:rsidR="00BB2AE9">
        <w:rPr>
          <w:rFonts w:cs="Times New Roman"/>
          <w:sz w:val="24"/>
        </w:rPr>
        <w:t xml:space="preserve"> </w:t>
      </w:r>
      <w:r w:rsidR="008F7E46" w:rsidRPr="00FF5E2B">
        <w:rPr>
          <w:rFonts w:cs="Times New Roman"/>
          <w:sz w:val="24"/>
        </w:rPr>
        <w:t>h</w:t>
      </w:r>
      <w:r w:rsidR="00F22143" w:rsidRPr="00FF5E2B">
        <w:rPr>
          <w:rFonts w:cs="Times New Roman"/>
          <w:sz w:val="24"/>
        </w:rPr>
        <w:t xml:space="preserve">. </w:t>
      </w:r>
    </w:p>
    <w:p w14:paraId="77E3219D" w14:textId="5F8D8D9A" w:rsidR="00E6448B" w:rsidRDefault="00E6448B" w:rsidP="00B237D6">
      <w:pPr>
        <w:spacing w:line="480" w:lineRule="auto"/>
        <w:ind w:firstLineChars="0" w:firstLine="0"/>
        <w:rPr>
          <w:rFonts w:cs="Times New Roman"/>
          <w:sz w:val="24"/>
        </w:rPr>
      </w:pPr>
    </w:p>
    <w:p w14:paraId="09771E1B" w14:textId="77777777" w:rsidR="00E6448B" w:rsidRPr="00FF5E2B" w:rsidRDefault="00E6448B" w:rsidP="00E6448B">
      <w:pPr>
        <w:spacing w:line="480" w:lineRule="auto"/>
        <w:ind w:firstLineChars="0" w:firstLine="0"/>
        <w:jc w:val="center"/>
        <w:rPr>
          <w:sz w:val="24"/>
          <w:szCs w:val="24"/>
        </w:rPr>
      </w:pPr>
      <w:r>
        <w:rPr>
          <w:noProof/>
          <w:sz w:val="24"/>
          <w:szCs w:val="24"/>
        </w:rPr>
        <w:drawing>
          <wp:inline distT="0" distB="0" distL="0" distR="0" wp14:anchorId="2DBAF8A0" wp14:editId="78E0D8C7">
            <wp:extent cx="3261360" cy="2164080"/>
            <wp:effectExtent l="0" t="0" r="0" b="762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61360" cy="2164080"/>
                    </a:xfrm>
                    <a:prstGeom prst="rect">
                      <a:avLst/>
                    </a:prstGeom>
                    <a:noFill/>
                  </pic:spPr>
                </pic:pic>
              </a:graphicData>
            </a:graphic>
          </wp:inline>
        </w:drawing>
      </w:r>
    </w:p>
    <w:p w14:paraId="39CAA223" w14:textId="2BACEAB0" w:rsidR="00E6448B" w:rsidRPr="00FF5E2B" w:rsidRDefault="00E6448B" w:rsidP="00E6448B">
      <w:pPr>
        <w:spacing w:line="480" w:lineRule="auto"/>
        <w:ind w:firstLineChars="0" w:firstLine="0"/>
        <w:jc w:val="left"/>
        <w:rPr>
          <w:sz w:val="24"/>
          <w:szCs w:val="24"/>
        </w:rPr>
      </w:pPr>
      <w:r w:rsidRPr="00FF5E2B">
        <w:rPr>
          <w:rFonts w:hint="eastAsia"/>
          <w:b/>
          <w:sz w:val="24"/>
          <w:szCs w:val="24"/>
        </w:rPr>
        <w:t>Figure</w:t>
      </w:r>
      <w:r w:rsidRPr="00FF5E2B">
        <w:rPr>
          <w:b/>
          <w:sz w:val="24"/>
          <w:szCs w:val="24"/>
        </w:rPr>
        <w:t xml:space="preserve"> </w:t>
      </w:r>
      <w:r>
        <w:rPr>
          <w:b/>
          <w:sz w:val="24"/>
          <w:szCs w:val="24"/>
        </w:rPr>
        <w:t>4</w:t>
      </w:r>
      <w:r w:rsidRPr="00FF5E2B">
        <w:rPr>
          <w:b/>
          <w:sz w:val="24"/>
          <w:szCs w:val="24"/>
        </w:rPr>
        <w:t>.</w:t>
      </w:r>
      <w:r w:rsidRPr="00FF5E2B">
        <w:rPr>
          <w:sz w:val="24"/>
          <w:szCs w:val="24"/>
        </w:rPr>
        <w:t xml:space="preserve"> Photographs of local </w:t>
      </w:r>
      <w:r>
        <w:rPr>
          <w:sz w:val="24"/>
          <w:szCs w:val="24"/>
        </w:rPr>
        <w:t>radial</w:t>
      </w:r>
      <w:r w:rsidRPr="00FF5E2B">
        <w:rPr>
          <w:sz w:val="24"/>
          <w:szCs w:val="24"/>
        </w:rPr>
        <w:t xml:space="preserve"> expansion of the </w:t>
      </w:r>
      <w:r w:rsidR="00760D37">
        <w:rPr>
          <w:sz w:val="24"/>
          <w:szCs w:val="24"/>
        </w:rPr>
        <w:t>PTM</w:t>
      </w:r>
      <w:r>
        <w:rPr>
          <w:sz w:val="24"/>
          <w:szCs w:val="24"/>
        </w:rPr>
        <w:t xml:space="preserve"> </w:t>
      </w:r>
      <w:r w:rsidRPr="00DA789E">
        <w:rPr>
          <w:sz w:val="24"/>
          <w:szCs w:val="24"/>
        </w:rPr>
        <w:t>cross</w:t>
      </w:r>
      <w:r>
        <w:rPr>
          <w:sz w:val="24"/>
          <w:szCs w:val="24"/>
        </w:rPr>
        <w:t xml:space="preserve"> </w:t>
      </w:r>
      <w:r w:rsidRPr="00DA789E">
        <w:rPr>
          <w:sz w:val="24"/>
          <w:szCs w:val="24"/>
        </w:rPr>
        <w:t>section</w:t>
      </w:r>
      <w:r w:rsidRPr="001D3305">
        <w:rPr>
          <w:sz w:val="24"/>
          <w:szCs w:val="24"/>
        </w:rPr>
        <w:t xml:space="preserve"> before and after</w:t>
      </w:r>
      <w:r w:rsidRPr="00FF5E2B">
        <w:rPr>
          <w:sz w:val="24"/>
          <w:szCs w:val="24"/>
        </w:rPr>
        <w:t xml:space="preserve"> </w:t>
      </w:r>
      <w:r w:rsidR="00351010">
        <w:rPr>
          <w:sz w:val="24"/>
          <w:szCs w:val="24"/>
        </w:rPr>
        <w:t xml:space="preserve">the </w:t>
      </w:r>
      <w:r w:rsidR="00351010" w:rsidRPr="00FF5E2B">
        <w:rPr>
          <w:sz w:val="24"/>
          <w:szCs w:val="24"/>
        </w:rPr>
        <w:t>irradiation</w:t>
      </w:r>
      <w:r w:rsidR="00351010">
        <w:rPr>
          <w:sz w:val="24"/>
          <w:szCs w:val="24"/>
        </w:rPr>
        <w:t xml:space="preserve"> of</w:t>
      </w:r>
      <w:r w:rsidR="00351010" w:rsidRPr="00FF5E2B">
        <w:rPr>
          <w:sz w:val="24"/>
          <w:szCs w:val="24"/>
        </w:rPr>
        <w:t xml:space="preserve"> </w:t>
      </w:r>
      <w:r w:rsidRPr="00FF5E2B">
        <w:rPr>
          <w:sz w:val="24"/>
          <w:szCs w:val="24"/>
        </w:rPr>
        <w:t>470 nm light</w:t>
      </w:r>
      <w:r w:rsidR="00351010">
        <w:rPr>
          <w:sz w:val="24"/>
          <w:szCs w:val="24"/>
        </w:rPr>
        <w:t xml:space="preserve"> (</w:t>
      </w:r>
      <w:r w:rsidRPr="00FF5E2B">
        <w:rPr>
          <w:sz w:val="24"/>
          <w:szCs w:val="24"/>
        </w:rPr>
        <w:t>80 mW cm</w:t>
      </w:r>
      <w:r w:rsidRPr="00FF5E2B">
        <w:rPr>
          <w:sz w:val="24"/>
          <w:szCs w:val="24"/>
          <w:vertAlign w:val="superscript"/>
        </w:rPr>
        <w:t>-2</w:t>
      </w:r>
      <w:r w:rsidR="00351010">
        <w:rPr>
          <w:sz w:val="24"/>
          <w:szCs w:val="24"/>
        </w:rPr>
        <w:t>)</w:t>
      </w:r>
      <w:r w:rsidRPr="00FF5E2B">
        <w:rPr>
          <w:sz w:val="24"/>
          <w:szCs w:val="24"/>
        </w:rPr>
        <w:t>.</w:t>
      </w:r>
      <w:r>
        <w:rPr>
          <w:sz w:val="24"/>
          <w:szCs w:val="24"/>
        </w:rPr>
        <w:t xml:space="preserve"> </w:t>
      </w:r>
    </w:p>
    <w:p w14:paraId="547E39AA" w14:textId="77777777" w:rsidR="00E6448B" w:rsidRPr="00E6448B" w:rsidRDefault="00E6448B" w:rsidP="00B237D6">
      <w:pPr>
        <w:spacing w:line="480" w:lineRule="auto"/>
        <w:ind w:firstLineChars="0" w:firstLine="0"/>
        <w:rPr>
          <w:rFonts w:cs="Times New Roman"/>
          <w:sz w:val="24"/>
        </w:rPr>
      </w:pPr>
    </w:p>
    <w:p w14:paraId="0AADC45D" w14:textId="77777777" w:rsidR="007446FB" w:rsidRDefault="007446FB" w:rsidP="007446FB">
      <w:pPr>
        <w:spacing w:line="480" w:lineRule="auto"/>
        <w:ind w:firstLineChars="0" w:firstLine="0"/>
        <w:jc w:val="center"/>
        <w:rPr>
          <w:rFonts w:cs="Times New Roman"/>
          <w:sz w:val="24"/>
        </w:rPr>
      </w:pPr>
      <w:r>
        <w:rPr>
          <w:rFonts w:cs="Times New Roman"/>
          <w:noProof/>
          <w:sz w:val="24"/>
        </w:rPr>
        <w:drawing>
          <wp:inline distT="0" distB="0" distL="0" distR="0" wp14:anchorId="6C3D1915" wp14:editId="7EF82F97">
            <wp:extent cx="4111546" cy="175027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24861" cy="1755939"/>
                    </a:xfrm>
                    <a:prstGeom prst="rect">
                      <a:avLst/>
                    </a:prstGeom>
                    <a:noFill/>
                  </pic:spPr>
                </pic:pic>
              </a:graphicData>
            </a:graphic>
          </wp:inline>
        </w:drawing>
      </w:r>
    </w:p>
    <w:p w14:paraId="4752CA00" w14:textId="5204AE62" w:rsidR="007446FB" w:rsidRDefault="007446FB" w:rsidP="007446FB">
      <w:pPr>
        <w:spacing w:line="480" w:lineRule="auto"/>
        <w:ind w:firstLineChars="0" w:firstLine="0"/>
        <w:jc w:val="left"/>
        <w:rPr>
          <w:rFonts w:cs="Times New Roman"/>
          <w:sz w:val="24"/>
        </w:rPr>
      </w:pPr>
      <w:r w:rsidRPr="00922C4E">
        <w:rPr>
          <w:rFonts w:cs="Times New Roman" w:hint="eastAsia"/>
          <w:b/>
          <w:sz w:val="24"/>
        </w:rPr>
        <w:t>Figure</w:t>
      </w:r>
      <w:r w:rsidRPr="00922C4E">
        <w:rPr>
          <w:rFonts w:cs="Times New Roman"/>
          <w:b/>
          <w:sz w:val="24"/>
        </w:rPr>
        <w:t xml:space="preserve"> </w:t>
      </w:r>
      <w:r w:rsidR="00E6448B">
        <w:rPr>
          <w:rFonts w:cs="Times New Roman"/>
          <w:b/>
          <w:sz w:val="24"/>
        </w:rPr>
        <w:t>5</w:t>
      </w:r>
      <w:r w:rsidRPr="00922C4E">
        <w:rPr>
          <w:rFonts w:cs="Times New Roman"/>
          <w:b/>
          <w:sz w:val="24"/>
        </w:rPr>
        <w:t>.</w:t>
      </w:r>
      <w:r>
        <w:rPr>
          <w:rFonts w:cs="Times New Roman"/>
          <w:sz w:val="24"/>
        </w:rPr>
        <w:t xml:space="preserve"> </w:t>
      </w:r>
      <w:r w:rsidRPr="00922C4E">
        <w:rPr>
          <w:rFonts w:cs="Times New Roman"/>
          <w:sz w:val="24"/>
        </w:rPr>
        <w:t xml:space="preserve">Schematic diagram to show the mechanism of the </w:t>
      </w:r>
      <w:r>
        <w:rPr>
          <w:rFonts w:cs="Times New Roman" w:hint="eastAsia"/>
          <w:sz w:val="24"/>
        </w:rPr>
        <w:t>LLCP</w:t>
      </w:r>
      <w:r w:rsidRPr="00922C4E">
        <w:rPr>
          <w:rFonts w:cs="Times New Roman"/>
          <w:sz w:val="24"/>
        </w:rPr>
        <w:t xml:space="preserve"> </w:t>
      </w:r>
      <w:r>
        <w:rPr>
          <w:rFonts w:cs="Times New Roman" w:hint="eastAsia"/>
          <w:sz w:val="24"/>
        </w:rPr>
        <w:t>la</w:t>
      </w:r>
      <w:r>
        <w:rPr>
          <w:rFonts w:cs="Times New Roman"/>
          <w:sz w:val="24"/>
        </w:rPr>
        <w:t xml:space="preserve">yer </w:t>
      </w:r>
      <w:r w:rsidRPr="00922C4E">
        <w:rPr>
          <w:rFonts w:cs="Times New Roman"/>
          <w:sz w:val="24"/>
        </w:rPr>
        <w:t>deformation</w:t>
      </w:r>
      <w:r>
        <w:rPr>
          <w:rFonts w:cs="Times New Roman"/>
          <w:sz w:val="24"/>
        </w:rPr>
        <w:t xml:space="preserve"> </w:t>
      </w:r>
      <w:r w:rsidRPr="00922C4E">
        <w:rPr>
          <w:rFonts w:cs="Times New Roman"/>
          <w:sz w:val="24"/>
        </w:rPr>
        <w:t>upon 470</w:t>
      </w:r>
      <w:r>
        <w:rPr>
          <w:rFonts w:cs="Times New Roman"/>
          <w:sz w:val="24"/>
        </w:rPr>
        <w:t xml:space="preserve"> </w:t>
      </w:r>
      <w:r w:rsidRPr="00922C4E">
        <w:rPr>
          <w:rFonts w:cs="Times New Roman"/>
          <w:sz w:val="24"/>
        </w:rPr>
        <w:t xml:space="preserve">nm light. The mechanism of the deformation is attributed to the ‘Weigert effect’, i.e., the aligned azobenzene mesogens in </w:t>
      </w:r>
      <w:r>
        <w:rPr>
          <w:rFonts w:cs="Times New Roman"/>
          <w:sz w:val="24"/>
        </w:rPr>
        <w:t>the LLCP</w:t>
      </w:r>
      <w:r w:rsidRPr="00922C4E">
        <w:rPr>
          <w:rFonts w:cs="Times New Roman"/>
          <w:sz w:val="24"/>
        </w:rPr>
        <w:t xml:space="preserve"> reorient along the propagation direction of</w:t>
      </w:r>
      <w:r>
        <w:rPr>
          <w:rFonts w:cs="Times New Roman"/>
          <w:sz w:val="24"/>
        </w:rPr>
        <w:t xml:space="preserve"> </w:t>
      </w:r>
      <w:r w:rsidRPr="00922C4E">
        <w:rPr>
          <w:rFonts w:cs="Times New Roman"/>
          <w:sz w:val="24"/>
        </w:rPr>
        <w:t>the light by</w:t>
      </w:r>
      <w:r w:rsidRPr="00922C4E">
        <w:rPr>
          <w:rFonts w:cs="Times New Roman"/>
          <w:i/>
          <w:sz w:val="24"/>
        </w:rPr>
        <w:t xml:space="preserve"> trans-cis-trans</w:t>
      </w:r>
      <w:r w:rsidRPr="00922C4E">
        <w:rPr>
          <w:rFonts w:cs="Times New Roman"/>
          <w:sz w:val="24"/>
        </w:rPr>
        <w:t xml:space="preserve"> isomerization cycles, leading to a local radial expansion of</w:t>
      </w:r>
      <w:r>
        <w:rPr>
          <w:rFonts w:cs="Times New Roman"/>
          <w:sz w:val="24"/>
        </w:rPr>
        <w:t xml:space="preserve"> </w:t>
      </w:r>
      <w:r w:rsidRPr="00922C4E">
        <w:rPr>
          <w:rFonts w:cs="Times New Roman"/>
          <w:sz w:val="24"/>
        </w:rPr>
        <w:t xml:space="preserve">the </w:t>
      </w:r>
      <w:r w:rsidR="00760D37">
        <w:rPr>
          <w:rFonts w:cs="Times New Roman"/>
          <w:sz w:val="24"/>
        </w:rPr>
        <w:t>PTM</w:t>
      </w:r>
      <w:r w:rsidRPr="00922C4E">
        <w:rPr>
          <w:rFonts w:cs="Times New Roman"/>
          <w:sz w:val="24"/>
        </w:rPr>
        <w:t xml:space="preserve"> </w:t>
      </w:r>
      <w:r w:rsidR="00E6448B">
        <w:rPr>
          <w:rFonts w:cs="Times New Roman"/>
          <w:sz w:val="24"/>
        </w:rPr>
        <w:t xml:space="preserve">cross section </w:t>
      </w:r>
      <w:r w:rsidRPr="00922C4E">
        <w:rPr>
          <w:rFonts w:cs="Times New Roman"/>
          <w:sz w:val="24"/>
        </w:rPr>
        <w:t xml:space="preserve">upon the </w:t>
      </w:r>
      <w:r w:rsidR="00F64C35">
        <w:rPr>
          <w:rFonts w:cs="Times New Roman"/>
          <w:sz w:val="24"/>
        </w:rPr>
        <w:t>470 nm l</w:t>
      </w:r>
      <w:r w:rsidRPr="00922C4E">
        <w:rPr>
          <w:rFonts w:cs="Times New Roman"/>
          <w:sz w:val="24"/>
        </w:rPr>
        <w:t>ight.</w:t>
      </w:r>
    </w:p>
    <w:p w14:paraId="4E1C2DE7" w14:textId="77777777" w:rsidR="007446FB" w:rsidRPr="00FF5E2B" w:rsidRDefault="007446FB" w:rsidP="007446FB">
      <w:pPr>
        <w:spacing w:line="480" w:lineRule="auto"/>
        <w:ind w:firstLineChars="0" w:firstLine="0"/>
        <w:jc w:val="center"/>
        <w:rPr>
          <w:rFonts w:cs="Times New Roman"/>
          <w:sz w:val="24"/>
        </w:rPr>
      </w:pPr>
    </w:p>
    <w:p w14:paraId="263642CF" w14:textId="77777777" w:rsidR="007446FB" w:rsidRPr="007446FB" w:rsidRDefault="007446FB" w:rsidP="00B237D6">
      <w:pPr>
        <w:spacing w:line="480" w:lineRule="auto"/>
        <w:ind w:firstLineChars="0" w:firstLine="0"/>
        <w:rPr>
          <w:rFonts w:cs="Times New Roman"/>
          <w:sz w:val="24"/>
        </w:rPr>
      </w:pPr>
    </w:p>
    <w:p w14:paraId="50CD9B19" w14:textId="5F183F1A" w:rsidR="002C1E73" w:rsidRDefault="002C1E73" w:rsidP="00922C4E">
      <w:pPr>
        <w:spacing w:line="480" w:lineRule="auto"/>
        <w:ind w:firstLineChars="0" w:firstLine="0"/>
        <w:jc w:val="center"/>
        <w:rPr>
          <w:rFonts w:cs="Times New Roman"/>
          <w:sz w:val="24"/>
        </w:rPr>
      </w:pPr>
      <w:r>
        <w:rPr>
          <w:rFonts w:cs="Times New Roman"/>
          <w:noProof/>
          <w:sz w:val="24"/>
        </w:rPr>
        <w:drawing>
          <wp:inline distT="0" distB="0" distL="0" distR="0" wp14:anchorId="42D971E0" wp14:editId="0B36ABE5">
            <wp:extent cx="3221522" cy="1998617"/>
            <wp:effectExtent l="0" t="0" r="0" b="1905"/>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81282" cy="2035692"/>
                    </a:xfrm>
                    <a:prstGeom prst="rect">
                      <a:avLst/>
                    </a:prstGeom>
                    <a:noFill/>
                  </pic:spPr>
                </pic:pic>
              </a:graphicData>
            </a:graphic>
          </wp:inline>
        </w:drawing>
      </w:r>
    </w:p>
    <w:p w14:paraId="4039BF35" w14:textId="49913439" w:rsidR="00922C4E" w:rsidRDefault="00922C4E" w:rsidP="001D3305">
      <w:pPr>
        <w:spacing w:line="480" w:lineRule="auto"/>
        <w:ind w:firstLineChars="0" w:firstLine="0"/>
        <w:jc w:val="left"/>
        <w:rPr>
          <w:rFonts w:cs="Times New Roman"/>
          <w:sz w:val="24"/>
        </w:rPr>
      </w:pPr>
      <w:r w:rsidRPr="001D3305">
        <w:rPr>
          <w:rFonts w:cs="Times New Roman" w:hint="eastAsia"/>
          <w:b/>
          <w:sz w:val="24"/>
        </w:rPr>
        <w:t>Figure</w:t>
      </w:r>
      <w:r w:rsidRPr="001D3305">
        <w:rPr>
          <w:rFonts w:cs="Times New Roman"/>
          <w:b/>
          <w:sz w:val="24"/>
        </w:rPr>
        <w:t xml:space="preserve"> </w:t>
      </w:r>
      <w:r w:rsidR="007446FB">
        <w:rPr>
          <w:rFonts w:cs="Times New Roman"/>
          <w:b/>
          <w:sz w:val="24"/>
        </w:rPr>
        <w:t>6</w:t>
      </w:r>
      <w:r w:rsidRPr="001D3305">
        <w:rPr>
          <w:rFonts w:cs="Times New Roman"/>
          <w:b/>
          <w:sz w:val="24"/>
        </w:rPr>
        <w:t xml:space="preserve">. </w:t>
      </w:r>
      <w:r w:rsidRPr="00922C4E">
        <w:rPr>
          <w:rFonts w:cs="Times New Roman"/>
          <w:sz w:val="24"/>
        </w:rPr>
        <w:t xml:space="preserve">Schematic </w:t>
      </w:r>
      <w:r w:rsidR="00B26437" w:rsidRPr="00B26437">
        <w:rPr>
          <w:rFonts w:cs="Times New Roman"/>
          <w:sz w:val="24"/>
        </w:rPr>
        <w:t>representation showing</w:t>
      </w:r>
      <w:r>
        <w:rPr>
          <w:rFonts w:cs="Times New Roman"/>
          <w:sz w:val="24"/>
        </w:rPr>
        <w:t xml:space="preserve"> the </w:t>
      </w:r>
      <w:bookmarkStart w:id="4" w:name="_Hlk91505713"/>
      <w:r w:rsidR="001D3305" w:rsidRPr="001D3305">
        <w:rPr>
          <w:rFonts w:cs="Times New Roman"/>
          <w:sz w:val="24"/>
        </w:rPr>
        <w:t>relative thickness of each layer</w:t>
      </w:r>
      <w:r w:rsidR="001D3305">
        <w:rPr>
          <w:rFonts w:cs="Times New Roman"/>
          <w:sz w:val="24"/>
        </w:rPr>
        <w:t>s</w:t>
      </w:r>
      <w:bookmarkEnd w:id="4"/>
      <w:r w:rsidR="00F444B7">
        <w:rPr>
          <w:rFonts w:cs="Times New Roman"/>
          <w:sz w:val="24"/>
        </w:rPr>
        <w:t xml:space="preserve"> of the </w:t>
      </w:r>
      <w:bookmarkStart w:id="5" w:name="_GoBack"/>
      <w:bookmarkEnd w:id="5"/>
      <w:r w:rsidR="00760D37">
        <w:rPr>
          <w:rFonts w:cs="Times New Roman"/>
          <w:sz w:val="24"/>
        </w:rPr>
        <w:t>PTM</w:t>
      </w:r>
      <w:r w:rsidR="001D3305">
        <w:rPr>
          <w:rFonts w:cs="Times New Roman"/>
          <w:sz w:val="24"/>
        </w:rPr>
        <w:t>.</w:t>
      </w:r>
      <w:r w:rsidR="002F2807">
        <w:rPr>
          <w:rFonts w:cs="Times New Roman"/>
          <w:sz w:val="24"/>
        </w:rPr>
        <w:t xml:space="preserve"> </w:t>
      </w:r>
    </w:p>
    <w:p w14:paraId="6E2B7556" w14:textId="77777777" w:rsidR="00B11FC9" w:rsidRDefault="00B11FC9" w:rsidP="00B237D6">
      <w:pPr>
        <w:spacing w:line="480" w:lineRule="auto"/>
        <w:ind w:firstLineChars="0" w:firstLine="0"/>
        <w:rPr>
          <w:rFonts w:cs="Times New Roman"/>
          <w:sz w:val="24"/>
        </w:rPr>
      </w:pPr>
    </w:p>
    <w:p w14:paraId="46B8B260" w14:textId="2DE58C13" w:rsidR="00E673FF" w:rsidRDefault="006338F4" w:rsidP="00EC161E">
      <w:pPr>
        <w:spacing w:line="480" w:lineRule="auto"/>
        <w:ind w:firstLineChars="0" w:firstLine="0"/>
        <w:jc w:val="center"/>
      </w:pPr>
      <w:r w:rsidRPr="006338F4">
        <w:rPr>
          <w:noProof/>
        </w:rPr>
        <w:drawing>
          <wp:inline distT="0" distB="0" distL="0" distR="0" wp14:anchorId="60247123" wp14:editId="36FA38BD">
            <wp:extent cx="3121891" cy="2458667"/>
            <wp:effectExtent l="0" t="0" r="2540" b="0"/>
            <wp:docPr id="4" name="图片 4" descr="C:\Users\Administrator\Desktop\速度-光强.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速度-光强.tif"/>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442" t="8603" r="11143" b="5536"/>
                    <a:stretch/>
                  </pic:blipFill>
                  <pic:spPr bwMode="auto">
                    <a:xfrm>
                      <a:off x="0" y="0"/>
                      <a:ext cx="3131173" cy="2465977"/>
                    </a:xfrm>
                    <a:prstGeom prst="rect">
                      <a:avLst/>
                    </a:prstGeom>
                    <a:noFill/>
                    <a:ln>
                      <a:noFill/>
                    </a:ln>
                    <a:extLst>
                      <a:ext uri="{53640926-AAD7-44D8-BBD7-CCE9431645EC}">
                        <a14:shadowObscured xmlns:a14="http://schemas.microsoft.com/office/drawing/2010/main"/>
                      </a:ext>
                    </a:extLst>
                  </pic:spPr>
                </pic:pic>
              </a:graphicData>
            </a:graphic>
          </wp:inline>
        </w:drawing>
      </w:r>
    </w:p>
    <w:p w14:paraId="59C99678" w14:textId="7AB00811" w:rsidR="006338F4" w:rsidRDefault="006338F4" w:rsidP="006338F4">
      <w:pPr>
        <w:spacing w:line="480" w:lineRule="auto"/>
        <w:ind w:firstLineChars="0" w:firstLine="0"/>
        <w:jc w:val="left"/>
        <w:rPr>
          <w:rFonts w:cs="Times New Roman"/>
          <w:sz w:val="24"/>
          <w:szCs w:val="24"/>
        </w:rPr>
      </w:pPr>
      <w:r w:rsidRPr="00FF5E2B">
        <w:rPr>
          <w:rFonts w:hint="eastAsia"/>
          <w:b/>
          <w:sz w:val="24"/>
          <w:szCs w:val="24"/>
        </w:rPr>
        <w:t>Fig</w:t>
      </w:r>
      <w:r w:rsidRPr="00FF5E2B">
        <w:rPr>
          <w:b/>
          <w:sz w:val="24"/>
          <w:szCs w:val="24"/>
        </w:rPr>
        <w:t xml:space="preserve">ure </w:t>
      </w:r>
      <w:r w:rsidR="00922C4E">
        <w:rPr>
          <w:b/>
          <w:sz w:val="24"/>
          <w:szCs w:val="24"/>
        </w:rPr>
        <w:t>7</w:t>
      </w:r>
      <w:r w:rsidRPr="00FF5E2B">
        <w:rPr>
          <w:b/>
          <w:sz w:val="24"/>
          <w:szCs w:val="24"/>
        </w:rPr>
        <w:t xml:space="preserve">. </w:t>
      </w:r>
      <w:r w:rsidR="00391B92" w:rsidRPr="00391B92">
        <w:rPr>
          <w:sz w:val="24"/>
          <w:szCs w:val="24"/>
        </w:rPr>
        <w:t xml:space="preserve">A plot to show </w:t>
      </w:r>
      <w:r w:rsidRPr="00FF5E2B">
        <w:rPr>
          <w:rFonts w:cs="Times New Roman"/>
          <w:sz w:val="24"/>
          <w:szCs w:val="24"/>
        </w:rPr>
        <w:t xml:space="preserve">the moving speeds of </w:t>
      </w:r>
      <w:r w:rsidR="00391B92">
        <w:rPr>
          <w:rFonts w:cs="Times New Roman"/>
          <w:sz w:val="24"/>
          <w:szCs w:val="24"/>
        </w:rPr>
        <w:t xml:space="preserve">a </w:t>
      </w:r>
      <w:r w:rsidRPr="00FF5E2B">
        <w:rPr>
          <w:sz w:val="24"/>
          <w:szCs w:val="24"/>
        </w:rPr>
        <w:t xml:space="preserve">5 </w:t>
      </w:r>
      <w:r w:rsidRPr="00FF5E2B">
        <w:rPr>
          <w:rFonts w:cs="Times New Roman"/>
          <w:sz w:val="24"/>
          <w:szCs w:val="24"/>
        </w:rPr>
        <w:t xml:space="preserve">μL </w:t>
      </w:r>
      <w:r w:rsidRPr="00FF5E2B">
        <w:rPr>
          <w:rFonts w:cs="Times New Roman" w:hint="eastAsia"/>
          <w:sz w:val="24"/>
          <w:szCs w:val="24"/>
        </w:rPr>
        <w:t>PBS</w:t>
      </w:r>
      <w:r w:rsidRPr="00FF5E2B">
        <w:rPr>
          <w:rFonts w:cs="Times New Roman"/>
          <w:sz w:val="24"/>
          <w:szCs w:val="24"/>
        </w:rPr>
        <w:t xml:space="preserve"> droplet </w:t>
      </w:r>
      <w:r>
        <w:rPr>
          <w:rFonts w:cs="Times New Roman"/>
          <w:sz w:val="24"/>
          <w:szCs w:val="24"/>
        </w:rPr>
        <w:t xml:space="preserve">and </w:t>
      </w:r>
      <w:r w:rsidR="00BB2AE9">
        <w:rPr>
          <w:rFonts w:cs="Times New Roman"/>
          <w:sz w:val="24"/>
          <w:szCs w:val="24"/>
        </w:rPr>
        <w:t>magnetic nanoparticle (</w:t>
      </w:r>
      <w:r>
        <w:rPr>
          <w:rFonts w:cs="Times New Roman"/>
          <w:sz w:val="24"/>
          <w:szCs w:val="24"/>
        </w:rPr>
        <w:t>MNP</w:t>
      </w:r>
      <w:r w:rsidR="00BB2AE9">
        <w:rPr>
          <w:rFonts w:cs="Times New Roman"/>
          <w:sz w:val="24"/>
          <w:szCs w:val="24"/>
        </w:rPr>
        <w:t>)</w:t>
      </w:r>
      <w:r>
        <w:rPr>
          <w:rFonts w:cs="Times New Roman"/>
          <w:sz w:val="24"/>
          <w:szCs w:val="24"/>
        </w:rPr>
        <w:t xml:space="preserve"> suspension </w:t>
      </w:r>
      <w:r w:rsidRPr="00FF5E2B">
        <w:rPr>
          <w:rFonts w:cs="Times New Roman"/>
          <w:sz w:val="24"/>
          <w:szCs w:val="24"/>
        </w:rPr>
        <w:t xml:space="preserve">in the </w:t>
      </w:r>
      <w:r w:rsidR="00760D37">
        <w:rPr>
          <w:rFonts w:cs="Times New Roman"/>
          <w:sz w:val="24"/>
          <w:szCs w:val="24"/>
        </w:rPr>
        <w:t>PTM</w:t>
      </w:r>
      <w:r w:rsidRPr="00FF5E2B">
        <w:rPr>
          <w:rFonts w:cs="Times New Roman"/>
          <w:sz w:val="24"/>
          <w:szCs w:val="24"/>
        </w:rPr>
        <w:t xml:space="preserve"> at different light intensities. Moving speed here is the average speed of droplet within a distance of 50 mm driven by the light</w:t>
      </w:r>
      <w:r>
        <w:rPr>
          <w:rFonts w:cs="Times New Roman"/>
          <w:sz w:val="24"/>
          <w:szCs w:val="24"/>
        </w:rPr>
        <w:t>.</w:t>
      </w:r>
    </w:p>
    <w:p w14:paraId="0DDBD00C" w14:textId="1A5AE89D" w:rsidR="006338F4" w:rsidRDefault="006338F4" w:rsidP="006338F4">
      <w:pPr>
        <w:spacing w:line="480" w:lineRule="auto"/>
        <w:ind w:firstLineChars="0" w:firstLine="0"/>
        <w:jc w:val="left"/>
        <w:rPr>
          <w:rFonts w:cs="Times New Roman"/>
          <w:sz w:val="24"/>
          <w:szCs w:val="24"/>
        </w:rPr>
      </w:pPr>
    </w:p>
    <w:p w14:paraId="2C9A885B" w14:textId="7FB04A1A" w:rsidR="00904A49" w:rsidRPr="00904A49" w:rsidRDefault="00904A49" w:rsidP="00904A49">
      <w:pPr>
        <w:spacing w:line="480" w:lineRule="auto"/>
        <w:ind w:firstLineChars="0" w:firstLine="0"/>
        <w:rPr>
          <w:b/>
          <w:sz w:val="24"/>
        </w:rPr>
      </w:pPr>
      <w:r>
        <w:rPr>
          <w:b/>
          <w:sz w:val="24"/>
        </w:rPr>
        <w:lastRenderedPageBreak/>
        <w:t xml:space="preserve">3. </w:t>
      </w:r>
      <w:r w:rsidRPr="00904A49">
        <w:rPr>
          <w:b/>
          <w:sz w:val="24"/>
        </w:rPr>
        <w:t>BSA modification and m</w:t>
      </w:r>
      <w:r>
        <w:rPr>
          <w:b/>
          <w:sz w:val="24"/>
        </w:rPr>
        <w:t>easurement</w:t>
      </w:r>
      <w:r w:rsidRPr="00904A49">
        <w:rPr>
          <w:b/>
          <w:sz w:val="24"/>
        </w:rPr>
        <w:t xml:space="preserve"> of nonspecific</w:t>
      </w:r>
      <w:r w:rsidRPr="00904A49">
        <w:rPr>
          <w:rFonts w:eastAsiaTheme="minorEastAsia"/>
          <w:b/>
          <w:sz w:val="24"/>
          <w:szCs w:val="24"/>
        </w:rPr>
        <w:t xml:space="preserve"> adsorption of</w:t>
      </w:r>
      <w:r w:rsidRPr="00904A49">
        <w:rPr>
          <w:b/>
          <w:sz w:val="24"/>
        </w:rPr>
        <w:t xml:space="preserve"> the </w:t>
      </w:r>
      <w:r w:rsidR="00760D37">
        <w:rPr>
          <w:b/>
          <w:sz w:val="24"/>
        </w:rPr>
        <w:t>PTM</w:t>
      </w:r>
      <w:r w:rsidRPr="00904A49">
        <w:rPr>
          <w:b/>
          <w:sz w:val="24"/>
        </w:rPr>
        <w:t>s</w:t>
      </w:r>
    </w:p>
    <w:p w14:paraId="5F63C474" w14:textId="01BD34EA" w:rsidR="006338F4" w:rsidRPr="00FF5E2B" w:rsidRDefault="00BC4799" w:rsidP="006338F4">
      <w:pPr>
        <w:spacing w:line="480" w:lineRule="auto"/>
        <w:ind w:firstLineChars="0" w:firstLine="0"/>
        <w:jc w:val="center"/>
        <w:rPr>
          <w:sz w:val="24"/>
          <w:szCs w:val="24"/>
        </w:rPr>
      </w:pPr>
      <w:r>
        <w:rPr>
          <w:noProof/>
          <w:sz w:val="24"/>
          <w:szCs w:val="24"/>
        </w:rPr>
        <w:drawing>
          <wp:inline distT="0" distB="0" distL="0" distR="0" wp14:anchorId="1D116B4B" wp14:editId="61E0A23F">
            <wp:extent cx="5041900" cy="1219200"/>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1900" cy="1219200"/>
                    </a:xfrm>
                    <a:prstGeom prst="rect">
                      <a:avLst/>
                    </a:prstGeom>
                    <a:noFill/>
                  </pic:spPr>
                </pic:pic>
              </a:graphicData>
            </a:graphic>
          </wp:inline>
        </w:drawing>
      </w:r>
    </w:p>
    <w:p w14:paraId="117470E2" w14:textId="534E5121" w:rsidR="006338F4" w:rsidRPr="00FF5E2B" w:rsidRDefault="006338F4" w:rsidP="006338F4">
      <w:pPr>
        <w:spacing w:line="480" w:lineRule="auto"/>
        <w:ind w:firstLineChars="0" w:firstLine="0"/>
        <w:rPr>
          <w:sz w:val="24"/>
          <w:szCs w:val="24"/>
        </w:rPr>
      </w:pPr>
      <w:r w:rsidRPr="00FF5E2B">
        <w:rPr>
          <w:rFonts w:hint="eastAsia"/>
          <w:b/>
          <w:sz w:val="24"/>
          <w:szCs w:val="24"/>
        </w:rPr>
        <w:t>Fig</w:t>
      </w:r>
      <w:r w:rsidRPr="00FF5E2B">
        <w:rPr>
          <w:b/>
          <w:sz w:val="24"/>
          <w:szCs w:val="24"/>
        </w:rPr>
        <w:t xml:space="preserve">ure </w:t>
      </w:r>
      <w:r w:rsidR="00922C4E">
        <w:rPr>
          <w:b/>
          <w:sz w:val="24"/>
          <w:szCs w:val="24"/>
        </w:rPr>
        <w:t>8</w:t>
      </w:r>
      <w:r w:rsidRPr="00FF5E2B">
        <w:rPr>
          <w:rFonts w:hint="eastAsia"/>
          <w:b/>
          <w:sz w:val="24"/>
          <w:szCs w:val="24"/>
        </w:rPr>
        <w:t>.</w:t>
      </w:r>
      <w:r w:rsidRPr="00FF5E2B">
        <w:rPr>
          <w:b/>
          <w:sz w:val="24"/>
          <w:szCs w:val="24"/>
        </w:rPr>
        <w:t xml:space="preserve"> </w:t>
      </w:r>
      <w:r w:rsidRPr="00FF5E2B">
        <w:rPr>
          <w:sz w:val="24"/>
          <w:szCs w:val="24"/>
        </w:rPr>
        <w:t>S</w:t>
      </w:r>
      <w:r w:rsidRPr="006338F4">
        <w:rPr>
          <w:sz w:val="24"/>
          <w:szCs w:val="24"/>
        </w:rPr>
        <w:t>canning electron microscopy</w:t>
      </w:r>
      <w:r w:rsidRPr="00FF5E2B">
        <w:rPr>
          <w:sz w:val="24"/>
          <w:szCs w:val="24"/>
        </w:rPr>
        <w:t xml:space="preserve"> photographs of the </w:t>
      </w:r>
      <w:r w:rsidR="00760D37">
        <w:rPr>
          <w:sz w:val="24"/>
          <w:szCs w:val="24"/>
        </w:rPr>
        <w:t>PTM</w:t>
      </w:r>
      <w:r w:rsidRPr="00FF5E2B">
        <w:rPr>
          <w:sz w:val="24"/>
          <w:szCs w:val="24"/>
        </w:rPr>
        <w:t xml:space="preserve"> inner wall before (a) and after (b) BSA modification. BSA formed dendritic crystal microstructures on the </w:t>
      </w:r>
      <w:r w:rsidR="00760D37">
        <w:rPr>
          <w:sz w:val="24"/>
          <w:szCs w:val="24"/>
        </w:rPr>
        <w:t>PTM</w:t>
      </w:r>
      <w:r w:rsidRPr="00FF5E2B">
        <w:rPr>
          <w:sz w:val="24"/>
          <w:szCs w:val="24"/>
        </w:rPr>
        <w:t xml:space="preserve"> inner layer. </w:t>
      </w:r>
      <w:r w:rsidR="00BC4799" w:rsidRPr="003F6C83">
        <w:rPr>
          <w:sz w:val="24"/>
          <w:szCs w:val="24"/>
        </w:rPr>
        <w:t>(c)</w:t>
      </w:r>
      <w:r w:rsidR="00287AF9" w:rsidRPr="003F6C83">
        <w:rPr>
          <w:sz w:val="24"/>
          <w:szCs w:val="24"/>
        </w:rPr>
        <w:t xml:space="preserve"> Scanning electron microscopy photographs of the </w:t>
      </w:r>
      <w:r w:rsidR="00760D37">
        <w:rPr>
          <w:sz w:val="24"/>
          <w:szCs w:val="24"/>
        </w:rPr>
        <w:t>PTM</w:t>
      </w:r>
      <w:r w:rsidR="00287AF9" w:rsidRPr="003F6C83">
        <w:rPr>
          <w:sz w:val="24"/>
          <w:szCs w:val="24"/>
        </w:rPr>
        <w:t xml:space="preserve"> inner wall after finishing the protein analysis processes. </w:t>
      </w:r>
      <w:r w:rsidR="00E13BB3" w:rsidRPr="003F6C83">
        <w:rPr>
          <w:sz w:val="24"/>
          <w:szCs w:val="24"/>
        </w:rPr>
        <w:t>The dendritic crystal microstructures of BSA are remained.</w:t>
      </w:r>
      <w:r w:rsidR="00E13BB3">
        <w:rPr>
          <w:sz w:val="24"/>
          <w:szCs w:val="24"/>
        </w:rPr>
        <w:t xml:space="preserve"> </w:t>
      </w:r>
    </w:p>
    <w:p w14:paraId="6985ED35" w14:textId="0D662390" w:rsidR="006338F4" w:rsidRDefault="006338F4" w:rsidP="006338F4">
      <w:pPr>
        <w:spacing w:line="480" w:lineRule="auto"/>
        <w:ind w:firstLineChars="0" w:firstLine="0"/>
      </w:pPr>
    </w:p>
    <w:p w14:paraId="191FC6D0" w14:textId="77777777" w:rsidR="00B2757D" w:rsidRDefault="00B2757D" w:rsidP="00B2757D">
      <w:pPr>
        <w:spacing w:line="480" w:lineRule="auto"/>
        <w:ind w:firstLineChars="0" w:firstLine="0"/>
        <w:jc w:val="center"/>
      </w:pPr>
      <w:r>
        <w:rPr>
          <w:noProof/>
        </w:rPr>
        <w:drawing>
          <wp:inline distT="0" distB="0" distL="0" distR="0" wp14:anchorId="6929E86B" wp14:editId="07C64B15">
            <wp:extent cx="3536830" cy="3740404"/>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39975" cy="3743731"/>
                    </a:xfrm>
                    <a:prstGeom prst="rect">
                      <a:avLst/>
                    </a:prstGeom>
                    <a:noFill/>
                    <a:ln>
                      <a:noFill/>
                    </a:ln>
                  </pic:spPr>
                </pic:pic>
              </a:graphicData>
            </a:graphic>
          </wp:inline>
        </w:drawing>
      </w:r>
    </w:p>
    <w:p w14:paraId="731AE0AB" w14:textId="404ED4D3" w:rsidR="00B2757D" w:rsidRPr="00074093" w:rsidRDefault="00B2757D" w:rsidP="00B2757D">
      <w:pPr>
        <w:spacing w:line="480" w:lineRule="auto"/>
        <w:ind w:firstLineChars="0" w:firstLine="0"/>
      </w:pPr>
      <w:r w:rsidRPr="00AB67E3">
        <w:rPr>
          <w:rFonts w:hint="eastAsia"/>
          <w:b/>
        </w:rPr>
        <w:t>F</w:t>
      </w:r>
      <w:r w:rsidRPr="00AB67E3">
        <w:rPr>
          <w:b/>
        </w:rPr>
        <w:t xml:space="preserve">igure </w:t>
      </w:r>
      <w:r>
        <w:rPr>
          <w:b/>
        </w:rPr>
        <w:t>9</w:t>
      </w:r>
      <w:r>
        <w:t>. A photograph showing the construction of the portable protein analyzer (PPA). A</w:t>
      </w:r>
      <w:r w:rsidRPr="00FB3D08">
        <w:t xml:space="preserve"> </w:t>
      </w:r>
      <w:r w:rsidR="00760D37">
        <w:t>PTM</w:t>
      </w:r>
      <w:r>
        <w:t xml:space="preserve"> is connected with an adapter inserted into a</w:t>
      </w:r>
      <w:r w:rsidRPr="002B5F5B">
        <w:t xml:space="preserve"> </w:t>
      </w:r>
      <w:r>
        <w:t>mini-</w:t>
      </w:r>
      <w:r w:rsidRPr="002B5F5B">
        <w:t>fluorimeter</w:t>
      </w:r>
      <w:r>
        <w:t>, which</w:t>
      </w:r>
      <w:r w:rsidRPr="002B5F5B">
        <w:t xml:space="preserve"> is used to detect the fluorescent </w:t>
      </w:r>
      <w:r w:rsidRPr="002B5F5B">
        <w:lastRenderedPageBreak/>
        <w:t>si</w:t>
      </w:r>
      <w:r>
        <w:t>g</w:t>
      </w:r>
      <w:r w:rsidRPr="002B5F5B">
        <w:t>n</w:t>
      </w:r>
      <w:r>
        <w:t>a</w:t>
      </w:r>
      <w:r w:rsidRPr="002B5F5B">
        <w:t>l.</w:t>
      </w:r>
      <w:r w:rsidRPr="00B93196">
        <w:t xml:space="preserve"> </w:t>
      </w:r>
      <w:r>
        <w:t>The detection results are recorded by a smart phone. Scar bar: 5 cm.</w:t>
      </w:r>
    </w:p>
    <w:p w14:paraId="226F0BAE" w14:textId="77777777" w:rsidR="00B2757D" w:rsidRPr="00B2757D" w:rsidRDefault="00B2757D" w:rsidP="006338F4">
      <w:pPr>
        <w:spacing w:line="480" w:lineRule="auto"/>
        <w:ind w:firstLineChars="0" w:firstLine="0"/>
      </w:pPr>
    </w:p>
    <w:p w14:paraId="5FBF1779" w14:textId="34437FE3" w:rsidR="004868D3" w:rsidRPr="00FF5E2B" w:rsidRDefault="00904A49" w:rsidP="00B237D6">
      <w:pPr>
        <w:spacing w:line="480" w:lineRule="auto"/>
        <w:ind w:firstLineChars="0" w:firstLine="0"/>
        <w:rPr>
          <w:b/>
          <w:sz w:val="24"/>
        </w:rPr>
      </w:pPr>
      <w:r>
        <w:rPr>
          <w:b/>
          <w:sz w:val="24"/>
        </w:rPr>
        <w:t>4</w:t>
      </w:r>
      <w:r w:rsidR="00305947">
        <w:rPr>
          <w:b/>
          <w:sz w:val="24"/>
        </w:rPr>
        <w:t xml:space="preserve">. </w:t>
      </w:r>
      <w:r w:rsidR="004868D3" w:rsidRPr="00FF5E2B">
        <w:rPr>
          <w:b/>
          <w:sz w:val="24"/>
        </w:rPr>
        <w:t xml:space="preserve">Synthesis of the </w:t>
      </w:r>
      <w:r w:rsidR="000254F2" w:rsidRPr="00FF5E2B">
        <w:rPr>
          <w:b/>
          <w:sz w:val="24"/>
        </w:rPr>
        <w:t>biotin</w:t>
      </w:r>
      <w:r w:rsidR="00305947">
        <w:rPr>
          <w:b/>
          <w:sz w:val="24"/>
        </w:rPr>
        <w:t>-</w:t>
      </w:r>
      <w:r w:rsidR="000254F2" w:rsidRPr="00FF5E2B">
        <w:rPr>
          <w:b/>
          <w:sz w:val="24"/>
        </w:rPr>
        <w:t>MNPs</w:t>
      </w:r>
    </w:p>
    <w:p w14:paraId="07CF26C5" w14:textId="018472D1" w:rsidR="00634BAA" w:rsidRPr="00634BAA" w:rsidRDefault="007B580F" w:rsidP="00B237D6">
      <w:pPr>
        <w:spacing w:line="480" w:lineRule="auto"/>
        <w:ind w:firstLineChars="0" w:firstLine="0"/>
        <w:jc w:val="center"/>
        <w:rPr>
          <w:b/>
        </w:rPr>
      </w:pPr>
      <w:r>
        <w:rPr>
          <w:b/>
          <w:noProof/>
        </w:rPr>
        <w:drawing>
          <wp:inline distT="0" distB="0" distL="0" distR="0" wp14:anchorId="078C6284" wp14:editId="0004E16E">
            <wp:extent cx="3921071" cy="2576359"/>
            <wp:effectExtent l="0" t="0" r="381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29226" cy="2581717"/>
                    </a:xfrm>
                    <a:prstGeom prst="rect">
                      <a:avLst/>
                    </a:prstGeom>
                    <a:noFill/>
                  </pic:spPr>
                </pic:pic>
              </a:graphicData>
            </a:graphic>
          </wp:inline>
        </w:drawing>
      </w:r>
    </w:p>
    <w:p w14:paraId="7F5E1A60" w14:textId="2577D6B1" w:rsidR="005B23D7" w:rsidRPr="00FF5E2B" w:rsidRDefault="00305947" w:rsidP="00561D8B">
      <w:pPr>
        <w:spacing w:line="480" w:lineRule="auto"/>
        <w:ind w:firstLineChars="0" w:firstLine="0"/>
        <w:jc w:val="center"/>
        <w:rPr>
          <w:sz w:val="24"/>
          <w:szCs w:val="24"/>
        </w:rPr>
      </w:pPr>
      <w:r>
        <w:rPr>
          <w:b/>
          <w:sz w:val="24"/>
          <w:szCs w:val="24"/>
        </w:rPr>
        <w:t>Figure</w:t>
      </w:r>
      <w:r w:rsidR="00184687" w:rsidRPr="00FF5E2B">
        <w:rPr>
          <w:b/>
          <w:sz w:val="24"/>
          <w:szCs w:val="24"/>
        </w:rPr>
        <w:t xml:space="preserve"> </w:t>
      </w:r>
      <w:r w:rsidR="00B2757D">
        <w:rPr>
          <w:b/>
          <w:sz w:val="24"/>
          <w:szCs w:val="24"/>
        </w:rPr>
        <w:t>10</w:t>
      </w:r>
      <w:r w:rsidR="00184687" w:rsidRPr="00FF5E2B">
        <w:rPr>
          <w:b/>
          <w:sz w:val="24"/>
          <w:szCs w:val="24"/>
        </w:rPr>
        <w:t xml:space="preserve">. </w:t>
      </w:r>
      <w:r w:rsidR="007B580F" w:rsidRPr="00FF5E2B">
        <w:rPr>
          <w:sz w:val="24"/>
          <w:szCs w:val="24"/>
        </w:rPr>
        <w:t>Sy</w:t>
      </w:r>
      <w:r w:rsidR="00E271A5" w:rsidRPr="00FF5E2B">
        <w:rPr>
          <w:sz w:val="24"/>
          <w:szCs w:val="24"/>
        </w:rPr>
        <w:t>nthesis</w:t>
      </w:r>
      <w:r w:rsidR="00184687" w:rsidRPr="00FF5E2B">
        <w:rPr>
          <w:sz w:val="24"/>
          <w:szCs w:val="24"/>
        </w:rPr>
        <w:t xml:space="preserve"> route of the </w:t>
      </w:r>
      <w:r>
        <w:rPr>
          <w:sz w:val="24"/>
          <w:szCs w:val="24"/>
        </w:rPr>
        <w:t>b</w:t>
      </w:r>
      <w:r w:rsidR="00E57C2D" w:rsidRPr="00FF5E2B">
        <w:rPr>
          <w:sz w:val="24"/>
          <w:szCs w:val="24"/>
        </w:rPr>
        <w:t>iotin</w:t>
      </w:r>
      <w:r w:rsidR="00FF2C99" w:rsidRPr="00FF5E2B">
        <w:rPr>
          <w:sz w:val="24"/>
          <w:szCs w:val="24"/>
        </w:rPr>
        <w:t>-MNPs</w:t>
      </w:r>
      <w:r w:rsidR="001D54CA" w:rsidRPr="00FF5E2B">
        <w:rPr>
          <w:sz w:val="24"/>
          <w:szCs w:val="24"/>
        </w:rPr>
        <w:t>.</w:t>
      </w:r>
      <w:r w:rsidR="001B435E" w:rsidRPr="00FF5E2B">
        <w:rPr>
          <w:sz w:val="24"/>
          <w:szCs w:val="24"/>
        </w:rPr>
        <w:t xml:space="preserve"> </w:t>
      </w:r>
    </w:p>
    <w:p w14:paraId="5B8694BF" w14:textId="77777777" w:rsidR="0086690A" w:rsidRPr="00305947" w:rsidRDefault="0086690A" w:rsidP="00305947">
      <w:pPr>
        <w:spacing w:line="480" w:lineRule="auto"/>
        <w:ind w:firstLineChars="0" w:firstLine="0"/>
        <w:rPr>
          <w:sz w:val="24"/>
          <w:szCs w:val="24"/>
        </w:rPr>
      </w:pPr>
    </w:p>
    <w:p w14:paraId="520CF256" w14:textId="5D0D3B53" w:rsidR="00623750" w:rsidRPr="00FF5E2B" w:rsidRDefault="00623750" w:rsidP="00B237D6">
      <w:pPr>
        <w:spacing w:line="480" w:lineRule="auto"/>
        <w:ind w:firstLineChars="0" w:firstLine="0"/>
        <w:rPr>
          <w:b/>
          <w:sz w:val="24"/>
          <w:szCs w:val="24"/>
        </w:rPr>
      </w:pPr>
      <w:r w:rsidRPr="00FF5E2B">
        <w:rPr>
          <w:rFonts w:hint="eastAsia"/>
          <w:b/>
          <w:sz w:val="24"/>
          <w:szCs w:val="24"/>
        </w:rPr>
        <w:t>S</w:t>
      </w:r>
      <w:r w:rsidR="0078297F">
        <w:rPr>
          <w:b/>
          <w:sz w:val="24"/>
          <w:szCs w:val="24"/>
        </w:rPr>
        <w:t xml:space="preserve">ynthesis of </w:t>
      </w:r>
      <w:proofErr w:type="spellStart"/>
      <w:r w:rsidR="0078297F">
        <w:rPr>
          <w:b/>
          <w:sz w:val="24"/>
          <w:szCs w:val="24"/>
        </w:rPr>
        <w:t>biotinyl</w:t>
      </w:r>
      <w:proofErr w:type="spellEnd"/>
      <w:r w:rsidR="0078297F">
        <w:rPr>
          <w:b/>
          <w:sz w:val="24"/>
          <w:szCs w:val="24"/>
        </w:rPr>
        <w:t>-N-</w:t>
      </w:r>
      <w:proofErr w:type="spellStart"/>
      <w:r w:rsidR="0078297F">
        <w:rPr>
          <w:b/>
          <w:sz w:val="24"/>
          <w:szCs w:val="24"/>
        </w:rPr>
        <w:t>hydroxysuccinimide</w:t>
      </w:r>
      <w:proofErr w:type="spellEnd"/>
      <w:r w:rsidR="0078297F">
        <w:rPr>
          <w:b/>
          <w:sz w:val="24"/>
          <w:szCs w:val="24"/>
        </w:rPr>
        <w:t xml:space="preserve"> e</w:t>
      </w:r>
      <w:r w:rsidRPr="00FF5E2B">
        <w:rPr>
          <w:b/>
          <w:sz w:val="24"/>
          <w:szCs w:val="24"/>
        </w:rPr>
        <w:t>ster (</w:t>
      </w:r>
      <w:r w:rsidR="0078297F">
        <w:rPr>
          <w:b/>
          <w:sz w:val="24"/>
          <w:szCs w:val="24"/>
        </w:rPr>
        <w:t>b</w:t>
      </w:r>
      <w:r w:rsidR="00CC338E" w:rsidRPr="00FF5E2B">
        <w:rPr>
          <w:b/>
          <w:sz w:val="24"/>
          <w:szCs w:val="24"/>
        </w:rPr>
        <w:t>iotin-</w:t>
      </w:r>
      <w:r w:rsidRPr="00FF5E2B">
        <w:rPr>
          <w:b/>
          <w:sz w:val="24"/>
          <w:szCs w:val="24"/>
        </w:rPr>
        <w:t>NHS)</w:t>
      </w:r>
    </w:p>
    <w:p w14:paraId="650007D5" w14:textId="1D821F7B" w:rsidR="00C14063" w:rsidRPr="00FF5E2B" w:rsidRDefault="00A26E2E" w:rsidP="00FF5E2B">
      <w:pPr>
        <w:spacing w:line="480" w:lineRule="auto"/>
        <w:ind w:firstLineChars="0" w:firstLine="0"/>
        <w:rPr>
          <w:sz w:val="24"/>
          <w:szCs w:val="24"/>
        </w:rPr>
      </w:pPr>
      <w:r w:rsidRPr="00FF5E2B">
        <w:rPr>
          <w:sz w:val="24"/>
          <w:szCs w:val="24"/>
        </w:rPr>
        <w:t>Biotin was treated with</w:t>
      </w:r>
      <w:r w:rsidR="007C30F9" w:rsidRPr="00FF5E2B">
        <w:rPr>
          <w:sz w:val="24"/>
          <w:szCs w:val="24"/>
        </w:rPr>
        <w:t xml:space="preserve"> N-</w:t>
      </w:r>
      <w:proofErr w:type="spellStart"/>
      <w:r w:rsidR="007C30F9" w:rsidRPr="00FF5E2B">
        <w:rPr>
          <w:sz w:val="24"/>
          <w:szCs w:val="24"/>
        </w:rPr>
        <w:t>Hydroxysuccinimide</w:t>
      </w:r>
      <w:proofErr w:type="spellEnd"/>
      <w:r w:rsidR="007C30F9" w:rsidRPr="00FF5E2B">
        <w:rPr>
          <w:sz w:val="24"/>
          <w:szCs w:val="24"/>
        </w:rPr>
        <w:t xml:space="preserve"> (NHS) </w:t>
      </w:r>
      <w:r w:rsidRPr="00FF5E2B">
        <w:rPr>
          <w:sz w:val="24"/>
          <w:szCs w:val="24"/>
        </w:rPr>
        <w:t xml:space="preserve">and </w:t>
      </w:r>
      <w:r w:rsidR="00053774" w:rsidRPr="00FF5E2B">
        <w:rPr>
          <w:sz w:val="24"/>
          <w:szCs w:val="24"/>
        </w:rPr>
        <w:t>3-(3-Dimethylaminopropyl)-1-Ethylcarbodiimide Hydrochloride</w:t>
      </w:r>
      <w:r w:rsidRPr="00FF5E2B">
        <w:rPr>
          <w:sz w:val="24"/>
          <w:szCs w:val="24"/>
        </w:rPr>
        <w:t xml:space="preserve"> in a molar ratio of 1:1:1.2 in dry </w:t>
      </w:r>
      <w:r w:rsidRPr="00FF5E2B">
        <w:rPr>
          <w:i/>
          <w:sz w:val="24"/>
          <w:szCs w:val="24"/>
        </w:rPr>
        <w:t>N,</w:t>
      </w:r>
      <w:r w:rsidR="00032976" w:rsidRPr="00FF5E2B">
        <w:rPr>
          <w:i/>
          <w:sz w:val="24"/>
          <w:szCs w:val="24"/>
        </w:rPr>
        <w:t xml:space="preserve"> </w:t>
      </w:r>
      <w:r w:rsidRPr="00FF5E2B">
        <w:rPr>
          <w:i/>
          <w:sz w:val="24"/>
          <w:szCs w:val="24"/>
        </w:rPr>
        <w:t>N</w:t>
      </w:r>
      <w:r w:rsidR="00C51955" w:rsidRPr="00FF5E2B">
        <w:rPr>
          <w:i/>
          <w:sz w:val="24"/>
          <w:szCs w:val="24"/>
        </w:rPr>
        <w:t>’</w:t>
      </w:r>
      <w:r w:rsidRPr="00FF5E2B">
        <w:rPr>
          <w:sz w:val="24"/>
          <w:szCs w:val="24"/>
        </w:rPr>
        <w:t>-dimethylformamide under nitrogen</w:t>
      </w:r>
      <w:r w:rsidR="00C51955" w:rsidRPr="00FF5E2B">
        <w:rPr>
          <w:sz w:val="24"/>
          <w:szCs w:val="24"/>
        </w:rPr>
        <w:t xml:space="preserve"> </w:t>
      </w:r>
      <w:r w:rsidRPr="00FF5E2B">
        <w:rPr>
          <w:sz w:val="24"/>
          <w:szCs w:val="24"/>
        </w:rPr>
        <w:t>atmosphere at room temperature for 24 h to give a white</w:t>
      </w:r>
      <w:r w:rsidR="00C51955" w:rsidRPr="00FF5E2B">
        <w:rPr>
          <w:sz w:val="24"/>
          <w:szCs w:val="24"/>
        </w:rPr>
        <w:t xml:space="preserve"> </w:t>
      </w:r>
      <w:r w:rsidRPr="00FF5E2B">
        <w:rPr>
          <w:sz w:val="24"/>
          <w:szCs w:val="24"/>
        </w:rPr>
        <w:t>precipitate. The reaction mixture was filtered, and the filtrate</w:t>
      </w:r>
      <w:r w:rsidR="00C51955" w:rsidRPr="00FF5E2B">
        <w:rPr>
          <w:sz w:val="24"/>
          <w:szCs w:val="24"/>
        </w:rPr>
        <w:t xml:space="preserve"> </w:t>
      </w:r>
      <w:r w:rsidRPr="00FF5E2B">
        <w:rPr>
          <w:sz w:val="24"/>
          <w:szCs w:val="24"/>
        </w:rPr>
        <w:t>was evaporated and triturated with ether. The white</w:t>
      </w:r>
      <w:r w:rsidR="00C51955" w:rsidRPr="00FF5E2B">
        <w:rPr>
          <w:sz w:val="24"/>
          <w:szCs w:val="24"/>
        </w:rPr>
        <w:t xml:space="preserve"> </w:t>
      </w:r>
      <w:r w:rsidRPr="00FF5E2B">
        <w:rPr>
          <w:sz w:val="24"/>
          <w:szCs w:val="24"/>
        </w:rPr>
        <w:t>precipitate was filtered and washed with diethyl ether to</w:t>
      </w:r>
      <w:r w:rsidR="00C51955" w:rsidRPr="00FF5E2B">
        <w:rPr>
          <w:sz w:val="24"/>
          <w:szCs w:val="24"/>
        </w:rPr>
        <w:t xml:space="preserve"> </w:t>
      </w:r>
      <w:r w:rsidRPr="00FF5E2B">
        <w:rPr>
          <w:sz w:val="24"/>
          <w:szCs w:val="24"/>
        </w:rPr>
        <w:t>afford a white powder.</w:t>
      </w:r>
      <w:r w:rsidR="00053774" w:rsidRPr="00FF5E2B">
        <w:rPr>
          <w:sz w:val="24"/>
          <w:szCs w:val="24"/>
        </w:rPr>
        <w:t xml:space="preserve"> </w:t>
      </w:r>
    </w:p>
    <w:p w14:paraId="5548F15A" w14:textId="7CCF00CC" w:rsidR="00C14063" w:rsidRPr="00FF5E2B" w:rsidRDefault="00C14063" w:rsidP="00B237D6">
      <w:pPr>
        <w:spacing w:line="480" w:lineRule="auto"/>
        <w:ind w:firstLineChars="0" w:firstLine="0"/>
        <w:rPr>
          <w:sz w:val="24"/>
          <w:szCs w:val="24"/>
        </w:rPr>
      </w:pPr>
    </w:p>
    <w:p w14:paraId="2C5E8EDE" w14:textId="2016F978" w:rsidR="00C51955" w:rsidRPr="00FF5E2B" w:rsidRDefault="0078297F" w:rsidP="00B237D6">
      <w:pPr>
        <w:spacing w:line="480" w:lineRule="auto"/>
        <w:ind w:firstLineChars="0" w:firstLine="0"/>
        <w:rPr>
          <w:b/>
          <w:sz w:val="24"/>
          <w:szCs w:val="24"/>
          <w:vertAlign w:val="subscript"/>
        </w:rPr>
      </w:pPr>
      <w:r>
        <w:rPr>
          <w:b/>
          <w:sz w:val="24"/>
          <w:szCs w:val="24"/>
        </w:rPr>
        <w:t>Conjugation of b</w:t>
      </w:r>
      <w:r w:rsidR="00C51955" w:rsidRPr="00FF5E2B">
        <w:rPr>
          <w:b/>
          <w:sz w:val="24"/>
          <w:szCs w:val="24"/>
        </w:rPr>
        <w:t>iotin-NHS to MNPs-NH</w:t>
      </w:r>
      <w:r w:rsidR="00C51955" w:rsidRPr="00FF5E2B">
        <w:rPr>
          <w:b/>
          <w:sz w:val="24"/>
          <w:szCs w:val="24"/>
          <w:vertAlign w:val="subscript"/>
        </w:rPr>
        <w:t>2</w:t>
      </w:r>
    </w:p>
    <w:p w14:paraId="114E08D4" w14:textId="3C815453" w:rsidR="00C51955" w:rsidRDefault="00C51955" w:rsidP="00FF5E2B">
      <w:pPr>
        <w:spacing w:line="480" w:lineRule="auto"/>
        <w:ind w:firstLineChars="0" w:firstLine="0"/>
        <w:rPr>
          <w:rFonts w:cs="Times New Roman"/>
          <w:sz w:val="24"/>
          <w:szCs w:val="24"/>
        </w:rPr>
      </w:pPr>
      <w:r w:rsidRPr="00FF5E2B">
        <w:rPr>
          <w:sz w:val="24"/>
          <w:szCs w:val="24"/>
        </w:rPr>
        <w:t>MNPs modified with -NH</w:t>
      </w:r>
      <w:r w:rsidRPr="00FF5E2B">
        <w:rPr>
          <w:sz w:val="24"/>
          <w:szCs w:val="24"/>
          <w:vertAlign w:val="subscript"/>
        </w:rPr>
        <w:t>2</w:t>
      </w:r>
      <w:r w:rsidRPr="00FF5E2B">
        <w:rPr>
          <w:sz w:val="24"/>
          <w:szCs w:val="24"/>
        </w:rPr>
        <w:t xml:space="preserve"> </w:t>
      </w:r>
      <w:r w:rsidR="00D4263B" w:rsidRPr="00FF5E2B">
        <w:rPr>
          <w:sz w:val="24"/>
          <w:szCs w:val="24"/>
        </w:rPr>
        <w:t>(MNPs-NH</w:t>
      </w:r>
      <w:r w:rsidR="00D4263B" w:rsidRPr="00FF5E2B">
        <w:rPr>
          <w:sz w:val="24"/>
          <w:szCs w:val="24"/>
          <w:vertAlign w:val="subscript"/>
        </w:rPr>
        <w:t>2</w:t>
      </w:r>
      <w:r w:rsidR="00D4263B" w:rsidRPr="00FF5E2B">
        <w:rPr>
          <w:sz w:val="24"/>
          <w:szCs w:val="24"/>
        </w:rPr>
        <w:t xml:space="preserve">) </w:t>
      </w:r>
      <w:r w:rsidRPr="00FF5E2B">
        <w:rPr>
          <w:sz w:val="24"/>
          <w:szCs w:val="24"/>
        </w:rPr>
        <w:t xml:space="preserve">with a diameter of 100-200 nm were purchase </w:t>
      </w:r>
      <w:r w:rsidRPr="00FF5E2B">
        <w:rPr>
          <w:sz w:val="24"/>
          <w:szCs w:val="24"/>
        </w:rPr>
        <w:lastRenderedPageBreak/>
        <w:t xml:space="preserve">from </w:t>
      </w:r>
      <w:proofErr w:type="spellStart"/>
      <w:r w:rsidRPr="00FF5E2B">
        <w:rPr>
          <w:sz w:val="24"/>
          <w:szCs w:val="24"/>
        </w:rPr>
        <w:t>BaseLine</w:t>
      </w:r>
      <w:proofErr w:type="spellEnd"/>
      <w:r w:rsidRPr="00FF5E2B">
        <w:rPr>
          <w:sz w:val="24"/>
          <w:szCs w:val="24"/>
        </w:rPr>
        <w:t>® limited company, Tianjin, China.</w:t>
      </w:r>
      <w:r w:rsidR="00A671B0" w:rsidRPr="00FF5E2B">
        <w:rPr>
          <w:sz w:val="24"/>
          <w:szCs w:val="24"/>
        </w:rPr>
        <w:t xml:space="preserve"> </w:t>
      </w:r>
      <w:r w:rsidR="007A7672" w:rsidRPr="00FF5E2B">
        <w:rPr>
          <w:sz w:val="24"/>
          <w:szCs w:val="24"/>
        </w:rPr>
        <w:t xml:space="preserve">108 mg of </w:t>
      </w:r>
      <w:r w:rsidR="004A79A7">
        <w:rPr>
          <w:sz w:val="24"/>
          <w:szCs w:val="24"/>
        </w:rPr>
        <w:t>b</w:t>
      </w:r>
      <w:r w:rsidR="007A7672" w:rsidRPr="00FF5E2B">
        <w:rPr>
          <w:sz w:val="24"/>
          <w:szCs w:val="24"/>
        </w:rPr>
        <w:t xml:space="preserve">iotin-NHS was dissolved in 5 mL of </w:t>
      </w:r>
      <w:proofErr w:type="spellStart"/>
      <w:r w:rsidR="007A7672" w:rsidRPr="00FF5E2B">
        <w:rPr>
          <w:sz w:val="24"/>
          <w:szCs w:val="24"/>
        </w:rPr>
        <w:t>dimethy</w:t>
      </w:r>
      <w:r w:rsidR="001416A3" w:rsidRPr="00FF5E2B">
        <w:rPr>
          <w:sz w:val="24"/>
          <w:szCs w:val="24"/>
        </w:rPr>
        <w:t>lsulphoxide</w:t>
      </w:r>
      <w:proofErr w:type="spellEnd"/>
      <w:r w:rsidR="001416A3" w:rsidRPr="00FF5E2B">
        <w:rPr>
          <w:sz w:val="24"/>
          <w:szCs w:val="24"/>
        </w:rPr>
        <w:t xml:space="preserve"> and then 12 mg of MNPs-NH</w:t>
      </w:r>
      <w:r w:rsidR="001416A3" w:rsidRPr="00FF5E2B">
        <w:rPr>
          <w:sz w:val="24"/>
          <w:szCs w:val="24"/>
          <w:vertAlign w:val="subscript"/>
        </w:rPr>
        <w:t>2</w:t>
      </w:r>
      <w:r w:rsidR="001416A3" w:rsidRPr="00FF5E2B">
        <w:rPr>
          <w:sz w:val="24"/>
          <w:szCs w:val="24"/>
        </w:rPr>
        <w:t xml:space="preserve"> were added to the solution and kept mechanical stirring for 24 h. the result</w:t>
      </w:r>
      <w:r w:rsidR="0082521C" w:rsidRPr="00FF5E2B">
        <w:rPr>
          <w:sz w:val="24"/>
          <w:szCs w:val="24"/>
        </w:rPr>
        <w:t xml:space="preserve">ing biotinylated MNPs was then centrifuged at 1000 rpm at 4-5 </w:t>
      </w:r>
      <w:r w:rsidR="0082521C" w:rsidRPr="00FF5E2B">
        <w:rPr>
          <w:rFonts w:cs="Times New Roman"/>
          <w:sz w:val="24"/>
          <w:szCs w:val="24"/>
        </w:rPr>
        <w:t xml:space="preserve">°C for 10 min to </w:t>
      </w:r>
      <w:r w:rsidR="000A749D" w:rsidRPr="00FF5E2B">
        <w:rPr>
          <w:rFonts w:cs="Times New Roman"/>
          <w:sz w:val="24"/>
          <w:szCs w:val="24"/>
        </w:rPr>
        <w:t xml:space="preserve">afford the </w:t>
      </w:r>
      <w:r w:rsidR="00DC256B">
        <w:rPr>
          <w:rFonts w:cs="Times New Roman"/>
          <w:sz w:val="24"/>
          <w:szCs w:val="24"/>
        </w:rPr>
        <w:t>b</w:t>
      </w:r>
      <w:r w:rsidR="000A749D" w:rsidRPr="00FF5E2B">
        <w:rPr>
          <w:rFonts w:cs="Times New Roman"/>
          <w:sz w:val="24"/>
          <w:szCs w:val="24"/>
        </w:rPr>
        <w:t>iotin-MNPs</w:t>
      </w:r>
      <w:r w:rsidR="000B719F">
        <w:rPr>
          <w:rFonts w:cs="Times New Roman"/>
          <w:sz w:val="24"/>
          <w:szCs w:val="24"/>
        </w:rPr>
        <w:t>,</w:t>
      </w:r>
      <w:r w:rsidR="000A749D" w:rsidRPr="00FF5E2B">
        <w:rPr>
          <w:rFonts w:cs="Times New Roman"/>
          <w:sz w:val="24"/>
          <w:szCs w:val="24"/>
        </w:rPr>
        <w:t xml:space="preserve"> which were then washed with PBS buffer and were dried in a vacuum at 40 °C for 12 h.</w:t>
      </w:r>
      <w:r w:rsidR="0093463C" w:rsidRPr="00FF5E2B">
        <w:rPr>
          <w:rFonts w:cs="Times New Roman"/>
          <w:sz w:val="24"/>
          <w:szCs w:val="24"/>
        </w:rPr>
        <w:t xml:space="preserve"> </w:t>
      </w:r>
    </w:p>
    <w:p w14:paraId="7735DD0E" w14:textId="77777777" w:rsidR="00DC256B" w:rsidRPr="000B719F" w:rsidRDefault="00DC256B" w:rsidP="00FF5E2B">
      <w:pPr>
        <w:spacing w:line="480" w:lineRule="auto"/>
        <w:ind w:firstLineChars="0" w:firstLine="0"/>
        <w:rPr>
          <w:rFonts w:cs="Times New Roman"/>
          <w:sz w:val="24"/>
          <w:szCs w:val="24"/>
        </w:rPr>
      </w:pPr>
    </w:p>
    <w:p w14:paraId="3F456908" w14:textId="77777777" w:rsidR="00DC256B" w:rsidRPr="00FF5E2B" w:rsidRDefault="00DC256B" w:rsidP="00DC256B">
      <w:pPr>
        <w:spacing w:line="480" w:lineRule="auto"/>
        <w:ind w:firstLineChars="0" w:firstLine="0"/>
        <w:jc w:val="center"/>
        <w:rPr>
          <w:sz w:val="24"/>
          <w:szCs w:val="24"/>
        </w:rPr>
      </w:pPr>
      <w:r w:rsidRPr="00FF5E2B">
        <w:rPr>
          <w:noProof/>
          <w:sz w:val="24"/>
          <w:szCs w:val="24"/>
        </w:rPr>
        <w:drawing>
          <wp:inline distT="0" distB="0" distL="0" distR="0" wp14:anchorId="4832BC82" wp14:editId="5D769586">
            <wp:extent cx="3114641" cy="261879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23332" cy="2626099"/>
                    </a:xfrm>
                    <a:prstGeom prst="rect">
                      <a:avLst/>
                    </a:prstGeom>
                    <a:noFill/>
                  </pic:spPr>
                </pic:pic>
              </a:graphicData>
            </a:graphic>
          </wp:inline>
        </w:drawing>
      </w:r>
    </w:p>
    <w:p w14:paraId="64DB32A4" w14:textId="5C7356BE" w:rsidR="00DC256B" w:rsidRDefault="00DC256B" w:rsidP="00DC256B">
      <w:pPr>
        <w:spacing w:line="480" w:lineRule="auto"/>
        <w:ind w:firstLineChars="0" w:firstLine="0"/>
        <w:rPr>
          <w:sz w:val="24"/>
          <w:szCs w:val="24"/>
        </w:rPr>
      </w:pPr>
      <w:r w:rsidRPr="00FF5E2B">
        <w:rPr>
          <w:rFonts w:hint="eastAsia"/>
          <w:b/>
          <w:sz w:val="24"/>
          <w:szCs w:val="24"/>
        </w:rPr>
        <w:t>F</w:t>
      </w:r>
      <w:r w:rsidRPr="00FF5E2B">
        <w:rPr>
          <w:b/>
          <w:sz w:val="24"/>
          <w:szCs w:val="24"/>
        </w:rPr>
        <w:t xml:space="preserve">igure </w:t>
      </w:r>
      <w:r w:rsidR="00922C4E">
        <w:rPr>
          <w:b/>
          <w:sz w:val="24"/>
          <w:szCs w:val="24"/>
        </w:rPr>
        <w:t>1</w:t>
      </w:r>
      <w:r w:rsidR="00B2757D">
        <w:rPr>
          <w:b/>
          <w:sz w:val="24"/>
          <w:szCs w:val="24"/>
        </w:rPr>
        <w:t>1</w:t>
      </w:r>
      <w:r w:rsidRPr="00FF5E2B">
        <w:rPr>
          <w:b/>
          <w:sz w:val="24"/>
          <w:szCs w:val="24"/>
        </w:rPr>
        <w:t xml:space="preserve">. </w:t>
      </w:r>
      <w:r w:rsidRPr="00FF5E2B">
        <w:rPr>
          <w:sz w:val="24"/>
          <w:szCs w:val="24"/>
        </w:rPr>
        <w:t>FT-IR spectra of MNPs-NH</w:t>
      </w:r>
      <w:r w:rsidRPr="00FF5E2B">
        <w:rPr>
          <w:sz w:val="24"/>
          <w:szCs w:val="24"/>
          <w:vertAlign w:val="subscript"/>
        </w:rPr>
        <w:t>2</w:t>
      </w:r>
      <w:r w:rsidRPr="00FF5E2B">
        <w:rPr>
          <w:sz w:val="24"/>
          <w:szCs w:val="24"/>
        </w:rPr>
        <w:t xml:space="preserve"> before and after biotin modification. The characteristic peak at 694 cm</w:t>
      </w:r>
      <w:r w:rsidRPr="00FF5E2B">
        <w:rPr>
          <w:sz w:val="24"/>
          <w:szCs w:val="24"/>
          <w:vertAlign w:val="superscript"/>
        </w:rPr>
        <w:t>-1</w:t>
      </w:r>
      <w:r w:rsidRPr="00FF5E2B">
        <w:rPr>
          <w:sz w:val="24"/>
          <w:szCs w:val="24"/>
        </w:rPr>
        <w:t xml:space="preserve"> is the absorption of thiophene ring </w:t>
      </w:r>
      <w:r w:rsidR="00AB17A9">
        <w:rPr>
          <w:sz w:val="24"/>
          <w:szCs w:val="24"/>
        </w:rPr>
        <w:t>of</w:t>
      </w:r>
      <w:r w:rsidRPr="00FF5E2B">
        <w:rPr>
          <w:sz w:val="24"/>
          <w:szCs w:val="24"/>
        </w:rPr>
        <w:t xml:space="preserve"> biotin</w:t>
      </w:r>
      <w:r>
        <w:rPr>
          <w:sz w:val="24"/>
          <w:szCs w:val="24"/>
        </w:rPr>
        <w:t>, which indicate</w:t>
      </w:r>
      <w:r w:rsidR="00591DDC">
        <w:rPr>
          <w:sz w:val="24"/>
          <w:szCs w:val="24"/>
        </w:rPr>
        <w:t>s</w:t>
      </w:r>
      <w:r>
        <w:rPr>
          <w:sz w:val="24"/>
          <w:szCs w:val="24"/>
        </w:rPr>
        <w:t xml:space="preserve"> that biotin molecules are successfully modified on the MNPs</w:t>
      </w:r>
      <w:r w:rsidR="00C81728">
        <w:rPr>
          <w:sz w:val="24"/>
          <w:szCs w:val="24"/>
        </w:rPr>
        <w:t>.</w:t>
      </w:r>
    </w:p>
    <w:p w14:paraId="1865FB31" w14:textId="1B623D5A" w:rsidR="00C81728" w:rsidRDefault="00C81728" w:rsidP="00DC256B">
      <w:pPr>
        <w:spacing w:line="480" w:lineRule="auto"/>
        <w:ind w:firstLineChars="0" w:firstLine="0"/>
        <w:rPr>
          <w:sz w:val="24"/>
          <w:szCs w:val="24"/>
        </w:rPr>
      </w:pPr>
    </w:p>
    <w:p w14:paraId="22D8622A" w14:textId="27F28A4D" w:rsidR="00C81728" w:rsidRPr="003F6C83" w:rsidRDefault="00973EBA" w:rsidP="00973EBA">
      <w:pPr>
        <w:spacing w:line="480" w:lineRule="auto"/>
        <w:ind w:firstLineChars="0" w:firstLine="0"/>
        <w:jc w:val="center"/>
        <w:rPr>
          <w:sz w:val="24"/>
          <w:szCs w:val="24"/>
        </w:rPr>
      </w:pPr>
      <w:r w:rsidRPr="003F6C83">
        <w:rPr>
          <w:noProof/>
          <w:sz w:val="24"/>
          <w:szCs w:val="24"/>
        </w:rPr>
        <w:lastRenderedPageBreak/>
        <w:drawing>
          <wp:inline distT="0" distB="0" distL="0" distR="0" wp14:anchorId="30D57654" wp14:editId="004D61CF">
            <wp:extent cx="2614108" cy="2205654"/>
            <wp:effectExtent l="0" t="0" r="0" b="4445"/>
            <wp:docPr id="7" name="图片 7" descr="C:\Users\Administrator\Desktop\导出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导出图.tif"/>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8524" t="7880" r="11624" b="4036"/>
                    <a:stretch/>
                  </pic:blipFill>
                  <pic:spPr bwMode="auto">
                    <a:xfrm>
                      <a:off x="0" y="0"/>
                      <a:ext cx="2618816" cy="2209626"/>
                    </a:xfrm>
                    <a:prstGeom prst="rect">
                      <a:avLst/>
                    </a:prstGeom>
                    <a:noFill/>
                    <a:ln>
                      <a:noFill/>
                    </a:ln>
                    <a:extLst>
                      <a:ext uri="{53640926-AAD7-44D8-BBD7-CCE9431645EC}">
                        <a14:shadowObscured xmlns:a14="http://schemas.microsoft.com/office/drawing/2010/main"/>
                      </a:ext>
                    </a:extLst>
                  </pic:spPr>
                </pic:pic>
              </a:graphicData>
            </a:graphic>
          </wp:inline>
        </w:drawing>
      </w:r>
    </w:p>
    <w:p w14:paraId="5DF452E4" w14:textId="05BF0504" w:rsidR="00973EBA" w:rsidRDefault="00973EBA" w:rsidP="00E145B8">
      <w:pPr>
        <w:spacing w:line="480" w:lineRule="auto"/>
        <w:ind w:firstLineChars="0" w:firstLine="0"/>
        <w:jc w:val="center"/>
        <w:rPr>
          <w:sz w:val="24"/>
          <w:szCs w:val="24"/>
        </w:rPr>
      </w:pPr>
      <w:r w:rsidRPr="003F6C83">
        <w:rPr>
          <w:rFonts w:hint="eastAsia"/>
          <w:b/>
          <w:sz w:val="24"/>
          <w:szCs w:val="24"/>
        </w:rPr>
        <w:t>F</w:t>
      </w:r>
      <w:r w:rsidRPr="003F6C83">
        <w:rPr>
          <w:b/>
          <w:sz w:val="24"/>
          <w:szCs w:val="24"/>
        </w:rPr>
        <w:t>igure 1</w:t>
      </w:r>
      <w:r w:rsidR="00B2757D">
        <w:rPr>
          <w:b/>
          <w:sz w:val="24"/>
          <w:szCs w:val="24"/>
        </w:rPr>
        <w:t>2</w:t>
      </w:r>
      <w:r w:rsidRPr="003F6C83">
        <w:rPr>
          <w:b/>
          <w:sz w:val="24"/>
          <w:szCs w:val="24"/>
        </w:rPr>
        <w:t xml:space="preserve">. </w:t>
      </w:r>
      <w:r w:rsidR="00BC25CD" w:rsidRPr="003F6C83">
        <w:rPr>
          <w:sz w:val="24"/>
          <w:szCs w:val="24"/>
        </w:rPr>
        <w:t>The</w:t>
      </w:r>
      <w:r w:rsidR="00BC25CD" w:rsidRPr="003F6C83">
        <w:rPr>
          <w:b/>
          <w:sz w:val="24"/>
          <w:szCs w:val="24"/>
        </w:rPr>
        <w:t xml:space="preserve"> </w:t>
      </w:r>
      <w:r w:rsidR="00BC25CD" w:rsidRPr="003F6C83">
        <w:rPr>
          <w:sz w:val="24"/>
          <w:szCs w:val="24"/>
        </w:rPr>
        <w:t xml:space="preserve">particle size distribution curve of </w:t>
      </w:r>
      <w:r w:rsidR="00E145B8" w:rsidRPr="003F6C83">
        <w:rPr>
          <w:sz w:val="24"/>
          <w:szCs w:val="24"/>
        </w:rPr>
        <w:t>the MNPs.</w:t>
      </w:r>
    </w:p>
    <w:p w14:paraId="7B57AA6E" w14:textId="3BD53F97" w:rsidR="00DC256B" w:rsidRPr="00973EBA" w:rsidRDefault="00DC256B" w:rsidP="00DC256B">
      <w:pPr>
        <w:spacing w:line="480" w:lineRule="auto"/>
        <w:ind w:firstLineChars="0" w:firstLine="0"/>
        <w:rPr>
          <w:sz w:val="24"/>
          <w:szCs w:val="24"/>
        </w:rPr>
      </w:pPr>
    </w:p>
    <w:p w14:paraId="4C200ACF" w14:textId="6DAB6008" w:rsidR="00161C8A" w:rsidRPr="00161C8A" w:rsidRDefault="00904A49" w:rsidP="00A9460A">
      <w:pPr>
        <w:spacing w:line="480" w:lineRule="auto"/>
        <w:ind w:firstLineChars="0" w:firstLine="0"/>
        <w:rPr>
          <w:b/>
          <w:sz w:val="24"/>
        </w:rPr>
      </w:pPr>
      <w:r>
        <w:rPr>
          <w:b/>
          <w:sz w:val="24"/>
        </w:rPr>
        <w:t>5</w:t>
      </w:r>
      <w:r w:rsidR="00DC256B">
        <w:rPr>
          <w:b/>
          <w:sz w:val="24"/>
        </w:rPr>
        <w:t xml:space="preserve">. </w:t>
      </w:r>
      <w:r w:rsidR="0078297F">
        <w:rPr>
          <w:b/>
          <w:sz w:val="24"/>
        </w:rPr>
        <w:t>Protein extraction and d</w:t>
      </w:r>
      <w:r w:rsidR="00DC256B" w:rsidRPr="00DC256B">
        <w:rPr>
          <w:b/>
          <w:sz w:val="24"/>
        </w:rPr>
        <w:t xml:space="preserve">etection by the </w:t>
      </w:r>
      <w:r w:rsidR="00760D37">
        <w:rPr>
          <w:b/>
          <w:sz w:val="24"/>
        </w:rPr>
        <w:t>PTM</w:t>
      </w:r>
    </w:p>
    <w:p w14:paraId="4F05AA1F" w14:textId="77777777" w:rsidR="00DC256B" w:rsidRPr="00FF5E2B" w:rsidRDefault="00DC256B" w:rsidP="00DC256B">
      <w:pPr>
        <w:spacing w:line="480" w:lineRule="auto"/>
        <w:ind w:firstLineChars="0" w:firstLine="0"/>
        <w:jc w:val="center"/>
        <w:rPr>
          <w:sz w:val="24"/>
          <w:szCs w:val="24"/>
        </w:rPr>
      </w:pPr>
      <w:r w:rsidRPr="00FF5E2B">
        <w:rPr>
          <w:noProof/>
          <w:sz w:val="24"/>
          <w:szCs w:val="24"/>
        </w:rPr>
        <w:drawing>
          <wp:inline distT="0" distB="0" distL="0" distR="0" wp14:anchorId="1A84E53F" wp14:editId="60EF9323">
            <wp:extent cx="3325195" cy="2628900"/>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2">
                      <a:extLst>
                        <a:ext uri="{28A0092B-C50C-407E-A947-70E740481C1C}">
                          <a14:useLocalDpi xmlns:a14="http://schemas.microsoft.com/office/drawing/2010/main" val="0"/>
                        </a:ext>
                      </a:extLst>
                    </a:blip>
                    <a:srcRect t="8442"/>
                    <a:stretch/>
                  </pic:blipFill>
                  <pic:spPr bwMode="auto">
                    <a:xfrm>
                      <a:off x="0" y="0"/>
                      <a:ext cx="3328513" cy="2631523"/>
                    </a:xfrm>
                    <a:prstGeom prst="rect">
                      <a:avLst/>
                    </a:prstGeom>
                    <a:noFill/>
                    <a:ln>
                      <a:noFill/>
                    </a:ln>
                    <a:extLst>
                      <a:ext uri="{53640926-AAD7-44D8-BBD7-CCE9431645EC}">
                        <a14:shadowObscured xmlns:a14="http://schemas.microsoft.com/office/drawing/2010/main"/>
                      </a:ext>
                    </a:extLst>
                  </pic:spPr>
                </pic:pic>
              </a:graphicData>
            </a:graphic>
          </wp:inline>
        </w:drawing>
      </w:r>
    </w:p>
    <w:p w14:paraId="275C49B8" w14:textId="4C90270A" w:rsidR="00DC256B" w:rsidRDefault="00DC256B" w:rsidP="00DC256B">
      <w:pPr>
        <w:spacing w:line="480" w:lineRule="auto"/>
        <w:ind w:firstLineChars="0" w:firstLine="0"/>
        <w:rPr>
          <w:sz w:val="24"/>
          <w:szCs w:val="24"/>
        </w:rPr>
      </w:pPr>
      <w:r w:rsidRPr="00FF5E2B">
        <w:rPr>
          <w:rFonts w:hint="eastAsia"/>
          <w:b/>
          <w:sz w:val="24"/>
          <w:szCs w:val="24"/>
        </w:rPr>
        <w:t>Fig</w:t>
      </w:r>
      <w:r w:rsidRPr="00FF5E2B">
        <w:rPr>
          <w:b/>
          <w:sz w:val="24"/>
          <w:szCs w:val="24"/>
        </w:rPr>
        <w:t>ure 1</w:t>
      </w:r>
      <w:r w:rsidR="00B2757D">
        <w:rPr>
          <w:b/>
          <w:sz w:val="24"/>
          <w:szCs w:val="24"/>
        </w:rPr>
        <w:t>3</w:t>
      </w:r>
      <w:r w:rsidRPr="00FF5E2B">
        <w:rPr>
          <w:b/>
          <w:sz w:val="24"/>
          <w:szCs w:val="24"/>
        </w:rPr>
        <w:t>.</w:t>
      </w:r>
      <w:r w:rsidRPr="00FF5E2B">
        <w:rPr>
          <w:sz w:val="24"/>
          <w:szCs w:val="24"/>
        </w:rPr>
        <w:t xml:space="preserve"> </w:t>
      </w:r>
      <w:r w:rsidR="00FC06D5" w:rsidRPr="00FC06D5">
        <w:rPr>
          <w:sz w:val="24"/>
          <w:szCs w:val="24"/>
        </w:rPr>
        <w:t>A plot to show the standard detection curve of avidin protein samples</w:t>
      </w:r>
      <w:r w:rsidRPr="00FF5E2B">
        <w:rPr>
          <w:sz w:val="24"/>
          <w:szCs w:val="24"/>
        </w:rPr>
        <w:t xml:space="preserve"> with low concentration. The low concentration avidin samples </w:t>
      </w:r>
      <w:r w:rsidR="00D53E56">
        <w:rPr>
          <w:sz w:val="24"/>
          <w:szCs w:val="24"/>
        </w:rPr>
        <w:t>are</w:t>
      </w:r>
      <w:r w:rsidRPr="00FF5E2B">
        <w:rPr>
          <w:sz w:val="24"/>
          <w:szCs w:val="24"/>
        </w:rPr>
        <w:t xml:space="preserve"> enriched in </w:t>
      </w:r>
      <w:r w:rsidR="00161C8A">
        <w:rPr>
          <w:sz w:val="24"/>
          <w:szCs w:val="24"/>
        </w:rPr>
        <w:t xml:space="preserve">the </w:t>
      </w:r>
      <w:r w:rsidR="00760D37">
        <w:rPr>
          <w:sz w:val="24"/>
          <w:szCs w:val="24"/>
        </w:rPr>
        <w:t>PTM</w:t>
      </w:r>
      <w:r w:rsidRPr="00FF5E2B">
        <w:rPr>
          <w:sz w:val="24"/>
          <w:szCs w:val="24"/>
        </w:rPr>
        <w:t xml:space="preserve"> for 9 times and then detected. The detection</w:t>
      </w:r>
      <w:r w:rsidR="00FF0376">
        <w:rPr>
          <w:sz w:val="24"/>
          <w:szCs w:val="24"/>
        </w:rPr>
        <w:t xml:space="preserve"> limit</w:t>
      </w:r>
      <w:r w:rsidRPr="00FF5E2B">
        <w:rPr>
          <w:sz w:val="24"/>
          <w:szCs w:val="24"/>
        </w:rPr>
        <w:t xml:space="preserve"> reache</w:t>
      </w:r>
      <w:r w:rsidR="00D53E56">
        <w:rPr>
          <w:sz w:val="24"/>
          <w:szCs w:val="24"/>
        </w:rPr>
        <w:t>s</w:t>
      </w:r>
      <w:r w:rsidRPr="00FF5E2B">
        <w:rPr>
          <w:sz w:val="24"/>
          <w:szCs w:val="24"/>
        </w:rPr>
        <w:t xml:space="preserve"> 1 nom</w:t>
      </w:r>
      <w:r w:rsidR="005454A6">
        <w:rPr>
          <w:sz w:val="24"/>
          <w:szCs w:val="24"/>
        </w:rPr>
        <w:t xml:space="preserve"> </w:t>
      </w:r>
      <w:r w:rsidRPr="00FF5E2B">
        <w:rPr>
          <w:sz w:val="24"/>
          <w:szCs w:val="24"/>
        </w:rPr>
        <w:t>L</w:t>
      </w:r>
      <w:r w:rsidR="005454A6">
        <w:rPr>
          <w:sz w:val="24"/>
          <w:szCs w:val="24"/>
          <w:vertAlign w:val="superscript"/>
        </w:rPr>
        <w:t>-1</w:t>
      </w:r>
      <w:r w:rsidRPr="00FF5E2B">
        <w:rPr>
          <w:sz w:val="24"/>
          <w:szCs w:val="24"/>
        </w:rPr>
        <w:t xml:space="preserve"> (</w:t>
      </w:r>
      <w:proofErr w:type="spellStart"/>
      <w:r w:rsidRPr="00FF5E2B">
        <w:rPr>
          <w:sz w:val="24"/>
          <w:szCs w:val="24"/>
        </w:rPr>
        <w:t>pmol</w:t>
      </w:r>
      <w:proofErr w:type="spellEnd"/>
      <w:r w:rsidR="005454A6">
        <w:rPr>
          <w:sz w:val="24"/>
          <w:szCs w:val="24"/>
        </w:rPr>
        <w:t xml:space="preserve"> </w:t>
      </w:r>
      <w:r w:rsidRPr="00FF5E2B">
        <w:rPr>
          <w:sz w:val="24"/>
          <w:szCs w:val="24"/>
        </w:rPr>
        <w:t>mL</w:t>
      </w:r>
      <w:r w:rsidR="005454A6">
        <w:rPr>
          <w:sz w:val="24"/>
          <w:szCs w:val="24"/>
          <w:vertAlign w:val="superscript"/>
        </w:rPr>
        <w:t>-1</w:t>
      </w:r>
      <w:r w:rsidRPr="00FF5E2B">
        <w:rPr>
          <w:sz w:val="24"/>
          <w:szCs w:val="24"/>
        </w:rPr>
        <w:t>) after enrichment. The fitting function is y = -</w:t>
      </w:r>
      <w:r w:rsidR="005454A6">
        <w:rPr>
          <w:sz w:val="24"/>
          <w:szCs w:val="24"/>
        </w:rPr>
        <w:t>0.38667</w:t>
      </w:r>
      <w:r w:rsidRPr="00FF5E2B">
        <w:rPr>
          <w:sz w:val="24"/>
          <w:szCs w:val="24"/>
        </w:rPr>
        <w:t>x</w:t>
      </w:r>
      <w:r w:rsidR="005454A6">
        <w:rPr>
          <w:sz w:val="24"/>
          <w:szCs w:val="24"/>
          <w:vertAlign w:val="superscript"/>
        </w:rPr>
        <w:t>3</w:t>
      </w:r>
      <w:r w:rsidRPr="00FF5E2B">
        <w:rPr>
          <w:sz w:val="24"/>
          <w:szCs w:val="24"/>
        </w:rPr>
        <w:t xml:space="preserve"> </w:t>
      </w:r>
      <w:r w:rsidR="00A13AC9">
        <w:rPr>
          <w:sz w:val="24"/>
          <w:szCs w:val="24"/>
        </w:rPr>
        <w:t>-</w:t>
      </w:r>
      <w:r w:rsidRPr="00FF5E2B">
        <w:rPr>
          <w:sz w:val="24"/>
          <w:szCs w:val="24"/>
        </w:rPr>
        <w:t xml:space="preserve"> </w:t>
      </w:r>
      <w:r w:rsidR="005454A6">
        <w:rPr>
          <w:sz w:val="24"/>
          <w:szCs w:val="24"/>
        </w:rPr>
        <w:t>0.21</w:t>
      </w:r>
      <w:r w:rsidRPr="00FF5E2B">
        <w:rPr>
          <w:sz w:val="24"/>
          <w:szCs w:val="24"/>
        </w:rPr>
        <w:t>x</w:t>
      </w:r>
      <w:r w:rsidR="005454A6" w:rsidRPr="005454A6">
        <w:rPr>
          <w:sz w:val="24"/>
          <w:szCs w:val="24"/>
          <w:vertAlign w:val="superscript"/>
        </w:rPr>
        <w:t>2</w:t>
      </w:r>
      <w:r w:rsidRPr="00FF5E2B">
        <w:rPr>
          <w:sz w:val="24"/>
          <w:szCs w:val="24"/>
        </w:rPr>
        <w:t xml:space="preserve"> </w:t>
      </w:r>
      <w:r w:rsidR="005454A6">
        <w:rPr>
          <w:sz w:val="24"/>
          <w:szCs w:val="24"/>
        </w:rPr>
        <w:t>-1.7033x +</w:t>
      </w:r>
      <w:r w:rsidRPr="00FF5E2B">
        <w:rPr>
          <w:sz w:val="24"/>
          <w:szCs w:val="24"/>
        </w:rPr>
        <w:t xml:space="preserve"> 9</w:t>
      </w:r>
      <w:r w:rsidR="005454A6">
        <w:rPr>
          <w:sz w:val="24"/>
          <w:szCs w:val="24"/>
        </w:rPr>
        <w:t>7</w:t>
      </w:r>
      <w:r w:rsidRPr="00FF5E2B">
        <w:rPr>
          <w:sz w:val="24"/>
          <w:szCs w:val="24"/>
        </w:rPr>
        <w:t>.</w:t>
      </w:r>
      <w:r w:rsidR="005454A6">
        <w:rPr>
          <w:sz w:val="24"/>
          <w:szCs w:val="24"/>
        </w:rPr>
        <w:t>356</w:t>
      </w:r>
      <w:r w:rsidRPr="00FF5E2B">
        <w:rPr>
          <w:sz w:val="24"/>
          <w:szCs w:val="24"/>
        </w:rPr>
        <w:t>, fitting constant R² = 0.999</w:t>
      </w:r>
      <w:r w:rsidR="005454A6">
        <w:rPr>
          <w:sz w:val="24"/>
          <w:szCs w:val="24"/>
        </w:rPr>
        <w:t>98</w:t>
      </w:r>
      <w:r w:rsidRPr="00FF5E2B">
        <w:rPr>
          <w:sz w:val="24"/>
          <w:szCs w:val="24"/>
        </w:rPr>
        <w:t xml:space="preserve">. </w:t>
      </w:r>
    </w:p>
    <w:p w14:paraId="48D8826F" w14:textId="77777777" w:rsidR="008347F2" w:rsidRPr="006338F4" w:rsidRDefault="008347F2" w:rsidP="008347F2">
      <w:pPr>
        <w:spacing w:line="480" w:lineRule="auto"/>
        <w:ind w:firstLineChars="0" w:firstLine="0"/>
      </w:pPr>
    </w:p>
    <w:p w14:paraId="3510A634" w14:textId="3695466C" w:rsidR="008347F2" w:rsidRPr="00500FA0" w:rsidRDefault="008347F2" w:rsidP="008347F2">
      <w:pPr>
        <w:spacing w:line="480" w:lineRule="auto"/>
        <w:ind w:firstLineChars="0" w:firstLine="0"/>
        <w:jc w:val="left"/>
        <w:rPr>
          <w:sz w:val="24"/>
          <w:szCs w:val="24"/>
        </w:rPr>
      </w:pPr>
      <w:r w:rsidRPr="00500FA0">
        <w:rPr>
          <w:rFonts w:eastAsiaTheme="minorEastAsia"/>
          <w:sz w:val="24"/>
          <w:szCs w:val="24"/>
        </w:rPr>
        <w:lastRenderedPageBreak/>
        <w:t xml:space="preserve">The prerequisite for protein </w:t>
      </w:r>
      <w:r>
        <w:rPr>
          <w:rFonts w:eastAsiaTheme="minorEastAsia"/>
          <w:sz w:val="24"/>
          <w:szCs w:val="24"/>
        </w:rPr>
        <w:t>analysis</w:t>
      </w:r>
      <w:r w:rsidRPr="00500FA0">
        <w:rPr>
          <w:rFonts w:eastAsiaTheme="minorEastAsia"/>
          <w:sz w:val="24"/>
          <w:szCs w:val="24"/>
        </w:rPr>
        <w:t xml:space="preserve"> in the </w:t>
      </w:r>
      <w:r w:rsidR="00760D37">
        <w:rPr>
          <w:rFonts w:eastAsiaTheme="minorEastAsia"/>
          <w:sz w:val="24"/>
          <w:szCs w:val="24"/>
        </w:rPr>
        <w:t>PTM</w:t>
      </w:r>
      <w:r w:rsidRPr="00500FA0">
        <w:rPr>
          <w:rFonts w:eastAsiaTheme="minorEastAsia"/>
          <w:sz w:val="24"/>
          <w:szCs w:val="24"/>
        </w:rPr>
        <w:t xml:space="preserve"> is to ensure that the target protein cannot be nonspecific adsorbed by the </w:t>
      </w:r>
      <w:r w:rsidRPr="00500FA0">
        <w:rPr>
          <w:rFonts w:eastAsiaTheme="minorEastAsia" w:hint="eastAsia"/>
          <w:sz w:val="24"/>
          <w:szCs w:val="24"/>
        </w:rPr>
        <w:t>inner</w:t>
      </w:r>
      <w:r w:rsidRPr="00500FA0">
        <w:rPr>
          <w:rFonts w:eastAsiaTheme="minorEastAsia"/>
          <w:sz w:val="24"/>
          <w:szCs w:val="24"/>
        </w:rPr>
        <w:t xml:space="preserve"> wall. </w:t>
      </w:r>
      <w:r w:rsidRPr="00500FA0">
        <w:rPr>
          <w:sz w:val="24"/>
          <w:szCs w:val="24"/>
        </w:rPr>
        <w:t xml:space="preserve">Droplets of 5 </w:t>
      </w:r>
      <w:r w:rsidRPr="00500FA0">
        <w:rPr>
          <w:rFonts w:ascii="Symbol" w:hAnsi="Symbol"/>
          <w:sz w:val="24"/>
          <w:szCs w:val="24"/>
        </w:rPr>
        <w:t></w:t>
      </w:r>
      <w:r w:rsidRPr="00500FA0">
        <w:rPr>
          <w:sz w:val="24"/>
          <w:szCs w:val="24"/>
        </w:rPr>
        <w:t xml:space="preserve">L avidin solution with concentration of 0.5 mg/mL were </w:t>
      </w:r>
      <w:r w:rsidR="00504B15">
        <w:rPr>
          <w:sz w:val="24"/>
          <w:szCs w:val="24"/>
        </w:rPr>
        <w:t>pre</w:t>
      </w:r>
      <w:r w:rsidRPr="00500FA0">
        <w:rPr>
          <w:sz w:val="24"/>
          <w:szCs w:val="24"/>
        </w:rPr>
        <w:t xml:space="preserve">loaded and </w:t>
      </w:r>
      <w:r w:rsidRPr="00500FA0">
        <w:rPr>
          <w:rFonts w:eastAsiaTheme="minorEastAsia"/>
          <w:sz w:val="24"/>
          <w:szCs w:val="24"/>
        </w:rPr>
        <w:t>incubated</w:t>
      </w:r>
      <w:r w:rsidRPr="00500FA0">
        <w:rPr>
          <w:sz w:val="24"/>
          <w:szCs w:val="24"/>
        </w:rPr>
        <w:t xml:space="preserve"> in the </w:t>
      </w:r>
      <w:r w:rsidR="00760D37">
        <w:rPr>
          <w:sz w:val="24"/>
          <w:szCs w:val="24"/>
        </w:rPr>
        <w:t>PTM</w:t>
      </w:r>
      <w:r w:rsidRPr="00500FA0">
        <w:rPr>
          <w:sz w:val="24"/>
          <w:szCs w:val="24"/>
        </w:rPr>
        <w:t xml:space="preserve">s before and after BSA modification. </w:t>
      </w:r>
      <w:r w:rsidRPr="00500FA0">
        <w:rPr>
          <w:rFonts w:eastAsiaTheme="minorEastAsia"/>
          <w:sz w:val="24"/>
          <w:szCs w:val="24"/>
        </w:rPr>
        <w:t>The droplet was then exported at intervals to detect the decrease of avidin protein content</w:t>
      </w:r>
      <w:r>
        <w:rPr>
          <w:rFonts w:eastAsiaTheme="minorEastAsia"/>
          <w:sz w:val="24"/>
          <w:szCs w:val="24"/>
        </w:rPr>
        <w:t xml:space="preserve"> in the supernate</w:t>
      </w:r>
      <w:r w:rsidRPr="00500FA0">
        <w:rPr>
          <w:rFonts w:eastAsiaTheme="minorEastAsia" w:hint="eastAsia"/>
          <w:sz w:val="24"/>
          <w:szCs w:val="24"/>
        </w:rPr>
        <w:t>,</w:t>
      </w:r>
      <w:r w:rsidRPr="00500FA0">
        <w:rPr>
          <w:rFonts w:eastAsiaTheme="minorEastAsia"/>
          <w:sz w:val="24"/>
          <w:szCs w:val="24"/>
        </w:rPr>
        <w:t xml:space="preserve"> which was nonspecifically absorbed by the </w:t>
      </w:r>
      <w:r w:rsidR="00760D37">
        <w:rPr>
          <w:rFonts w:eastAsiaTheme="minorEastAsia"/>
          <w:sz w:val="24"/>
          <w:szCs w:val="24"/>
        </w:rPr>
        <w:t>PTM</w:t>
      </w:r>
      <w:r w:rsidRPr="00500FA0">
        <w:rPr>
          <w:rFonts w:eastAsiaTheme="minorEastAsia"/>
          <w:sz w:val="24"/>
          <w:szCs w:val="24"/>
        </w:rPr>
        <w:t xml:space="preserve"> inner wall. </w:t>
      </w:r>
      <w:bookmarkStart w:id="6" w:name="_Hlk82432455"/>
      <w:bookmarkStart w:id="7" w:name="_Hlk82432479"/>
      <w:r w:rsidRPr="00500FA0">
        <w:rPr>
          <w:rFonts w:eastAsiaTheme="minorEastAsia"/>
          <w:sz w:val="24"/>
          <w:szCs w:val="24"/>
        </w:rPr>
        <w:t>The content of avidin in supernate</w:t>
      </w:r>
      <w:bookmarkEnd w:id="6"/>
      <w:r w:rsidRPr="00500FA0">
        <w:rPr>
          <w:rFonts w:eastAsiaTheme="minorEastAsia"/>
          <w:sz w:val="24"/>
          <w:szCs w:val="24"/>
        </w:rPr>
        <w:t xml:space="preserve"> was determined by standard enzyme-linked immunoassay</w:t>
      </w:r>
      <w:bookmarkEnd w:id="7"/>
      <w:r w:rsidRPr="00500FA0">
        <w:rPr>
          <w:rFonts w:eastAsiaTheme="minorEastAsia"/>
          <w:sz w:val="24"/>
          <w:szCs w:val="24"/>
        </w:rPr>
        <w:t xml:space="preserve"> (ELISA)</w:t>
      </w:r>
      <w:r w:rsidRPr="00500FA0">
        <w:rPr>
          <w:sz w:val="24"/>
          <w:szCs w:val="24"/>
        </w:rPr>
        <w:t xml:space="preserve">. </w:t>
      </w:r>
    </w:p>
    <w:p w14:paraId="5AC4F67A" w14:textId="77777777" w:rsidR="008347F2" w:rsidRPr="00FF5E2B" w:rsidRDefault="008347F2" w:rsidP="008347F2">
      <w:pPr>
        <w:spacing w:line="480" w:lineRule="auto"/>
        <w:ind w:firstLineChars="0" w:firstLine="0"/>
        <w:jc w:val="left"/>
        <w:rPr>
          <w:rFonts w:eastAsiaTheme="minorEastAsia"/>
          <w:sz w:val="24"/>
          <w:szCs w:val="24"/>
        </w:rPr>
      </w:pPr>
      <w:r w:rsidRPr="00FF5E2B">
        <w:rPr>
          <w:rFonts w:eastAsiaTheme="minorEastAsia"/>
          <w:sz w:val="24"/>
          <w:szCs w:val="24"/>
        </w:rPr>
        <w:t xml:space="preserve">ELISA kits for chicken avidin was purchased from </w:t>
      </w:r>
      <w:proofErr w:type="spellStart"/>
      <w:r w:rsidRPr="00FF5E2B">
        <w:rPr>
          <w:rFonts w:eastAsiaTheme="minorEastAsia"/>
          <w:sz w:val="24"/>
          <w:szCs w:val="24"/>
        </w:rPr>
        <w:t>Ruixin</w:t>
      </w:r>
      <w:proofErr w:type="spellEnd"/>
      <w:r w:rsidRPr="00FF5E2B">
        <w:rPr>
          <w:rFonts w:eastAsiaTheme="minorEastAsia"/>
          <w:sz w:val="24"/>
          <w:szCs w:val="24"/>
        </w:rPr>
        <w:t xml:space="preserve"> Biotech Ltd. The detailed operation processes are listed below. </w:t>
      </w:r>
    </w:p>
    <w:p w14:paraId="51307B23"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Sample preparation.</w:t>
      </w:r>
      <w:r w:rsidRPr="00FF5E2B">
        <w:rPr>
          <w:sz w:val="24"/>
          <w:szCs w:val="24"/>
        </w:rPr>
        <w:t xml:space="preserve"> </w:t>
      </w:r>
      <w:r w:rsidRPr="00FF5E2B">
        <w:rPr>
          <w:rFonts w:eastAsiaTheme="minorEastAsia"/>
          <w:sz w:val="24"/>
          <w:szCs w:val="24"/>
        </w:rPr>
        <w:t xml:space="preserve">Add </w:t>
      </w:r>
      <w:r>
        <w:rPr>
          <w:rFonts w:eastAsiaTheme="minorEastAsia"/>
          <w:sz w:val="24"/>
          <w:szCs w:val="24"/>
        </w:rPr>
        <w:t>PBS</w:t>
      </w:r>
      <w:r w:rsidRPr="00FF5E2B">
        <w:rPr>
          <w:rFonts w:eastAsiaTheme="minorEastAsia"/>
          <w:sz w:val="24"/>
          <w:szCs w:val="24"/>
        </w:rPr>
        <w:t xml:space="preserve"> into the supernatant and dilute it to 50 μL.</w:t>
      </w:r>
    </w:p>
    <w:p w14:paraId="4BF0DF3B"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Determine wells for diluted standard, blank and sample. Prepare 5 wells for standard points, 1 well for blank. Add 50</w:t>
      </w:r>
      <w:r>
        <w:rPr>
          <w:rFonts w:eastAsiaTheme="minorEastAsia"/>
          <w:sz w:val="24"/>
          <w:szCs w:val="24"/>
        </w:rPr>
        <w:t xml:space="preserve"> </w:t>
      </w:r>
      <w:r w:rsidRPr="00FF5E2B">
        <w:rPr>
          <w:rFonts w:eastAsiaTheme="minorEastAsia"/>
          <w:sz w:val="24"/>
          <w:szCs w:val="24"/>
        </w:rPr>
        <w:t>µL each of dilutions of standard, blank and samples into the appropriate wells, respectively. And then add 50</w:t>
      </w:r>
      <w:r>
        <w:rPr>
          <w:rFonts w:eastAsiaTheme="minorEastAsia"/>
          <w:sz w:val="24"/>
          <w:szCs w:val="24"/>
        </w:rPr>
        <w:t xml:space="preserve"> </w:t>
      </w:r>
      <w:r w:rsidRPr="00FF5E2B">
        <w:rPr>
          <w:rFonts w:eastAsiaTheme="minorEastAsia" w:hint="eastAsia"/>
          <w:sz w:val="24"/>
          <w:szCs w:val="24"/>
        </w:rPr>
        <w:t>µ</w:t>
      </w:r>
      <w:r w:rsidRPr="00FF5E2B">
        <w:rPr>
          <w:rFonts w:eastAsiaTheme="minorEastAsia"/>
          <w:sz w:val="24"/>
          <w:szCs w:val="24"/>
        </w:rPr>
        <w:t xml:space="preserve">L of Detection Reagent A to each well immediately. Shake the plate gently by using a microplate shaker. Cover with a Plate sealer. Incubate for 1 hour at 37 °C. </w:t>
      </w:r>
    </w:p>
    <w:p w14:paraId="72B0BB63" w14:textId="6573C60A"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 xml:space="preserve">Aspirate the solution and wash with 350 µL of 1X Wash Solution to each well using a squirt bottle, multi-channel pipette, manifold dispenser or </w:t>
      </w:r>
      <w:r w:rsidR="00400209" w:rsidRPr="00FF5E2B">
        <w:rPr>
          <w:rFonts w:eastAsiaTheme="minorEastAsia"/>
          <w:sz w:val="24"/>
          <w:szCs w:val="24"/>
        </w:rPr>
        <w:t>auto washer</w:t>
      </w:r>
      <w:r w:rsidRPr="00FF5E2B">
        <w:rPr>
          <w:rFonts w:eastAsiaTheme="minorEastAsia"/>
          <w:sz w:val="24"/>
          <w:szCs w:val="24"/>
        </w:rPr>
        <w:t>, and let it sit for 1-2 minutes. Remove the remaining liquid from all wells completely by snapping the plate onto absorbent paper. Repeat 3 times. After the last wash, remove any remaining Wash Buffer by aspirating or decanting. Invert the plate and blot it against absorbent paper.</w:t>
      </w:r>
    </w:p>
    <w:p w14:paraId="0111C6D2"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 xml:space="preserve">Add 100µL of Detection Reagent B working solution to each well. Incubate for 30 </w:t>
      </w:r>
      <w:r w:rsidRPr="00FF5E2B">
        <w:rPr>
          <w:rFonts w:eastAsiaTheme="minorEastAsia"/>
          <w:sz w:val="24"/>
          <w:szCs w:val="24"/>
        </w:rPr>
        <w:lastRenderedPageBreak/>
        <w:t>minutes at 37 °C after covering it with the Plate sealer.</w:t>
      </w:r>
    </w:p>
    <w:p w14:paraId="22051186"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Repeat the aspiration/wash process for total 5 times as conducted in step 3.</w:t>
      </w:r>
    </w:p>
    <w:p w14:paraId="377E141A"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Add 90 µL of Substrate Solution to each well. Cover with a new Plate sealer. Incubate for 10</w:t>
      </w:r>
      <w:r>
        <w:rPr>
          <w:rFonts w:eastAsiaTheme="minorEastAsia"/>
          <w:sz w:val="24"/>
          <w:szCs w:val="24"/>
        </w:rPr>
        <w:t>-</w:t>
      </w:r>
      <w:r w:rsidRPr="00FF5E2B">
        <w:rPr>
          <w:rFonts w:eastAsiaTheme="minorEastAsia"/>
          <w:sz w:val="24"/>
          <w:szCs w:val="24"/>
        </w:rPr>
        <w:t>20 minutes at 37 °C. Protect from light. The liquid turns blue by the addition of Substrate Solution.</w:t>
      </w:r>
    </w:p>
    <w:p w14:paraId="7AD6074A"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Add 50 µL of Stop Solution to each well. The liquid turns yellow by the addition of Stop solution. Mix the liquid by tapping the side of the plate.</w:t>
      </w:r>
    </w:p>
    <w:p w14:paraId="7FE2A24E" w14:textId="77777777" w:rsidR="008347F2" w:rsidRPr="00FF5E2B" w:rsidRDefault="008347F2" w:rsidP="008347F2">
      <w:pPr>
        <w:pStyle w:val="a4"/>
        <w:numPr>
          <w:ilvl w:val="0"/>
          <w:numId w:val="9"/>
        </w:numPr>
        <w:spacing w:line="480" w:lineRule="auto"/>
        <w:ind w:firstLineChars="0"/>
        <w:jc w:val="left"/>
        <w:rPr>
          <w:rFonts w:eastAsiaTheme="minorEastAsia"/>
          <w:sz w:val="24"/>
          <w:szCs w:val="24"/>
        </w:rPr>
      </w:pPr>
      <w:r w:rsidRPr="00FF5E2B">
        <w:rPr>
          <w:rFonts w:eastAsiaTheme="minorEastAsia"/>
          <w:sz w:val="24"/>
          <w:szCs w:val="24"/>
        </w:rPr>
        <w:t>Remove any drop of water and fingerprint on the bottom of the plate and confirm there is no bubble on the surface of the liquid. Then, run the microplate reader and conduct measurement at 450 nm immediately.</w:t>
      </w:r>
    </w:p>
    <w:p w14:paraId="3479976D" w14:textId="77777777" w:rsidR="008347F2" w:rsidRPr="00FF5E2B" w:rsidRDefault="008347F2" w:rsidP="008347F2">
      <w:pPr>
        <w:spacing w:line="480" w:lineRule="auto"/>
        <w:ind w:firstLineChars="0" w:firstLine="0"/>
        <w:jc w:val="center"/>
        <w:rPr>
          <w:sz w:val="24"/>
          <w:szCs w:val="24"/>
        </w:rPr>
      </w:pPr>
      <w:r w:rsidRPr="00FF5E2B">
        <w:rPr>
          <w:noProof/>
          <w:sz w:val="24"/>
          <w:szCs w:val="24"/>
        </w:rPr>
        <w:drawing>
          <wp:inline distT="0" distB="0" distL="0" distR="0" wp14:anchorId="6AD23A4A" wp14:editId="1E130D10">
            <wp:extent cx="3103620" cy="2640303"/>
            <wp:effectExtent l="0" t="0" r="190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31840" cy="2664311"/>
                    </a:xfrm>
                    <a:prstGeom prst="rect">
                      <a:avLst/>
                    </a:prstGeom>
                    <a:noFill/>
                  </pic:spPr>
                </pic:pic>
              </a:graphicData>
            </a:graphic>
          </wp:inline>
        </w:drawing>
      </w:r>
    </w:p>
    <w:p w14:paraId="37B30BA3" w14:textId="318F8DD4" w:rsidR="008347F2" w:rsidRPr="00FF5E2B" w:rsidRDefault="008347F2" w:rsidP="008347F2">
      <w:pPr>
        <w:spacing w:line="480" w:lineRule="auto"/>
        <w:ind w:firstLineChars="0" w:firstLine="0"/>
        <w:rPr>
          <w:sz w:val="24"/>
          <w:szCs w:val="24"/>
        </w:rPr>
      </w:pPr>
      <w:r w:rsidRPr="00FF5E2B">
        <w:rPr>
          <w:rFonts w:hint="eastAsia"/>
          <w:b/>
          <w:sz w:val="24"/>
          <w:szCs w:val="24"/>
        </w:rPr>
        <w:t>F</w:t>
      </w:r>
      <w:r w:rsidRPr="00FF5E2B">
        <w:rPr>
          <w:b/>
          <w:sz w:val="24"/>
          <w:szCs w:val="24"/>
        </w:rPr>
        <w:t xml:space="preserve">igure </w:t>
      </w:r>
      <w:r>
        <w:rPr>
          <w:b/>
          <w:sz w:val="24"/>
          <w:szCs w:val="24"/>
        </w:rPr>
        <w:t>1</w:t>
      </w:r>
      <w:r w:rsidR="00B2757D">
        <w:rPr>
          <w:b/>
          <w:sz w:val="24"/>
          <w:szCs w:val="24"/>
        </w:rPr>
        <w:t>4</w:t>
      </w:r>
      <w:r w:rsidRPr="00FF5E2B">
        <w:rPr>
          <w:b/>
          <w:sz w:val="24"/>
          <w:szCs w:val="24"/>
        </w:rPr>
        <w:t xml:space="preserve">. </w:t>
      </w:r>
      <w:r w:rsidRPr="00FF5E2B">
        <w:rPr>
          <w:sz w:val="24"/>
          <w:szCs w:val="24"/>
        </w:rPr>
        <w:t xml:space="preserve">Non-specific adsorption rate of target </w:t>
      </w:r>
      <w:r>
        <w:rPr>
          <w:sz w:val="24"/>
          <w:szCs w:val="24"/>
        </w:rPr>
        <w:t xml:space="preserve">avidin </w:t>
      </w:r>
      <w:r w:rsidRPr="00FF5E2B">
        <w:rPr>
          <w:sz w:val="24"/>
          <w:szCs w:val="24"/>
        </w:rPr>
        <w:t xml:space="preserve">protein and </w:t>
      </w:r>
      <w:r>
        <w:rPr>
          <w:sz w:val="24"/>
          <w:szCs w:val="24"/>
        </w:rPr>
        <w:t>incubation</w:t>
      </w:r>
      <w:r w:rsidRPr="00FF5E2B">
        <w:rPr>
          <w:sz w:val="24"/>
          <w:szCs w:val="24"/>
        </w:rPr>
        <w:t xml:space="preserve"> time in the </w:t>
      </w:r>
      <w:r w:rsidR="00760D37">
        <w:rPr>
          <w:sz w:val="24"/>
          <w:szCs w:val="24"/>
        </w:rPr>
        <w:t>PTM</w:t>
      </w:r>
      <w:r w:rsidRPr="00FF5E2B">
        <w:rPr>
          <w:sz w:val="24"/>
          <w:szCs w:val="24"/>
        </w:rPr>
        <w:t xml:space="preserve"> before and after BSA blocking modification. The results show that the non-specific adsorption of the </w:t>
      </w:r>
      <w:r w:rsidR="00760D37">
        <w:rPr>
          <w:sz w:val="24"/>
          <w:szCs w:val="24"/>
        </w:rPr>
        <w:t>PTM</w:t>
      </w:r>
      <w:r w:rsidRPr="00FF5E2B">
        <w:rPr>
          <w:sz w:val="24"/>
          <w:szCs w:val="24"/>
        </w:rPr>
        <w:t xml:space="preserve"> to target</w:t>
      </w:r>
      <w:r w:rsidRPr="00AB17A9">
        <w:rPr>
          <w:sz w:val="24"/>
          <w:szCs w:val="24"/>
        </w:rPr>
        <w:t xml:space="preserve"> </w:t>
      </w:r>
      <w:r>
        <w:rPr>
          <w:sz w:val="24"/>
          <w:szCs w:val="24"/>
        </w:rPr>
        <w:t>avidin</w:t>
      </w:r>
      <w:r w:rsidRPr="00FF5E2B">
        <w:rPr>
          <w:sz w:val="24"/>
          <w:szCs w:val="24"/>
        </w:rPr>
        <w:t xml:space="preserve"> protein decreases from 10.2 % to 1.6% after BSA modification. </w:t>
      </w:r>
    </w:p>
    <w:p w14:paraId="26ADEDA5" w14:textId="77777777" w:rsidR="005B1AE3" w:rsidRPr="008347F2" w:rsidRDefault="005B1AE3" w:rsidP="00DC256B">
      <w:pPr>
        <w:spacing w:line="480" w:lineRule="auto"/>
        <w:ind w:firstLineChars="0" w:firstLine="0"/>
        <w:rPr>
          <w:sz w:val="24"/>
          <w:szCs w:val="24"/>
        </w:rPr>
      </w:pPr>
    </w:p>
    <w:p w14:paraId="6CC8A999" w14:textId="416E1A4B" w:rsidR="00161C8A" w:rsidRPr="005B1AE3" w:rsidRDefault="005B1AE3" w:rsidP="003A2DE3">
      <w:pPr>
        <w:spacing w:line="480" w:lineRule="auto"/>
        <w:ind w:firstLineChars="0" w:firstLine="0"/>
        <w:rPr>
          <w:b/>
          <w:sz w:val="24"/>
          <w:szCs w:val="24"/>
        </w:rPr>
      </w:pPr>
      <w:r w:rsidRPr="005B1AE3">
        <w:rPr>
          <w:rFonts w:hint="eastAsia"/>
          <w:b/>
          <w:sz w:val="24"/>
          <w:szCs w:val="24"/>
        </w:rPr>
        <w:lastRenderedPageBreak/>
        <w:t>6</w:t>
      </w:r>
      <w:r w:rsidRPr="005B1AE3">
        <w:rPr>
          <w:b/>
          <w:sz w:val="24"/>
          <w:szCs w:val="24"/>
        </w:rPr>
        <w:t xml:space="preserve">. </w:t>
      </w:r>
      <w:r w:rsidRPr="005B1AE3">
        <w:rPr>
          <w:rFonts w:hint="eastAsia"/>
          <w:b/>
          <w:sz w:val="24"/>
          <w:szCs w:val="24"/>
        </w:rPr>
        <w:t>Protein</w:t>
      </w:r>
      <w:r w:rsidRPr="005B1AE3">
        <w:rPr>
          <w:b/>
          <w:sz w:val="24"/>
          <w:szCs w:val="24"/>
        </w:rPr>
        <w:t xml:space="preserve"> enri</w:t>
      </w:r>
      <w:r w:rsidRPr="005B1AE3">
        <w:rPr>
          <w:rFonts w:hint="eastAsia"/>
          <w:b/>
          <w:sz w:val="24"/>
          <w:szCs w:val="24"/>
        </w:rPr>
        <w:t>chment</w:t>
      </w:r>
      <w:r>
        <w:rPr>
          <w:b/>
          <w:sz w:val="24"/>
          <w:szCs w:val="24"/>
        </w:rPr>
        <w:t xml:space="preserve"> in the PPA</w:t>
      </w:r>
    </w:p>
    <w:p w14:paraId="2EC30F02" w14:textId="5CB67FD2" w:rsidR="005B1AE3" w:rsidRDefault="00460178" w:rsidP="005B1AE3">
      <w:pPr>
        <w:spacing w:line="480" w:lineRule="auto"/>
        <w:ind w:firstLineChars="0" w:firstLine="0"/>
        <w:jc w:val="center"/>
        <w:rPr>
          <w:sz w:val="24"/>
          <w:szCs w:val="24"/>
        </w:rPr>
      </w:pPr>
      <w:r>
        <w:rPr>
          <w:noProof/>
          <w:sz w:val="24"/>
          <w:szCs w:val="24"/>
        </w:rPr>
        <w:drawing>
          <wp:inline distT="0" distB="0" distL="0" distR="0" wp14:anchorId="0539DE20" wp14:editId="6736D27A">
            <wp:extent cx="4487431" cy="6214017"/>
            <wp:effectExtent l="0" t="0" r="889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18924" cy="6257627"/>
                    </a:xfrm>
                    <a:prstGeom prst="rect">
                      <a:avLst/>
                    </a:prstGeom>
                    <a:noFill/>
                  </pic:spPr>
                </pic:pic>
              </a:graphicData>
            </a:graphic>
          </wp:inline>
        </w:drawing>
      </w:r>
    </w:p>
    <w:p w14:paraId="49783546" w14:textId="2815B855" w:rsidR="005B1AE3" w:rsidRDefault="005B1AE3" w:rsidP="00D26E54">
      <w:pPr>
        <w:spacing w:line="480" w:lineRule="auto"/>
        <w:ind w:firstLineChars="0" w:firstLine="0"/>
        <w:jc w:val="left"/>
        <w:rPr>
          <w:sz w:val="24"/>
          <w:szCs w:val="24"/>
        </w:rPr>
      </w:pPr>
      <w:r w:rsidRPr="00FF5E2B">
        <w:rPr>
          <w:rFonts w:hint="eastAsia"/>
          <w:b/>
          <w:sz w:val="24"/>
          <w:szCs w:val="24"/>
        </w:rPr>
        <w:t>Fig</w:t>
      </w:r>
      <w:r w:rsidRPr="00FF5E2B">
        <w:rPr>
          <w:b/>
          <w:sz w:val="24"/>
          <w:szCs w:val="24"/>
        </w:rPr>
        <w:t xml:space="preserve">ure </w:t>
      </w:r>
      <w:r>
        <w:rPr>
          <w:b/>
          <w:sz w:val="24"/>
          <w:szCs w:val="24"/>
        </w:rPr>
        <w:t>1</w:t>
      </w:r>
      <w:r w:rsidR="00B2757D">
        <w:rPr>
          <w:b/>
          <w:sz w:val="24"/>
          <w:szCs w:val="24"/>
        </w:rPr>
        <w:t>5</w:t>
      </w:r>
      <w:r w:rsidRPr="00FF5E2B">
        <w:rPr>
          <w:b/>
          <w:sz w:val="24"/>
          <w:szCs w:val="24"/>
        </w:rPr>
        <w:t>.</w:t>
      </w:r>
      <w:r w:rsidR="00AB6B5B">
        <w:rPr>
          <w:b/>
          <w:sz w:val="24"/>
          <w:szCs w:val="24"/>
        </w:rPr>
        <w:t xml:space="preserve"> </w:t>
      </w:r>
      <w:r w:rsidR="00AB6B5B" w:rsidRPr="00AB6B5B">
        <w:rPr>
          <w:sz w:val="24"/>
          <w:szCs w:val="24"/>
        </w:rPr>
        <w:t xml:space="preserve">Schematic representation of the </w:t>
      </w:r>
      <w:r w:rsidR="00AB6B5B">
        <w:rPr>
          <w:sz w:val="24"/>
          <w:szCs w:val="24"/>
        </w:rPr>
        <w:t xml:space="preserve">protein enrichment </w:t>
      </w:r>
      <w:r w:rsidR="008119D1" w:rsidRPr="008119D1">
        <w:rPr>
          <w:sz w:val="24"/>
          <w:szCs w:val="24"/>
        </w:rPr>
        <w:t>by repeating the extraction step</w:t>
      </w:r>
      <w:r w:rsidR="008119D1">
        <w:rPr>
          <w:sz w:val="24"/>
          <w:szCs w:val="24"/>
        </w:rPr>
        <w:t>.</w:t>
      </w:r>
    </w:p>
    <w:p w14:paraId="0657B019" w14:textId="77777777" w:rsidR="007235FB" w:rsidRDefault="007235FB" w:rsidP="00D26E54">
      <w:pPr>
        <w:spacing w:line="480" w:lineRule="auto"/>
        <w:ind w:firstLineChars="0" w:firstLine="0"/>
        <w:jc w:val="left"/>
        <w:rPr>
          <w:sz w:val="24"/>
          <w:szCs w:val="24"/>
        </w:rPr>
      </w:pPr>
    </w:p>
    <w:p w14:paraId="71B5D6B2" w14:textId="77777777" w:rsidR="007235FB" w:rsidRPr="007235FB" w:rsidRDefault="007235FB" w:rsidP="007235FB">
      <w:pPr>
        <w:spacing w:line="480" w:lineRule="auto"/>
        <w:ind w:firstLineChars="0" w:firstLine="0"/>
        <w:rPr>
          <w:b/>
          <w:sz w:val="24"/>
        </w:rPr>
      </w:pPr>
      <w:r w:rsidRPr="007235FB">
        <w:rPr>
          <w:rFonts w:hint="eastAsia"/>
          <w:b/>
          <w:sz w:val="24"/>
        </w:rPr>
        <w:t>7</w:t>
      </w:r>
      <w:r w:rsidRPr="007235FB">
        <w:rPr>
          <w:b/>
          <w:sz w:val="24"/>
        </w:rPr>
        <w:t>. References</w:t>
      </w:r>
    </w:p>
    <w:p w14:paraId="67FA5762" w14:textId="77777777" w:rsidR="007235FB" w:rsidRPr="005D744B" w:rsidRDefault="007235FB" w:rsidP="007235FB">
      <w:pPr>
        <w:autoSpaceDE w:val="0"/>
        <w:autoSpaceDN w:val="0"/>
        <w:adjustRightInd w:val="0"/>
        <w:ind w:firstLineChars="0" w:firstLine="0"/>
        <w:jc w:val="left"/>
        <w:rPr>
          <w:rFonts w:eastAsiaTheme="minorEastAsia" w:cs="Times New Roman"/>
          <w:kern w:val="0"/>
          <w:sz w:val="24"/>
          <w:szCs w:val="24"/>
          <w:lang w:val="de-DE"/>
        </w:rPr>
      </w:pPr>
      <w:r w:rsidRPr="005D744B">
        <w:rPr>
          <w:rFonts w:eastAsiaTheme="minorEastAsia" w:cs="Times New Roman"/>
          <w:kern w:val="0"/>
          <w:sz w:val="24"/>
          <w:szCs w:val="24"/>
          <w:lang w:val="de-DE"/>
        </w:rPr>
        <w:t xml:space="preserve">[1] J. Lv, Y. Liu, J. Wei, E. Chen, L. Qin, Y. Yu, </w:t>
      </w:r>
      <w:r w:rsidRPr="005D744B">
        <w:rPr>
          <w:rFonts w:eastAsiaTheme="minorEastAsia" w:cs="Times New Roman"/>
          <w:i/>
          <w:iCs/>
          <w:kern w:val="0"/>
          <w:sz w:val="24"/>
          <w:szCs w:val="24"/>
          <w:lang w:val="de-DE"/>
        </w:rPr>
        <w:t xml:space="preserve">Nature </w:t>
      </w:r>
      <w:r w:rsidRPr="005D744B">
        <w:rPr>
          <w:rFonts w:eastAsiaTheme="minorEastAsia" w:cs="Times New Roman"/>
          <w:b/>
          <w:bCs/>
          <w:kern w:val="0"/>
          <w:sz w:val="24"/>
          <w:szCs w:val="24"/>
          <w:lang w:val="de-DE"/>
        </w:rPr>
        <w:t>2016</w:t>
      </w:r>
      <w:r w:rsidRPr="005D744B">
        <w:rPr>
          <w:rFonts w:eastAsiaTheme="minorEastAsia" w:cs="Times New Roman"/>
          <w:kern w:val="0"/>
          <w:sz w:val="24"/>
          <w:szCs w:val="24"/>
          <w:lang w:val="de-DE"/>
        </w:rPr>
        <w:t xml:space="preserve">, </w:t>
      </w:r>
      <w:r w:rsidRPr="005D744B">
        <w:rPr>
          <w:rFonts w:eastAsiaTheme="minorEastAsia" w:cs="Times New Roman"/>
          <w:i/>
          <w:iCs/>
          <w:kern w:val="0"/>
          <w:sz w:val="24"/>
          <w:szCs w:val="24"/>
          <w:lang w:val="de-DE"/>
        </w:rPr>
        <w:t>537</w:t>
      </w:r>
      <w:r w:rsidRPr="005D744B">
        <w:rPr>
          <w:rFonts w:eastAsiaTheme="minorEastAsia" w:cs="Times New Roman"/>
          <w:kern w:val="0"/>
          <w:sz w:val="24"/>
          <w:szCs w:val="24"/>
          <w:lang w:val="de-DE"/>
        </w:rPr>
        <w:t>, 179.</w:t>
      </w:r>
    </w:p>
    <w:p w14:paraId="116C5C10" w14:textId="67EAE3F7" w:rsidR="003E2769" w:rsidRDefault="007235FB" w:rsidP="00D26E54">
      <w:pPr>
        <w:spacing w:line="480" w:lineRule="auto"/>
        <w:ind w:firstLineChars="0" w:firstLine="0"/>
        <w:jc w:val="left"/>
        <w:rPr>
          <w:lang w:val="de-DE"/>
        </w:rPr>
      </w:pPr>
      <w:r w:rsidRPr="005D744B">
        <w:rPr>
          <w:rFonts w:eastAsiaTheme="minorEastAsia" w:cs="Times New Roman"/>
          <w:kern w:val="0"/>
          <w:sz w:val="24"/>
          <w:szCs w:val="24"/>
          <w:lang w:val="de-DE"/>
        </w:rPr>
        <w:t xml:space="preserve">[2] B. Xu, C. Zhu, L. Qin, J. Wei, Y. Yu, </w:t>
      </w:r>
      <w:r w:rsidRPr="005D744B">
        <w:rPr>
          <w:rFonts w:eastAsiaTheme="minorEastAsia" w:cs="Times New Roman"/>
          <w:i/>
          <w:iCs/>
          <w:kern w:val="0"/>
          <w:sz w:val="24"/>
          <w:szCs w:val="24"/>
          <w:lang w:val="de-DE"/>
        </w:rPr>
        <w:t xml:space="preserve">Small </w:t>
      </w:r>
      <w:r w:rsidRPr="005D744B">
        <w:rPr>
          <w:rFonts w:eastAsiaTheme="minorEastAsia" w:cs="Times New Roman"/>
          <w:b/>
          <w:bCs/>
          <w:kern w:val="0"/>
          <w:sz w:val="24"/>
          <w:szCs w:val="24"/>
          <w:lang w:val="de-DE"/>
        </w:rPr>
        <w:t>2019</w:t>
      </w:r>
      <w:r w:rsidRPr="005D744B">
        <w:rPr>
          <w:rFonts w:eastAsiaTheme="minorEastAsia" w:cs="Times New Roman"/>
          <w:kern w:val="0"/>
          <w:sz w:val="24"/>
          <w:szCs w:val="24"/>
          <w:lang w:val="de-DE"/>
        </w:rPr>
        <w:t xml:space="preserve">, </w:t>
      </w:r>
      <w:r w:rsidRPr="005D744B">
        <w:rPr>
          <w:rFonts w:eastAsiaTheme="minorEastAsia" w:cs="Times New Roman"/>
          <w:i/>
          <w:iCs/>
          <w:kern w:val="0"/>
          <w:sz w:val="24"/>
          <w:szCs w:val="24"/>
          <w:lang w:val="de-DE"/>
        </w:rPr>
        <w:t>15</w:t>
      </w:r>
      <w:r w:rsidRPr="005D744B">
        <w:rPr>
          <w:rFonts w:eastAsiaTheme="minorEastAsia" w:cs="Times New Roman"/>
          <w:kern w:val="0"/>
          <w:sz w:val="24"/>
          <w:szCs w:val="24"/>
          <w:lang w:val="de-DE"/>
        </w:rPr>
        <w:t>, 1901847.</w:t>
      </w:r>
    </w:p>
    <w:p w14:paraId="39386B0C" w14:textId="77777777" w:rsidR="007235FB" w:rsidRPr="007235FB" w:rsidRDefault="007235FB" w:rsidP="00D26E54">
      <w:pPr>
        <w:spacing w:line="480" w:lineRule="auto"/>
        <w:ind w:firstLineChars="0" w:firstLine="0"/>
        <w:jc w:val="left"/>
        <w:rPr>
          <w:lang w:val="de-DE"/>
        </w:rPr>
      </w:pPr>
    </w:p>
    <w:p w14:paraId="26EA2FA6" w14:textId="06F0D4B6" w:rsidR="00E673FF" w:rsidRPr="00161C8A" w:rsidRDefault="007235FB" w:rsidP="004F0078">
      <w:pPr>
        <w:spacing w:line="480" w:lineRule="auto"/>
        <w:ind w:firstLineChars="0" w:firstLine="0"/>
        <w:rPr>
          <w:b/>
          <w:sz w:val="24"/>
        </w:rPr>
      </w:pPr>
      <w:r>
        <w:rPr>
          <w:b/>
          <w:sz w:val="24"/>
        </w:rPr>
        <w:t>8</w:t>
      </w:r>
      <w:r w:rsidR="00161C8A" w:rsidRPr="00161C8A">
        <w:rPr>
          <w:b/>
          <w:sz w:val="24"/>
        </w:rPr>
        <w:t>.</w:t>
      </w:r>
      <w:r w:rsidR="00161C8A">
        <w:rPr>
          <w:b/>
          <w:sz w:val="24"/>
        </w:rPr>
        <w:t xml:space="preserve"> NMR spectra</w:t>
      </w:r>
    </w:p>
    <w:p w14:paraId="08F62F8F" w14:textId="77777777" w:rsidR="00E673FF" w:rsidRPr="00FF5E2B" w:rsidRDefault="00E673FF" w:rsidP="00E673FF">
      <w:pPr>
        <w:spacing w:line="480" w:lineRule="auto"/>
        <w:ind w:firstLineChars="0" w:firstLine="0"/>
        <w:jc w:val="center"/>
        <w:rPr>
          <w:sz w:val="24"/>
          <w:szCs w:val="24"/>
        </w:rPr>
      </w:pPr>
      <w:r w:rsidRPr="00FF5E2B">
        <w:rPr>
          <w:noProof/>
          <w:sz w:val="24"/>
          <w:szCs w:val="24"/>
        </w:rPr>
        <w:drawing>
          <wp:inline distT="0" distB="0" distL="0" distR="0" wp14:anchorId="2AE13344" wp14:editId="1C7872E6">
            <wp:extent cx="3719564" cy="3029447"/>
            <wp:effectExtent l="0" t="0" r="0" b="0"/>
            <wp:docPr id="5" name="图片 4">
              <a:extLst xmlns:a="http://schemas.openxmlformats.org/drawingml/2006/main">
                <a:ext uri="{FF2B5EF4-FFF2-40B4-BE49-F238E27FC236}">
                  <a16:creationId xmlns:a16="http://schemas.microsoft.com/office/drawing/2014/main" id="{1F8E5098-95C5-4A97-93CF-07F0FFB50B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1F8E5098-95C5-4A97-93CF-07F0FFB50B3A}"/>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779816" cy="3078520"/>
                    </a:xfrm>
                    <a:prstGeom prst="rect">
                      <a:avLst/>
                    </a:prstGeom>
                  </pic:spPr>
                </pic:pic>
              </a:graphicData>
            </a:graphic>
          </wp:inline>
        </w:drawing>
      </w:r>
    </w:p>
    <w:p w14:paraId="615317AF" w14:textId="353E8032" w:rsidR="00E673FF" w:rsidRPr="00FF5E2B" w:rsidRDefault="00C600FA" w:rsidP="00E673FF">
      <w:pPr>
        <w:spacing w:line="480" w:lineRule="auto"/>
        <w:ind w:firstLineChars="0" w:firstLine="0"/>
        <w:jc w:val="center"/>
        <w:rPr>
          <w:sz w:val="24"/>
          <w:szCs w:val="24"/>
        </w:rPr>
      </w:pPr>
      <w:r>
        <w:rPr>
          <w:rFonts w:eastAsiaTheme="minorEastAsia" w:cs="Times New Roman"/>
          <w:kern w:val="0"/>
          <w:sz w:val="24"/>
          <w:szCs w:val="24"/>
        </w:rPr>
        <w:t>The</w:t>
      </w:r>
      <w:r w:rsidR="00FC1148">
        <w:rPr>
          <w:rFonts w:eastAsiaTheme="minorEastAsia" w:cs="Times New Roman"/>
          <w:kern w:val="0"/>
          <w:sz w:val="24"/>
          <w:szCs w:val="24"/>
        </w:rPr>
        <w:t xml:space="preserve"> </w:t>
      </w:r>
      <w:r w:rsidR="00FC1148" w:rsidRPr="00FC1148">
        <w:rPr>
          <w:rFonts w:eastAsiaTheme="minorEastAsia" w:cs="Times New Roman"/>
          <w:kern w:val="0"/>
          <w:sz w:val="24"/>
          <w:szCs w:val="24"/>
          <w:vertAlign w:val="superscript"/>
        </w:rPr>
        <w:t>1</w:t>
      </w:r>
      <w:r>
        <w:rPr>
          <w:rFonts w:eastAsiaTheme="minorEastAsia" w:cs="Times New Roman"/>
          <w:kern w:val="0"/>
          <w:sz w:val="24"/>
          <w:szCs w:val="24"/>
        </w:rPr>
        <w:t xml:space="preserve">H NMR spectra of the monomer </w:t>
      </w:r>
      <w:r>
        <w:rPr>
          <w:rFonts w:eastAsiaTheme="minorEastAsia" w:cs="Times New Roman"/>
          <w:b/>
          <w:bCs/>
          <w:kern w:val="0"/>
          <w:sz w:val="24"/>
          <w:szCs w:val="24"/>
        </w:rPr>
        <w:t xml:space="preserve">AB </w:t>
      </w:r>
      <w:r>
        <w:rPr>
          <w:rFonts w:eastAsiaTheme="minorEastAsia" w:cs="Times New Roman"/>
          <w:kern w:val="0"/>
          <w:sz w:val="24"/>
          <w:szCs w:val="24"/>
        </w:rPr>
        <w:t>was reported in the previous literature</w:t>
      </w:r>
    </w:p>
    <w:p w14:paraId="4BC079F4" w14:textId="77777777" w:rsidR="00E673FF" w:rsidRPr="00FF5E2B" w:rsidRDefault="00E673FF" w:rsidP="00E673FF">
      <w:pPr>
        <w:spacing w:line="480" w:lineRule="auto"/>
        <w:ind w:firstLineChars="0" w:firstLine="0"/>
        <w:jc w:val="center"/>
        <w:rPr>
          <w:sz w:val="24"/>
          <w:szCs w:val="24"/>
        </w:rPr>
      </w:pPr>
      <w:r w:rsidRPr="00FF5E2B">
        <w:rPr>
          <w:noProof/>
          <w:sz w:val="24"/>
          <w:szCs w:val="24"/>
        </w:rPr>
        <w:lastRenderedPageBreak/>
        <w:drawing>
          <wp:inline distT="0" distB="0" distL="0" distR="0" wp14:anchorId="53DCA810" wp14:editId="532844BA">
            <wp:extent cx="3748654" cy="4556098"/>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74409" cy="4587400"/>
                    </a:xfrm>
                    <a:prstGeom prst="rect">
                      <a:avLst/>
                    </a:prstGeom>
                    <a:noFill/>
                  </pic:spPr>
                </pic:pic>
              </a:graphicData>
            </a:graphic>
          </wp:inline>
        </w:drawing>
      </w:r>
    </w:p>
    <w:p w14:paraId="32135644" w14:textId="7EB2E178" w:rsidR="00E673FF" w:rsidRPr="00FF5E2B" w:rsidRDefault="001A240B" w:rsidP="00E673FF">
      <w:pPr>
        <w:autoSpaceDE w:val="0"/>
        <w:autoSpaceDN w:val="0"/>
        <w:adjustRightInd w:val="0"/>
        <w:spacing w:line="480" w:lineRule="auto"/>
        <w:ind w:firstLineChars="0" w:firstLine="0"/>
        <w:rPr>
          <w:sz w:val="24"/>
          <w:szCs w:val="24"/>
        </w:rPr>
      </w:pPr>
      <w:r>
        <w:rPr>
          <w:rFonts w:eastAsiaTheme="minorEastAsia" w:cs="Times New Roman"/>
          <w:kern w:val="0"/>
          <w:sz w:val="24"/>
          <w:szCs w:val="24"/>
        </w:rPr>
        <w:t xml:space="preserve">The </w:t>
      </w:r>
      <w:r w:rsidRPr="00FC1148">
        <w:rPr>
          <w:rFonts w:eastAsiaTheme="minorEastAsia" w:cs="Times New Roman"/>
          <w:kern w:val="0"/>
          <w:sz w:val="24"/>
          <w:szCs w:val="24"/>
          <w:vertAlign w:val="superscript"/>
        </w:rPr>
        <w:t>1</w:t>
      </w:r>
      <w:r>
        <w:rPr>
          <w:rFonts w:eastAsiaTheme="minorEastAsia" w:cs="Times New Roman"/>
          <w:kern w:val="0"/>
          <w:sz w:val="24"/>
          <w:szCs w:val="24"/>
        </w:rPr>
        <w:t>H NMR spectra of the</w:t>
      </w:r>
      <w:r w:rsidRPr="00FF5E2B">
        <w:rPr>
          <w:sz w:val="24"/>
          <w:szCs w:val="24"/>
        </w:rPr>
        <w:t xml:space="preserve"> </w:t>
      </w:r>
      <w:r>
        <w:rPr>
          <w:sz w:val="24"/>
          <w:szCs w:val="24"/>
        </w:rPr>
        <w:t xml:space="preserve">LLCP. </w:t>
      </w:r>
      <w:r w:rsidR="00E673FF" w:rsidRPr="00FF5E2B">
        <w:rPr>
          <w:sz w:val="24"/>
          <w:szCs w:val="24"/>
        </w:rPr>
        <w:t>After polymerization, the double bond peaks</w:t>
      </w:r>
      <w:r w:rsidR="00E673FF" w:rsidRPr="00FF5E2B">
        <w:rPr>
          <w:rFonts w:hint="eastAsia"/>
          <w:sz w:val="24"/>
          <w:szCs w:val="24"/>
        </w:rPr>
        <w:t xml:space="preserve"> </w:t>
      </w:r>
      <w:r w:rsidR="00E673FF" w:rsidRPr="00FF5E2B">
        <w:rPr>
          <w:sz w:val="24"/>
          <w:szCs w:val="24"/>
        </w:rPr>
        <w:t>originally at 5.7 ppm (peak a in Figure S1) is displaced to 5.4 ppm (peak a), indicating that</w:t>
      </w:r>
      <w:r w:rsidR="00E673FF" w:rsidRPr="00FF5E2B">
        <w:rPr>
          <w:rFonts w:hint="eastAsia"/>
          <w:sz w:val="24"/>
          <w:szCs w:val="24"/>
        </w:rPr>
        <w:t xml:space="preserve"> </w:t>
      </w:r>
      <w:r w:rsidR="00E673FF" w:rsidRPr="00FF5E2B">
        <w:rPr>
          <w:sz w:val="24"/>
          <w:szCs w:val="24"/>
        </w:rPr>
        <w:t>the polymerization is complete. The integration ratio of the peak area of f</w:t>
      </w:r>
      <w:r w:rsidR="00E673FF" w:rsidRPr="00FF5E2B">
        <w:rPr>
          <w:sz w:val="24"/>
          <w:szCs w:val="24"/>
          <w:vertAlign w:val="subscript"/>
        </w:rPr>
        <w:t>1</w:t>
      </w:r>
      <w:r w:rsidR="00E673FF" w:rsidRPr="00FF5E2B">
        <w:rPr>
          <w:sz w:val="24"/>
          <w:szCs w:val="24"/>
        </w:rPr>
        <w:t xml:space="preserve"> and f</w:t>
      </w:r>
      <w:r w:rsidR="00E673FF" w:rsidRPr="00FF5E2B">
        <w:rPr>
          <w:sz w:val="24"/>
          <w:szCs w:val="24"/>
          <w:vertAlign w:val="subscript"/>
        </w:rPr>
        <w:t>2</w:t>
      </w:r>
      <w:r w:rsidR="00E673FF" w:rsidRPr="00FF5E2B">
        <w:rPr>
          <w:sz w:val="24"/>
          <w:szCs w:val="24"/>
        </w:rPr>
        <w:t xml:space="preserve"> is about 1:2, indicating that the relative ratio of the two monomers conformed to the design of 1:2.</w:t>
      </w:r>
      <w:r w:rsidR="004D2F08">
        <w:rPr>
          <w:sz w:val="24"/>
          <w:szCs w:val="24"/>
        </w:rPr>
        <w:t xml:space="preserve"> </w:t>
      </w:r>
    </w:p>
    <w:p w14:paraId="29B5A478" w14:textId="77777777" w:rsidR="007F6272" w:rsidRPr="00E673FF" w:rsidRDefault="007F6272" w:rsidP="004F0078">
      <w:pPr>
        <w:spacing w:line="480" w:lineRule="auto"/>
        <w:ind w:firstLineChars="0" w:firstLine="0"/>
        <w:rPr>
          <w:sz w:val="24"/>
          <w:szCs w:val="24"/>
        </w:rPr>
      </w:pPr>
    </w:p>
    <w:p w14:paraId="1C1DBC34" w14:textId="51147A97" w:rsidR="002C5BBF" w:rsidRPr="00161C8A" w:rsidRDefault="007235FB" w:rsidP="002C5BBF">
      <w:pPr>
        <w:spacing w:line="480" w:lineRule="auto"/>
        <w:ind w:firstLineChars="0" w:firstLine="0"/>
        <w:rPr>
          <w:b/>
          <w:sz w:val="24"/>
        </w:rPr>
      </w:pPr>
      <w:r>
        <w:rPr>
          <w:b/>
          <w:sz w:val="24"/>
        </w:rPr>
        <w:t>9</w:t>
      </w:r>
      <w:r w:rsidR="002C5BBF" w:rsidRPr="00161C8A">
        <w:rPr>
          <w:b/>
          <w:sz w:val="24"/>
        </w:rPr>
        <w:t>.</w:t>
      </w:r>
      <w:r w:rsidR="002C5BBF">
        <w:rPr>
          <w:b/>
          <w:sz w:val="24"/>
        </w:rPr>
        <w:t xml:space="preserve"> </w:t>
      </w:r>
      <w:r w:rsidR="002C5BBF" w:rsidRPr="002C5BBF">
        <w:rPr>
          <w:b/>
          <w:sz w:val="24"/>
        </w:rPr>
        <w:t xml:space="preserve">Supplementary </w:t>
      </w:r>
      <w:r w:rsidR="0081010A">
        <w:rPr>
          <w:b/>
          <w:sz w:val="24"/>
        </w:rPr>
        <w:t>movie</w:t>
      </w:r>
      <w:r w:rsidR="002C5BBF" w:rsidRPr="002C5BBF">
        <w:rPr>
          <w:b/>
          <w:sz w:val="24"/>
        </w:rPr>
        <w:t xml:space="preserve"> </w:t>
      </w:r>
      <w:r w:rsidR="0081010A">
        <w:rPr>
          <w:b/>
          <w:sz w:val="24"/>
        </w:rPr>
        <w:t>description</w:t>
      </w:r>
      <w:r w:rsidR="00EA366E">
        <w:rPr>
          <w:b/>
          <w:sz w:val="24"/>
        </w:rPr>
        <w:t>s</w:t>
      </w:r>
    </w:p>
    <w:p w14:paraId="7E709FD8" w14:textId="03312181" w:rsidR="002C5BBF" w:rsidRPr="002C5BBF" w:rsidRDefault="003F6C83" w:rsidP="002C5BBF">
      <w:pPr>
        <w:widowControl/>
        <w:spacing w:line="480" w:lineRule="auto"/>
        <w:ind w:firstLineChars="0" w:firstLine="0"/>
        <w:rPr>
          <w:rFonts w:eastAsia="等线" w:cs="Times New Roman"/>
          <w:b/>
          <w:kern w:val="0"/>
          <w:sz w:val="24"/>
          <w:szCs w:val="24"/>
        </w:rPr>
      </w:pPr>
      <w:r>
        <w:rPr>
          <w:rFonts w:eastAsia="等线" w:cs="Times New Roman" w:hint="eastAsia"/>
          <w:b/>
          <w:kern w:val="0"/>
          <w:sz w:val="24"/>
          <w:szCs w:val="24"/>
        </w:rPr>
        <w:t>Video</w:t>
      </w:r>
      <w:r>
        <w:rPr>
          <w:rFonts w:eastAsia="等线" w:cs="Times New Roman"/>
          <w:b/>
          <w:kern w:val="0"/>
          <w:sz w:val="24"/>
          <w:szCs w:val="24"/>
        </w:rPr>
        <w:t xml:space="preserve"> </w:t>
      </w:r>
      <w:r w:rsidR="002C5BBF" w:rsidRPr="002C5BBF">
        <w:rPr>
          <w:rFonts w:eastAsia="等线" w:cs="Times New Roman"/>
          <w:b/>
          <w:kern w:val="0"/>
          <w:sz w:val="24"/>
          <w:szCs w:val="24"/>
        </w:rPr>
        <w:t>1</w:t>
      </w:r>
    </w:p>
    <w:p w14:paraId="4E4B5671" w14:textId="5EFDCC3D" w:rsidR="002C5BBF" w:rsidRPr="0044475F" w:rsidRDefault="00C70F02" w:rsidP="0044475F">
      <w:pPr>
        <w:widowControl/>
        <w:spacing w:line="480" w:lineRule="auto"/>
        <w:ind w:firstLineChars="100" w:firstLine="240"/>
        <w:rPr>
          <w:rFonts w:eastAsia="MS Mincho" w:cs="Times New Roman"/>
          <w:kern w:val="0"/>
          <w:sz w:val="24"/>
          <w:szCs w:val="24"/>
          <w:lang w:eastAsia="ja-JP"/>
        </w:rPr>
      </w:pPr>
      <w:r>
        <w:rPr>
          <w:rFonts w:eastAsia="MS Mincho" w:cs="Times New Roman"/>
          <w:kern w:val="0"/>
          <w:sz w:val="24"/>
          <w:szCs w:val="24"/>
          <w:lang w:eastAsia="ja-JP"/>
        </w:rPr>
        <w:t>T</w:t>
      </w:r>
      <w:r w:rsidRPr="00C70F02">
        <w:rPr>
          <w:rFonts w:eastAsia="MS Mincho" w:cs="Times New Roman"/>
          <w:kern w:val="0"/>
          <w:sz w:val="24"/>
          <w:szCs w:val="24"/>
          <w:lang w:eastAsia="ja-JP"/>
        </w:rPr>
        <w:t xml:space="preserve">he detailed operation processes, including suspending, depositing, and separating of liquid/solid mixed phases in the </w:t>
      </w:r>
      <w:r w:rsidR="00760D37">
        <w:rPr>
          <w:rFonts w:eastAsia="MS Mincho" w:cs="Times New Roman"/>
          <w:kern w:val="0"/>
          <w:sz w:val="24"/>
          <w:szCs w:val="24"/>
          <w:lang w:eastAsia="ja-JP"/>
        </w:rPr>
        <w:t>PTM</w:t>
      </w:r>
      <w:r w:rsidRPr="00C70F02">
        <w:rPr>
          <w:rFonts w:eastAsia="MS Mincho" w:cs="Times New Roman"/>
          <w:kern w:val="0"/>
          <w:sz w:val="24"/>
          <w:szCs w:val="24"/>
          <w:lang w:eastAsia="ja-JP"/>
        </w:rPr>
        <w:t xml:space="preserve"> under photo/magnet-combined control.</w:t>
      </w:r>
      <w:r w:rsidR="00C71640">
        <w:rPr>
          <w:rFonts w:eastAsia="MS Mincho" w:cs="Times New Roman"/>
          <w:kern w:val="0"/>
          <w:sz w:val="24"/>
          <w:szCs w:val="24"/>
          <w:lang w:eastAsia="ja-JP"/>
        </w:rPr>
        <w:t xml:space="preserve"> </w:t>
      </w:r>
      <w:r w:rsidR="00290370">
        <w:rPr>
          <w:rFonts w:eastAsia="MS Mincho" w:cs="Times New Roman"/>
          <w:kern w:val="0"/>
          <w:sz w:val="24"/>
          <w:szCs w:val="24"/>
          <w:lang w:eastAsia="ja-JP"/>
        </w:rPr>
        <w:t>T</w:t>
      </w:r>
      <w:r w:rsidR="00290370" w:rsidRPr="00290370">
        <w:rPr>
          <w:rFonts w:eastAsia="MS Mincho" w:cs="Times New Roman"/>
          <w:kern w:val="0"/>
          <w:sz w:val="24"/>
          <w:szCs w:val="24"/>
          <w:lang w:eastAsia="ja-JP"/>
        </w:rPr>
        <w:t xml:space="preserve">he </w:t>
      </w:r>
      <w:r w:rsidR="00290370" w:rsidRPr="00290370">
        <w:rPr>
          <w:rFonts w:eastAsia="MS Mincho" w:cs="Times New Roman"/>
          <w:kern w:val="0"/>
          <w:sz w:val="24"/>
          <w:szCs w:val="24"/>
          <w:lang w:eastAsia="ja-JP"/>
        </w:rPr>
        <w:lastRenderedPageBreak/>
        <w:t xml:space="preserve">movie </w:t>
      </w:r>
      <w:r w:rsidR="00290370">
        <w:rPr>
          <w:rFonts w:eastAsia="MS Mincho" w:cs="Times New Roman"/>
          <w:kern w:val="0"/>
          <w:sz w:val="24"/>
          <w:szCs w:val="24"/>
          <w:lang w:eastAsia="ja-JP"/>
        </w:rPr>
        <w:t>was</w:t>
      </w:r>
      <w:r w:rsidR="00290370" w:rsidRPr="00290370">
        <w:rPr>
          <w:rFonts w:eastAsia="MS Mincho" w:cs="Times New Roman"/>
          <w:kern w:val="0"/>
          <w:sz w:val="24"/>
          <w:szCs w:val="24"/>
          <w:lang w:eastAsia="ja-JP"/>
        </w:rPr>
        <w:t xml:space="preserve"> shot with an optical filter between the target </w:t>
      </w:r>
      <w:r w:rsidR="00760D37">
        <w:rPr>
          <w:rFonts w:eastAsia="MS Mincho" w:cs="Times New Roman"/>
          <w:kern w:val="0"/>
          <w:sz w:val="24"/>
          <w:szCs w:val="24"/>
          <w:lang w:eastAsia="ja-JP"/>
        </w:rPr>
        <w:t>PTM</w:t>
      </w:r>
      <w:r w:rsidR="00290370" w:rsidRPr="00290370">
        <w:rPr>
          <w:rFonts w:eastAsia="MS Mincho" w:cs="Times New Roman"/>
          <w:kern w:val="0"/>
          <w:sz w:val="24"/>
          <w:szCs w:val="24"/>
          <w:lang w:eastAsia="ja-JP"/>
        </w:rPr>
        <w:t xml:space="preserve"> and the camera lens</w:t>
      </w:r>
      <w:r>
        <w:rPr>
          <w:rFonts w:eastAsia="MS Mincho" w:cs="Times New Roman"/>
          <w:kern w:val="0"/>
          <w:sz w:val="24"/>
          <w:szCs w:val="24"/>
          <w:lang w:eastAsia="ja-JP"/>
        </w:rPr>
        <w:t xml:space="preserve"> </w:t>
      </w:r>
      <w:r w:rsidR="00290370" w:rsidRPr="00290370">
        <w:rPr>
          <w:rFonts w:eastAsia="MS Mincho" w:cs="Times New Roman"/>
          <w:kern w:val="0"/>
          <w:sz w:val="24"/>
          <w:szCs w:val="24"/>
          <w:lang w:eastAsia="ja-JP"/>
        </w:rPr>
        <w:t>to filter light below 530 nm, which effectively eliminates the dazzle of 470</w:t>
      </w:r>
      <w:r w:rsidR="00E75664">
        <w:rPr>
          <w:rFonts w:eastAsia="MS Mincho" w:cs="Times New Roman"/>
          <w:kern w:val="0"/>
          <w:sz w:val="24"/>
          <w:szCs w:val="24"/>
          <w:lang w:eastAsia="ja-JP"/>
        </w:rPr>
        <w:t xml:space="preserve"> </w:t>
      </w:r>
      <w:r w:rsidR="00290370" w:rsidRPr="00290370">
        <w:rPr>
          <w:rFonts w:eastAsia="MS Mincho" w:cs="Times New Roman"/>
          <w:kern w:val="0"/>
          <w:sz w:val="24"/>
          <w:szCs w:val="24"/>
          <w:lang w:eastAsia="ja-JP"/>
        </w:rPr>
        <w:t>nm light.</w:t>
      </w:r>
      <w:r w:rsidR="00847357">
        <w:rPr>
          <w:rFonts w:eastAsia="MS Mincho" w:cs="Times New Roman"/>
          <w:kern w:val="0"/>
          <w:sz w:val="24"/>
          <w:szCs w:val="24"/>
          <w:lang w:eastAsia="ja-JP"/>
        </w:rPr>
        <w:t xml:space="preserve"> </w:t>
      </w:r>
    </w:p>
    <w:sectPr w:rsidR="002C5BBF" w:rsidRPr="0044475F">
      <w:headerReference w:type="even" r:id="rId27"/>
      <w:headerReference w:type="default" r:id="rId28"/>
      <w:footerReference w:type="even" r:id="rId29"/>
      <w:footerReference w:type="default" r:id="rId30"/>
      <w:headerReference w:type="first" r:id="rId31"/>
      <w:footerReference w:type="first" r:id="rI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E4265" w14:textId="77777777" w:rsidR="0098087D" w:rsidRDefault="0098087D" w:rsidP="005A0AF1">
      <w:pPr>
        <w:ind w:firstLine="420"/>
      </w:pPr>
      <w:r>
        <w:separator/>
      </w:r>
    </w:p>
  </w:endnote>
  <w:endnote w:type="continuationSeparator" w:id="0">
    <w:p w14:paraId="205C4FC9" w14:textId="77777777" w:rsidR="0098087D" w:rsidRDefault="0098087D" w:rsidP="005A0AF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8635F4" w14:textId="77777777" w:rsidR="005A0AF1" w:rsidRDefault="005A0AF1">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519826"/>
      <w:docPartObj>
        <w:docPartGallery w:val="Page Numbers (Bottom of Page)"/>
        <w:docPartUnique/>
      </w:docPartObj>
    </w:sdtPr>
    <w:sdtEndPr>
      <w:rPr>
        <w:sz w:val="24"/>
        <w:szCs w:val="24"/>
      </w:rPr>
    </w:sdtEndPr>
    <w:sdtContent>
      <w:p w14:paraId="2EFEE2FA" w14:textId="60EAB0A4" w:rsidR="005A0AF1" w:rsidRPr="00C81AD6" w:rsidRDefault="00524A44" w:rsidP="00524A44">
        <w:pPr>
          <w:pStyle w:val="a8"/>
          <w:ind w:firstLine="360"/>
          <w:jc w:val="center"/>
          <w:rPr>
            <w:sz w:val="24"/>
            <w:szCs w:val="24"/>
          </w:rPr>
        </w:pPr>
        <w:r w:rsidRPr="00C81AD6">
          <w:rPr>
            <w:sz w:val="24"/>
            <w:szCs w:val="24"/>
          </w:rPr>
          <w:fldChar w:fldCharType="begin"/>
        </w:r>
        <w:r w:rsidRPr="00C81AD6">
          <w:rPr>
            <w:sz w:val="24"/>
            <w:szCs w:val="24"/>
          </w:rPr>
          <w:instrText>PAGE   \* MERGEFORMAT</w:instrText>
        </w:r>
        <w:r w:rsidRPr="00C81AD6">
          <w:rPr>
            <w:sz w:val="24"/>
            <w:szCs w:val="24"/>
          </w:rPr>
          <w:fldChar w:fldCharType="separate"/>
        </w:r>
        <w:r w:rsidR="00D20BDC" w:rsidRPr="00C81AD6">
          <w:rPr>
            <w:noProof/>
            <w:sz w:val="24"/>
            <w:szCs w:val="24"/>
            <w:lang w:val="zh-CN"/>
          </w:rPr>
          <w:t>14</w:t>
        </w:r>
        <w:r w:rsidRPr="00C81AD6">
          <w:rPr>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E3B87F" w14:textId="77777777" w:rsidR="005A0AF1" w:rsidRDefault="005A0AF1">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BBA7E" w14:textId="77777777" w:rsidR="0098087D" w:rsidRDefault="0098087D" w:rsidP="005A0AF1">
      <w:pPr>
        <w:ind w:firstLine="420"/>
      </w:pPr>
      <w:r>
        <w:separator/>
      </w:r>
    </w:p>
  </w:footnote>
  <w:footnote w:type="continuationSeparator" w:id="0">
    <w:p w14:paraId="65E99511" w14:textId="77777777" w:rsidR="0098087D" w:rsidRDefault="0098087D" w:rsidP="005A0AF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AB38A" w14:textId="77777777" w:rsidR="005A0AF1" w:rsidRDefault="005A0AF1">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8B18C7" w14:textId="519161E8" w:rsidR="005A0AF1" w:rsidRPr="00E919BC" w:rsidRDefault="005A0AF1" w:rsidP="00E919BC">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0E754" w14:textId="77777777" w:rsidR="005A0AF1" w:rsidRDefault="005A0AF1">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372BA"/>
    <w:multiLevelType w:val="hybridMultilevel"/>
    <w:tmpl w:val="B31EF1DE"/>
    <w:lvl w:ilvl="0" w:tplc="749264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19277C"/>
    <w:multiLevelType w:val="hybridMultilevel"/>
    <w:tmpl w:val="C830957E"/>
    <w:lvl w:ilvl="0" w:tplc="13F064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B466129"/>
    <w:multiLevelType w:val="hybridMultilevel"/>
    <w:tmpl w:val="3274E0C2"/>
    <w:lvl w:ilvl="0" w:tplc="2F460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5471473"/>
    <w:multiLevelType w:val="hybridMultilevel"/>
    <w:tmpl w:val="30184D78"/>
    <w:lvl w:ilvl="0" w:tplc="7996F2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27238EF"/>
    <w:multiLevelType w:val="hybridMultilevel"/>
    <w:tmpl w:val="DCF8C868"/>
    <w:lvl w:ilvl="0" w:tplc="70E44C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10D69AE"/>
    <w:multiLevelType w:val="hybridMultilevel"/>
    <w:tmpl w:val="97D081D4"/>
    <w:lvl w:ilvl="0" w:tplc="B7A27B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E950CA5"/>
    <w:multiLevelType w:val="hybridMultilevel"/>
    <w:tmpl w:val="8DCC7058"/>
    <w:lvl w:ilvl="0" w:tplc="A27A8F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4AF38F4"/>
    <w:multiLevelType w:val="hybridMultilevel"/>
    <w:tmpl w:val="C608C710"/>
    <w:lvl w:ilvl="0" w:tplc="57BE67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57255A8"/>
    <w:multiLevelType w:val="hybridMultilevel"/>
    <w:tmpl w:val="4640579E"/>
    <w:lvl w:ilvl="0" w:tplc="CA76BB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3"/>
  </w:num>
  <w:num w:numId="4">
    <w:abstractNumId w:val="5"/>
  </w:num>
  <w:num w:numId="5">
    <w:abstractNumId w:val="8"/>
  </w:num>
  <w:num w:numId="6">
    <w:abstractNumId w:val="0"/>
  </w:num>
  <w:num w:numId="7">
    <w:abstractNumId w:val="4"/>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zh-CN" w:vendorID="64" w:dllVersion="0"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F31"/>
    <w:rsid w:val="00001548"/>
    <w:rsid w:val="0000271A"/>
    <w:rsid w:val="00005A12"/>
    <w:rsid w:val="00006F81"/>
    <w:rsid w:val="00010105"/>
    <w:rsid w:val="000113F4"/>
    <w:rsid w:val="00011D24"/>
    <w:rsid w:val="00022345"/>
    <w:rsid w:val="0002244B"/>
    <w:rsid w:val="0002284D"/>
    <w:rsid w:val="000254CB"/>
    <w:rsid w:val="000254F2"/>
    <w:rsid w:val="00027D4D"/>
    <w:rsid w:val="0003017D"/>
    <w:rsid w:val="000302DC"/>
    <w:rsid w:val="0003154A"/>
    <w:rsid w:val="00032451"/>
    <w:rsid w:val="00032976"/>
    <w:rsid w:val="00033084"/>
    <w:rsid w:val="00034DCB"/>
    <w:rsid w:val="000402EC"/>
    <w:rsid w:val="000403CC"/>
    <w:rsid w:val="00040AFA"/>
    <w:rsid w:val="00040D5D"/>
    <w:rsid w:val="000428E7"/>
    <w:rsid w:val="000515CA"/>
    <w:rsid w:val="00052486"/>
    <w:rsid w:val="00053227"/>
    <w:rsid w:val="00053774"/>
    <w:rsid w:val="0005476D"/>
    <w:rsid w:val="0005476F"/>
    <w:rsid w:val="0005503C"/>
    <w:rsid w:val="000559A9"/>
    <w:rsid w:val="00056751"/>
    <w:rsid w:val="000568BB"/>
    <w:rsid w:val="00056DBD"/>
    <w:rsid w:val="00060AA1"/>
    <w:rsid w:val="0006243C"/>
    <w:rsid w:val="00062E90"/>
    <w:rsid w:val="00064041"/>
    <w:rsid w:val="0006590A"/>
    <w:rsid w:val="000668E3"/>
    <w:rsid w:val="00067AEA"/>
    <w:rsid w:val="00071500"/>
    <w:rsid w:val="000718EC"/>
    <w:rsid w:val="000720A3"/>
    <w:rsid w:val="0007299F"/>
    <w:rsid w:val="000748CD"/>
    <w:rsid w:val="00075777"/>
    <w:rsid w:val="00077836"/>
    <w:rsid w:val="00081CDD"/>
    <w:rsid w:val="000821F0"/>
    <w:rsid w:val="00082383"/>
    <w:rsid w:val="00083A8F"/>
    <w:rsid w:val="000848D6"/>
    <w:rsid w:val="00087E39"/>
    <w:rsid w:val="00092003"/>
    <w:rsid w:val="00092415"/>
    <w:rsid w:val="000948BE"/>
    <w:rsid w:val="0009666E"/>
    <w:rsid w:val="00096EE5"/>
    <w:rsid w:val="00096EFA"/>
    <w:rsid w:val="00097718"/>
    <w:rsid w:val="000A47BF"/>
    <w:rsid w:val="000A678A"/>
    <w:rsid w:val="000A749D"/>
    <w:rsid w:val="000A7514"/>
    <w:rsid w:val="000B112C"/>
    <w:rsid w:val="000B1567"/>
    <w:rsid w:val="000B1C8A"/>
    <w:rsid w:val="000B21ED"/>
    <w:rsid w:val="000B307B"/>
    <w:rsid w:val="000B47C3"/>
    <w:rsid w:val="000B4902"/>
    <w:rsid w:val="000B5129"/>
    <w:rsid w:val="000B57C8"/>
    <w:rsid w:val="000B719F"/>
    <w:rsid w:val="000C0A21"/>
    <w:rsid w:val="000C2596"/>
    <w:rsid w:val="000C2A23"/>
    <w:rsid w:val="000C3977"/>
    <w:rsid w:val="000C41B2"/>
    <w:rsid w:val="000C45F6"/>
    <w:rsid w:val="000D011B"/>
    <w:rsid w:val="000D6523"/>
    <w:rsid w:val="000D6649"/>
    <w:rsid w:val="000D6BAB"/>
    <w:rsid w:val="000D6CFF"/>
    <w:rsid w:val="000D6FF5"/>
    <w:rsid w:val="000E1682"/>
    <w:rsid w:val="000E1FE0"/>
    <w:rsid w:val="000E415C"/>
    <w:rsid w:val="000E52A8"/>
    <w:rsid w:val="000E6FD7"/>
    <w:rsid w:val="000F1185"/>
    <w:rsid w:val="000F29DD"/>
    <w:rsid w:val="000F2E3C"/>
    <w:rsid w:val="000F3E63"/>
    <w:rsid w:val="000F3F83"/>
    <w:rsid w:val="000F457C"/>
    <w:rsid w:val="000F55FD"/>
    <w:rsid w:val="000F56A3"/>
    <w:rsid w:val="001033DC"/>
    <w:rsid w:val="00104043"/>
    <w:rsid w:val="0010631A"/>
    <w:rsid w:val="00106350"/>
    <w:rsid w:val="001074DA"/>
    <w:rsid w:val="00110031"/>
    <w:rsid w:val="00110082"/>
    <w:rsid w:val="00110294"/>
    <w:rsid w:val="001105FF"/>
    <w:rsid w:val="00110830"/>
    <w:rsid w:val="001136FF"/>
    <w:rsid w:val="0011376D"/>
    <w:rsid w:val="00113851"/>
    <w:rsid w:val="00115AD0"/>
    <w:rsid w:val="001166E7"/>
    <w:rsid w:val="00117B01"/>
    <w:rsid w:val="001203C2"/>
    <w:rsid w:val="00122028"/>
    <w:rsid w:val="00124C0F"/>
    <w:rsid w:val="00127DE9"/>
    <w:rsid w:val="00131F40"/>
    <w:rsid w:val="001366D5"/>
    <w:rsid w:val="001366FD"/>
    <w:rsid w:val="001416A3"/>
    <w:rsid w:val="00143787"/>
    <w:rsid w:val="001444DA"/>
    <w:rsid w:val="0014633C"/>
    <w:rsid w:val="00146B32"/>
    <w:rsid w:val="001502D2"/>
    <w:rsid w:val="00150509"/>
    <w:rsid w:val="001511FA"/>
    <w:rsid w:val="0015124E"/>
    <w:rsid w:val="00151A8E"/>
    <w:rsid w:val="0015340F"/>
    <w:rsid w:val="001540AE"/>
    <w:rsid w:val="0015419D"/>
    <w:rsid w:val="001550F1"/>
    <w:rsid w:val="001565DE"/>
    <w:rsid w:val="001568D3"/>
    <w:rsid w:val="00157309"/>
    <w:rsid w:val="00160036"/>
    <w:rsid w:val="001613E8"/>
    <w:rsid w:val="00161C8A"/>
    <w:rsid w:val="001640EB"/>
    <w:rsid w:val="00165C8C"/>
    <w:rsid w:val="00166D2B"/>
    <w:rsid w:val="0017034D"/>
    <w:rsid w:val="00170BEB"/>
    <w:rsid w:val="00170C42"/>
    <w:rsid w:val="00173CC0"/>
    <w:rsid w:val="001741A8"/>
    <w:rsid w:val="001758E8"/>
    <w:rsid w:val="00176421"/>
    <w:rsid w:val="00176F67"/>
    <w:rsid w:val="00177C2B"/>
    <w:rsid w:val="00180533"/>
    <w:rsid w:val="00180709"/>
    <w:rsid w:val="00181AC4"/>
    <w:rsid w:val="00181D32"/>
    <w:rsid w:val="00184687"/>
    <w:rsid w:val="001856F9"/>
    <w:rsid w:val="001856FE"/>
    <w:rsid w:val="0018598F"/>
    <w:rsid w:val="00190B30"/>
    <w:rsid w:val="00192AB0"/>
    <w:rsid w:val="001930D0"/>
    <w:rsid w:val="00194C7B"/>
    <w:rsid w:val="0019642E"/>
    <w:rsid w:val="00197635"/>
    <w:rsid w:val="001A002C"/>
    <w:rsid w:val="001A031C"/>
    <w:rsid w:val="001A18D5"/>
    <w:rsid w:val="001A1913"/>
    <w:rsid w:val="001A23F3"/>
    <w:rsid w:val="001A240B"/>
    <w:rsid w:val="001A2D07"/>
    <w:rsid w:val="001A41E1"/>
    <w:rsid w:val="001A51A1"/>
    <w:rsid w:val="001A5874"/>
    <w:rsid w:val="001A6810"/>
    <w:rsid w:val="001A6EE7"/>
    <w:rsid w:val="001A7AC6"/>
    <w:rsid w:val="001B1096"/>
    <w:rsid w:val="001B10DA"/>
    <w:rsid w:val="001B20DD"/>
    <w:rsid w:val="001B2A51"/>
    <w:rsid w:val="001B34F8"/>
    <w:rsid w:val="001B3A81"/>
    <w:rsid w:val="001B435E"/>
    <w:rsid w:val="001B44CC"/>
    <w:rsid w:val="001C06DB"/>
    <w:rsid w:val="001C2681"/>
    <w:rsid w:val="001C2B9A"/>
    <w:rsid w:val="001C3DCA"/>
    <w:rsid w:val="001D0358"/>
    <w:rsid w:val="001D1132"/>
    <w:rsid w:val="001D2C4C"/>
    <w:rsid w:val="001D2E60"/>
    <w:rsid w:val="001D3305"/>
    <w:rsid w:val="001D33DA"/>
    <w:rsid w:val="001D4F68"/>
    <w:rsid w:val="001D54CA"/>
    <w:rsid w:val="001D7228"/>
    <w:rsid w:val="001E2855"/>
    <w:rsid w:val="001E634F"/>
    <w:rsid w:val="001E71A2"/>
    <w:rsid w:val="001E7227"/>
    <w:rsid w:val="001E7818"/>
    <w:rsid w:val="001F1B3D"/>
    <w:rsid w:val="001F1E2A"/>
    <w:rsid w:val="001F54AE"/>
    <w:rsid w:val="001F6448"/>
    <w:rsid w:val="00200C53"/>
    <w:rsid w:val="00200E79"/>
    <w:rsid w:val="00201402"/>
    <w:rsid w:val="0020153E"/>
    <w:rsid w:val="00203F2F"/>
    <w:rsid w:val="00204AB3"/>
    <w:rsid w:val="00206C13"/>
    <w:rsid w:val="002116D0"/>
    <w:rsid w:val="00211B26"/>
    <w:rsid w:val="0021429C"/>
    <w:rsid w:val="00216A64"/>
    <w:rsid w:val="002176C8"/>
    <w:rsid w:val="00217963"/>
    <w:rsid w:val="00217F7F"/>
    <w:rsid w:val="00220E5D"/>
    <w:rsid w:val="0022149F"/>
    <w:rsid w:val="002220CA"/>
    <w:rsid w:val="00222E51"/>
    <w:rsid w:val="00222F7E"/>
    <w:rsid w:val="0022412C"/>
    <w:rsid w:val="00224600"/>
    <w:rsid w:val="00224A64"/>
    <w:rsid w:val="00225B68"/>
    <w:rsid w:val="0023031F"/>
    <w:rsid w:val="002317F7"/>
    <w:rsid w:val="00232B5D"/>
    <w:rsid w:val="00233B5E"/>
    <w:rsid w:val="00234892"/>
    <w:rsid w:val="00234ACF"/>
    <w:rsid w:val="00237939"/>
    <w:rsid w:val="00242AC8"/>
    <w:rsid w:val="00250B63"/>
    <w:rsid w:val="00250E5B"/>
    <w:rsid w:val="00257B82"/>
    <w:rsid w:val="00262555"/>
    <w:rsid w:val="00262AD4"/>
    <w:rsid w:val="00270CFA"/>
    <w:rsid w:val="002712FE"/>
    <w:rsid w:val="00272320"/>
    <w:rsid w:val="00272479"/>
    <w:rsid w:val="00272758"/>
    <w:rsid w:val="00272FF2"/>
    <w:rsid w:val="002731C4"/>
    <w:rsid w:val="00273781"/>
    <w:rsid w:val="00273FEA"/>
    <w:rsid w:val="00274AA7"/>
    <w:rsid w:val="00274D38"/>
    <w:rsid w:val="002754F3"/>
    <w:rsid w:val="00275CD3"/>
    <w:rsid w:val="0027675E"/>
    <w:rsid w:val="002775D1"/>
    <w:rsid w:val="00281AE4"/>
    <w:rsid w:val="0028249A"/>
    <w:rsid w:val="0028386F"/>
    <w:rsid w:val="00286E3D"/>
    <w:rsid w:val="002872EE"/>
    <w:rsid w:val="00287401"/>
    <w:rsid w:val="00287AF9"/>
    <w:rsid w:val="00290370"/>
    <w:rsid w:val="00290696"/>
    <w:rsid w:val="00290907"/>
    <w:rsid w:val="00290DBB"/>
    <w:rsid w:val="00292534"/>
    <w:rsid w:val="00292834"/>
    <w:rsid w:val="002933C5"/>
    <w:rsid w:val="002938D3"/>
    <w:rsid w:val="00293921"/>
    <w:rsid w:val="002969F6"/>
    <w:rsid w:val="00296FF6"/>
    <w:rsid w:val="00297185"/>
    <w:rsid w:val="002976C2"/>
    <w:rsid w:val="002A03C0"/>
    <w:rsid w:val="002A353B"/>
    <w:rsid w:val="002A3542"/>
    <w:rsid w:val="002A4199"/>
    <w:rsid w:val="002A5CD9"/>
    <w:rsid w:val="002A60F2"/>
    <w:rsid w:val="002A6559"/>
    <w:rsid w:val="002A7522"/>
    <w:rsid w:val="002B25E6"/>
    <w:rsid w:val="002B503D"/>
    <w:rsid w:val="002B5413"/>
    <w:rsid w:val="002B6107"/>
    <w:rsid w:val="002C192F"/>
    <w:rsid w:val="002C1E73"/>
    <w:rsid w:val="002C303E"/>
    <w:rsid w:val="002C3664"/>
    <w:rsid w:val="002C481F"/>
    <w:rsid w:val="002C50CC"/>
    <w:rsid w:val="002C5BBF"/>
    <w:rsid w:val="002C62AC"/>
    <w:rsid w:val="002C6710"/>
    <w:rsid w:val="002C6EBF"/>
    <w:rsid w:val="002D081F"/>
    <w:rsid w:val="002D2653"/>
    <w:rsid w:val="002D5DDE"/>
    <w:rsid w:val="002D60D5"/>
    <w:rsid w:val="002D6312"/>
    <w:rsid w:val="002D6F5C"/>
    <w:rsid w:val="002D7FC9"/>
    <w:rsid w:val="002E0340"/>
    <w:rsid w:val="002E3EF8"/>
    <w:rsid w:val="002E56A7"/>
    <w:rsid w:val="002E5C4C"/>
    <w:rsid w:val="002F0EDF"/>
    <w:rsid w:val="002F105F"/>
    <w:rsid w:val="002F18BD"/>
    <w:rsid w:val="002F1E2C"/>
    <w:rsid w:val="002F27B9"/>
    <w:rsid w:val="002F2807"/>
    <w:rsid w:val="002F2B40"/>
    <w:rsid w:val="002F53E7"/>
    <w:rsid w:val="002F599F"/>
    <w:rsid w:val="002F65B4"/>
    <w:rsid w:val="002F6645"/>
    <w:rsid w:val="00301A55"/>
    <w:rsid w:val="0030398D"/>
    <w:rsid w:val="00303B0F"/>
    <w:rsid w:val="00305947"/>
    <w:rsid w:val="003061B2"/>
    <w:rsid w:val="003076B8"/>
    <w:rsid w:val="00311A6D"/>
    <w:rsid w:val="00312ACA"/>
    <w:rsid w:val="00312B5F"/>
    <w:rsid w:val="003171E3"/>
    <w:rsid w:val="00317228"/>
    <w:rsid w:val="00320A53"/>
    <w:rsid w:val="00320F79"/>
    <w:rsid w:val="00321551"/>
    <w:rsid w:val="00321D97"/>
    <w:rsid w:val="003223E0"/>
    <w:rsid w:val="00322774"/>
    <w:rsid w:val="00324A22"/>
    <w:rsid w:val="00324EA2"/>
    <w:rsid w:val="003308D5"/>
    <w:rsid w:val="00331E4C"/>
    <w:rsid w:val="003324AF"/>
    <w:rsid w:val="0033452A"/>
    <w:rsid w:val="00334EBA"/>
    <w:rsid w:val="00335904"/>
    <w:rsid w:val="003407E2"/>
    <w:rsid w:val="00342A2D"/>
    <w:rsid w:val="003438E0"/>
    <w:rsid w:val="00351010"/>
    <w:rsid w:val="003544D3"/>
    <w:rsid w:val="00354B5A"/>
    <w:rsid w:val="0035666C"/>
    <w:rsid w:val="00356B84"/>
    <w:rsid w:val="00357C07"/>
    <w:rsid w:val="00360677"/>
    <w:rsid w:val="0036113F"/>
    <w:rsid w:val="003648A5"/>
    <w:rsid w:val="00365710"/>
    <w:rsid w:val="0037252C"/>
    <w:rsid w:val="00373422"/>
    <w:rsid w:val="003809E6"/>
    <w:rsid w:val="00380A5E"/>
    <w:rsid w:val="00380D9A"/>
    <w:rsid w:val="0038133F"/>
    <w:rsid w:val="00382E3D"/>
    <w:rsid w:val="00382FC9"/>
    <w:rsid w:val="00386869"/>
    <w:rsid w:val="003901FC"/>
    <w:rsid w:val="0039041F"/>
    <w:rsid w:val="00390692"/>
    <w:rsid w:val="003906FC"/>
    <w:rsid w:val="00391B92"/>
    <w:rsid w:val="00395670"/>
    <w:rsid w:val="00395805"/>
    <w:rsid w:val="00395987"/>
    <w:rsid w:val="00396AFC"/>
    <w:rsid w:val="003A19B0"/>
    <w:rsid w:val="003A1F7E"/>
    <w:rsid w:val="003A22BC"/>
    <w:rsid w:val="003A2B77"/>
    <w:rsid w:val="003A2DE3"/>
    <w:rsid w:val="003A3747"/>
    <w:rsid w:val="003A6467"/>
    <w:rsid w:val="003B18F5"/>
    <w:rsid w:val="003B1DAD"/>
    <w:rsid w:val="003B4E2E"/>
    <w:rsid w:val="003B672B"/>
    <w:rsid w:val="003B67E2"/>
    <w:rsid w:val="003B6DDB"/>
    <w:rsid w:val="003B727B"/>
    <w:rsid w:val="003C0925"/>
    <w:rsid w:val="003C303F"/>
    <w:rsid w:val="003C306C"/>
    <w:rsid w:val="003C3FA2"/>
    <w:rsid w:val="003C520A"/>
    <w:rsid w:val="003C5368"/>
    <w:rsid w:val="003C77B2"/>
    <w:rsid w:val="003D1405"/>
    <w:rsid w:val="003D1EC9"/>
    <w:rsid w:val="003D6970"/>
    <w:rsid w:val="003D7409"/>
    <w:rsid w:val="003D7A46"/>
    <w:rsid w:val="003E05CE"/>
    <w:rsid w:val="003E2769"/>
    <w:rsid w:val="003E3B2F"/>
    <w:rsid w:val="003E3E88"/>
    <w:rsid w:val="003E43ED"/>
    <w:rsid w:val="003E571E"/>
    <w:rsid w:val="003F3A68"/>
    <w:rsid w:val="003F5FD4"/>
    <w:rsid w:val="003F6C83"/>
    <w:rsid w:val="00400209"/>
    <w:rsid w:val="0040149D"/>
    <w:rsid w:val="004028F0"/>
    <w:rsid w:val="004033FD"/>
    <w:rsid w:val="00405D1E"/>
    <w:rsid w:val="004061F8"/>
    <w:rsid w:val="004100F7"/>
    <w:rsid w:val="00410974"/>
    <w:rsid w:val="00410D52"/>
    <w:rsid w:val="00412009"/>
    <w:rsid w:val="00412648"/>
    <w:rsid w:val="00413EE0"/>
    <w:rsid w:val="004172E4"/>
    <w:rsid w:val="0042028E"/>
    <w:rsid w:val="00424137"/>
    <w:rsid w:val="0042742A"/>
    <w:rsid w:val="00427B86"/>
    <w:rsid w:val="00432495"/>
    <w:rsid w:val="00433B10"/>
    <w:rsid w:val="00435993"/>
    <w:rsid w:val="0043600C"/>
    <w:rsid w:val="004371F6"/>
    <w:rsid w:val="00437413"/>
    <w:rsid w:val="0043755C"/>
    <w:rsid w:val="00437C2D"/>
    <w:rsid w:val="00437E04"/>
    <w:rsid w:val="00443E03"/>
    <w:rsid w:val="00444530"/>
    <w:rsid w:val="0044475F"/>
    <w:rsid w:val="00444FE9"/>
    <w:rsid w:val="00446692"/>
    <w:rsid w:val="00452BE2"/>
    <w:rsid w:val="00453430"/>
    <w:rsid w:val="0045411C"/>
    <w:rsid w:val="004568B1"/>
    <w:rsid w:val="00460178"/>
    <w:rsid w:val="00460EB4"/>
    <w:rsid w:val="00462136"/>
    <w:rsid w:val="0046287B"/>
    <w:rsid w:val="004654A3"/>
    <w:rsid w:val="00465B8D"/>
    <w:rsid w:val="00466838"/>
    <w:rsid w:val="00467B67"/>
    <w:rsid w:val="004705CC"/>
    <w:rsid w:val="00470B3B"/>
    <w:rsid w:val="004720D0"/>
    <w:rsid w:val="00473681"/>
    <w:rsid w:val="00474FF9"/>
    <w:rsid w:val="00475469"/>
    <w:rsid w:val="004770CD"/>
    <w:rsid w:val="00477920"/>
    <w:rsid w:val="00481A42"/>
    <w:rsid w:val="0048280D"/>
    <w:rsid w:val="00482CC3"/>
    <w:rsid w:val="00482F5F"/>
    <w:rsid w:val="004853A3"/>
    <w:rsid w:val="00485566"/>
    <w:rsid w:val="00485EBB"/>
    <w:rsid w:val="004868D3"/>
    <w:rsid w:val="00490A9B"/>
    <w:rsid w:val="00490CD9"/>
    <w:rsid w:val="00492573"/>
    <w:rsid w:val="004925D8"/>
    <w:rsid w:val="004930EE"/>
    <w:rsid w:val="0049514A"/>
    <w:rsid w:val="0049582B"/>
    <w:rsid w:val="004A07A1"/>
    <w:rsid w:val="004A381D"/>
    <w:rsid w:val="004A79A7"/>
    <w:rsid w:val="004B06E4"/>
    <w:rsid w:val="004B1ABD"/>
    <w:rsid w:val="004B26A8"/>
    <w:rsid w:val="004B2F7E"/>
    <w:rsid w:val="004B3B8D"/>
    <w:rsid w:val="004B515C"/>
    <w:rsid w:val="004B5C73"/>
    <w:rsid w:val="004B65E0"/>
    <w:rsid w:val="004C1D34"/>
    <w:rsid w:val="004C4E62"/>
    <w:rsid w:val="004C62B9"/>
    <w:rsid w:val="004C70A5"/>
    <w:rsid w:val="004D2037"/>
    <w:rsid w:val="004D2F08"/>
    <w:rsid w:val="004D3197"/>
    <w:rsid w:val="004D4251"/>
    <w:rsid w:val="004D4D16"/>
    <w:rsid w:val="004D562A"/>
    <w:rsid w:val="004E0510"/>
    <w:rsid w:val="004E1359"/>
    <w:rsid w:val="004E13F2"/>
    <w:rsid w:val="004E6E1A"/>
    <w:rsid w:val="004E7267"/>
    <w:rsid w:val="004F0078"/>
    <w:rsid w:val="004F3CD9"/>
    <w:rsid w:val="004F3E79"/>
    <w:rsid w:val="004F6A92"/>
    <w:rsid w:val="004F6F59"/>
    <w:rsid w:val="004F7C65"/>
    <w:rsid w:val="004F7ED5"/>
    <w:rsid w:val="00500B3E"/>
    <w:rsid w:val="00500FA0"/>
    <w:rsid w:val="0050229A"/>
    <w:rsid w:val="005041A0"/>
    <w:rsid w:val="00504B15"/>
    <w:rsid w:val="00504E4D"/>
    <w:rsid w:val="00506A34"/>
    <w:rsid w:val="005104FB"/>
    <w:rsid w:val="005111E7"/>
    <w:rsid w:val="005118C7"/>
    <w:rsid w:val="005133DB"/>
    <w:rsid w:val="00517C76"/>
    <w:rsid w:val="00520240"/>
    <w:rsid w:val="00523721"/>
    <w:rsid w:val="005238F0"/>
    <w:rsid w:val="00523B88"/>
    <w:rsid w:val="00524A44"/>
    <w:rsid w:val="00530431"/>
    <w:rsid w:val="005304AB"/>
    <w:rsid w:val="00530EE6"/>
    <w:rsid w:val="005310F1"/>
    <w:rsid w:val="00531646"/>
    <w:rsid w:val="00533000"/>
    <w:rsid w:val="005331F4"/>
    <w:rsid w:val="00535E1C"/>
    <w:rsid w:val="005368FD"/>
    <w:rsid w:val="0054052D"/>
    <w:rsid w:val="005408FA"/>
    <w:rsid w:val="005409CF"/>
    <w:rsid w:val="005422B4"/>
    <w:rsid w:val="005425D9"/>
    <w:rsid w:val="005454A6"/>
    <w:rsid w:val="00546CF3"/>
    <w:rsid w:val="00546E1C"/>
    <w:rsid w:val="005479C0"/>
    <w:rsid w:val="00550EED"/>
    <w:rsid w:val="005522E6"/>
    <w:rsid w:val="00552796"/>
    <w:rsid w:val="0055285F"/>
    <w:rsid w:val="005529DD"/>
    <w:rsid w:val="0055359E"/>
    <w:rsid w:val="00554320"/>
    <w:rsid w:val="00554CE8"/>
    <w:rsid w:val="00555DEB"/>
    <w:rsid w:val="0055686C"/>
    <w:rsid w:val="00556B4C"/>
    <w:rsid w:val="00556B68"/>
    <w:rsid w:val="00557C4E"/>
    <w:rsid w:val="005619BA"/>
    <w:rsid w:val="00561D8B"/>
    <w:rsid w:val="00562186"/>
    <w:rsid w:val="00564A42"/>
    <w:rsid w:val="00566D82"/>
    <w:rsid w:val="00570679"/>
    <w:rsid w:val="00570EB6"/>
    <w:rsid w:val="005721CD"/>
    <w:rsid w:val="00572512"/>
    <w:rsid w:val="00576B9F"/>
    <w:rsid w:val="005770AB"/>
    <w:rsid w:val="00580326"/>
    <w:rsid w:val="00580C32"/>
    <w:rsid w:val="00582330"/>
    <w:rsid w:val="00584198"/>
    <w:rsid w:val="00585E98"/>
    <w:rsid w:val="00591132"/>
    <w:rsid w:val="005911C5"/>
    <w:rsid w:val="00591DDC"/>
    <w:rsid w:val="00593105"/>
    <w:rsid w:val="00595648"/>
    <w:rsid w:val="005A0AF1"/>
    <w:rsid w:val="005A0C8D"/>
    <w:rsid w:val="005A3588"/>
    <w:rsid w:val="005A3790"/>
    <w:rsid w:val="005A690F"/>
    <w:rsid w:val="005B0027"/>
    <w:rsid w:val="005B17F5"/>
    <w:rsid w:val="005B1AE3"/>
    <w:rsid w:val="005B23D7"/>
    <w:rsid w:val="005B24A1"/>
    <w:rsid w:val="005B389B"/>
    <w:rsid w:val="005B40BA"/>
    <w:rsid w:val="005B64AF"/>
    <w:rsid w:val="005B7372"/>
    <w:rsid w:val="005B7711"/>
    <w:rsid w:val="005C2310"/>
    <w:rsid w:val="005C2CF5"/>
    <w:rsid w:val="005C32FD"/>
    <w:rsid w:val="005C48D7"/>
    <w:rsid w:val="005D1F06"/>
    <w:rsid w:val="005D3390"/>
    <w:rsid w:val="005D4A46"/>
    <w:rsid w:val="005D5823"/>
    <w:rsid w:val="005D744B"/>
    <w:rsid w:val="005E063A"/>
    <w:rsid w:val="005E11E3"/>
    <w:rsid w:val="005E2141"/>
    <w:rsid w:val="005E4CE8"/>
    <w:rsid w:val="005E51FD"/>
    <w:rsid w:val="005E6022"/>
    <w:rsid w:val="005E713A"/>
    <w:rsid w:val="005E7BF1"/>
    <w:rsid w:val="005E7E9D"/>
    <w:rsid w:val="005F4B39"/>
    <w:rsid w:val="005F7702"/>
    <w:rsid w:val="005F7DD2"/>
    <w:rsid w:val="006001F9"/>
    <w:rsid w:val="0060316F"/>
    <w:rsid w:val="00604706"/>
    <w:rsid w:val="00606788"/>
    <w:rsid w:val="00606B5B"/>
    <w:rsid w:val="00607F10"/>
    <w:rsid w:val="00611489"/>
    <w:rsid w:val="006121EB"/>
    <w:rsid w:val="00623750"/>
    <w:rsid w:val="006250B4"/>
    <w:rsid w:val="00631F9E"/>
    <w:rsid w:val="00632E44"/>
    <w:rsid w:val="00632FEE"/>
    <w:rsid w:val="006338F4"/>
    <w:rsid w:val="00633DAB"/>
    <w:rsid w:val="00633FBD"/>
    <w:rsid w:val="00634BAA"/>
    <w:rsid w:val="006422A7"/>
    <w:rsid w:val="00644E14"/>
    <w:rsid w:val="006458AE"/>
    <w:rsid w:val="00650C5F"/>
    <w:rsid w:val="006511D1"/>
    <w:rsid w:val="00651710"/>
    <w:rsid w:val="00652DB0"/>
    <w:rsid w:val="00654D56"/>
    <w:rsid w:val="00657391"/>
    <w:rsid w:val="00663FFC"/>
    <w:rsid w:val="0066459B"/>
    <w:rsid w:val="00665410"/>
    <w:rsid w:val="00665A9F"/>
    <w:rsid w:val="0066684A"/>
    <w:rsid w:val="0066710B"/>
    <w:rsid w:val="0066736E"/>
    <w:rsid w:val="0067126E"/>
    <w:rsid w:val="00671DB3"/>
    <w:rsid w:val="00672182"/>
    <w:rsid w:val="00672514"/>
    <w:rsid w:val="0067518A"/>
    <w:rsid w:val="00675915"/>
    <w:rsid w:val="006766BB"/>
    <w:rsid w:val="00676B41"/>
    <w:rsid w:val="0067712C"/>
    <w:rsid w:val="00683B35"/>
    <w:rsid w:val="00683DE1"/>
    <w:rsid w:val="0068713A"/>
    <w:rsid w:val="00687609"/>
    <w:rsid w:val="006919B0"/>
    <w:rsid w:val="00696863"/>
    <w:rsid w:val="006A006A"/>
    <w:rsid w:val="006A176F"/>
    <w:rsid w:val="006A3EDF"/>
    <w:rsid w:val="006B04C8"/>
    <w:rsid w:val="006B2821"/>
    <w:rsid w:val="006B3AD1"/>
    <w:rsid w:val="006B45D1"/>
    <w:rsid w:val="006B474C"/>
    <w:rsid w:val="006C0247"/>
    <w:rsid w:val="006C39B3"/>
    <w:rsid w:val="006C4C7A"/>
    <w:rsid w:val="006C64D1"/>
    <w:rsid w:val="006C6C2B"/>
    <w:rsid w:val="006C7D09"/>
    <w:rsid w:val="006D065C"/>
    <w:rsid w:val="006D230D"/>
    <w:rsid w:val="006D260C"/>
    <w:rsid w:val="006D3BED"/>
    <w:rsid w:val="006D43C1"/>
    <w:rsid w:val="006E0242"/>
    <w:rsid w:val="006E1110"/>
    <w:rsid w:val="006E14D1"/>
    <w:rsid w:val="006E2092"/>
    <w:rsid w:val="006E35E9"/>
    <w:rsid w:val="006E445B"/>
    <w:rsid w:val="006E494C"/>
    <w:rsid w:val="006E6018"/>
    <w:rsid w:val="006E7C4A"/>
    <w:rsid w:val="006F3375"/>
    <w:rsid w:val="006F6231"/>
    <w:rsid w:val="006F6ED0"/>
    <w:rsid w:val="006F7391"/>
    <w:rsid w:val="006F7930"/>
    <w:rsid w:val="00702FF6"/>
    <w:rsid w:val="00704398"/>
    <w:rsid w:val="007051AC"/>
    <w:rsid w:val="00713FC8"/>
    <w:rsid w:val="007144D2"/>
    <w:rsid w:val="00715FF4"/>
    <w:rsid w:val="00720737"/>
    <w:rsid w:val="00721935"/>
    <w:rsid w:val="00722F46"/>
    <w:rsid w:val="007235FB"/>
    <w:rsid w:val="00723D76"/>
    <w:rsid w:val="0072412E"/>
    <w:rsid w:val="00725619"/>
    <w:rsid w:val="007261AB"/>
    <w:rsid w:val="0072632F"/>
    <w:rsid w:val="00730ADD"/>
    <w:rsid w:val="00733519"/>
    <w:rsid w:val="007335FD"/>
    <w:rsid w:val="007343BA"/>
    <w:rsid w:val="007354DA"/>
    <w:rsid w:val="00736BF9"/>
    <w:rsid w:val="00736EE0"/>
    <w:rsid w:val="00737242"/>
    <w:rsid w:val="00740BB2"/>
    <w:rsid w:val="00740C73"/>
    <w:rsid w:val="0074390D"/>
    <w:rsid w:val="0074465C"/>
    <w:rsid w:val="007446FB"/>
    <w:rsid w:val="00744BB4"/>
    <w:rsid w:val="007452F7"/>
    <w:rsid w:val="00745702"/>
    <w:rsid w:val="00746E53"/>
    <w:rsid w:val="007567A5"/>
    <w:rsid w:val="00760D37"/>
    <w:rsid w:val="007612EA"/>
    <w:rsid w:val="0076145E"/>
    <w:rsid w:val="00762477"/>
    <w:rsid w:val="007629F5"/>
    <w:rsid w:val="007648B1"/>
    <w:rsid w:val="00770CD0"/>
    <w:rsid w:val="00771FB4"/>
    <w:rsid w:val="0077511D"/>
    <w:rsid w:val="0077533B"/>
    <w:rsid w:val="007753C2"/>
    <w:rsid w:val="00775457"/>
    <w:rsid w:val="007766F4"/>
    <w:rsid w:val="0077678D"/>
    <w:rsid w:val="00777DB2"/>
    <w:rsid w:val="0078203D"/>
    <w:rsid w:val="00782164"/>
    <w:rsid w:val="0078297F"/>
    <w:rsid w:val="00783D64"/>
    <w:rsid w:val="007857D2"/>
    <w:rsid w:val="00787FF0"/>
    <w:rsid w:val="00791486"/>
    <w:rsid w:val="00792E95"/>
    <w:rsid w:val="00793743"/>
    <w:rsid w:val="0079467F"/>
    <w:rsid w:val="00794A30"/>
    <w:rsid w:val="007951D2"/>
    <w:rsid w:val="0079581E"/>
    <w:rsid w:val="007A036B"/>
    <w:rsid w:val="007A06CA"/>
    <w:rsid w:val="007A0710"/>
    <w:rsid w:val="007A1C2E"/>
    <w:rsid w:val="007A1F91"/>
    <w:rsid w:val="007A2782"/>
    <w:rsid w:val="007A42AD"/>
    <w:rsid w:val="007A654E"/>
    <w:rsid w:val="007A7504"/>
    <w:rsid w:val="007A7672"/>
    <w:rsid w:val="007A7BE2"/>
    <w:rsid w:val="007B0F81"/>
    <w:rsid w:val="007B1ABA"/>
    <w:rsid w:val="007B320A"/>
    <w:rsid w:val="007B580F"/>
    <w:rsid w:val="007B7828"/>
    <w:rsid w:val="007C0C3F"/>
    <w:rsid w:val="007C0CCE"/>
    <w:rsid w:val="007C279B"/>
    <w:rsid w:val="007C28A9"/>
    <w:rsid w:val="007C30F9"/>
    <w:rsid w:val="007C35C7"/>
    <w:rsid w:val="007C3F65"/>
    <w:rsid w:val="007C47EF"/>
    <w:rsid w:val="007D0DB1"/>
    <w:rsid w:val="007D13CD"/>
    <w:rsid w:val="007D2473"/>
    <w:rsid w:val="007D303D"/>
    <w:rsid w:val="007D34E2"/>
    <w:rsid w:val="007D3BEB"/>
    <w:rsid w:val="007D7720"/>
    <w:rsid w:val="007E034E"/>
    <w:rsid w:val="007E0CC2"/>
    <w:rsid w:val="007E246E"/>
    <w:rsid w:val="007E6BEB"/>
    <w:rsid w:val="007F097D"/>
    <w:rsid w:val="007F5D8A"/>
    <w:rsid w:val="007F6272"/>
    <w:rsid w:val="00802A3A"/>
    <w:rsid w:val="00803D26"/>
    <w:rsid w:val="008045EE"/>
    <w:rsid w:val="00805753"/>
    <w:rsid w:val="00807A16"/>
    <w:rsid w:val="0081010A"/>
    <w:rsid w:val="008103EF"/>
    <w:rsid w:val="00810478"/>
    <w:rsid w:val="0081175B"/>
    <w:rsid w:val="008119D1"/>
    <w:rsid w:val="00811A39"/>
    <w:rsid w:val="00816803"/>
    <w:rsid w:val="0081684A"/>
    <w:rsid w:val="00817DCE"/>
    <w:rsid w:val="00820101"/>
    <w:rsid w:val="00821F31"/>
    <w:rsid w:val="00822272"/>
    <w:rsid w:val="008231F4"/>
    <w:rsid w:val="0082322A"/>
    <w:rsid w:val="0082368E"/>
    <w:rsid w:val="00824B10"/>
    <w:rsid w:val="0082521C"/>
    <w:rsid w:val="0082545A"/>
    <w:rsid w:val="00827CCB"/>
    <w:rsid w:val="00830458"/>
    <w:rsid w:val="00831FCC"/>
    <w:rsid w:val="00833321"/>
    <w:rsid w:val="008347F2"/>
    <w:rsid w:val="00835F07"/>
    <w:rsid w:val="0083708B"/>
    <w:rsid w:val="008373CD"/>
    <w:rsid w:val="00840635"/>
    <w:rsid w:val="00841040"/>
    <w:rsid w:val="00841D75"/>
    <w:rsid w:val="0084271B"/>
    <w:rsid w:val="00842FA9"/>
    <w:rsid w:val="008430C1"/>
    <w:rsid w:val="00844AC0"/>
    <w:rsid w:val="00845D75"/>
    <w:rsid w:val="00847357"/>
    <w:rsid w:val="00850073"/>
    <w:rsid w:val="00852E66"/>
    <w:rsid w:val="00853B2B"/>
    <w:rsid w:val="00856017"/>
    <w:rsid w:val="00861641"/>
    <w:rsid w:val="00863967"/>
    <w:rsid w:val="00863A3A"/>
    <w:rsid w:val="00864571"/>
    <w:rsid w:val="00866100"/>
    <w:rsid w:val="0086690A"/>
    <w:rsid w:val="0087120F"/>
    <w:rsid w:val="0087168B"/>
    <w:rsid w:val="00872E5F"/>
    <w:rsid w:val="00874A43"/>
    <w:rsid w:val="008753A6"/>
    <w:rsid w:val="00880F3B"/>
    <w:rsid w:val="00881295"/>
    <w:rsid w:val="0088332A"/>
    <w:rsid w:val="00883526"/>
    <w:rsid w:val="0088404D"/>
    <w:rsid w:val="00884B76"/>
    <w:rsid w:val="008865BE"/>
    <w:rsid w:val="00887307"/>
    <w:rsid w:val="00891CC3"/>
    <w:rsid w:val="008929F9"/>
    <w:rsid w:val="008937C8"/>
    <w:rsid w:val="008943B2"/>
    <w:rsid w:val="0089645A"/>
    <w:rsid w:val="0089669C"/>
    <w:rsid w:val="00896FA7"/>
    <w:rsid w:val="008977D7"/>
    <w:rsid w:val="008A00DD"/>
    <w:rsid w:val="008A15E6"/>
    <w:rsid w:val="008A36EA"/>
    <w:rsid w:val="008A3964"/>
    <w:rsid w:val="008A5E59"/>
    <w:rsid w:val="008A652D"/>
    <w:rsid w:val="008A7B36"/>
    <w:rsid w:val="008B3873"/>
    <w:rsid w:val="008B3EFE"/>
    <w:rsid w:val="008B40E8"/>
    <w:rsid w:val="008B41D7"/>
    <w:rsid w:val="008B57C1"/>
    <w:rsid w:val="008C151E"/>
    <w:rsid w:val="008C245D"/>
    <w:rsid w:val="008C3D84"/>
    <w:rsid w:val="008C450B"/>
    <w:rsid w:val="008C660A"/>
    <w:rsid w:val="008D1A21"/>
    <w:rsid w:val="008D472E"/>
    <w:rsid w:val="008D48BC"/>
    <w:rsid w:val="008D6A9F"/>
    <w:rsid w:val="008D6FC7"/>
    <w:rsid w:val="008E0CBA"/>
    <w:rsid w:val="008E155F"/>
    <w:rsid w:val="008E7B1F"/>
    <w:rsid w:val="008F1ED9"/>
    <w:rsid w:val="008F2811"/>
    <w:rsid w:val="008F631D"/>
    <w:rsid w:val="008F69E5"/>
    <w:rsid w:val="008F7E46"/>
    <w:rsid w:val="0090254B"/>
    <w:rsid w:val="00902FBE"/>
    <w:rsid w:val="009034A5"/>
    <w:rsid w:val="00904A49"/>
    <w:rsid w:val="00912CC6"/>
    <w:rsid w:val="00912F6F"/>
    <w:rsid w:val="0091303A"/>
    <w:rsid w:val="00914A0F"/>
    <w:rsid w:val="00915834"/>
    <w:rsid w:val="00916EF6"/>
    <w:rsid w:val="00917393"/>
    <w:rsid w:val="00921BD2"/>
    <w:rsid w:val="0092216D"/>
    <w:rsid w:val="009223B2"/>
    <w:rsid w:val="00922C09"/>
    <w:rsid w:val="00922C4E"/>
    <w:rsid w:val="009231D7"/>
    <w:rsid w:val="009246CB"/>
    <w:rsid w:val="00924E07"/>
    <w:rsid w:val="00927DE3"/>
    <w:rsid w:val="00931A40"/>
    <w:rsid w:val="00931B27"/>
    <w:rsid w:val="00932406"/>
    <w:rsid w:val="00932B91"/>
    <w:rsid w:val="00932BA7"/>
    <w:rsid w:val="009343E2"/>
    <w:rsid w:val="0093463C"/>
    <w:rsid w:val="009346C3"/>
    <w:rsid w:val="0093651E"/>
    <w:rsid w:val="0093758E"/>
    <w:rsid w:val="00941987"/>
    <w:rsid w:val="00941E0D"/>
    <w:rsid w:val="00950250"/>
    <w:rsid w:val="00952CA7"/>
    <w:rsid w:val="00953339"/>
    <w:rsid w:val="00953509"/>
    <w:rsid w:val="009536C1"/>
    <w:rsid w:val="00955F6B"/>
    <w:rsid w:val="00960213"/>
    <w:rsid w:val="0096068C"/>
    <w:rsid w:val="00966D93"/>
    <w:rsid w:val="009670FC"/>
    <w:rsid w:val="009710DE"/>
    <w:rsid w:val="00972E18"/>
    <w:rsid w:val="009738BA"/>
    <w:rsid w:val="00973EBA"/>
    <w:rsid w:val="0097528F"/>
    <w:rsid w:val="00975361"/>
    <w:rsid w:val="0097638B"/>
    <w:rsid w:val="00977115"/>
    <w:rsid w:val="00980512"/>
    <w:rsid w:val="00980843"/>
    <w:rsid w:val="0098087D"/>
    <w:rsid w:val="0098111A"/>
    <w:rsid w:val="00981C19"/>
    <w:rsid w:val="00982A8B"/>
    <w:rsid w:val="009834C8"/>
    <w:rsid w:val="00983591"/>
    <w:rsid w:val="00986978"/>
    <w:rsid w:val="00987121"/>
    <w:rsid w:val="00990346"/>
    <w:rsid w:val="00992184"/>
    <w:rsid w:val="009945BD"/>
    <w:rsid w:val="00994614"/>
    <w:rsid w:val="00994744"/>
    <w:rsid w:val="00995C75"/>
    <w:rsid w:val="00996A4B"/>
    <w:rsid w:val="00997B88"/>
    <w:rsid w:val="009A00DE"/>
    <w:rsid w:val="009A1598"/>
    <w:rsid w:val="009A2059"/>
    <w:rsid w:val="009A216B"/>
    <w:rsid w:val="009A2FBB"/>
    <w:rsid w:val="009A6E86"/>
    <w:rsid w:val="009B1E5E"/>
    <w:rsid w:val="009B2BF8"/>
    <w:rsid w:val="009B3C29"/>
    <w:rsid w:val="009B5296"/>
    <w:rsid w:val="009B6796"/>
    <w:rsid w:val="009C0EA7"/>
    <w:rsid w:val="009C0FC7"/>
    <w:rsid w:val="009C1426"/>
    <w:rsid w:val="009C1599"/>
    <w:rsid w:val="009C3B8A"/>
    <w:rsid w:val="009D07DF"/>
    <w:rsid w:val="009D0CFD"/>
    <w:rsid w:val="009D0DD7"/>
    <w:rsid w:val="009D23FD"/>
    <w:rsid w:val="009E226A"/>
    <w:rsid w:val="009E2603"/>
    <w:rsid w:val="009E46AD"/>
    <w:rsid w:val="009E56E9"/>
    <w:rsid w:val="009E62A5"/>
    <w:rsid w:val="009F0921"/>
    <w:rsid w:val="009F1397"/>
    <w:rsid w:val="009F2276"/>
    <w:rsid w:val="009F41ED"/>
    <w:rsid w:val="009F4D81"/>
    <w:rsid w:val="009F540E"/>
    <w:rsid w:val="009F5D27"/>
    <w:rsid w:val="009F5D34"/>
    <w:rsid w:val="00A019E9"/>
    <w:rsid w:val="00A01EA0"/>
    <w:rsid w:val="00A05069"/>
    <w:rsid w:val="00A0701E"/>
    <w:rsid w:val="00A13AC9"/>
    <w:rsid w:val="00A173EE"/>
    <w:rsid w:val="00A22E75"/>
    <w:rsid w:val="00A25406"/>
    <w:rsid w:val="00A259BD"/>
    <w:rsid w:val="00A25A33"/>
    <w:rsid w:val="00A26E2E"/>
    <w:rsid w:val="00A27015"/>
    <w:rsid w:val="00A278EF"/>
    <w:rsid w:val="00A308ED"/>
    <w:rsid w:val="00A31732"/>
    <w:rsid w:val="00A31817"/>
    <w:rsid w:val="00A3282E"/>
    <w:rsid w:val="00A358C9"/>
    <w:rsid w:val="00A40441"/>
    <w:rsid w:val="00A41B9B"/>
    <w:rsid w:val="00A42001"/>
    <w:rsid w:val="00A42EAC"/>
    <w:rsid w:val="00A46008"/>
    <w:rsid w:val="00A46965"/>
    <w:rsid w:val="00A515B1"/>
    <w:rsid w:val="00A54DA4"/>
    <w:rsid w:val="00A55AF2"/>
    <w:rsid w:val="00A55C53"/>
    <w:rsid w:val="00A56AEB"/>
    <w:rsid w:val="00A57406"/>
    <w:rsid w:val="00A6315F"/>
    <w:rsid w:val="00A657D5"/>
    <w:rsid w:val="00A671B0"/>
    <w:rsid w:val="00A70324"/>
    <w:rsid w:val="00A70B27"/>
    <w:rsid w:val="00A721FE"/>
    <w:rsid w:val="00A72308"/>
    <w:rsid w:val="00A72C95"/>
    <w:rsid w:val="00A73895"/>
    <w:rsid w:val="00A74457"/>
    <w:rsid w:val="00A747AF"/>
    <w:rsid w:val="00A75E35"/>
    <w:rsid w:val="00A80B51"/>
    <w:rsid w:val="00A80B81"/>
    <w:rsid w:val="00A81540"/>
    <w:rsid w:val="00A81B57"/>
    <w:rsid w:val="00A834A1"/>
    <w:rsid w:val="00A87317"/>
    <w:rsid w:val="00A87DCE"/>
    <w:rsid w:val="00A91A8A"/>
    <w:rsid w:val="00A91AEF"/>
    <w:rsid w:val="00A92695"/>
    <w:rsid w:val="00A92A29"/>
    <w:rsid w:val="00A93829"/>
    <w:rsid w:val="00A9460A"/>
    <w:rsid w:val="00A9488A"/>
    <w:rsid w:val="00A96580"/>
    <w:rsid w:val="00AA0E41"/>
    <w:rsid w:val="00AA340D"/>
    <w:rsid w:val="00AA6018"/>
    <w:rsid w:val="00AA7FD9"/>
    <w:rsid w:val="00AB17A9"/>
    <w:rsid w:val="00AB194C"/>
    <w:rsid w:val="00AB4421"/>
    <w:rsid w:val="00AB4721"/>
    <w:rsid w:val="00AB498B"/>
    <w:rsid w:val="00AB5CEA"/>
    <w:rsid w:val="00AB6802"/>
    <w:rsid w:val="00AB6B5B"/>
    <w:rsid w:val="00AB7003"/>
    <w:rsid w:val="00AC2A32"/>
    <w:rsid w:val="00AC4071"/>
    <w:rsid w:val="00AC64EE"/>
    <w:rsid w:val="00AC6851"/>
    <w:rsid w:val="00AC778A"/>
    <w:rsid w:val="00AC7C69"/>
    <w:rsid w:val="00AD0663"/>
    <w:rsid w:val="00AD315D"/>
    <w:rsid w:val="00AD3437"/>
    <w:rsid w:val="00AD4197"/>
    <w:rsid w:val="00AD5CBD"/>
    <w:rsid w:val="00AD7102"/>
    <w:rsid w:val="00AD7BA7"/>
    <w:rsid w:val="00AE1179"/>
    <w:rsid w:val="00AE1E8C"/>
    <w:rsid w:val="00AE3167"/>
    <w:rsid w:val="00AE38F1"/>
    <w:rsid w:val="00AE4820"/>
    <w:rsid w:val="00AE66E0"/>
    <w:rsid w:val="00AE78C0"/>
    <w:rsid w:val="00AF1FFB"/>
    <w:rsid w:val="00AF2BF3"/>
    <w:rsid w:val="00AF38F9"/>
    <w:rsid w:val="00AF5207"/>
    <w:rsid w:val="00AF730D"/>
    <w:rsid w:val="00B00FE4"/>
    <w:rsid w:val="00B01CA8"/>
    <w:rsid w:val="00B028D7"/>
    <w:rsid w:val="00B03AFE"/>
    <w:rsid w:val="00B040F5"/>
    <w:rsid w:val="00B048B6"/>
    <w:rsid w:val="00B05BD3"/>
    <w:rsid w:val="00B06DE3"/>
    <w:rsid w:val="00B117CC"/>
    <w:rsid w:val="00B11A95"/>
    <w:rsid w:val="00B11FC9"/>
    <w:rsid w:val="00B12213"/>
    <w:rsid w:val="00B1281D"/>
    <w:rsid w:val="00B137D0"/>
    <w:rsid w:val="00B15FDB"/>
    <w:rsid w:val="00B2004B"/>
    <w:rsid w:val="00B222C0"/>
    <w:rsid w:val="00B237D6"/>
    <w:rsid w:val="00B26437"/>
    <w:rsid w:val="00B26DAA"/>
    <w:rsid w:val="00B2757D"/>
    <w:rsid w:val="00B330B6"/>
    <w:rsid w:val="00B336C2"/>
    <w:rsid w:val="00B337BB"/>
    <w:rsid w:val="00B35DB8"/>
    <w:rsid w:val="00B3622A"/>
    <w:rsid w:val="00B376F8"/>
    <w:rsid w:val="00B4032F"/>
    <w:rsid w:val="00B40463"/>
    <w:rsid w:val="00B41DEC"/>
    <w:rsid w:val="00B502B8"/>
    <w:rsid w:val="00B5277D"/>
    <w:rsid w:val="00B52860"/>
    <w:rsid w:val="00B529F8"/>
    <w:rsid w:val="00B55917"/>
    <w:rsid w:val="00B5615B"/>
    <w:rsid w:val="00B5673C"/>
    <w:rsid w:val="00B61D12"/>
    <w:rsid w:val="00B62B46"/>
    <w:rsid w:val="00B64A91"/>
    <w:rsid w:val="00B657DE"/>
    <w:rsid w:val="00B66E43"/>
    <w:rsid w:val="00B6725D"/>
    <w:rsid w:val="00B67407"/>
    <w:rsid w:val="00B7219B"/>
    <w:rsid w:val="00B72EA4"/>
    <w:rsid w:val="00B748D7"/>
    <w:rsid w:val="00B74ABC"/>
    <w:rsid w:val="00B7562A"/>
    <w:rsid w:val="00B75CB3"/>
    <w:rsid w:val="00B818E3"/>
    <w:rsid w:val="00B8327B"/>
    <w:rsid w:val="00B846A7"/>
    <w:rsid w:val="00B848D2"/>
    <w:rsid w:val="00B91853"/>
    <w:rsid w:val="00B92910"/>
    <w:rsid w:val="00B93743"/>
    <w:rsid w:val="00B93E80"/>
    <w:rsid w:val="00B94A88"/>
    <w:rsid w:val="00B95727"/>
    <w:rsid w:val="00B95CB9"/>
    <w:rsid w:val="00B96C86"/>
    <w:rsid w:val="00B96E17"/>
    <w:rsid w:val="00B9772E"/>
    <w:rsid w:val="00BA0049"/>
    <w:rsid w:val="00BA123B"/>
    <w:rsid w:val="00BA2793"/>
    <w:rsid w:val="00BA4B24"/>
    <w:rsid w:val="00BA59FD"/>
    <w:rsid w:val="00BA68AA"/>
    <w:rsid w:val="00BB1D37"/>
    <w:rsid w:val="00BB23ED"/>
    <w:rsid w:val="00BB2AE9"/>
    <w:rsid w:val="00BB34AD"/>
    <w:rsid w:val="00BB3C47"/>
    <w:rsid w:val="00BB524A"/>
    <w:rsid w:val="00BB5543"/>
    <w:rsid w:val="00BB724A"/>
    <w:rsid w:val="00BB7DBB"/>
    <w:rsid w:val="00BB7FA1"/>
    <w:rsid w:val="00BC1227"/>
    <w:rsid w:val="00BC1297"/>
    <w:rsid w:val="00BC25CD"/>
    <w:rsid w:val="00BC44F6"/>
    <w:rsid w:val="00BC4799"/>
    <w:rsid w:val="00BC64FB"/>
    <w:rsid w:val="00BD5400"/>
    <w:rsid w:val="00BD6636"/>
    <w:rsid w:val="00BD7B99"/>
    <w:rsid w:val="00BE1A65"/>
    <w:rsid w:val="00BE1F5B"/>
    <w:rsid w:val="00BE5960"/>
    <w:rsid w:val="00BE5FCC"/>
    <w:rsid w:val="00BE6814"/>
    <w:rsid w:val="00BE681A"/>
    <w:rsid w:val="00BF2BA1"/>
    <w:rsid w:val="00BF2CA2"/>
    <w:rsid w:val="00BF4C19"/>
    <w:rsid w:val="00BF5070"/>
    <w:rsid w:val="00BF57D0"/>
    <w:rsid w:val="00BF78AE"/>
    <w:rsid w:val="00C03F67"/>
    <w:rsid w:val="00C04698"/>
    <w:rsid w:val="00C04D9B"/>
    <w:rsid w:val="00C04FFB"/>
    <w:rsid w:val="00C06036"/>
    <w:rsid w:val="00C06DB7"/>
    <w:rsid w:val="00C10701"/>
    <w:rsid w:val="00C11FB0"/>
    <w:rsid w:val="00C124B8"/>
    <w:rsid w:val="00C1263C"/>
    <w:rsid w:val="00C1372B"/>
    <w:rsid w:val="00C13E28"/>
    <w:rsid w:val="00C14063"/>
    <w:rsid w:val="00C1437B"/>
    <w:rsid w:val="00C16054"/>
    <w:rsid w:val="00C21D68"/>
    <w:rsid w:val="00C23835"/>
    <w:rsid w:val="00C23AF1"/>
    <w:rsid w:val="00C31F5B"/>
    <w:rsid w:val="00C32113"/>
    <w:rsid w:val="00C34055"/>
    <w:rsid w:val="00C3542F"/>
    <w:rsid w:val="00C3633C"/>
    <w:rsid w:val="00C36895"/>
    <w:rsid w:val="00C36938"/>
    <w:rsid w:val="00C40535"/>
    <w:rsid w:val="00C406A7"/>
    <w:rsid w:val="00C466E2"/>
    <w:rsid w:val="00C46B8E"/>
    <w:rsid w:val="00C51955"/>
    <w:rsid w:val="00C51EE9"/>
    <w:rsid w:val="00C559B1"/>
    <w:rsid w:val="00C57BB2"/>
    <w:rsid w:val="00C57C8A"/>
    <w:rsid w:val="00C600FA"/>
    <w:rsid w:val="00C60DC9"/>
    <w:rsid w:val="00C628A9"/>
    <w:rsid w:val="00C631A1"/>
    <w:rsid w:val="00C64032"/>
    <w:rsid w:val="00C66BFB"/>
    <w:rsid w:val="00C676EB"/>
    <w:rsid w:val="00C70A48"/>
    <w:rsid w:val="00C70F02"/>
    <w:rsid w:val="00C71640"/>
    <w:rsid w:val="00C71910"/>
    <w:rsid w:val="00C73729"/>
    <w:rsid w:val="00C7434A"/>
    <w:rsid w:val="00C74B52"/>
    <w:rsid w:val="00C759A7"/>
    <w:rsid w:val="00C76FD4"/>
    <w:rsid w:val="00C77CC3"/>
    <w:rsid w:val="00C77DC2"/>
    <w:rsid w:val="00C81728"/>
    <w:rsid w:val="00C81AD6"/>
    <w:rsid w:val="00C82963"/>
    <w:rsid w:val="00C82C7D"/>
    <w:rsid w:val="00C83157"/>
    <w:rsid w:val="00C873A1"/>
    <w:rsid w:val="00C87B30"/>
    <w:rsid w:val="00C87FF3"/>
    <w:rsid w:val="00C90073"/>
    <w:rsid w:val="00C92059"/>
    <w:rsid w:val="00C92060"/>
    <w:rsid w:val="00C9283A"/>
    <w:rsid w:val="00C92D28"/>
    <w:rsid w:val="00C93C6A"/>
    <w:rsid w:val="00C97A06"/>
    <w:rsid w:val="00CA16ED"/>
    <w:rsid w:val="00CA1780"/>
    <w:rsid w:val="00CA190B"/>
    <w:rsid w:val="00CA2FF5"/>
    <w:rsid w:val="00CA5171"/>
    <w:rsid w:val="00CA7C9F"/>
    <w:rsid w:val="00CB1E36"/>
    <w:rsid w:val="00CB2CE6"/>
    <w:rsid w:val="00CB7612"/>
    <w:rsid w:val="00CC02C2"/>
    <w:rsid w:val="00CC2BAA"/>
    <w:rsid w:val="00CC338E"/>
    <w:rsid w:val="00CC705F"/>
    <w:rsid w:val="00CC7EA1"/>
    <w:rsid w:val="00CD4313"/>
    <w:rsid w:val="00CD4E3C"/>
    <w:rsid w:val="00CD58A2"/>
    <w:rsid w:val="00CD5C2F"/>
    <w:rsid w:val="00CD6E46"/>
    <w:rsid w:val="00CD755F"/>
    <w:rsid w:val="00CD7980"/>
    <w:rsid w:val="00CE4C74"/>
    <w:rsid w:val="00CE4D2A"/>
    <w:rsid w:val="00CE5A17"/>
    <w:rsid w:val="00CF248C"/>
    <w:rsid w:val="00CF27BD"/>
    <w:rsid w:val="00CF4D36"/>
    <w:rsid w:val="00CF6550"/>
    <w:rsid w:val="00D00E92"/>
    <w:rsid w:val="00D023F9"/>
    <w:rsid w:val="00D0358B"/>
    <w:rsid w:val="00D05422"/>
    <w:rsid w:val="00D06254"/>
    <w:rsid w:val="00D062F9"/>
    <w:rsid w:val="00D10B02"/>
    <w:rsid w:val="00D10DEC"/>
    <w:rsid w:val="00D123D3"/>
    <w:rsid w:val="00D12494"/>
    <w:rsid w:val="00D12EAD"/>
    <w:rsid w:val="00D139D9"/>
    <w:rsid w:val="00D13B26"/>
    <w:rsid w:val="00D13CB6"/>
    <w:rsid w:val="00D13CFF"/>
    <w:rsid w:val="00D1417D"/>
    <w:rsid w:val="00D16FD0"/>
    <w:rsid w:val="00D20BDC"/>
    <w:rsid w:val="00D21112"/>
    <w:rsid w:val="00D223F9"/>
    <w:rsid w:val="00D26006"/>
    <w:rsid w:val="00D26E54"/>
    <w:rsid w:val="00D270EA"/>
    <w:rsid w:val="00D3271D"/>
    <w:rsid w:val="00D328F1"/>
    <w:rsid w:val="00D3360E"/>
    <w:rsid w:val="00D34AFA"/>
    <w:rsid w:val="00D364A4"/>
    <w:rsid w:val="00D4263B"/>
    <w:rsid w:val="00D46896"/>
    <w:rsid w:val="00D4706C"/>
    <w:rsid w:val="00D4715E"/>
    <w:rsid w:val="00D47D73"/>
    <w:rsid w:val="00D53291"/>
    <w:rsid w:val="00D53524"/>
    <w:rsid w:val="00D536B9"/>
    <w:rsid w:val="00D538AD"/>
    <w:rsid w:val="00D53E56"/>
    <w:rsid w:val="00D54232"/>
    <w:rsid w:val="00D5541C"/>
    <w:rsid w:val="00D56057"/>
    <w:rsid w:val="00D607B5"/>
    <w:rsid w:val="00D61DC1"/>
    <w:rsid w:val="00D621EC"/>
    <w:rsid w:val="00D65B63"/>
    <w:rsid w:val="00D70DA9"/>
    <w:rsid w:val="00D70FFB"/>
    <w:rsid w:val="00D71BAF"/>
    <w:rsid w:val="00D73600"/>
    <w:rsid w:val="00D73C43"/>
    <w:rsid w:val="00D73F05"/>
    <w:rsid w:val="00D759CD"/>
    <w:rsid w:val="00D75AEA"/>
    <w:rsid w:val="00D76039"/>
    <w:rsid w:val="00D774D3"/>
    <w:rsid w:val="00D77C6A"/>
    <w:rsid w:val="00D800DD"/>
    <w:rsid w:val="00D80705"/>
    <w:rsid w:val="00D80A31"/>
    <w:rsid w:val="00D84C93"/>
    <w:rsid w:val="00D87ACE"/>
    <w:rsid w:val="00D90951"/>
    <w:rsid w:val="00D9104C"/>
    <w:rsid w:val="00D9192D"/>
    <w:rsid w:val="00D920BE"/>
    <w:rsid w:val="00D92F9B"/>
    <w:rsid w:val="00D9340C"/>
    <w:rsid w:val="00D94ED8"/>
    <w:rsid w:val="00D95789"/>
    <w:rsid w:val="00D96005"/>
    <w:rsid w:val="00DA0AA8"/>
    <w:rsid w:val="00DA375D"/>
    <w:rsid w:val="00DA4F79"/>
    <w:rsid w:val="00DA516F"/>
    <w:rsid w:val="00DA5350"/>
    <w:rsid w:val="00DA5E78"/>
    <w:rsid w:val="00DA789E"/>
    <w:rsid w:val="00DA7C0B"/>
    <w:rsid w:val="00DA7E5B"/>
    <w:rsid w:val="00DB0795"/>
    <w:rsid w:val="00DB1448"/>
    <w:rsid w:val="00DB3E5E"/>
    <w:rsid w:val="00DB40D8"/>
    <w:rsid w:val="00DB6316"/>
    <w:rsid w:val="00DC1781"/>
    <w:rsid w:val="00DC1DCA"/>
    <w:rsid w:val="00DC256B"/>
    <w:rsid w:val="00DC5EA0"/>
    <w:rsid w:val="00DC67CF"/>
    <w:rsid w:val="00DD0683"/>
    <w:rsid w:val="00DD085F"/>
    <w:rsid w:val="00DD0AA1"/>
    <w:rsid w:val="00DE0144"/>
    <w:rsid w:val="00DE07C7"/>
    <w:rsid w:val="00DE0C7F"/>
    <w:rsid w:val="00DE220E"/>
    <w:rsid w:val="00DE3E7F"/>
    <w:rsid w:val="00DE4A72"/>
    <w:rsid w:val="00DE4D96"/>
    <w:rsid w:val="00DF43CA"/>
    <w:rsid w:val="00DF6B68"/>
    <w:rsid w:val="00DF7899"/>
    <w:rsid w:val="00E003A3"/>
    <w:rsid w:val="00E00657"/>
    <w:rsid w:val="00E01626"/>
    <w:rsid w:val="00E020C2"/>
    <w:rsid w:val="00E020E3"/>
    <w:rsid w:val="00E02B54"/>
    <w:rsid w:val="00E02D57"/>
    <w:rsid w:val="00E06545"/>
    <w:rsid w:val="00E101F4"/>
    <w:rsid w:val="00E10608"/>
    <w:rsid w:val="00E10ED9"/>
    <w:rsid w:val="00E1100A"/>
    <w:rsid w:val="00E13BB3"/>
    <w:rsid w:val="00E145B8"/>
    <w:rsid w:val="00E2024F"/>
    <w:rsid w:val="00E219D7"/>
    <w:rsid w:val="00E21C5C"/>
    <w:rsid w:val="00E23C5B"/>
    <w:rsid w:val="00E246B1"/>
    <w:rsid w:val="00E2478C"/>
    <w:rsid w:val="00E25029"/>
    <w:rsid w:val="00E271A5"/>
    <w:rsid w:val="00E33E1E"/>
    <w:rsid w:val="00E372AD"/>
    <w:rsid w:val="00E402E4"/>
    <w:rsid w:val="00E406B2"/>
    <w:rsid w:val="00E40A26"/>
    <w:rsid w:val="00E40BD5"/>
    <w:rsid w:val="00E4348F"/>
    <w:rsid w:val="00E440E8"/>
    <w:rsid w:val="00E45336"/>
    <w:rsid w:val="00E472AC"/>
    <w:rsid w:val="00E47552"/>
    <w:rsid w:val="00E47757"/>
    <w:rsid w:val="00E5038F"/>
    <w:rsid w:val="00E512BD"/>
    <w:rsid w:val="00E529F8"/>
    <w:rsid w:val="00E532B6"/>
    <w:rsid w:val="00E54FED"/>
    <w:rsid w:val="00E56540"/>
    <w:rsid w:val="00E57C2D"/>
    <w:rsid w:val="00E57E09"/>
    <w:rsid w:val="00E6448B"/>
    <w:rsid w:val="00E659A6"/>
    <w:rsid w:val="00E65D25"/>
    <w:rsid w:val="00E66244"/>
    <w:rsid w:val="00E667A9"/>
    <w:rsid w:val="00E673FF"/>
    <w:rsid w:val="00E71008"/>
    <w:rsid w:val="00E71AB5"/>
    <w:rsid w:val="00E72347"/>
    <w:rsid w:val="00E726C8"/>
    <w:rsid w:val="00E727FF"/>
    <w:rsid w:val="00E7379D"/>
    <w:rsid w:val="00E75027"/>
    <w:rsid w:val="00E75664"/>
    <w:rsid w:val="00E82093"/>
    <w:rsid w:val="00E83238"/>
    <w:rsid w:val="00E85F72"/>
    <w:rsid w:val="00E87167"/>
    <w:rsid w:val="00E9115F"/>
    <w:rsid w:val="00E919BC"/>
    <w:rsid w:val="00E92143"/>
    <w:rsid w:val="00E934E9"/>
    <w:rsid w:val="00E93A08"/>
    <w:rsid w:val="00E96967"/>
    <w:rsid w:val="00EA18D5"/>
    <w:rsid w:val="00EA1C7F"/>
    <w:rsid w:val="00EA2D32"/>
    <w:rsid w:val="00EA366E"/>
    <w:rsid w:val="00EA3BA6"/>
    <w:rsid w:val="00EA5D55"/>
    <w:rsid w:val="00EA5FAF"/>
    <w:rsid w:val="00EB0050"/>
    <w:rsid w:val="00EB1BFA"/>
    <w:rsid w:val="00EB3436"/>
    <w:rsid w:val="00EB601A"/>
    <w:rsid w:val="00EB74EA"/>
    <w:rsid w:val="00EC05EE"/>
    <w:rsid w:val="00EC0F70"/>
    <w:rsid w:val="00EC10F6"/>
    <w:rsid w:val="00EC161E"/>
    <w:rsid w:val="00EC2384"/>
    <w:rsid w:val="00EC34C5"/>
    <w:rsid w:val="00EC4B0E"/>
    <w:rsid w:val="00ED12DC"/>
    <w:rsid w:val="00ED193C"/>
    <w:rsid w:val="00ED23F1"/>
    <w:rsid w:val="00ED4A66"/>
    <w:rsid w:val="00EE104F"/>
    <w:rsid w:val="00EE1DA5"/>
    <w:rsid w:val="00EE36B1"/>
    <w:rsid w:val="00EE375A"/>
    <w:rsid w:val="00EE4860"/>
    <w:rsid w:val="00EE5224"/>
    <w:rsid w:val="00EE54E3"/>
    <w:rsid w:val="00EE7E27"/>
    <w:rsid w:val="00EF0C70"/>
    <w:rsid w:val="00EF0F39"/>
    <w:rsid w:val="00EF414F"/>
    <w:rsid w:val="00EF7233"/>
    <w:rsid w:val="00EF7701"/>
    <w:rsid w:val="00F0080B"/>
    <w:rsid w:val="00F009B7"/>
    <w:rsid w:val="00F017D4"/>
    <w:rsid w:val="00F02671"/>
    <w:rsid w:val="00F049F9"/>
    <w:rsid w:val="00F04B90"/>
    <w:rsid w:val="00F10875"/>
    <w:rsid w:val="00F11097"/>
    <w:rsid w:val="00F11BCE"/>
    <w:rsid w:val="00F1220B"/>
    <w:rsid w:val="00F1277B"/>
    <w:rsid w:val="00F12941"/>
    <w:rsid w:val="00F13A68"/>
    <w:rsid w:val="00F1792D"/>
    <w:rsid w:val="00F22143"/>
    <w:rsid w:val="00F23B1E"/>
    <w:rsid w:val="00F23F14"/>
    <w:rsid w:val="00F24397"/>
    <w:rsid w:val="00F2677F"/>
    <w:rsid w:val="00F26BFA"/>
    <w:rsid w:val="00F278F3"/>
    <w:rsid w:val="00F3068E"/>
    <w:rsid w:val="00F30E4F"/>
    <w:rsid w:val="00F31199"/>
    <w:rsid w:val="00F313DE"/>
    <w:rsid w:val="00F32043"/>
    <w:rsid w:val="00F327CC"/>
    <w:rsid w:val="00F33A98"/>
    <w:rsid w:val="00F3403F"/>
    <w:rsid w:val="00F356C6"/>
    <w:rsid w:val="00F376BA"/>
    <w:rsid w:val="00F419D3"/>
    <w:rsid w:val="00F4278D"/>
    <w:rsid w:val="00F433E4"/>
    <w:rsid w:val="00F443C6"/>
    <w:rsid w:val="00F444B7"/>
    <w:rsid w:val="00F44519"/>
    <w:rsid w:val="00F449DF"/>
    <w:rsid w:val="00F46D62"/>
    <w:rsid w:val="00F50FE3"/>
    <w:rsid w:val="00F53C28"/>
    <w:rsid w:val="00F55A09"/>
    <w:rsid w:val="00F62DDE"/>
    <w:rsid w:val="00F63230"/>
    <w:rsid w:val="00F6410C"/>
    <w:rsid w:val="00F64B8F"/>
    <w:rsid w:val="00F64C35"/>
    <w:rsid w:val="00F65235"/>
    <w:rsid w:val="00F66F55"/>
    <w:rsid w:val="00F713B7"/>
    <w:rsid w:val="00F72897"/>
    <w:rsid w:val="00F72EF9"/>
    <w:rsid w:val="00F7387E"/>
    <w:rsid w:val="00F74C9D"/>
    <w:rsid w:val="00F762A9"/>
    <w:rsid w:val="00F76681"/>
    <w:rsid w:val="00F76B18"/>
    <w:rsid w:val="00F76BAA"/>
    <w:rsid w:val="00F80985"/>
    <w:rsid w:val="00F80C76"/>
    <w:rsid w:val="00F83254"/>
    <w:rsid w:val="00F8327F"/>
    <w:rsid w:val="00F83332"/>
    <w:rsid w:val="00F854EA"/>
    <w:rsid w:val="00F86312"/>
    <w:rsid w:val="00F87FDF"/>
    <w:rsid w:val="00F90C27"/>
    <w:rsid w:val="00F91D7E"/>
    <w:rsid w:val="00F9255E"/>
    <w:rsid w:val="00F9290E"/>
    <w:rsid w:val="00F92931"/>
    <w:rsid w:val="00F93AD0"/>
    <w:rsid w:val="00F93DEE"/>
    <w:rsid w:val="00F9495E"/>
    <w:rsid w:val="00F956EA"/>
    <w:rsid w:val="00F9595C"/>
    <w:rsid w:val="00F95EE4"/>
    <w:rsid w:val="00F95F55"/>
    <w:rsid w:val="00FA13BA"/>
    <w:rsid w:val="00FA3DE0"/>
    <w:rsid w:val="00FA3EC6"/>
    <w:rsid w:val="00FA6CE2"/>
    <w:rsid w:val="00FA7002"/>
    <w:rsid w:val="00FB186A"/>
    <w:rsid w:val="00FB1AEA"/>
    <w:rsid w:val="00FB26F3"/>
    <w:rsid w:val="00FB555E"/>
    <w:rsid w:val="00FB563A"/>
    <w:rsid w:val="00FB5BE5"/>
    <w:rsid w:val="00FB60CA"/>
    <w:rsid w:val="00FB6820"/>
    <w:rsid w:val="00FB692C"/>
    <w:rsid w:val="00FC044F"/>
    <w:rsid w:val="00FC06D5"/>
    <w:rsid w:val="00FC1148"/>
    <w:rsid w:val="00FC192E"/>
    <w:rsid w:val="00FC1F99"/>
    <w:rsid w:val="00FC22A3"/>
    <w:rsid w:val="00FC371F"/>
    <w:rsid w:val="00FC37E7"/>
    <w:rsid w:val="00FC475A"/>
    <w:rsid w:val="00FC6CD8"/>
    <w:rsid w:val="00FC7374"/>
    <w:rsid w:val="00FC7552"/>
    <w:rsid w:val="00FC7D9C"/>
    <w:rsid w:val="00FD0403"/>
    <w:rsid w:val="00FD05E0"/>
    <w:rsid w:val="00FD2B95"/>
    <w:rsid w:val="00FD4170"/>
    <w:rsid w:val="00FD5728"/>
    <w:rsid w:val="00FD5E38"/>
    <w:rsid w:val="00FD664E"/>
    <w:rsid w:val="00FE0150"/>
    <w:rsid w:val="00FE0391"/>
    <w:rsid w:val="00FE5582"/>
    <w:rsid w:val="00FE5E84"/>
    <w:rsid w:val="00FE7772"/>
    <w:rsid w:val="00FE77A8"/>
    <w:rsid w:val="00FF0376"/>
    <w:rsid w:val="00FF1506"/>
    <w:rsid w:val="00FF2C99"/>
    <w:rsid w:val="00FF3685"/>
    <w:rsid w:val="00FF3AAF"/>
    <w:rsid w:val="00FF530C"/>
    <w:rsid w:val="00FF5CCB"/>
    <w:rsid w:val="00FF5E2B"/>
    <w:rsid w:val="00FF63D5"/>
    <w:rsid w:val="00FF6A94"/>
    <w:rsid w:val="00FF7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F48AEA"/>
  <w15:chartTrackingRefBased/>
  <w15:docId w15:val="{74B5A462-59E1-42C7-8127-EB0478F6F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74D38"/>
    <w:pPr>
      <w:widowControl w:val="0"/>
      <w:ind w:firstLineChars="200" w:firstLine="200"/>
      <w:jc w:val="both"/>
    </w:pPr>
    <w:rPr>
      <w:rFonts w:ascii="Times New Roman" w:eastAsia="宋体" w:hAnsi="Times New Roman"/>
    </w:rPr>
  </w:style>
  <w:style w:type="paragraph" w:styleId="2">
    <w:name w:val="heading 2"/>
    <w:basedOn w:val="a"/>
    <w:link w:val="20"/>
    <w:uiPriority w:val="9"/>
    <w:qFormat/>
    <w:rsid w:val="00292534"/>
    <w:pPr>
      <w:widowControl/>
      <w:spacing w:before="100" w:beforeAutospacing="1" w:after="100" w:afterAutospacing="1"/>
      <w:ind w:firstLineChars="0" w:firstLine="0"/>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4D38"/>
    <w:rPr>
      <w:color w:val="0000FF"/>
      <w:u w:val="single"/>
    </w:rPr>
  </w:style>
  <w:style w:type="paragraph" w:styleId="a4">
    <w:name w:val="List Paragraph"/>
    <w:basedOn w:val="a"/>
    <w:uiPriority w:val="34"/>
    <w:qFormat/>
    <w:rsid w:val="0092216D"/>
    <w:pPr>
      <w:ind w:firstLine="420"/>
    </w:pPr>
  </w:style>
  <w:style w:type="character" w:styleId="a5">
    <w:name w:val="Placeholder Text"/>
    <w:basedOn w:val="a0"/>
    <w:uiPriority w:val="99"/>
    <w:semiHidden/>
    <w:rsid w:val="00845D75"/>
    <w:rPr>
      <w:color w:val="808080"/>
    </w:rPr>
  </w:style>
  <w:style w:type="character" w:customStyle="1" w:styleId="skip">
    <w:name w:val="skip"/>
    <w:basedOn w:val="a0"/>
    <w:rsid w:val="00B7562A"/>
  </w:style>
  <w:style w:type="character" w:customStyle="1" w:styleId="apple-converted-space">
    <w:name w:val="apple-converted-space"/>
    <w:basedOn w:val="a0"/>
    <w:rsid w:val="00B7562A"/>
  </w:style>
  <w:style w:type="character" w:customStyle="1" w:styleId="style18">
    <w:name w:val="style18"/>
    <w:basedOn w:val="a0"/>
    <w:rsid w:val="00273FEA"/>
  </w:style>
  <w:style w:type="character" w:customStyle="1" w:styleId="20">
    <w:name w:val="标题 2 字符"/>
    <w:basedOn w:val="a0"/>
    <w:link w:val="2"/>
    <w:uiPriority w:val="9"/>
    <w:rsid w:val="00292534"/>
    <w:rPr>
      <w:rFonts w:ascii="宋体" w:eastAsia="宋体" w:hAnsi="宋体" w:cs="宋体"/>
      <w:b/>
      <w:bCs/>
      <w:kern w:val="0"/>
      <w:sz w:val="36"/>
      <w:szCs w:val="36"/>
    </w:rPr>
  </w:style>
  <w:style w:type="character" w:customStyle="1" w:styleId="tgt">
    <w:name w:val="tgt"/>
    <w:basedOn w:val="a0"/>
    <w:rsid w:val="00FC371F"/>
  </w:style>
  <w:style w:type="paragraph" w:styleId="a6">
    <w:name w:val="header"/>
    <w:basedOn w:val="a"/>
    <w:link w:val="a7"/>
    <w:uiPriority w:val="99"/>
    <w:unhideWhenUsed/>
    <w:rsid w:val="005A0AF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A0AF1"/>
    <w:rPr>
      <w:rFonts w:ascii="Times New Roman" w:eastAsia="宋体" w:hAnsi="Times New Roman"/>
      <w:sz w:val="18"/>
      <w:szCs w:val="18"/>
    </w:rPr>
  </w:style>
  <w:style w:type="paragraph" w:styleId="a8">
    <w:name w:val="footer"/>
    <w:basedOn w:val="a"/>
    <w:link w:val="a9"/>
    <w:uiPriority w:val="99"/>
    <w:unhideWhenUsed/>
    <w:rsid w:val="005A0AF1"/>
    <w:pPr>
      <w:tabs>
        <w:tab w:val="center" w:pos="4153"/>
        <w:tab w:val="right" w:pos="8306"/>
      </w:tabs>
      <w:snapToGrid w:val="0"/>
      <w:jc w:val="left"/>
    </w:pPr>
    <w:rPr>
      <w:sz w:val="18"/>
      <w:szCs w:val="18"/>
    </w:rPr>
  </w:style>
  <w:style w:type="character" w:customStyle="1" w:styleId="a9">
    <w:name w:val="页脚 字符"/>
    <w:basedOn w:val="a0"/>
    <w:link w:val="a8"/>
    <w:uiPriority w:val="99"/>
    <w:rsid w:val="005A0AF1"/>
    <w:rPr>
      <w:rFonts w:ascii="Times New Roman" w:eastAsia="宋体" w:hAnsi="Times New Roman"/>
      <w:sz w:val="18"/>
      <w:szCs w:val="18"/>
    </w:rPr>
  </w:style>
  <w:style w:type="table" w:styleId="aa">
    <w:name w:val="Table Grid"/>
    <w:basedOn w:val="a1"/>
    <w:uiPriority w:val="59"/>
    <w:rsid w:val="00D5605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xperimentalText">
    <w:name w:val="Experimental Text"/>
    <w:basedOn w:val="a"/>
    <w:link w:val="ExperimentalTextChar"/>
    <w:rsid w:val="00E934E9"/>
    <w:pPr>
      <w:widowControl/>
      <w:spacing w:line="480" w:lineRule="auto"/>
      <w:ind w:firstLineChars="0" w:firstLine="0"/>
      <w:jc w:val="left"/>
    </w:pPr>
    <w:rPr>
      <w:rFonts w:eastAsia="MS Mincho" w:cs="Times New Roman"/>
      <w:kern w:val="0"/>
      <w:sz w:val="24"/>
      <w:szCs w:val="24"/>
      <w:lang w:eastAsia="ja-JP"/>
    </w:rPr>
  </w:style>
  <w:style w:type="character" w:customStyle="1" w:styleId="ExperimentalTextChar">
    <w:name w:val="Experimental Text Char"/>
    <w:link w:val="ExperimentalText"/>
    <w:rsid w:val="00E934E9"/>
    <w:rPr>
      <w:rFonts w:ascii="Times New Roman" w:eastAsia="MS Mincho" w:hAnsi="Times New Roman" w:cs="Times New Roman"/>
      <w:kern w:val="0"/>
      <w:sz w:val="24"/>
      <w:szCs w:val="24"/>
      <w:lang w:eastAsia="ja-JP"/>
    </w:rPr>
  </w:style>
  <w:style w:type="paragraph" w:customStyle="1" w:styleId="MainText">
    <w:name w:val="Main Text"/>
    <w:basedOn w:val="a"/>
    <w:link w:val="MainTextChar"/>
    <w:rsid w:val="00A87317"/>
    <w:pPr>
      <w:widowControl/>
      <w:spacing w:line="300" w:lineRule="auto"/>
    </w:pPr>
    <w:rPr>
      <w:rFonts w:cs="Times New Roman"/>
      <w:kern w:val="0"/>
      <w:sz w:val="24"/>
      <w:szCs w:val="24"/>
      <w:lang w:eastAsia="ja-JP"/>
    </w:rPr>
  </w:style>
  <w:style w:type="character" w:customStyle="1" w:styleId="MainTextChar">
    <w:name w:val="Main Text Char"/>
    <w:link w:val="MainText"/>
    <w:rsid w:val="00A87317"/>
    <w:rPr>
      <w:rFonts w:ascii="Times New Roman" w:eastAsia="宋体" w:hAnsi="Times New Roman" w:cs="Times New Roman"/>
      <w:kern w:val="0"/>
      <w:sz w:val="24"/>
      <w:szCs w:val="24"/>
      <w:lang w:eastAsia="ja-JP"/>
    </w:rPr>
  </w:style>
  <w:style w:type="character" w:customStyle="1" w:styleId="1">
    <w:name w:val="未处理的提及1"/>
    <w:basedOn w:val="a0"/>
    <w:uiPriority w:val="99"/>
    <w:semiHidden/>
    <w:unhideWhenUsed/>
    <w:rsid w:val="0042742A"/>
    <w:rPr>
      <w:color w:val="605E5C"/>
      <w:shd w:val="clear" w:color="auto" w:fill="E1DFDD"/>
    </w:rPr>
  </w:style>
  <w:style w:type="character" w:styleId="ab">
    <w:name w:val="annotation reference"/>
    <w:basedOn w:val="a0"/>
    <w:uiPriority w:val="99"/>
    <w:semiHidden/>
    <w:unhideWhenUsed/>
    <w:rsid w:val="00EB601A"/>
    <w:rPr>
      <w:sz w:val="21"/>
      <w:szCs w:val="21"/>
    </w:rPr>
  </w:style>
  <w:style w:type="paragraph" w:styleId="ac">
    <w:name w:val="annotation text"/>
    <w:basedOn w:val="a"/>
    <w:link w:val="ad"/>
    <w:uiPriority w:val="99"/>
    <w:semiHidden/>
    <w:unhideWhenUsed/>
    <w:rsid w:val="00EB601A"/>
    <w:pPr>
      <w:jc w:val="left"/>
    </w:pPr>
  </w:style>
  <w:style w:type="character" w:customStyle="1" w:styleId="ad">
    <w:name w:val="批注文字 字符"/>
    <w:basedOn w:val="a0"/>
    <w:link w:val="ac"/>
    <w:uiPriority w:val="99"/>
    <w:semiHidden/>
    <w:rsid w:val="00EB601A"/>
    <w:rPr>
      <w:rFonts w:ascii="Times New Roman" w:eastAsia="宋体" w:hAnsi="Times New Roman"/>
    </w:rPr>
  </w:style>
  <w:style w:type="paragraph" w:styleId="ae">
    <w:name w:val="annotation subject"/>
    <w:basedOn w:val="ac"/>
    <w:next w:val="ac"/>
    <w:link w:val="af"/>
    <w:uiPriority w:val="99"/>
    <w:semiHidden/>
    <w:unhideWhenUsed/>
    <w:rsid w:val="00EB601A"/>
    <w:rPr>
      <w:b/>
      <w:bCs/>
    </w:rPr>
  </w:style>
  <w:style w:type="character" w:customStyle="1" w:styleId="af">
    <w:name w:val="批注主题 字符"/>
    <w:basedOn w:val="ad"/>
    <w:link w:val="ae"/>
    <w:uiPriority w:val="99"/>
    <w:semiHidden/>
    <w:rsid w:val="00EB601A"/>
    <w:rPr>
      <w:rFonts w:ascii="Times New Roman" w:eastAsia="宋体" w:hAnsi="Times New Roman"/>
      <w:b/>
      <w:bCs/>
    </w:rPr>
  </w:style>
  <w:style w:type="paragraph" w:styleId="af0">
    <w:name w:val="Balloon Text"/>
    <w:basedOn w:val="a"/>
    <w:link w:val="af1"/>
    <w:uiPriority w:val="99"/>
    <w:semiHidden/>
    <w:unhideWhenUsed/>
    <w:rsid w:val="00EB601A"/>
    <w:rPr>
      <w:sz w:val="18"/>
      <w:szCs w:val="18"/>
    </w:rPr>
  </w:style>
  <w:style w:type="character" w:customStyle="1" w:styleId="af1">
    <w:name w:val="批注框文本 字符"/>
    <w:basedOn w:val="a0"/>
    <w:link w:val="af0"/>
    <w:uiPriority w:val="99"/>
    <w:semiHidden/>
    <w:rsid w:val="00EB601A"/>
    <w:rPr>
      <w:rFonts w:ascii="Times New Roman" w:eastAsia="宋体" w:hAnsi="Times New Roman"/>
      <w:sz w:val="18"/>
      <w:szCs w:val="18"/>
    </w:rPr>
  </w:style>
  <w:style w:type="paragraph" w:customStyle="1" w:styleId="AuthorsFull">
    <w:name w:val="Authors Full"/>
    <w:basedOn w:val="a"/>
    <w:rsid w:val="00DC5EA0"/>
    <w:pPr>
      <w:widowControl/>
      <w:ind w:firstLineChars="0" w:firstLine="0"/>
      <w:jc w:val="left"/>
    </w:pPr>
    <w:rPr>
      <w:rFonts w:eastAsia="MS Mincho" w:cs="Times New Roman"/>
      <w:i/>
      <w:kern w:val="0"/>
      <w:sz w:val="24"/>
      <w:szCs w:val="24"/>
      <w:lang w:eastAsia="ja-JP"/>
    </w:rPr>
  </w:style>
  <w:style w:type="paragraph" w:customStyle="1" w:styleId="Addresses">
    <w:name w:val="Addresses"/>
    <w:basedOn w:val="a"/>
    <w:rsid w:val="00DC5EA0"/>
    <w:pPr>
      <w:widowControl/>
      <w:ind w:firstLineChars="0" w:firstLine="0"/>
      <w:jc w:val="left"/>
    </w:pPr>
    <w:rPr>
      <w:rFonts w:eastAsia="MS Mincho" w:cs="Times New Roman"/>
      <w:kern w:val="0"/>
      <w:sz w:val="24"/>
      <w:szCs w:val="24"/>
      <w:lang w:eastAsia="ja-JP"/>
    </w:rPr>
  </w:style>
  <w:style w:type="paragraph" w:customStyle="1" w:styleId="Tableofcontents">
    <w:name w:val="Table of contents"/>
    <w:basedOn w:val="a"/>
    <w:autoRedefine/>
    <w:rsid w:val="00DC5EA0"/>
    <w:pPr>
      <w:widowControl/>
      <w:ind w:firstLineChars="0" w:firstLine="0"/>
      <w:jc w:val="left"/>
    </w:pPr>
    <w:rPr>
      <w:rFonts w:eastAsia="MS Mincho" w:cs="Times New Roman"/>
      <w:kern w:val="0"/>
      <w:sz w:val="24"/>
      <w:szCs w:val="24"/>
      <w:lang w:eastAsia="ja-JP"/>
    </w:rPr>
  </w:style>
  <w:style w:type="paragraph" w:customStyle="1" w:styleId="Title2">
    <w:name w:val="Title2"/>
    <w:basedOn w:val="a"/>
    <w:rsid w:val="00D20BDC"/>
    <w:pPr>
      <w:widowControl/>
      <w:ind w:firstLineChars="0" w:firstLine="0"/>
      <w:jc w:val="left"/>
    </w:pPr>
    <w:rPr>
      <w:rFonts w:eastAsia="MS Mincho" w:cs="Times New Roman"/>
      <w:b/>
      <w:kern w:val="0"/>
      <w:sz w:val="24"/>
      <w:szCs w:val="24"/>
      <w:lang w:eastAsia="ja-JP"/>
    </w:rPr>
  </w:style>
  <w:style w:type="character" w:styleId="af2">
    <w:name w:val="Unresolved Mention"/>
    <w:basedOn w:val="a0"/>
    <w:uiPriority w:val="99"/>
    <w:semiHidden/>
    <w:unhideWhenUsed/>
    <w:rsid w:val="00917393"/>
    <w:rPr>
      <w:color w:val="605E5C"/>
      <w:shd w:val="clear" w:color="auto" w:fill="E1DFDD"/>
    </w:rPr>
  </w:style>
  <w:style w:type="paragraph" w:customStyle="1" w:styleId="Paragraph">
    <w:name w:val="Paragraph"/>
    <w:basedOn w:val="a"/>
    <w:rsid w:val="00B2757D"/>
    <w:pPr>
      <w:widowControl/>
      <w:spacing w:before="120"/>
      <w:ind w:firstLineChars="0" w:firstLine="720"/>
      <w:jc w:val="left"/>
    </w:pPr>
    <w:rPr>
      <w:rFonts w:eastAsia="Times New Roman" w:cs="Times New Roman"/>
      <w:kern w:val="0"/>
      <w:sz w:val="24"/>
      <w:szCs w:val="24"/>
      <w:lang w:eastAsia="en-US"/>
    </w:rPr>
  </w:style>
  <w:style w:type="paragraph" w:customStyle="1" w:styleId="Teaser">
    <w:name w:val="Teaser"/>
    <w:basedOn w:val="a"/>
    <w:rsid w:val="00B2757D"/>
    <w:pPr>
      <w:widowControl/>
      <w:spacing w:before="120"/>
      <w:ind w:firstLineChars="0" w:firstLine="0"/>
      <w:jc w:val="left"/>
    </w:pPr>
    <w:rPr>
      <w:rFonts w:eastAsia="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702306">
      <w:bodyDiv w:val="1"/>
      <w:marLeft w:val="0"/>
      <w:marRight w:val="0"/>
      <w:marTop w:val="0"/>
      <w:marBottom w:val="0"/>
      <w:divBdr>
        <w:top w:val="none" w:sz="0" w:space="0" w:color="auto"/>
        <w:left w:val="none" w:sz="0" w:space="0" w:color="auto"/>
        <w:bottom w:val="none" w:sz="0" w:space="0" w:color="auto"/>
        <w:right w:val="none" w:sz="0" w:space="0" w:color="auto"/>
      </w:divBdr>
    </w:div>
    <w:div w:id="630601482">
      <w:bodyDiv w:val="1"/>
      <w:marLeft w:val="0"/>
      <w:marRight w:val="0"/>
      <w:marTop w:val="0"/>
      <w:marBottom w:val="0"/>
      <w:divBdr>
        <w:top w:val="none" w:sz="0" w:space="0" w:color="auto"/>
        <w:left w:val="none" w:sz="0" w:space="0" w:color="auto"/>
        <w:bottom w:val="none" w:sz="0" w:space="0" w:color="auto"/>
        <w:right w:val="none" w:sz="0" w:space="0" w:color="auto"/>
      </w:divBdr>
    </w:div>
    <w:div w:id="659504150">
      <w:bodyDiv w:val="1"/>
      <w:marLeft w:val="0"/>
      <w:marRight w:val="0"/>
      <w:marTop w:val="0"/>
      <w:marBottom w:val="0"/>
      <w:divBdr>
        <w:top w:val="none" w:sz="0" w:space="0" w:color="auto"/>
        <w:left w:val="none" w:sz="0" w:space="0" w:color="auto"/>
        <w:bottom w:val="none" w:sz="0" w:space="0" w:color="auto"/>
        <w:right w:val="none" w:sz="0" w:space="0" w:color="auto"/>
      </w:divBdr>
    </w:div>
    <w:div w:id="708455120">
      <w:bodyDiv w:val="1"/>
      <w:marLeft w:val="0"/>
      <w:marRight w:val="0"/>
      <w:marTop w:val="0"/>
      <w:marBottom w:val="0"/>
      <w:divBdr>
        <w:top w:val="none" w:sz="0" w:space="0" w:color="auto"/>
        <w:left w:val="none" w:sz="0" w:space="0" w:color="auto"/>
        <w:bottom w:val="none" w:sz="0" w:space="0" w:color="auto"/>
        <w:right w:val="none" w:sz="0" w:space="0" w:color="auto"/>
      </w:divBdr>
    </w:div>
    <w:div w:id="754130002">
      <w:bodyDiv w:val="1"/>
      <w:marLeft w:val="0"/>
      <w:marRight w:val="0"/>
      <w:marTop w:val="0"/>
      <w:marBottom w:val="0"/>
      <w:divBdr>
        <w:top w:val="none" w:sz="0" w:space="0" w:color="auto"/>
        <w:left w:val="none" w:sz="0" w:space="0" w:color="auto"/>
        <w:bottom w:val="none" w:sz="0" w:space="0" w:color="auto"/>
        <w:right w:val="none" w:sz="0" w:space="0" w:color="auto"/>
      </w:divBdr>
    </w:div>
    <w:div w:id="1152677425">
      <w:bodyDiv w:val="1"/>
      <w:marLeft w:val="0"/>
      <w:marRight w:val="0"/>
      <w:marTop w:val="0"/>
      <w:marBottom w:val="0"/>
      <w:divBdr>
        <w:top w:val="none" w:sz="0" w:space="0" w:color="auto"/>
        <w:left w:val="none" w:sz="0" w:space="0" w:color="auto"/>
        <w:bottom w:val="none" w:sz="0" w:space="0" w:color="auto"/>
        <w:right w:val="none" w:sz="0" w:space="0" w:color="auto"/>
      </w:divBdr>
    </w:div>
    <w:div w:id="1157116926">
      <w:bodyDiv w:val="1"/>
      <w:marLeft w:val="0"/>
      <w:marRight w:val="0"/>
      <w:marTop w:val="0"/>
      <w:marBottom w:val="0"/>
      <w:divBdr>
        <w:top w:val="none" w:sz="0" w:space="0" w:color="auto"/>
        <w:left w:val="none" w:sz="0" w:space="0" w:color="auto"/>
        <w:bottom w:val="none" w:sz="0" w:space="0" w:color="auto"/>
        <w:right w:val="none" w:sz="0" w:space="0" w:color="auto"/>
      </w:divBdr>
    </w:div>
    <w:div w:id="1710957673">
      <w:bodyDiv w:val="1"/>
      <w:marLeft w:val="0"/>
      <w:marRight w:val="0"/>
      <w:marTop w:val="0"/>
      <w:marBottom w:val="0"/>
      <w:divBdr>
        <w:top w:val="none" w:sz="0" w:space="0" w:color="auto"/>
        <w:left w:val="none" w:sz="0" w:space="0" w:color="auto"/>
        <w:bottom w:val="none" w:sz="0" w:space="0" w:color="auto"/>
        <w:right w:val="none" w:sz="0" w:space="0" w:color="auto"/>
      </w:divBdr>
    </w:div>
    <w:div w:id="1883594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tif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5.png"/><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image" Target="media/image10.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EA8A2-5B12-4B25-BCE5-C785C61F1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5818</TotalTime>
  <Pages>16</Pages>
  <Words>1704</Words>
  <Characters>9718</Characters>
  <Application>Microsoft Office Word</Application>
  <DocSecurity>0</DocSecurity>
  <Lines>80</Lines>
  <Paragraphs>22</Paragraphs>
  <ScaleCrop>false</ScaleCrop>
  <Company/>
  <LinksUpToDate>false</LinksUpToDate>
  <CharactersWithSpaces>11400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Lu Yao</cp:lastModifiedBy>
  <cp:revision>1219</cp:revision>
  <dcterms:created xsi:type="dcterms:W3CDTF">2020-01-02T05:36:00Z</dcterms:created>
  <dcterms:modified xsi:type="dcterms:W3CDTF">2022-06-08T06:26:00Z</dcterms:modified>
</cp:coreProperties>
</file>