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A7BB4A" w14:textId="77777777" w:rsidR="004A3653" w:rsidRPr="00BC3D0A" w:rsidRDefault="004A3653" w:rsidP="004A3653">
      <w:pPr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 w:rsidRPr="006F693C">
        <w:rPr>
          <w:rFonts w:ascii="Times New Roman" w:hAnsi="Times New Roman" w:cs="Times New Roman"/>
          <w:b/>
          <w:bCs/>
          <w:sz w:val="32"/>
          <w:szCs w:val="32"/>
        </w:rPr>
        <w:t>Transcriptomic profiling reveals an enhancer RNA signature for recurrence prediction in colorectal cancer</w:t>
      </w:r>
    </w:p>
    <w:p w14:paraId="22C8DB14" w14:textId="77777777" w:rsidR="004A3653" w:rsidRPr="00A76D8C" w:rsidRDefault="004A3653" w:rsidP="004A3653">
      <w:pPr>
        <w:spacing w:line="480" w:lineRule="auto"/>
        <w:jc w:val="both"/>
        <w:rPr>
          <w:rFonts w:ascii="Times New Roman" w:hAnsi="Times New Roman" w:cs="Times New Roman"/>
          <w:vertAlign w:val="superscript"/>
        </w:rPr>
      </w:pPr>
      <w:proofErr w:type="spellStart"/>
      <w:r w:rsidRPr="00A76D8C">
        <w:rPr>
          <w:rFonts w:ascii="Times New Roman" w:hAnsi="Times New Roman" w:cs="Times New Roman"/>
        </w:rPr>
        <w:t>Divya</w:t>
      </w:r>
      <w:proofErr w:type="spellEnd"/>
      <w:r w:rsidRPr="00A76D8C">
        <w:rPr>
          <w:rFonts w:ascii="Times New Roman" w:hAnsi="Times New Roman" w:cs="Times New Roman"/>
        </w:rPr>
        <w:t xml:space="preserve"> Sahu</w:t>
      </w:r>
      <w:r w:rsidRPr="00A76D8C">
        <w:rPr>
          <w:rFonts w:ascii="Times New Roman" w:hAnsi="Times New Roman" w:cs="Times New Roman"/>
          <w:vertAlign w:val="superscript"/>
        </w:rPr>
        <w:t>1</w:t>
      </w:r>
      <w:r w:rsidRPr="00A76D8C">
        <w:rPr>
          <w:rFonts w:ascii="Times New Roman" w:hAnsi="Times New Roman" w:cs="Times New Roman"/>
        </w:rPr>
        <w:t>, Chen-Ching Lin</w:t>
      </w:r>
      <w:r w:rsidRPr="00A76D8C">
        <w:rPr>
          <w:rFonts w:ascii="Times New Roman" w:hAnsi="Times New Roman" w:cs="Times New Roman"/>
          <w:vertAlign w:val="superscript"/>
        </w:rPr>
        <w:t>2</w:t>
      </w:r>
      <w:r w:rsidRPr="00A76D8C">
        <w:rPr>
          <w:rFonts w:ascii="Times New Roman" w:hAnsi="Times New Roman" w:cs="Times New Roman"/>
        </w:rPr>
        <w:t>, Ajay Goel</w:t>
      </w:r>
      <w:r w:rsidRPr="00A76D8C">
        <w:rPr>
          <w:rFonts w:ascii="Times New Roman" w:hAnsi="Times New Roman" w:cs="Times New Roman"/>
          <w:vertAlign w:val="superscript"/>
        </w:rPr>
        <w:t>1</w:t>
      </w:r>
    </w:p>
    <w:p w14:paraId="1F4DA7BD" w14:textId="77777777" w:rsidR="004A3653" w:rsidRDefault="004A3653" w:rsidP="004A3653">
      <w:pPr>
        <w:rPr>
          <w:rFonts w:ascii="Times New Roman" w:hAnsi="Times New Roman" w:cs="Times New Roman"/>
        </w:rPr>
      </w:pPr>
      <w:r w:rsidRPr="00A76D8C">
        <w:rPr>
          <w:rFonts w:ascii="Times New Roman" w:hAnsi="Times New Roman" w:cs="Times New Roman"/>
          <w:vertAlign w:val="superscript"/>
        </w:rPr>
        <w:t>1</w:t>
      </w:r>
      <w:r w:rsidRPr="00A76D8C">
        <w:rPr>
          <w:rFonts w:ascii="Times New Roman" w:hAnsi="Times New Roman" w:cs="Times New Roman"/>
        </w:rPr>
        <w:t>Department of Molecular Diagnostics and Experimental Therapeutics, Beckman Research Institute of City of Hope Comprehensive Center, 1218 S</w:t>
      </w:r>
      <w:r>
        <w:rPr>
          <w:rFonts w:ascii="Times New Roman" w:hAnsi="Times New Roman" w:cs="Times New Roman"/>
        </w:rPr>
        <w:t>.</w:t>
      </w:r>
      <w:r w:rsidRPr="00A76D8C">
        <w:rPr>
          <w:rFonts w:ascii="Times New Roman" w:hAnsi="Times New Roman" w:cs="Times New Roman"/>
        </w:rPr>
        <w:t xml:space="preserve"> Fifth Avenue, Biomedical Research Center, Monrovia, California 91016, USA</w:t>
      </w:r>
    </w:p>
    <w:p w14:paraId="0E8955E7" w14:textId="1598BB14" w:rsidR="004A3653" w:rsidRPr="00A76D8C" w:rsidRDefault="004A3653" w:rsidP="004A3653">
      <w:pPr>
        <w:rPr>
          <w:rFonts w:ascii="Times New Roman" w:hAnsi="Times New Roman" w:cs="Times New Roman"/>
        </w:rPr>
      </w:pPr>
      <w:r w:rsidRPr="00A76D8C">
        <w:rPr>
          <w:rFonts w:ascii="Times New Roman" w:hAnsi="Times New Roman" w:cs="Times New Roman"/>
        </w:rPr>
        <w:t xml:space="preserve"> </w:t>
      </w:r>
    </w:p>
    <w:p w14:paraId="45B124E8" w14:textId="29D45E9B" w:rsidR="004A3653" w:rsidRDefault="004A3653" w:rsidP="004A3653">
      <w:pPr>
        <w:rPr>
          <w:rFonts w:ascii="Times New Roman" w:hAnsi="Times New Roman" w:cs="Times New Roman"/>
        </w:rPr>
      </w:pPr>
      <w:r w:rsidRPr="00A76D8C">
        <w:rPr>
          <w:rFonts w:ascii="Times New Roman" w:hAnsi="Times New Roman" w:cs="Times New Roman"/>
          <w:vertAlign w:val="superscript"/>
        </w:rPr>
        <w:t>2</w:t>
      </w:r>
      <w:r w:rsidRPr="00A76D8C">
        <w:rPr>
          <w:rFonts w:ascii="Times New Roman" w:hAnsi="Times New Roman" w:cs="Times New Roman"/>
        </w:rPr>
        <w:t>Institute of Biomedical Informatics, National Yang Ming Chiao Tung University, Taipei, 11221, Taiwan</w:t>
      </w:r>
    </w:p>
    <w:p w14:paraId="533E2E4F" w14:textId="77777777" w:rsidR="004A3653" w:rsidRPr="00A76D8C" w:rsidRDefault="004A3653" w:rsidP="004A3653">
      <w:pPr>
        <w:rPr>
          <w:rFonts w:ascii="Times New Roman" w:hAnsi="Times New Roman" w:cs="Times New Roman"/>
        </w:rPr>
      </w:pPr>
    </w:p>
    <w:p w14:paraId="37E1B5A5" w14:textId="77777777" w:rsidR="004A3653" w:rsidRPr="006613CF" w:rsidRDefault="004A3653" w:rsidP="004A3653">
      <w:pPr>
        <w:rPr>
          <w:rFonts w:ascii="Times New Roman" w:hAnsi="Times New Roman" w:cs="Times New Roman"/>
          <w:b/>
          <w:bCs/>
          <w:i/>
          <w:iCs/>
        </w:rPr>
      </w:pPr>
      <w:r w:rsidRPr="006613CF">
        <w:rPr>
          <w:rFonts w:ascii="Times New Roman" w:hAnsi="Times New Roman" w:cs="Times New Roman"/>
          <w:b/>
          <w:bCs/>
          <w:i/>
          <w:iCs/>
        </w:rPr>
        <w:t>*</w:t>
      </w:r>
      <w:r w:rsidRPr="00E37468">
        <w:rPr>
          <w:rFonts w:ascii="Times New Roman" w:hAnsi="Times New Roman" w:cs="Times New Roman"/>
          <w:b/>
          <w:bCs/>
        </w:rPr>
        <w:t>Correspondence:</w:t>
      </w:r>
    </w:p>
    <w:p w14:paraId="69023ADA" w14:textId="77777777" w:rsidR="004A3653" w:rsidRPr="00C91E4D" w:rsidRDefault="004A3653" w:rsidP="004A3653">
      <w:pPr>
        <w:rPr>
          <w:rFonts w:ascii="Times New Roman" w:hAnsi="Times New Roman" w:cs="Times New Roman"/>
          <w:bCs/>
        </w:rPr>
      </w:pPr>
      <w:r w:rsidRPr="00C91E4D">
        <w:rPr>
          <w:rFonts w:ascii="Times New Roman" w:hAnsi="Times New Roman" w:cs="Times New Roman"/>
          <w:bCs/>
        </w:rPr>
        <w:t xml:space="preserve">Ajay Goel, PhD; Professor and Chair, Department of Molecular Diagnostics and Experimental Therapeutics, </w:t>
      </w:r>
      <w:r>
        <w:rPr>
          <w:rFonts w:ascii="Times New Roman" w:hAnsi="Times New Roman" w:cs="Times New Roman"/>
          <w:bCs/>
        </w:rPr>
        <w:t xml:space="preserve">Beckman Research Institute, </w:t>
      </w:r>
      <w:r w:rsidRPr="00C91E4D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 xml:space="preserve">Associate </w:t>
      </w:r>
      <w:r w:rsidRPr="00C91E4D">
        <w:rPr>
          <w:rFonts w:ascii="Times New Roman" w:hAnsi="Times New Roman" w:cs="Times New Roman"/>
          <w:bCs/>
        </w:rPr>
        <w:t xml:space="preserve">Director, </w:t>
      </w:r>
      <w:r>
        <w:rPr>
          <w:rFonts w:ascii="Times New Roman" w:hAnsi="Times New Roman" w:cs="Times New Roman"/>
          <w:bCs/>
        </w:rPr>
        <w:t xml:space="preserve">City of Hope Comprehensive Cancer Center, </w:t>
      </w:r>
      <w:r w:rsidRPr="00C91E4D">
        <w:rPr>
          <w:rFonts w:ascii="Times New Roman" w:hAnsi="Times New Roman" w:cs="Times New Roman"/>
          <w:bCs/>
        </w:rPr>
        <w:t xml:space="preserve">1218 S. Fifth Avenue Monrovia, CA 91016, USA. E-mail: </w:t>
      </w:r>
      <w:hyperlink r:id="rId4" w:history="1">
        <w:r w:rsidRPr="00C91E4D">
          <w:rPr>
            <w:rStyle w:val="Hyperlink"/>
            <w:rFonts w:ascii="Times New Roman" w:hAnsi="Times New Roman" w:cs="Times New Roman"/>
            <w:bCs/>
          </w:rPr>
          <w:t>ajgoel@coh.org</w:t>
        </w:r>
      </w:hyperlink>
      <w:r w:rsidRPr="00C91E4D">
        <w:rPr>
          <w:rFonts w:ascii="Times New Roman" w:hAnsi="Times New Roman" w:cs="Times New Roman"/>
          <w:bCs/>
        </w:rPr>
        <w:t>; Phone: +1 626-218-3452.</w:t>
      </w:r>
    </w:p>
    <w:p w14:paraId="5F53B97A" w14:textId="77777777" w:rsidR="00EE311E" w:rsidRDefault="00EE311E">
      <w:pPr>
        <w:rPr>
          <w:rFonts w:ascii="Times New Roman" w:hAnsi="Times New Roman" w:cs="Times New Roman"/>
          <w:b/>
          <w:i/>
          <w:sz w:val="32"/>
          <w:szCs w:val="32"/>
        </w:rPr>
      </w:pPr>
      <w:r>
        <w:br w:type="page"/>
      </w:r>
    </w:p>
    <w:p w14:paraId="2A118F80" w14:textId="3AA8ADCB" w:rsidR="0099010E" w:rsidRDefault="0099010E">
      <w:r>
        <w:rPr>
          <w:noProof/>
        </w:rPr>
        <w:lastRenderedPageBreak/>
        <w:drawing>
          <wp:inline distT="0" distB="0" distL="0" distR="0" wp14:anchorId="792B8C69" wp14:editId="35814108">
            <wp:extent cx="5844077" cy="6919041"/>
            <wp:effectExtent l="0" t="0" r="0" b="254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6" b="13002"/>
                    <a:stretch/>
                  </pic:blipFill>
                  <pic:spPr bwMode="auto">
                    <a:xfrm>
                      <a:off x="0" y="0"/>
                      <a:ext cx="5844540" cy="6919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02204A" w14:textId="4102E87C" w:rsidR="000E0F75" w:rsidRPr="00EE311E" w:rsidRDefault="0099010E" w:rsidP="00EE311E">
      <w:pPr>
        <w:jc w:val="both"/>
        <w:rPr>
          <w:rFonts w:ascii="Times New Roman" w:hAnsi="Times New Roman" w:cs="Times New Roman"/>
        </w:rPr>
      </w:pPr>
      <w:r w:rsidRPr="003D63F6">
        <w:rPr>
          <w:rFonts w:ascii="Times New Roman" w:hAnsi="Times New Roman" w:cs="Times New Roman"/>
          <w:b/>
          <w:bCs/>
        </w:rPr>
        <w:t xml:space="preserve">Supplementary </w:t>
      </w:r>
      <w:r w:rsidR="00915F08">
        <w:rPr>
          <w:rFonts w:ascii="Times New Roman" w:hAnsi="Times New Roman" w:cs="Times New Roman"/>
          <w:b/>
          <w:bCs/>
        </w:rPr>
        <w:t>Fi</w:t>
      </w:r>
      <w:r w:rsidRPr="003D63F6">
        <w:rPr>
          <w:rFonts w:ascii="Times New Roman" w:hAnsi="Times New Roman" w:cs="Times New Roman"/>
          <w:b/>
          <w:bCs/>
        </w:rPr>
        <w:t>gure 1</w:t>
      </w:r>
      <w:r w:rsidR="00504385" w:rsidRPr="003D63F6">
        <w:rPr>
          <w:rFonts w:ascii="Times New Roman" w:hAnsi="Times New Roman" w:cs="Times New Roman"/>
          <w:b/>
          <w:bCs/>
        </w:rPr>
        <w:t>:</w:t>
      </w:r>
      <w:r w:rsidR="00504385" w:rsidRPr="003D63F6">
        <w:rPr>
          <w:rFonts w:ascii="Times New Roman" w:hAnsi="Times New Roman" w:cs="Times New Roman"/>
        </w:rPr>
        <w:t xml:space="preserve"> </w:t>
      </w:r>
      <w:r w:rsidR="003D63F6" w:rsidRPr="003D63F6">
        <w:rPr>
          <w:rFonts w:ascii="Times New Roman" w:hAnsi="Times New Roman" w:cs="Times New Roman"/>
        </w:rPr>
        <w:t>Demonstration of i</w:t>
      </w:r>
      <w:r w:rsidR="00504385" w:rsidRPr="003D63F6">
        <w:rPr>
          <w:rFonts w:ascii="Times New Roman" w:hAnsi="Times New Roman" w:cs="Times New Roman"/>
        </w:rPr>
        <w:t xml:space="preserve">dentification of prognostics </w:t>
      </w:r>
      <w:proofErr w:type="spellStart"/>
      <w:r w:rsidR="00504385" w:rsidRPr="003D63F6">
        <w:rPr>
          <w:rFonts w:ascii="Times New Roman" w:hAnsi="Times New Roman" w:cs="Times New Roman"/>
        </w:rPr>
        <w:t>eRNA</w:t>
      </w:r>
      <w:proofErr w:type="spellEnd"/>
      <w:r w:rsidR="00504385" w:rsidRPr="003D63F6">
        <w:rPr>
          <w:rFonts w:ascii="Times New Roman" w:hAnsi="Times New Roman" w:cs="Times New Roman"/>
        </w:rPr>
        <w:t xml:space="preserve"> signatures in failed model and successful model in the testing set</w:t>
      </w:r>
      <w:r w:rsidR="003D63F6">
        <w:rPr>
          <w:rFonts w:ascii="Times New Roman" w:hAnsi="Times New Roman" w:cs="Times New Roman"/>
        </w:rPr>
        <w:t>.</w:t>
      </w:r>
      <w:r w:rsidR="00504385" w:rsidRPr="003D63F6">
        <w:rPr>
          <w:rFonts w:ascii="Times New Roman" w:hAnsi="Times New Roman" w:cs="Times New Roman"/>
        </w:rPr>
        <w:t xml:space="preserve"> </w:t>
      </w:r>
      <w:r w:rsidR="00504385" w:rsidRPr="003D63F6">
        <w:rPr>
          <w:rFonts w:ascii="Times New Roman" w:hAnsi="Times New Roman" w:cs="Times New Roman"/>
          <w:b/>
          <w:bCs/>
        </w:rPr>
        <w:t>(A)</w:t>
      </w:r>
      <w:r w:rsidR="00504385" w:rsidRPr="003D63F6">
        <w:rPr>
          <w:rFonts w:ascii="Times New Roman" w:hAnsi="Times New Roman" w:cs="Times New Roman"/>
        </w:rPr>
        <w:t xml:space="preserve"> </w:t>
      </w:r>
      <w:r w:rsidR="003D63F6" w:rsidRPr="003D63F6">
        <w:rPr>
          <w:rFonts w:ascii="Times New Roman" w:hAnsi="Times New Roman" w:cs="Times New Roman"/>
        </w:rPr>
        <w:t>In one of the trial b</w:t>
      </w:r>
      <w:r w:rsidR="00504385" w:rsidRPr="003D63F6">
        <w:rPr>
          <w:rFonts w:ascii="Times New Roman" w:hAnsi="Times New Roman" w:cs="Times New Roman"/>
        </w:rPr>
        <w:t>ar</w:t>
      </w:r>
      <w:r w:rsidR="003D63F6">
        <w:rPr>
          <w:rFonts w:ascii="Times New Roman" w:hAnsi="Times New Roman" w:cs="Times New Roman"/>
        </w:rPr>
        <w:t xml:space="preserve"> graphs </w:t>
      </w:r>
      <w:r w:rsidR="00504385" w:rsidRPr="003D63F6">
        <w:rPr>
          <w:rFonts w:ascii="Times New Roman" w:hAnsi="Times New Roman" w:cs="Times New Roman"/>
        </w:rPr>
        <w:t xml:space="preserve">show multivariate cox analysis of </w:t>
      </w:r>
      <w:proofErr w:type="spellStart"/>
      <w:r w:rsidR="00504385" w:rsidRPr="003D63F6">
        <w:rPr>
          <w:rFonts w:ascii="Times New Roman" w:hAnsi="Times New Roman" w:cs="Times New Roman"/>
        </w:rPr>
        <w:t>eRNAs</w:t>
      </w:r>
      <w:proofErr w:type="spellEnd"/>
      <w:r w:rsidR="00504385" w:rsidRPr="003D63F6">
        <w:rPr>
          <w:rFonts w:ascii="Times New Roman" w:hAnsi="Times New Roman" w:cs="Times New Roman"/>
        </w:rPr>
        <w:t xml:space="preserve"> independently associated with disease-free survival after adjusting with clinical risk factors including patient age, gender and TNM stage. Then Lasso cox regularization </w:t>
      </w:r>
      <w:r w:rsidR="003D63F6">
        <w:rPr>
          <w:rFonts w:ascii="Times New Roman" w:hAnsi="Times New Roman" w:cs="Times New Roman"/>
        </w:rPr>
        <w:t>was</w:t>
      </w:r>
      <w:r w:rsidR="00504385" w:rsidRPr="003D63F6">
        <w:rPr>
          <w:rFonts w:ascii="Times New Roman" w:hAnsi="Times New Roman" w:cs="Times New Roman"/>
        </w:rPr>
        <w:t xml:space="preserve"> applied on the training set </w:t>
      </w:r>
      <w:r w:rsidR="00623162" w:rsidRPr="003D63F6">
        <w:rPr>
          <w:rFonts w:ascii="Times New Roman" w:hAnsi="Times New Roman" w:cs="Times New Roman"/>
        </w:rPr>
        <w:t xml:space="preserve">and </w:t>
      </w:r>
      <w:proofErr w:type="spellStart"/>
      <w:r w:rsidR="00623162" w:rsidRPr="003D63F6">
        <w:rPr>
          <w:rFonts w:ascii="Times New Roman" w:hAnsi="Times New Roman" w:cs="Times New Roman"/>
        </w:rPr>
        <w:t>eRNAs</w:t>
      </w:r>
      <w:proofErr w:type="spellEnd"/>
      <w:r w:rsidR="00623162" w:rsidRPr="003D63F6">
        <w:rPr>
          <w:rFonts w:ascii="Times New Roman" w:hAnsi="Times New Roman" w:cs="Times New Roman"/>
        </w:rPr>
        <w:t xml:space="preserve"> were selected with non-zero coefficient. The selected </w:t>
      </w:r>
      <w:proofErr w:type="spellStart"/>
      <w:r w:rsidR="00623162" w:rsidRPr="003D63F6">
        <w:rPr>
          <w:rFonts w:ascii="Times New Roman" w:hAnsi="Times New Roman" w:cs="Times New Roman"/>
        </w:rPr>
        <w:t>eRNA</w:t>
      </w:r>
      <w:proofErr w:type="spellEnd"/>
      <w:r w:rsidR="00623162" w:rsidRPr="003D63F6">
        <w:rPr>
          <w:rFonts w:ascii="Times New Roman" w:hAnsi="Times New Roman" w:cs="Times New Roman"/>
        </w:rPr>
        <w:t xml:space="preserve"> was used to build risk score model. Next, Kaplan-Meier plot shows </w:t>
      </w:r>
      <w:proofErr w:type="spellStart"/>
      <w:r w:rsidR="00623162" w:rsidRPr="003D63F6">
        <w:rPr>
          <w:rFonts w:ascii="Times New Roman" w:hAnsi="Times New Roman" w:cs="Times New Roman"/>
        </w:rPr>
        <w:t>eRNA</w:t>
      </w:r>
      <w:proofErr w:type="spellEnd"/>
      <w:r w:rsidR="00623162" w:rsidRPr="003D63F6">
        <w:rPr>
          <w:rFonts w:ascii="Times New Roman" w:hAnsi="Times New Roman" w:cs="Times New Roman"/>
        </w:rPr>
        <w:t xml:space="preserve"> signature can significantly stratify patients into low and high risk-score groups in training set but </w:t>
      </w:r>
      <w:r w:rsidR="00623162" w:rsidRPr="003D63F6">
        <w:rPr>
          <w:rFonts w:ascii="Times New Roman" w:hAnsi="Times New Roman" w:cs="Times New Roman"/>
        </w:rPr>
        <w:lastRenderedPageBreak/>
        <w:t>not in testing set. Therefore</w:t>
      </w:r>
      <w:r w:rsidR="003D63F6" w:rsidRPr="003D63F6">
        <w:rPr>
          <w:rFonts w:ascii="Times New Roman" w:hAnsi="Times New Roman" w:cs="Times New Roman"/>
        </w:rPr>
        <w:t>,</w:t>
      </w:r>
      <w:r w:rsidR="00623162" w:rsidRPr="003D63F6">
        <w:rPr>
          <w:rFonts w:ascii="Times New Roman" w:hAnsi="Times New Roman" w:cs="Times New Roman"/>
        </w:rPr>
        <w:t xml:space="preserve"> it is termed as failed model. </w:t>
      </w:r>
      <w:r w:rsidR="00623162" w:rsidRPr="003D63F6">
        <w:rPr>
          <w:rFonts w:ascii="Times New Roman" w:hAnsi="Times New Roman" w:cs="Times New Roman"/>
          <w:b/>
          <w:bCs/>
        </w:rPr>
        <w:t>(B)</w:t>
      </w:r>
      <w:r w:rsidR="00623162" w:rsidRPr="003D63F6">
        <w:rPr>
          <w:rFonts w:ascii="Times New Roman" w:hAnsi="Times New Roman" w:cs="Times New Roman"/>
        </w:rPr>
        <w:t xml:space="preserve"> </w:t>
      </w:r>
      <w:r w:rsidR="003D63F6" w:rsidRPr="003D63F6">
        <w:rPr>
          <w:rFonts w:ascii="Times New Roman" w:hAnsi="Times New Roman" w:cs="Times New Roman"/>
        </w:rPr>
        <w:t xml:space="preserve">In another trial </w:t>
      </w:r>
      <w:proofErr w:type="spellStart"/>
      <w:r w:rsidR="003D63F6" w:rsidRPr="003D63F6">
        <w:rPr>
          <w:rFonts w:ascii="Times New Roman" w:hAnsi="Times New Roman" w:cs="Times New Roman"/>
        </w:rPr>
        <w:t>eRNA</w:t>
      </w:r>
      <w:proofErr w:type="spellEnd"/>
      <w:r w:rsidR="003D63F6" w:rsidRPr="003D63F6">
        <w:rPr>
          <w:rFonts w:ascii="Times New Roman" w:hAnsi="Times New Roman" w:cs="Times New Roman"/>
        </w:rPr>
        <w:t xml:space="preserve"> signature significantly stratify patients into two risk-score groups both in training set and in testing set, and therefore it is termed as successful model</w:t>
      </w:r>
      <w:r w:rsidR="003D63F6">
        <w:rPr>
          <w:rFonts w:ascii="Times New Roman" w:hAnsi="Times New Roman" w:cs="Times New Roman"/>
        </w:rPr>
        <w:t>.</w:t>
      </w:r>
    </w:p>
    <w:sectPr w:rsidR="000E0F75" w:rsidRPr="00EE31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10E"/>
    <w:rsid w:val="00000FBE"/>
    <w:rsid w:val="00095EF2"/>
    <w:rsid w:val="000E0F75"/>
    <w:rsid w:val="001328EF"/>
    <w:rsid w:val="00136FA2"/>
    <w:rsid w:val="00187833"/>
    <w:rsid w:val="00265B58"/>
    <w:rsid w:val="002A361D"/>
    <w:rsid w:val="003B36F5"/>
    <w:rsid w:val="003D63F6"/>
    <w:rsid w:val="00447689"/>
    <w:rsid w:val="0045018B"/>
    <w:rsid w:val="00455110"/>
    <w:rsid w:val="00496CB8"/>
    <w:rsid w:val="004A3653"/>
    <w:rsid w:val="004C6A45"/>
    <w:rsid w:val="00504385"/>
    <w:rsid w:val="00623162"/>
    <w:rsid w:val="00650045"/>
    <w:rsid w:val="00660BB8"/>
    <w:rsid w:val="00724690"/>
    <w:rsid w:val="007A6DB2"/>
    <w:rsid w:val="00852018"/>
    <w:rsid w:val="008A058D"/>
    <w:rsid w:val="008D084A"/>
    <w:rsid w:val="00901A9A"/>
    <w:rsid w:val="00915F08"/>
    <w:rsid w:val="0099010E"/>
    <w:rsid w:val="00A17C64"/>
    <w:rsid w:val="00A911AA"/>
    <w:rsid w:val="00A96019"/>
    <w:rsid w:val="00E27A8B"/>
    <w:rsid w:val="00E303AC"/>
    <w:rsid w:val="00E53B95"/>
    <w:rsid w:val="00EE311E"/>
    <w:rsid w:val="00EE466C"/>
    <w:rsid w:val="00F47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72D00"/>
  <w15:chartTrackingRefBased/>
  <w15:docId w15:val="{14C41D3F-7254-DF41-84DD-34ECDB430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00FBE"/>
  </w:style>
  <w:style w:type="character" w:styleId="Strong">
    <w:name w:val="Strong"/>
    <w:basedOn w:val="DefaultParagraphFont"/>
    <w:uiPriority w:val="22"/>
    <w:qFormat/>
    <w:rsid w:val="00000FBE"/>
    <w:rPr>
      <w:b/>
      <w:bCs/>
    </w:rPr>
  </w:style>
  <w:style w:type="paragraph" w:customStyle="1" w:styleId="chapter-para">
    <w:name w:val="chapter-para"/>
    <w:basedOn w:val="Normal"/>
    <w:rsid w:val="00A17C6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A17C64"/>
    <w:rPr>
      <w:i/>
      <w:iCs/>
    </w:rPr>
  </w:style>
  <w:style w:type="paragraph" w:customStyle="1" w:styleId="SupplementaryMaterial">
    <w:name w:val="Supplementary Material"/>
    <w:basedOn w:val="Title"/>
    <w:next w:val="Title"/>
    <w:qFormat/>
    <w:rsid w:val="00915F08"/>
    <w:pPr>
      <w:suppressLineNumbers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915F0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5F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EE31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00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0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76535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73079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60519011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3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9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48163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712458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106024893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7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178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4099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211065762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9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0079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699645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54633461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26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6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594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600174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2764526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60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74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32364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7909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78643397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4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40646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134295">
          <w:marLeft w:val="0"/>
          <w:marRight w:val="0"/>
          <w:marTop w:val="0"/>
          <w:marBottom w:val="0"/>
          <w:divBdr>
            <w:top w:val="single" w:sz="6" w:space="0" w:color="666666"/>
            <w:left w:val="single" w:sz="6" w:space="0" w:color="666666"/>
            <w:bottom w:val="single" w:sz="6" w:space="0" w:color="666666"/>
            <w:right w:val="single" w:sz="6" w:space="0" w:color="666666"/>
          </w:divBdr>
          <w:divsChild>
            <w:div w:id="122297845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hyperlink" Target="mailto:ajgoel@co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Sahu, Divya (fas9tq)</dc:creator>
  <cp:keywords/>
  <dc:description/>
  <cp:lastModifiedBy>Sahu, Divya (fas9tq)</cp:lastModifiedBy>
  <cp:revision>5</cp:revision>
  <dcterms:created xsi:type="dcterms:W3CDTF">2021-07-13T23:13:00Z</dcterms:created>
  <dcterms:modified xsi:type="dcterms:W3CDTF">2022-06-09T17:04:00Z</dcterms:modified>
</cp:coreProperties>
</file>