
<file path=[Content_Types].xml><?xml version="1.0" encoding="utf-8"?>
<Types xmlns="http://schemas.openxmlformats.org/package/2006/content-types">
  <Default Extension="bin" ContentType="application/vnd.ms-office.activeX"/>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activeX/activeX1.xml" ContentType="application/vnd.ms-office.activeX+xml"/>
  <Override PartName="/word/activeX/activeX2.xml" ContentType="application/vnd.ms-office.activeX+xml"/>
  <Override PartName="/word/activeX/activeX3.xml" ContentType="application/vnd.ms-office.activeX+xml"/>
  <Override PartName="/word/activeX/activeX4.xml" ContentType="application/vnd.ms-office.activeX+xml"/>
  <Override PartName="/word/activeX/activeX5.xml" ContentType="application/vnd.ms-office.activeX+xml"/>
  <Override PartName="/word/activeX/activeX6.xml" ContentType="application/vnd.ms-office.activeX+xml"/>
  <Override PartName="/word/activeX/activeX7.xml" ContentType="application/vnd.ms-office.activeX+xml"/>
  <Override PartName="/word/activeX/activeX8.xml" ContentType="application/vnd.ms-office.activeX+xml"/>
  <Override PartName="/word/activeX/activeX9.xml" ContentType="application/vnd.ms-office.activeX+xml"/>
  <Override PartName="/word/activeX/activeX10.xml" ContentType="application/vnd.ms-office.activeX+xml"/>
  <Override PartName="/word/activeX/activeX11.xml" ContentType="application/vnd.ms-office.activeX+xml"/>
  <Override PartName="/word/activeX/activeX12.xml" ContentType="application/vnd.ms-office.activeX+xml"/>
  <Override PartName="/word/activeX/activeX13.xml" ContentType="application/vnd.ms-office.activeX+xml"/>
  <Override PartName="/word/activeX/activeX14.xml" ContentType="application/vnd.ms-office.activeX+xml"/>
  <Override PartName="/word/activeX/activeX15.xml" ContentType="application/vnd.ms-office.activeX+xml"/>
  <Override PartName="/word/activeX/activeX16.xml" ContentType="application/vnd.ms-office.activeX+xml"/>
  <Override PartName="/word/activeX/activeX17.xml" ContentType="application/vnd.ms-office.activeX+xml"/>
  <Override PartName="/word/activeX/activeX18.xml" ContentType="application/vnd.ms-office.activeX+xml"/>
  <Override PartName="/word/activeX/activeX19.xml" ContentType="application/vnd.ms-office.activeX+xml"/>
  <Override PartName="/word/activeX/activeX20.xml" ContentType="application/vnd.ms-office.activeX+xml"/>
  <Override PartName="/word/activeX/activeX21.xml" ContentType="application/vnd.ms-office.activeX+xml"/>
  <Override PartName="/word/activeX/activeX22.xml" ContentType="application/vnd.ms-office.activeX+xml"/>
  <Override PartName="/word/activeX/activeX23.xml" ContentType="application/vnd.ms-office.activeX+xml"/>
  <Override PartName="/word/activeX/activeX24.xml" ContentType="application/vnd.ms-office.activeX+xml"/>
  <Override PartName="/word/activeX/activeX25.xml" ContentType="application/vnd.ms-office.activeX+xml"/>
  <Override PartName="/word/activeX/activeX26.xml" ContentType="application/vnd.ms-office.activeX+xml"/>
  <Override PartName="/word/activeX/activeX27.xml" ContentType="application/vnd.ms-office.activeX+xml"/>
  <Override PartName="/word/activeX/activeX28.xml" ContentType="application/vnd.ms-office.activeX+xml"/>
  <Override PartName="/word/activeX/activeX29.xml" ContentType="application/vnd.ms-office.activeX+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8147FF" w14:textId="664D883A" w:rsidR="0093730D" w:rsidRDefault="0093730D" w:rsidP="0093730D">
      <w:pPr>
        <w:pStyle w:val="1"/>
        <w:rPr>
          <w:rFonts w:ascii="Trebuchet MS" w:eastAsia="宋体" w:hAnsi="Trebuchet MS" w:cs="宋体"/>
        </w:rPr>
      </w:pPr>
      <w:r w:rsidRPr="000C5C76">
        <w:rPr>
          <w:lang w:val="en"/>
        </w:rPr>
        <w:t>Research pro</w:t>
      </w:r>
      <w:r>
        <w:rPr>
          <w:rFonts w:hint="eastAsia"/>
          <w:lang w:val="en"/>
        </w:rPr>
        <w:t>tocol</w:t>
      </w:r>
    </w:p>
    <w:p w14:paraId="1F39E321" w14:textId="66A309F9" w:rsidR="0093730D" w:rsidRPr="00A6703A" w:rsidRDefault="00213350" w:rsidP="009B4225">
      <w:pPr>
        <w:pStyle w:val="a4"/>
        <w:rPr>
          <w:rFonts w:ascii="Trebuchet MS" w:eastAsia="宋体" w:hAnsi="Trebuchet MS" w:cs="宋体"/>
        </w:rPr>
      </w:pPr>
      <w:r w:rsidRPr="00213350">
        <w:rPr>
          <w:rFonts w:asciiTheme="minorHAnsi" w:eastAsiaTheme="minorEastAsia" w:hAnsiTheme="minorHAnsi" w:cstheme="minorBidi"/>
          <w:color w:val="000000" w:themeColor="text1"/>
          <w:kern w:val="44"/>
          <w:sz w:val="36"/>
          <w:szCs w:val="44"/>
        </w:rPr>
        <w:t>Enhanced recovery after laparoscopic cholecystectomy: A single-center experience</w:t>
      </w:r>
      <w:r w:rsidRPr="00213350">
        <w:rPr>
          <w:rFonts w:asciiTheme="minorHAnsi" w:eastAsiaTheme="minorEastAsia" w:hAnsiTheme="minorHAnsi" w:cstheme="minorBidi"/>
          <w:color w:val="000000" w:themeColor="text1"/>
          <w:kern w:val="44"/>
          <w:sz w:val="36"/>
          <w:szCs w:val="44"/>
          <w:lang w:val="en"/>
        </w:rPr>
        <w:t xml:space="preserve"> </w:t>
      </w:r>
      <w:r w:rsidR="0093730D" w:rsidRPr="00A6703A">
        <w:rPr>
          <w:lang w:val="en"/>
        </w:rPr>
        <w:t>1. Statement of Good Faith</w:t>
      </w:r>
    </w:p>
    <w:p w14:paraId="03248853" w14:textId="44E71C5C" w:rsidR="0093730D" w:rsidRPr="00A6703A" w:rsidRDefault="00A6703A" w:rsidP="004564A9">
      <w:pPr>
        <w:widowControl/>
        <w:pBdr>
          <w:bottom w:val="dotted" w:sz="4" w:space="3" w:color="666666"/>
        </w:pBdr>
        <w:shd w:val="clear" w:color="auto" w:fill="FFFFFF"/>
        <w:jc w:val="left"/>
        <w:rPr>
          <w:rFonts w:ascii="Trebuchet MS" w:eastAsia="宋体" w:hAnsi="Trebuchet MS" w:cs="宋体"/>
          <w:color w:val="666666"/>
          <w:kern w:val="0"/>
          <w:sz w:val="16"/>
          <w:szCs w:val="16"/>
        </w:rPr>
      </w:pPr>
      <w:r w:rsidRPr="00A6703A">
        <w:rPr>
          <w:rFonts w:ascii="Trebuchet MS" w:eastAsia="宋体" w:hAnsi="Trebuchet MS" w:cs="宋体"/>
          <w:color w:val="666666"/>
          <w:kern w:val="0"/>
          <w:sz w:val="16"/>
          <w:szCs w:val="16"/>
        </w:rPr>
        <w:object w:dxaOrig="225" w:dyaOrig="225" w14:anchorId="617FA4F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5" type="#_x0000_t75" style="width:344.3pt;height:54.9pt" o:ole="">
            <v:imagedata r:id="rId6" o:title=""/>
          </v:shape>
          <w:control r:id="rId7" w:name="DefaultOcxName" w:shapeid="_x0000_i1085"/>
        </w:object>
      </w:r>
      <w:r w:rsidRPr="00A6703A">
        <w:rPr>
          <w:rFonts w:ascii="Trebuchet MS" w:eastAsia="宋体" w:hAnsi="Trebuchet MS" w:cs="宋体"/>
          <w:color w:val="666666"/>
          <w:kern w:val="0"/>
          <w:sz w:val="16"/>
          <w:szCs w:val="16"/>
        </w:rPr>
        <w:t> </w:t>
      </w:r>
      <w:r w:rsidR="0093730D" w:rsidRPr="00A6703A">
        <w:rPr>
          <w:color w:val="666666"/>
          <w:kern w:val="0"/>
          <w:sz w:val="16"/>
          <w:szCs w:val="16"/>
          <w:lang w:val="en"/>
        </w:rPr>
        <w:t>It includes two aspects: (1) to ensure that the operation is strictly in accordance with the test procedures and the authenticity of the data records; (2) to truthfully explain whether there is a conflict of interest.</w:t>
      </w:r>
    </w:p>
    <w:p w14:paraId="089E1537" w14:textId="2B8E96B8" w:rsidR="00A6703A" w:rsidRPr="00A6703A" w:rsidRDefault="00A6703A" w:rsidP="009B4225">
      <w:pPr>
        <w:pStyle w:val="a4"/>
        <w:rPr>
          <w:rFonts w:ascii="Trebuchet MS" w:eastAsia="宋体" w:hAnsi="Trebuchet MS" w:cs="宋体"/>
        </w:rPr>
      </w:pPr>
      <w:r w:rsidRPr="00A6703A">
        <w:rPr>
          <w:rFonts w:ascii="Trebuchet MS" w:eastAsia="宋体" w:hAnsi="Trebuchet MS" w:cs="宋体"/>
        </w:rPr>
        <w:t xml:space="preserve">2. </w:t>
      </w:r>
      <w:r w:rsidR="0093730D" w:rsidRPr="00A6703A">
        <w:rPr>
          <w:lang w:val="en"/>
        </w:rPr>
        <w:t>Research topics</w:t>
      </w:r>
    </w:p>
    <w:p w14:paraId="675CC6ED" w14:textId="41878657" w:rsidR="00A6703A" w:rsidRPr="00A6703A" w:rsidRDefault="00A6703A" w:rsidP="00A6703A">
      <w:pPr>
        <w:widowControl/>
        <w:pBdr>
          <w:bottom w:val="dotted" w:sz="4" w:space="3" w:color="666666"/>
        </w:pBdr>
        <w:shd w:val="clear" w:color="auto" w:fill="FFFFFF"/>
        <w:jc w:val="left"/>
        <w:rPr>
          <w:rFonts w:ascii="Trebuchet MS" w:eastAsia="宋体" w:hAnsi="Trebuchet MS" w:cs="宋体"/>
          <w:color w:val="666666"/>
          <w:kern w:val="0"/>
          <w:sz w:val="16"/>
          <w:szCs w:val="16"/>
        </w:rPr>
      </w:pPr>
      <w:r w:rsidRPr="00A6703A">
        <w:rPr>
          <w:rFonts w:ascii="Trebuchet MS" w:eastAsia="宋体" w:hAnsi="Trebuchet MS" w:cs="宋体"/>
          <w:color w:val="666666"/>
          <w:kern w:val="0"/>
          <w:sz w:val="16"/>
          <w:szCs w:val="16"/>
        </w:rPr>
        <w:object w:dxaOrig="225" w:dyaOrig="225" w14:anchorId="78E92FBD">
          <v:shape id="_x0000_i1170" type="#_x0000_t75" style="width:344.3pt;height:54.9pt" o:ole="">
            <v:imagedata r:id="rId8" o:title=""/>
          </v:shape>
          <w:control r:id="rId9" w:name="DefaultOcxName1" w:shapeid="_x0000_i1170"/>
        </w:object>
      </w:r>
      <w:r w:rsidRPr="00A6703A">
        <w:rPr>
          <w:rFonts w:ascii="Trebuchet MS" w:eastAsia="宋体" w:hAnsi="Trebuchet MS" w:cs="宋体"/>
          <w:color w:val="666666"/>
          <w:kern w:val="0"/>
          <w:sz w:val="16"/>
          <w:szCs w:val="16"/>
        </w:rPr>
        <w:t> </w:t>
      </w:r>
      <w:r w:rsidR="0093730D" w:rsidRPr="00A6703A">
        <w:rPr>
          <w:color w:val="666666"/>
          <w:kern w:val="0"/>
          <w:sz w:val="16"/>
          <w:szCs w:val="16"/>
          <w:lang w:val="en"/>
        </w:rPr>
        <w:t>The research topic should accurately reflect the purpose of the study, be concise and concise, and conform to the PICOS structure, i.e., the disease or object of study, the treatment, the control method, the outcome method, the outcome or purpose of the study, the type of study or design (participants, intervention, control, outcome, study).</w:t>
      </w:r>
    </w:p>
    <w:p w14:paraId="6D486F7D" w14:textId="3F8FDB15" w:rsidR="00A6703A" w:rsidRPr="00A6703A" w:rsidRDefault="009B4225" w:rsidP="009B4225">
      <w:pPr>
        <w:pStyle w:val="a4"/>
        <w:rPr>
          <w:rFonts w:ascii="Trebuchet MS" w:eastAsia="宋体" w:hAnsi="Trebuchet MS" w:cs="宋体"/>
        </w:rPr>
      </w:pPr>
      <w:r>
        <w:rPr>
          <w:rFonts w:ascii="Trebuchet MS" w:eastAsia="宋体" w:hAnsi="Trebuchet MS" w:cs="宋体"/>
        </w:rPr>
        <w:t>3</w:t>
      </w:r>
      <w:r w:rsidR="00A6703A" w:rsidRPr="00A6703A">
        <w:rPr>
          <w:rFonts w:ascii="Trebuchet MS" w:eastAsia="宋体" w:hAnsi="Trebuchet MS" w:cs="宋体"/>
        </w:rPr>
        <w:t xml:space="preserve">. </w:t>
      </w:r>
      <w:r w:rsidR="0093730D" w:rsidRPr="00A6703A">
        <w:rPr>
          <w:lang w:val="en"/>
        </w:rPr>
        <w:t>Funding sources</w:t>
      </w:r>
    </w:p>
    <w:p w14:paraId="0EE9FA76" w14:textId="2877331B" w:rsidR="00A6703A" w:rsidRPr="00A6703A" w:rsidRDefault="00A6703A" w:rsidP="00A6703A">
      <w:pPr>
        <w:widowControl/>
        <w:pBdr>
          <w:bottom w:val="dotted" w:sz="4" w:space="3" w:color="666666"/>
        </w:pBdr>
        <w:shd w:val="clear" w:color="auto" w:fill="FFFFFF"/>
        <w:jc w:val="left"/>
        <w:rPr>
          <w:rFonts w:ascii="Trebuchet MS" w:eastAsia="宋体" w:hAnsi="Trebuchet MS" w:cs="宋体"/>
          <w:color w:val="666666"/>
          <w:kern w:val="0"/>
          <w:sz w:val="16"/>
          <w:szCs w:val="16"/>
        </w:rPr>
      </w:pPr>
      <w:r w:rsidRPr="00A6703A">
        <w:rPr>
          <w:rFonts w:ascii="Trebuchet MS" w:eastAsia="宋体" w:hAnsi="Trebuchet MS" w:cs="宋体"/>
          <w:color w:val="666666"/>
          <w:kern w:val="0"/>
          <w:sz w:val="16"/>
          <w:szCs w:val="16"/>
        </w:rPr>
        <w:object w:dxaOrig="225" w:dyaOrig="225" w14:anchorId="3FA4C962">
          <v:shape id="_x0000_i1091" type="#_x0000_t75" style="width:344.3pt;height:54.9pt" o:ole="">
            <v:imagedata r:id="rId10" o:title=""/>
          </v:shape>
          <w:control r:id="rId11" w:name="DefaultOcxName3" w:shapeid="_x0000_i1091"/>
        </w:object>
      </w:r>
    </w:p>
    <w:p w14:paraId="413A31A5" w14:textId="50F5BA2C" w:rsidR="00A6703A" w:rsidRPr="00A6703A" w:rsidRDefault="009B4225" w:rsidP="009B4225">
      <w:pPr>
        <w:pStyle w:val="a4"/>
        <w:rPr>
          <w:rFonts w:ascii="Trebuchet MS" w:eastAsia="宋体" w:hAnsi="Trebuchet MS" w:cs="宋体"/>
        </w:rPr>
      </w:pPr>
      <w:r>
        <w:rPr>
          <w:rFonts w:ascii="Trebuchet MS" w:eastAsia="宋体" w:hAnsi="Trebuchet MS" w:cs="宋体"/>
        </w:rPr>
        <w:t>4</w:t>
      </w:r>
      <w:r w:rsidR="00A6703A" w:rsidRPr="00A6703A">
        <w:rPr>
          <w:rFonts w:ascii="Trebuchet MS" w:eastAsia="宋体" w:hAnsi="Trebuchet MS" w:cs="宋体"/>
        </w:rPr>
        <w:t xml:space="preserve">. </w:t>
      </w:r>
      <w:r w:rsidR="0093730D" w:rsidRPr="00A6703A">
        <w:rPr>
          <w:lang w:val="en"/>
        </w:rPr>
        <w:t>Flowchart of research matters (table) with a SPIRIT template</w:t>
      </w:r>
    </w:p>
    <w:p w14:paraId="2A640BBC" w14:textId="10E7C1C9" w:rsidR="00A6703A" w:rsidRPr="00003A2E" w:rsidRDefault="00003A2E" w:rsidP="00A6703A">
      <w:pPr>
        <w:widowControl/>
        <w:jc w:val="left"/>
        <w:rPr>
          <w:color w:val="666666"/>
          <w:kern w:val="0"/>
          <w:sz w:val="16"/>
          <w:szCs w:val="16"/>
          <w:lang w:val="en"/>
        </w:rPr>
      </w:pPr>
      <w:r w:rsidRPr="00A6703A">
        <w:rPr>
          <w:rFonts w:ascii="Trebuchet MS" w:eastAsia="宋体" w:hAnsi="Trebuchet MS" w:cs="宋体"/>
          <w:color w:val="666666"/>
          <w:kern w:val="0"/>
          <w:sz w:val="16"/>
          <w:szCs w:val="16"/>
        </w:rPr>
        <w:lastRenderedPageBreak/>
        <w:object w:dxaOrig="225" w:dyaOrig="225" w14:anchorId="45F98A95">
          <v:shape id="_x0000_i1094" type="#_x0000_t75" style="width:344.3pt;height:54.9pt" o:ole="">
            <v:imagedata r:id="rId12" o:title=""/>
          </v:shape>
          <w:control r:id="rId13" w:name="DefaultOcxName41" w:shapeid="_x0000_i1094"/>
        </w:object>
      </w:r>
      <w:r w:rsidRPr="00003A2E">
        <w:rPr>
          <w:color w:val="666666"/>
          <w:kern w:val="0"/>
          <w:sz w:val="16"/>
          <w:szCs w:val="16"/>
          <w:lang w:val="en"/>
        </w:rPr>
        <w:t> </w:t>
      </w:r>
      <w:r w:rsidR="0093730D" w:rsidRPr="00003A2E">
        <w:rPr>
          <w:color w:val="666666"/>
          <w:kern w:val="0"/>
          <w:sz w:val="16"/>
          <w:szCs w:val="16"/>
          <w:lang w:val="en"/>
        </w:rPr>
        <w:t>Arrange the various matters to be carried out at each point in time in the study</w:t>
      </w:r>
    </w:p>
    <w:p w14:paraId="5B22EF7B" w14:textId="5E58CC17" w:rsidR="00A6703A" w:rsidRPr="00A6703A" w:rsidRDefault="009B4225" w:rsidP="009B4225">
      <w:pPr>
        <w:pStyle w:val="a4"/>
        <w:rPr>
          <w:rFonts w:ascii="Trebuchet MS" w:eastAsia="宋体" w:hAnsi="Trebuchet MS" w:cs="宋体"/>
        </w:rPr>
      </w:pPr>
      <w:r>
        <w:rPr>
          <w:rFonts w:ascii="Trebuchet MS" w:eastAsia="宋体" w:hAnsi="Trebuchet MS" w:cs="宋体"/>
        </w:rPr>
        <w:t>5</w:t>
      </w:r>
      <w:r w:rsidR="00A6703A" w:rsidRPr="00A6703A">
        <w:rPr>
          <w:rFonts w:ascii="Trebuchet MS" w:eastAsia="宋体" w:hAnsi="Trebuchet MS" w:cs="宋体"/>
        </w:rPr>
        <w:t xml:space="preserve">. </w:t>
      </w:r>
      <w:r w:rsidR="00CB22B3" w:rsidRPr="00A6703A">
        <w:rPr>
          <w:lang w:val="en"/>
        </w:rPr>
        <w:t>Research background</w:t>
      </w:r>
    </w:p>
    <w:p w14:paraId="500111DF" w14:textId="04571001" w:rsidR="00CB22B3" w:rsidRPr="00A6703A" w:rsidRDefault="00A6703A" w:rsidP="00183A61">
      <w:pPr>
        <w:widowControl/>
        <w:pBdr>
          <w:bottom w:val="dotted" w:sz="4" w:space="3" w:color="666666"/>
        </w:pBdr>
        <w:shd w:val="clear" w:color="auto" w:fill="FFFFFF"/>
        <w:jc w:val="left"/>
        <w:rPr>
          <w:rFonts w:ascii="Trebuchet MS" w:eastAsia="宋体" w:hAnsi="Trebuchet MS" w:cs="宋体"/>
          <w:color w:val="666666"/>
          <w:kern w:val="0"/>
          <w:sz w:val="16"/>
          <w:szCs w:val="16"/>
        </w:rPr>
      </w:pPr>
      <w:r w:rsidRPr="00A6703A">
        <w:rPr>
          <w:rFonts w:ascii="Trebuchet MS" w:eastAsia="宋体" w:hAnsi="Trebuchet MS" w:cs="宋体"/>
          <w:color w:val="666666"/>
          <w:kern w:val="0"/>
          <w:sz w:val="16"/>
          <w:szCs w:val="16"/>
        </w:rPr>
        <w:object w:dxaOrig="225" w:dyaOrig="225" w14:anchorId="2FCE8261">
          <v:shape id="_x0000_i1097" type="#_x0000_t75" style="width:344.3pt;height:54.9pt" o:ole="">
            <v:imagedata r:id="rId14" o:title=""/>
          </v:shape>
          <w:control r:id="rId15" w:name="DefaultOcxName4" w:shapeid="_x0000_i1097"/>
        </w:object>
      </w:r>
      <w:r w:rsidRPr="00A6703A">
        <w:rPr>
          <w:rFonts w:ascii="Trebuchet MS" w:eastAsia="宋体" w:hAnsi="Trebuchet MS" w:cs="宋体"/>
          <w:color w:val="666666"/>
          <w:kern w:val="0"/>
          <w:sz w:val="16"/>
          <w:szCs w:val="16"/>
        </w:rPr>
        <w:t> </w:t>
      </w:r>
      <w:r w:rsidR="00CB22B3" w:rsidRPr="00A6703A">
        <w:rPr>
          <w:color w:val="666666"/>
          <w:kern w:val="0"/>
          <w:sz w:val="16"/>
          <w:szCs w:val="16"/>
          <w:lang w:val="en"/>
        </w:rPr>
        <w:t>A four-part structure can usually be used: (1) an overview of the health problem or research problem: definition of the health problem, epidemiological data, etiology, natural history of the disease, burden of disease, etc.; (2) scientific hypothesis: mechanism or principle; (3) clinical application, for example, the need for therapeutic research to describe the method of treatment; (4) the need for research The current evidence for the need to describe why this study was conducted.</w:t>
      </w:r>
    </w:p>
    <w:p w14:paraId="45BDE1F4" w14:textId="6E4F5809" w:rsidR="00A6703A" w:rsidRPr="00A6703A" w:rsidRDefault="009B4225" w:rsidP="009B4225">
      <w:pPr>
        <w:pStyle w:val="a4"/>
        <w:rPr>
          <w:rFonts w:ascii="Trebuchet MS" w:eastAsia="宋体" w:hAnsi="Trebuchet MS" w:cs="宋体"/>
        </w:rPr>
      </w:pPr>
      <w:r>
        <w:rPr>
          <w:rFonts w:ascii="Trebuchet MS" w:eastAsia="宋体" w:hAnsi="Trebuchet MS" w:cs="宋体"/>
        </w:rPr>
        <w:t>6</w:t>
      </w:r>
      <w:r w:rsidR="00A6703A" w:rsidRPr="00A6703A">
        <w:rPr>
          <w:rFonts w:ascii="Trebuchet MS" w:eastAsia="宋体" w:hAnsi="Trebuchet MS" w:cs="宋体"/>
        </w:rPr>
        <w:t xml:space="preserve">. </w:t>
      </w:r>
      <w:r w:rsidR="00CB22B3" w:rsidRPr="00A6703A">
        <w:rPr>
          <w:lang w:val="en"/>
        </w:rPr>
        <w:t>Purpose of the study</w:t>
      </w:r>
    </w:p>
    <w:p w14:paraId="209222B0" w14:textId="1921D0CA" w:rsidR="00A6703A" w:rsidRPr="00A6703A" w:rsidRDefault="00A6703A" w:rsidP="00A6703A">
      <w:pPr>
        <w:widowControl/>
        <w:pBdr>
          <w:bottom w:val="dotted" w:sz="4" w:space="3" w:color="666666"/>
        </w:pBdr>
        <w:shd w:val="clear" w:color="auto" w:fill="FFFFFF"/>
        <w:jc w:val="left"/>
        <w:rPr>
          <w:rFonts w:ascii="Trebuchet MS" w:eastAsia="宋体" w:hAnsi="Trebuchet MS" w:cs="宋体"/>
          <w:color w:val="666666"/>
          <w:kern w:val="0"/>
          <w:sz w:val="16"/>
          <w:szCs w:val="16"/>
        </w:rPr>
      </w:pPr>
      <w:r w:rsidRPr="00A6703A">
        <w:rPr>
          <w:rFonts w:ascii="Trebuchet MS" w:eastAsia="宋体" w:hAnsi="Trebuchet MS" w:cs="宋体"/>
          <w:color w:val="666666"/>
          <w:kern w:val="0"/>
          <w:sz w:val="16"/>
          <w:szCs w:val="16"/>
        </w:rPr>
        <w:object w:dxaOrig="225" w:dyaOrig="225" w14:anchorId="206C8B8C">
          <v:shape id="_x0000_i1100" type="#_x0000_t75" style="width:344.3pt;height:54.9pt" o:ole="">
            <v:imagedata r:id="rId16" o:title=""/>
          </v:shape>
          <w:control r:id="rId17" w:name="DefaultOcxName5" w:shapeid="_x0000_i1100"/>
        </w:object>
      </w:r>
    </w:p>
    <w:p w14:paraId="214973A2" w14:textId="535E109D" w:rsidR="00A6703A" w:rsidRPr="00A6703A" w:rsidRDefault="009B4225" w:rsidP="009B4225">
      <w:pPr>
        <w:pStyle w:val="a4"/>
        <w:rPr>
          <w:rFonts w:ascii="Trebuchet MS" w:eastAsia="宋体" w:hAnsi="Trebuchet MS" w:cs="宋体"/>
        </w:rPr>
      </w:pPr>
      <w:r>
        <w:rPr>
          <w:rFonts w:ascii="Trebuchet MS" w:eastAsia="宋体" w:hAnsi="Trebuchet MS" w:cs="宋体"/>
        </w:rPr>
        <w:t>7</w:t>
      </w:r>
      <w:r w:rsidR="00A6703A" w:rsidRPr="00A6703A">
        <w:rPr>
          <w:rFonts w:ascii="Trebuchet MS" w:eastAsia="宋体" w:hAnsi="Trebuchet MS" w:cs="宋体"/>
        </w:rPr>
        <w:t xml:space="preserve">. </w:t>
      </w:r>
      <w:r w:rsidR="00CB22B3" w:rsidRPr="00A6703A">
        <w:rPr>
          <w:lang w:val="en"/>
        </w:rPr>
        <w:t>Inclusion and exclusion criteria</w:t>
      </w:r>
    </w:p>
    <w:p w14:paraId="19E5E273" w14:textId="2AFF5E1C" w:rsidR="00A6703A" w:rsidRPr="00A6703A" w:rsidRDefault="00A6703A" w:rsidP="00A6703A">
      <w:pPr>
        <w:widowControl/>
        <w:pBdr>
          <w:bottom w:val="dotted" w:sz="4" w:space="3" w:color="666666"/>
        </w:pBdr>
        <w:shd w:val="clear" w:color="auto" w:fill="FFFFFF"/>
        <w:jc w:val="left"/>
        <w:rPr>
          <w:rFonts w:ascii="Trebuchet MS" w:eastAsia="宋体" w:hAnsi="Trebuchet MS" w:cs="宋体"/>
          <w:color w:val="666666"/>
          <w:kern w:val="0"/>
          <w:sz w:val="16"/>
          <w:szCs w:val="16"/>
        </w:rPr>
      </w:pPr>
      <w:r w:rsidRPr="00A6703A">
        <w:rPr>
          <w:rFonts w:ascii="Trebuchet MS" w:eastAsia="宋体" w:hAnsi="Trebuchet MS" w:cs="宋体"/>
          <w:color w:val="666666"/>
          <w:kern w:val="0"/>
          <w:sz w:val="16"/>
          <w:szCs w:val="16"/>
        </w:rPr>
        <w:object w:dxaOrig="225" w:dyaOrig="225" w14:anchorId="7F323832">
          <v:shape id="_x0000_i1103" type="#_x0000_t75" style="width:344.3pt;height:54.9pt" o:ole="">
            <v:imagedata r:id="rId18" o:title=""/>
          </v:shape>
          <w:control r:id="rId19" w:name="DefaultOcxName6" w:shapeid="_x0000_i1103"/>
        </w:object>
      </w:r>
      <w:r w:rsidRPr="00A6703A">
        <w:rPr>
          <w:rFonts w:ascii="Trebuchet MS" w:eastAsia="宋体" w:hAnsi="Trebuchet MS" w:cs="宋体"/>
          <w:color w:val="666666"/>
          <w:kern w:val="0"/>
          <w:sz w:val="16"/>
          <w:szCs w:val="16"/>
        </w:rPr>
        <w:t> </w:t>
      </w:r>
      <w:r w:rsidR="00CB22B3" w:rsidRPr="00A6703A">
        <w:rPr>
          <w:color w:val="666666"/>
          <w:kern w:val="0"/>
          <w:sz w:val="16"/>
          <w:szCs w:val="16"/>
          <w:lang w:val="en"/>
        </w:rPr>
        <w:t>The inclusion criteria are to define the subject of the study and determine the representativeness of the study population; the exclusion criterion is to define the individuals in the study subject who may affect the study and determine the homogeneity of the study population.</w:t>
      </w:r>
    </w:p>
    <w:p w14:paraId="77DEABBE" w14:textId="190B12CD" w:rsidR="00CB22B3" w:rsidRPr="00A6703A" w:rsidRDefault="0021351E" w:rsidP="0021351E">
      <w:pPr>
        <w:pStyle w:val="a4"/>
        <w:rPr>
          <w:rFonts w:ascii="Trebuchet MS" w:eastAsia="宋体" w:hAnsi="Trebuchet MS" w:cs="宋体"/>
        </w:rPr>
      </w:pPr>
      <w:r>
        <w:rPr>
          <w:lang w:val="en"/>
        </w:rPr>
        <w:t>8</w:t>
      </w:r>
      <w:r w:rsidR="00CB22B3" w:rsidRPr="00A6703A">
        <w:rPr>
          <w:lang w:val="en"/>
        </w:rPr>
        <w:t>. Design scheme, design pattern diagram, with SPIRIT template</w:t>
      </w:r>
    </w:p>
    <w:p w14:paraId="600070F1" w14:textId="101F1832" w:rsidR="00003A2E" w:rsidRDefault="00003A2E" w:rsidP="00A6703A">
      <w:pPr>
        <w:widowControl/>
        <w:jc w:val="left"/>
        <w:rPr>
          <w:rFonts w:ascii="Trebuchet MS" w:eastAsia="宋体" w:hAnsi="Trebuchet MS" w:cs="宋体"/>
          <w:color w:val="666666"/>
          <w:kern w:val="0"/>
          <w:sz w:val="16"/>
          <w:szCs w:val="16"/>
        </w:rPr>
      </w:pPr>
      <w:r w:rsidRPr="00A6703A">
        <w:rPr>
          <w:rFonts w:ascii="Trebuchet MS" w:eastAsia="宋体" w:hAnsi="Trebuchet MS" w:cs="宋体"/>
          <w:color w:val="666666"/>
          <w:kern w:val="0"/>
          <w:sz w:val="16"/>
          <w:szCs w:val="16"/>
        </w:rPr>
        <w:object w:dxaOrig="225" w:dyaOrig="225" w14:anchorId="4A4FA084">
          <v:shape id="_x0000_i1106" type="#_x0000_t75" style="width:344.3pt;height:54.9pt" o:ole="">
            <v:imagedata r:id="rId20" o:title=""/>
          </v:shape>
          <w:control r:id="rId21" w:name="DefaultOcxName81" w:shapeid="_x0000_i1106"/>
        </w:object>
      </w:r>
      <w:r w:rsidRPr="00A6703A">
        <w:rPr>
          <w:rFonts w:ascii="Trebuchet MS" w:eastAsia="宋体" w:hAnsi="Trebuchet MS" w:cs="宋体"/>
          <w:color w:val="666666"/>
          <w:kern w:val="0"/>
          <w:sz w:val="16"/>
          <w:szCs w:val="16"/>
        </w:rPr>
        <w:t> </w:t>
      </w:r>
    </w:p>
    <w:p w14:paraId="6E80C827" w14:textId="41832A74" w:rsidR="00CB22B3" w:rsidRPr="0021351E" w:rsidRDefault="00CB22B3" w:rsidP="00A6703A">
      <w:pPr>
        <w:widowControl/>
        <w:jc w:val="left"/>
        <w:rPr>
          <w:color w:val="666666"/>
          <w:kern w:val="0"/>
          <w:sz w:val="16"/>
          <w:szCs w:val="16"/>
          <w:lang w:val="en"/>
        </w:rPr>
      </w:pPr>
      <w:r w:rsidRPr="0021351E">
        <w:rPr>
          <w:color w:val="666666"/>
          <w:kern w:val="0"/>
          <w:sz w:val="16"/>
          <w:szCs w:val="16"/>
          <w:lang w:val="en"/>
        </w:rPr>
        <w:t>Clearly indicate what design was used in this study, such as:</w:t>
      </w:r>
    </w:p>
    <w:p w14:paraId="1999AB4A" w14:textId="6C917F8A" w:rsidR="00CB22B3" w:rsidRPr="0021351E" w:rsidRDefault="00A6703A" w:rsidP="00A6703A">
      <w:pPr>
        <w:widowControl/>
        <w:jc w:val="left"/>
        <w:rPr>
          <w:color w:val="666666"/>
          <w:kern w:val="0"/>
          <w:sz w:val="16"/>
          <w:szCs w:val="16"/>
          <w:lang w:val="en"/>
        </w:rPr>
      </w:pPr>
      <w:r w:rsidRPr="0021351E">
        <w:rPr>
          <w:color w:val="666666"/>
          <w:kern w:val="0"/>
          <w:sz w:val="16"/>
          <w:szCs w:val="16"/>
          <w:lang w:val="en"/>
        </w:rPr>
        <w:t>case series or single group, single arm</w:t>
      </w:r>
    </w:p>
    <w:p w14:paraId="26E474D2" w14:textId="77777777" w:rsidR="0021351E" w:rsidRPr="0021351E" w:rsidRDefault="00A6703A" w:rsidP="00A6703A">
      <w:pPr>
        <w:widowControl/>
        <w:jc w:val="left"/>
        <w:rPr>
          <w:color w:val="666666"/>
          <w:kern w:val="0"/>
          <w:sz w:val="16"/>
          <w:szCs w:val="16"/>
          <w:lang w:val="en"/>
        </w:rPr>
      </w:pPr>
      <w:r w:rsidRPr="0021351E">
        <w:rPr>
          <w:color w:val="666666"/>
          <w:kern w:val="0"/>
          <w:sz w:val="16"/>
          <w:szCs w:val="16"/>
          <w:lang w:val="en"/>
        </w:rPr>
        <w:t>cross-sectional</w:t>
      </w:r>
    </w:p>
    <w:p w14:paraId="4CB1246B" w14:textId="6FDE8946" w:rsidR="00A6703A" w:rsidRPr="00003A2E" w:rsidRDefault="00A6703A" w:rsidP="00A6703A">
      <w:pPr>
        <w:widowControl/>
        <w:jc w:val="left"/>
        <w:rPr>
          <w:color w:val="666666"/>
          <w:kern w:val="0"/>
          <w:sz w:val="16"/>
          <w:szCs w:val="16"/>
          <w:lang w:val="en"/>
        </w:rPr>
      </w:pPr>
      <w:r w:rsidRPr="0021351E">
        <w:rPr>
          <w:color w:val="666666"/>
          <w:kern w:val="0"/>
          <w:sz w:val="16"/>
          <w:szCs w:val="16"/>
          <w:lang w:val="en"/>
        </w:rPr>
        <w:lastRenderedPageBreak/>
        <w:t>case-control study</w:t>
      </w:r>
      <w:r w:rsidRPr="0021351E">
        <w:rPr>
          <w:color w:val="666666"/>
          <w:kern w:val="0"/>
          <w:sz w:val="16"/>
          <w:szCs w:val="16"/>
          <w:lang w:val="en"/>
        </w:rPr>
        <w:br/>
        <w:t>Cohort study</w:t>
      </w:r>
      <w:r w:rsidRPr="0021351E">
        <w:rPr>
          <w:color w:val="666666"/>
          <w:kern w:val="0"/>
          <w:sz w:val="16"/>
          <w:szCs w:val="16"/>
          <w:lang w:val="en"/>
        </w:rPr>
        <w:t>，</w:t>
      </w:r>
      <w:r w:rsidR="00CB22B3" w:rsidRPr="0021351E">
        <w:rPr>
          <w:color w:val="666666"/>
          <w:kern w:val="0"/>
          <w:sz w:val="16"/>
          <w:szCs w:val="16"/>
          <w:lang w:val="en"/>
        </w:rPr>
        <w:t>includ</w:t>
      </w:r>
      <w:r w:rsidR="00CB22B3" w:rsidRPr="0021351E">
        <w:rPr>
          <w:rFonts w:hint="eastAsia"/>
          <w:color w:val="666666"/>
          <w:kern w:val="0"/>
          <w:sz w:val="16"/>
          <w:szCs w:val="16"/>
          <w:lang w:val="en"/>
        </w:rPr>
        <w:t>ing</w:t>
      </w:r>
      <w:r w:rsidR="00CB22B3" w:rsidRPr="0021351E">
        <w:rPr>
          <w:color w:val="666666"/>
          <w:kern w:val="0"/>
          <w:sz w:val="16"/>
          <w:szCs w:val="16"/>
          <w:lang w:val="en"/>
        </w:rPr>
        <w:t xml:space="preserve"> </w:t>
      </w:r>
      <w:r w:rsidRPr="0021351E">
        <w:rPr>
          <w:color w:val="666666"/>
          <w:kern w:val="0"/>
          <w:sz w:val="16"/>
          <w:szCs w:val="16"/>
          <w:lang w:val="en"/>
        </w:rPr>
        <w:t>historical cohort study</w:t>
      </w:r>
      <w:r w:rsidR="00CB22B3" w:rsidRPr="0021351E">
        <w:rPr>
          <w:color w:val="666666"/>
          <w:kern w:val="0"/>
          <w:sz w:val="16"/>
          <w:szCs w:val="16"/>
          <w:lang w:val="en"/>
        </w:rPr>
        <w:t xml:space="preserve"> or </w:t>
      </w:r>
      <w:r w:rsidRPr="0021351E">
        <w:rPr>
          <w:color w:val="666666"/>
          <w:kern w:val="0"/>
          <w:sz w:val="16"/>
          <w:szCs w:val="16"/>
          <w:lang w:val="en"/>
        </w:rPr>
        <w:t>prospective cohort study</w:t>
      </w:r>
      <w:r w:rsidRPr="0021351E">
        <w:rPr>
          <w:color w:val="666666"/>
          <w:kern w:val="0"/>
          <w:sz w:val="16"/>
          <w:szCs w:val="16"/>
          <w:lang w:val="en"/>
        </w:rPr>
        <w:br/>
        <w:t>Nest case-control study</w:t>
      </w:r>
      <w:r w:rsidRPr="0021351E">
        <w:rPr>
          <w:color w:val="666666"/>
          <w:kern w:val="0"/>
          <w:sz w:val="16"/>
          <w:szCs w:val="16"/>
          <w:lang w:val="en"/>
        </w:rPr>
        <w:br/>
      </w:r>
      <w:r w:rsidR="00CB22B3" w:rsidRPr="0021351E">
        <w:rPr>
          <w:color w:val="666666"/>
          <w:kern w:val="0"/>
          <w:sz w:val="16"/>
          <w:szCs w:val="16"/>
          <w:lang w:val="en"/>
        </w:rPr>
        <w:t>Randomized controlled trials should clearly indicate the types, such as parallel design, cross design, factorial design, and single group design</w:t>
      </w:r>
      <w:r w:rsidRPr="0021351E">
        <w:rPr>
          <w:color w:val="666666"/>
          <w:kern w:val="0"/>
          <w:sz w:val="16"/>
          <w:szCs w:val="16"/>
          <w:lang w:val="en"/>
        </w:rPr>
        <w:t>；</w:t>
      </w:r>
      <w:r w:rsidR="00CB22B3" w:rsidRPr="0021351E">
        <w:rPr>
          <w:color w:val="666666"/>
          <w:kern w:val="0"/>
          <w:sz w:val="16"/>
          <w:szCs w:val="16"/>
          <w:lang w:val="en"/>
        </w:rPr>
        <w:t>Therapeutic studies need to specify the type of purpose of the study</w:t>
      </w:r>
      <w:r w:rsidRPr="0021351E">
        <w:rPr>
          <w:color w:val="666666"/>
          <w:kern w:val="0"/>
          <w:sz w:val="16"/>
          <w:szCs w:val="16"/>
          <w:lang w:val="en"/>
        </w:rPr>
        <w:t>（</w:t>
      </w:r>
      <w:r w:rsidRPr="0021351E">
        <w:rPr>
          <w:color w:val="666666"/>
          <w:kern w:val="0"/>
          <w:sz w:val="16"/>
          <w:szCs w:val="16"/>
          <w:lang w:val="en"/>
        </w:rPr>
        <w:t>framework</w:t>
      </w:r>
      <w:r w:rsidRPr="0021351E">
        <w:rPr>
          <w:color w:val="666666"/>
          <w:kern w:val="0"/>
          <w:sz w:val="16"/>
          <w:szCs w:val="16"/>
          <w:lang w:val="en"/>
        </w:rPr>
        <w:t>），</w:t>
      </w:r>
      <w:r w:rsidR="00CB22B3" w:rsidRPr="0021351E">
        <w:rPr>
          <w:rFonts w:hint="eastAsia"/>
          <w:color w:val="666666"/>
          <w:kern w:val="0"/>
          <w:sz w:val="16"/>
          <w:szCs w:val="16"/>
          <w:lang w:val="en"/>
        </w:rPr>
        <w:t>such</w:t>
      </w:r>
      <w:r w:rsidR="00CB22B3" w:rsidRPr="0021351E">
        <w:rPr>
          <w:color w:val="666666"/>
          <w:kern w:val="0"/>
          <w:sz w:val="16"/>
          <w:szCs w:val="16"/>
          <w:lang w:val="en"/>
        </w:rPr>
        <w:t xml:space="preserve"> </w:t>
      </w:r>
      <w:r w:rsidR="00CB22B3" w:rsidRPr="0021351E">
        <w:rPr>
          <w:rFonts w:hint="eastAsia"/>
          <w:color w:val="666666"/>
          <w:kern w:val="0"/>
          <w:sz w:val="16"/>
          <w:szCs w:val="16"/>
          <w:lang w:val="en"/>
        </w:rPr>
        <w:t>as</w:t>
      </w:r>
      <w:r w:rsidR="00CB22B3" w:rsidRPr="0021351E">
        <w:rPr>
          <w:color w:val="666666"/>
          <w:kern w:val="0"/>
          <w:sz w:val="16"/>
          <w:szCs w:val="16"/>
          <w:lang w:val="en"/>
        </w:rPr>
        <w:t xml:space="preserve"> </w:t>
      </w:r>
      <w:r w:rsidRPr="0021351E">
        <w:rPr>
          <w:color w:val="666666"/>
          <w:kern w:val="0"/>
          <w:sz w:val="16"/>
          <w:szCs w:val="16"/>
          <w:lang w:val="en"/>
        </w:rPr>
        <w:t>superiority</w:t>
      </w:r>
      <w:r w:rsidRPr="0021351E">
        <w:rPr>
          <w:color w:val="666666"/>
          <w:kern w:val="0"/>
          <w:sz w:val="16"/>
          <w:szCs w:val="16"/>
          <w:lang w:val="en"/>
        </w:rPr>
        <w:t>、</w:t>
      </w:r>
      <w:r w:rsidRPr="0021351E">
        <w:rPr>
          <w:color w:val="666666"/>
          <w:kern w:val="0"/>
          <w:sz w:val="16"/>
          <w:szCs w:val="16"/>
          <w:lang w:val="en"/>
        </w:rPr>
        <w:t>equivalence</w:t>
      </w:r>
      <w:r w:rsidRPr="0021351E">
        <w:rPr>
          <w:color w:val="666666"/>
          <w:kern w:val="0"/>
          <w:sz w:val="16"/>
          <w:szCs w:val="16"/>
          <w:lang w:val="en"/>
        </w:rPr>
        <w:t>、</w:t>
      </w:r>
      <w:r w:rsidRPr="0021351E">
        <w:rPr>
          <w:color w:val="666666"/>
          <w:kern w:val="0"/>
          <w:sz w:val="16"/>
          <w:szCs w:val="16"/>
          <w:lang w:val="en"/>
        </w:rPr>
        <w:t>noninferiority</w:t>
      </w:r>
      <w:r w:rsidRPr="0021351E">
        <w:rPr>
          <w:color w:val="666666"/>
          <w:kern w:val="0"/>
          <w:sz w:val="16"/>
          <w:szCs w:val="16"/>
          <w:lang w:val="en"/>
        </w:rPr>
        <w:t>、</w:t>
      </w:r>
      <w:r w:rsidR="00BD5EE3" w:rsidRPr="0021351E">
        <w:rPr>
          <w:rFonts w:hint="eastAsia"/>
          <w:color w:val="666666"/>
          <w:kern w:val="0"/>
          <w:sz w:val="16"/>
          <w:szCs w:val="16"/>
          <w:lang w:val="en"/>
        </w:rPr>
        <w:t>e</w:t>
      </w:r>
      <w:r w:rsidRPr="0021351E">
        <w:rPr>
          <w:color w:val="666666"/>
          <w:kern w:val="0"/>
          <w:sz w:val="16"/>
          <w:szCs w:val="16"/>
          <w:lang w:val="en"/>
        </w:rPr>
        <w:t>xploratory</w:t>
      </w:r>
    </w:p>
    <w:p w14:paraId="69A33FC6" w14:textId="4089F104" w:rsidR="00BD5EE3" w:rsidRPr="00A6703A" w:rsidRDefault="00003A2E" w:rsidP="00003A2E">
      <w:pPr>
        <w:pStyle w:val="a4"/>
        <w:rPr>
          <w:rFonts w:ascii="Trebuchet MS" w:eastAsia="宋体" w:hAnsi="Trebuchet MS" w:cs="宋体"/>
        </w:rPr>
      </w:pPr>
      <w:r>
        <w:rPr>
          <w:lang w:val="en"/>
        </w:rPr>
        <w:t>9</w:t>
      </w:r>
      <w:r w:rsidR="00BD5EE3" w:rsidRPr="00A6703A">
        <w:rPr>
          <w:lang w:val="en"/>
        </w:rPr>
        <w:t>. Sample size estimation</w:t>
      </w:r>
    </w:p>
    <w:p w14:paraId="68D1A910" w14:textId="2CCDB0D2" w:rsidR="00BD5EE3" w:rsidRPr="00BD5EE3" w:rsidRDefault="00A6703A" w:rsidP="00BD5EE3">
      <w:pPr>
        <w:widowControl/>
        <w:shd w:val="clear" w:color="auto" w:fill="FFFFFF"/>
        <w:jc w:val="left"/>
        <w:rPr>
          <w:color w:val="666666"/>
          <w:kern w:val="0"/>
          <w:sz w:val="16"/>
          <w:szCs w:val="16"/>
          <w:lang w:val="en"/>
        </w:rPr>
      </w:pPr>
      <w:r w:rsidRPr="00A6703A">
        <w:rPr>
          <w:rFonts w:ascii="Trebuchet MS" w:eastAsia="宋体" w:hAnsi="Trebuchet MS" w:cs="宋体"/>
          <w:color w:val="666666"/>
          <w:kern w:val="0"/>
          <w:sz w:val="16"/>
          <w:szCs w:val="16"/>
        </w:rPr>
        <w:object w:dxaOrig="225" w:dyaOrig="225" w14:anchorId="44A2DB29">
          <v:shape id="_x0000_i1109" type="#_x0000_t75" style="width:344.3pt;height:54.9pt" o:ole="">
            <v:imagedata r:id="rId22" o:title=""/>
          </v:shape>
          <w:control r:id="rId23" w:name="DefaultOcxName7" w:shapeid="_x0000_i1109"/>
        </w:object>
      </w:r>
      <w:r w:rsidRPr="00A6703A">
        <w:rPr>
          <w:rFonts w:ascii="Trebuchet MS" w:eastAsia="宋体" w:hAnsi="Trebuchet MS" w:cs="宋体"/>
          <w:color w:val="666666"/>
          <w:kern w:val="0"/>
          <w:sz w:val="16"/>
          <w:szCs w:val="16"/>
        </w:rPr>
        <w:t> </w:t>
      </w:r>
      <w:r w:rsidR="00BD5EE3" w:rsidRPr="00BD5EE3">
        <w:rPr>
          <w:color w:val="666666"/>
          <w:kern w:val="0"/>
          <w:sz w:val="16"/>
          <w:szCs w:val="16"/>
          <w:lang w:val="en"/>
        </w:rPr>
        <w:t>four-element δ (Δ) or π1, π2, α, β, or Power are listed to write out the calculation formula</w:t>
      </w:r>
    </w:p>
    <w:p w14:paraId="7FAAA490" w14:textId="42150285" w:rsidR="00BD5EE3" w:rsidRPr="00BD5EE3" w:rsidRDefault="00BD5EE3" w:rsidP="00003A2E">
      <w:pPr>
        <w:pStyle w:val="a4"/>
        <w:rPr>
          <w:lang w:val="en"/>
        </w:rPr>
      </w:pPr>
      <w:r w:rsidRPr="00BD5EE3">
        <w:rPr>
          <w:lang w:val="en"/>
        </w:rPr>
        <w:t>1</w:t>
      </w:r>
      <w:r w:rsidR="00003A2E">
        <w:rPr>
          <w:lang w:val="en"/>
        </w:rPr>
        <w:t>0</w:t>
      </w:r>
      <w:r w:rsidRPr="00BD5EE3">
        <w:rPr>
          <w:lang w:val="en"/>
        </w:rPr>
        <w:t>. Methods of random and covert grouping</w:t>
      </w:r>
    </w:p>
    <w:p w14:paraId="2F06A986" w14:textId="1A5C1466" w:rsidR="00BD5EE3" w:rsidRPr="00A6703A" w:rsidRDefault="00A6703A" w:rsidP="00772B38">
      <w:pPr>
        <w:widowControl/>
        <w:pBdr>
          <w:bottom w:val="dotted" w:sz="4" w:space="3" w:color="666666"/>
        </w:pBdr>
        <w:shd w:val="clear" w:color="auto" w:fill="FFFFFF"/>
        <w:jc w:val="left"/>
        <w:rPr>
          <w:rFonts w:ascii="Trebuchet MS" w:eastAsia="宋体" w:hAnsi="Trebuchet MS" w:cs="宋体"/>
          <w:color w:val="666666"/>
          <w:kern w:val="0"/>
          <w:sz w:val="16"/>
          <w:szCs w:val="16"/>
        </w:rPr>
      </w:pPr>
      <w:r w:rsidRPr="00A6703A">
        <w:rPr>
          <w:rFonts w:ascii="Trebuchet MS" w:eastAsia="宋体" w:hAnsi="Trebuchet MS" w:cs="宋体"/>
          <w:color w:val="666666"/>
          <w:kern w:val="0"/>
          <w:sz w:val="16"/>
          <w:szCs w:val="16"/>
        </w:rPr>
        <w:object w:dxaOrig="225" w:dyaOrig="225" w14:anchorId="36BE9D9F">
          <v:shape id="_x0000_i1112" type="#_x0000_t75" style="width:344.3pt;height:54.9pt" o:ole="">
            <v:imagedata r:id="rId24" o:title=""/>
          </v:shape>
          <w:control r:id="rId25" w:name="DefaultOcxName8" w:shapeid="_x0000_i1112"/>
        </w:object>
      </w:r>
      <w:r w:rsidRPr="00A6703A">
        <w:rPr>
          <w:rFonts w:ascii="Trebuchet MS" w:eastAsia="宋体" w:hAnsi="Trebuchet MS" w:cs="宋体"/>
          <w:color w:val="666666"/>
          <w:kern w:val="0"/>
          <w:sz w:val="16"/>
          <w:szCs w:val="16"/>
        </w:rPr>
        <w:t> </w:t>
      </w:r>
      <w:r w:rsidR="00BD5EE3" w:rsidRPr="00A6703A">
        <w:rPr>
          <w:color w:val="666666"/>
          <w:kern w:val="0"/>
          <w:sz w:val="16"/>
          <w:szCs w:val="16"/>
          <w:lang w:val="en"/>
        </w:rPr>
        <w:t>Randomization is intended to reduce the risk of selective bias. Methods for generating random number sequences such as computer software, random number tables, semi-random or pseudo-random methods (single and double numbers of dates, birthdays, or order of visits) and the like. Please describe who and how to generate a sequence of random numbers. Concealed grouping method: The use of covert grouping in therapeutic studies is to reduce the risk of selective bias; the key is that three grouping links (allocation sequence is determined by a person, the person does not participate in the inclusion of cases, and the allocation table is strictly preserved), and details need to be described in detail; central randomization is a sufficient hidden grouping method. Describe who and how to determine the distribution sequence.</w:t>
      </w:r>
    </w:p>
    <w:p w14:paraId="6ADC8E0C" w14:textId="1FC92BED" w:rsidR="00BD5EE3" w:rsidRPr="00A6703A" w:rsidRDefault="00BD5EE3" w:rsidP="00003A2E">
      <w:pPr>
        <w:pStyle w:val="a4"/>
        <w:rPr>
          <w:rFonts w:ascii="Trebuchet MS" w:eastAsia="宋体" w:hAnsi="Trebuchet MS" w:cs="宋体"/>
        </w:rPr>
      </w:pPr>
      <w:r w:rsidRPr="00A6703A">
        <w:rPr>
          <w:lang w:val="en"/>
        </w:rPr>
        <w:t>1</w:t>
      </w:r>
      <w:r w:rsidR="00003A2E">
        <w:rPr>
          <w:lang w:val="en"/>
        </w:rPr>
        <w:t>1</w:t>
      </w:r>
      <w:r w:rsidRPr="00A6703A">
        <w:rPr>
          <w:lang w:val="en"/>
        </w:rPr>
        <w:t>. Blinding</w:t>
      </w:r>
    </w:p>
    <w:p w14:paraId="29E8A6BA" w14:textId="38834A1B" w:rsidR="00A6703A" w:rsidRPr="00A6703A" w:rsidRDefault="00A6703A" w:rsidP="00A6703A">
      <w:pPr>
        <w:widowControl/>
        <w:pBdr>
          <w:bottom w:val="dotted" w:sz="4" w:space="3" w:color="666666"/>
        </w:pBdr>
        <w:shd w:val="clear" w:color="auto" w:fill="FFFFFF"/>
        <w:jc w:val="left"/>
        <w:rPr>
          <w:rFonts w:ascii="Trebuchet MS" w:eastAsia="宋体" w:hAnsi="Trebuchet MS" w:cs="宋体"/>
          <w:color w:val="666666"/>
          <w:kern w:val="0"/>
          <w:sz w:val="16"/>
          <w:szCs w:val="16"/>
        </w:rPr>
      </w:pPr>
      <w:r w:rsidRPr="00A6703A">
        <w:rPr>
          <w:rFonts w:ascii="Trebuchet MS" w:eastAsia="宋体" w:hAnsi="Trebuchet MS" w:cs="宋体"/>
          <w:color w:val="666666"/>
          <w:kern w:val="0"/>
          <w:sz w:val="16"/>
          <w:szCs w:val="16"/>
        </w:rPr>
        <w:object w:dxaOrig="225" w:dyaOrig="225" w14:anchorId="49B19B8D">
          <v:shape id="_x0000_i1115" type="#_x0000_t75" style="width:344.3pt;height:54.9pt" o:ole="">
            <v:imagedata r:id="rId26" o:title=""/>
          </v:shape>
          <w:control r:id="rId27" w:name="DefaultOcxName9" w:shapeid="_x0000_i1115"/>
        </w:object>
      </w:r>
      <w:r w:rsidRPr="00A6703A">
        <w:rPr>
          <w:rFonts w:ascii="Trebuchet MS" w:eastAsia="宋体" w:hAnsi="Trebuchet MS" w:cs="宋体"/>
          <w:color w:val="666666"/>
          <w:kern w:val="0"/>
          <w:sz w:val="16"/>
          <w:szCs w:val="16"/>
        </w:rPr>
        <w:t> </w:t>
      </w:r>
      <w:r w:rsidR="00BD5EE3" w:rsidRPr="00A6703A">
        <w:rPr>
          <w:color w:val="666666"/>
          <w:kern w:val="0"/>
          <w:sz w:val="16"/>
          <w:szCs w:val="16"/>
          <w:lang w:val="en"/>
        </w:rPr>
        <w:t>Blinding in therapeutic and diagnostic trials is intended to reduce the risk of bias and measurement bias; If your study is a therapeutic study or diagnostic test and there is a need and feasibility of blinding, describe the methods and processes for blinding.</w:t>
      </w:r>
    </w:p>
    <w:p w14:paraId="29FA860A" w14:textId="555F16BD" w:rsidR="00BD5EE3" w:rsidRPr="00A6703A" w:rsidRDefault="00BD5EE3" w:rsidP="00003A2E">
      <w:pPr>
        <w:pStyle w:val="a4"/>
        <w:rPr>
          <w:rFonts w:ascii="Trebuchet MS" w:eastAsia="宋体" w:hAnsi="Trebuchet MS" w:cs="宋体"/>
        </w:rPr>
      </w:pPr>
      <w:r w:rsidRPr="00A6703A">
        <w:rPr>
          <w:lang w:val="en"/>
        </w:rPr>
        <w:t>1</w:t>
      </w:r>
      <w:r w:rsidR="00003A2E">
        <w:rPr>
          <w:lang w:val="en"/>
        </w:rPr>
        <w:t>2</w:t>
      </w:r>
      <w:r w:rsidRPr="00A6703A">
        <w:rPr>
          <w:lang w:val="en"/>
        </w:rPr>
        <w:t>. Measurement indicators</w:t>
      </w:r>
    </w:p>
    <w:p w14:paraId="109008FB" w14:textId="6ACA758E" w:rsidR="00BD5EE3" w:rsidRPr="00A6703A" w:rsidRDefault="00A6703A" w:rsidP="00E21DA6">
      <w:pPr>
        <w:widowControl/>
        <w:pBdr>
          <w:bottom w:val="dotted" w:sz="4" w:space="3" w:color="666666"/>
        </w:pBdr>
        <w:shd w:val="clear" w:color="auto" w:fill="FFFFFF"/>
        <w:jc w:val="left"/>
        <w:rPr>
          <w:rFonts w:ascii="Trebuchet MS" w:eastAsia="宋体" w:hAnsi="Trebuchet MS" w:cs="宋体"/>
          <w:color w:val="666666"/>
          <w:kern w:val="0"/>
          <w:sz w:val="16"/>
          <w:szCs w:val="16"/>
        </w:rPr>
      </w:pPr>
      <w:r w:rsidRPr="00A6703A">
        <w:rPr>
          <w:rFonts w:ascii="Trebuchet MS" w:eastAsia="宋体" w:hAnsi="Trebuchet MS" w:cs="宋体"/>
          <w:color w:val="666666"/>
          <w:kern w:val="0"/>
          <w:sz w:val="16"/>
          <w:szCs w:val="16"/>
        </w:rPr>
        <w:lastRenderedPageBreak/>
        <w:object w:dxaOrig="225" w:dyaOrig="225" w14:anchorId="3DA9524E">
          <v:shape id="_x0000_i1118" type="#_x0000_t75" style="width:344.3pt;height:54.9pt" o:ole="">
            <v:imagedata r:id="rId28" o:title=""/>
          </v:shape>
          <w:control r:id="rId29" w:name="DefaultOcxName10" w:shapeid="_x0000_i1118"/>
        </w:object>
      </w:r>
      <w:r w:rsidRPr="00A6703A">
        <w:rPr>
          <w:rFonts w:ascii="Trebuchet MS" w:eastAsia="宋体" w:hAnsi="Trebuchet MS" w:cs="宋体"/>
          <w:color w:val="666666"/>
          <w:kern w:val="0"/>
          <w:sz w:val="16"/>
          <w:szCs w:val="16"/>
        </w:rPr>
        <w:t> </w:t>
      </w:r>
      <w:r w:rsidR="00BD5EE3" w:rsidRPr="00A6703A">
        <w:rPr>
          <w:color w:val="666666"/>
          <w:kern w:val="0"/>
          <w:sz w:val="16"/>
          <w:szCs w:val="16"/>
          <w:lang w:val="en"/>
        </w:rPr>
        <w:t>The measurement indicators are used to evaluate the results of the study, which are divided into primary indicators, secondary indicators and safety indicators, including adverse events and adverse reactions. Please describe the indicator name, measurement method, and time point of measurement.</w:t>
      </w:r>
    </w:p>
    <w:p w14:paraId="13A4BBC0" w14:textId="5E879ACB" w:rsidR="00BD5EE3" w:rsidRPr="00A6703A" w:rsidRDefault="00BD5EE3" w:rsidP="003B01CA">
      <w:pPr>
        <w:pStyle w:val="a4"/>
        <w:rPr>
          <w:rFonts w:ascii="Trebuchet MS" w:eastAsia="宋体" w:hAnsi="Trebuchet MS" w:cs="宋体"/>
        </w:rPr>
      </w:pPr>
      <w:r w:rsidRPr="00A6703A">
        <w:rPr>
          <w:lang w:val="en"/>
        </w:rPr>
        <w:t>1</w:t>
      </w:r>
      <w:r w:rsidR="003B01CA">
        <w:rPr>
          <w:lang w:val="en"/>
        </w:rPr>
        <w:t>3</w:t>
      </w:r>
      <w:r w:rsidRPr="00A6703A">
        <w:rPr>
          <w:lang w:val="en"/>
        </w:rPr>
        <w:t>. Definition of the validity determination of candidates</w:t>
      </w:r>
    </w:p>
    <w:p w14:paraId="41B46305" w14:textId="1685ABF8" w:rsidR="00BD5EE3" w:rsidRPr="00A6703A" w:rsidRDefault="00A6703A" w:rsidP="00C33179">
      <w:pPr>
        <w:widowControl/>
        <w:pBdr>
          <w:bottom w:val="dotted" w:sz="4" w:space="3" w:color="666666"/>
        </w:pBdr>
        <w:shd w:val="clear" w:color="auto" w:fill="FFFFFF"/>
        <w:jc w:val="left"/>
        <w:rPr>
          <w:rFonts w:ascii="Trebuchet MS" w:eastAsia="宋体" w:hAnsi="Trebuchet MS" w:cs="宋体"/>
          <w:color w:val="666666"/>
          <w:kern w:val="0"/>
          <w:sz w:val="16"/>
          <w:szCs w:val="16"/>
        </w:rPr>
      </w:pPr>
      <w:r w:rsidRPr="00A6703A">
        <w:rPr>
          <w:rFonts w:ascii="Trebuchet MS" w:eastAsia="宋体" w:hAnsi="Trebuchet MS" w:cs="宋体"/>
          <w:color w:val="666666"/>
          <w:kern w:val="0"/>
          <w:sz w:val="16"/>
          <w:szCs w:val="16"/>
        </w:rPr>
        <w:object w:dxaOrig="225" w:dyaOrig="225" w14:anchorId="23C74B43">
          <v:shape id="_x0000_i1121" type="#_x0000_t75" style="width:344.3pt;height:54.9pt" o:ole="">
            <v:imagedata r:id="rId28" o:title=""/>
          </v:shape>
          <w:control r:id="rId30" w:name="DefaultOcxName11" w:shapeid="_x0000_i1121"/>
        </w:object>
      </w:r>
      <w:r w:rsidRPr="00A6703A">
        <w:rPr>
          <w:rFonts w:ascii="Trebuchet MS" w:eastAsia="宋体" w:hAnsi="Trebuchet MS" w:cs="宋体"/>
          <w:color w:val="666666"/>
          <w:kern w:val="0"/>
          <w:sz w:val="16"/>
          <w:szCs w:val="16"/>
        </w:rPr>
        <w:t> </w:t>
      </w:r>
      <w:r w:rsidR="00BD5EE3" w:rsidRPr="00A6703A">
        <w:rPr>
          <w:color w:val="666666"/>
          <w:kern w:val="0"/>
          <w:sz w:val="16"/>
          <w:szCs w:val="16"/>
          <w:lang w:val="en"/>
        </w:rPr>
        <w:t>Including the definition of withdrawal, exclusion, loss of visit, mixing, suspension, suspension</w:t>
      </w:r>
    </w:p>
    <w:p w14:paraId="47E8C197" w14:textId="4B5C8A12" w:rsidR="00BD5EE3" w:rsidRPr="00A6703A" w:rsidRDefault="00BD5EE3" w:rsidP="003B01CA">
      <w:pPr>
        <w:pStyle w:val="a4"/>
        <w:rPr>
          <w:rFonts w:ascii="Trebuchet MS" w:eastAsia="宋体" w:hAnsi="Trebuchet MS" w:cs="宋体"/>
        </w:rPr>
      </w:pPr>
      <w:r w:rsidRPr="00A6703A">
        <w:rPr>
          <w:lang w:val="en"/>
        </w:rPr>
        <w:t>1</w:t>
      </w:r>
      <w:r w:rsidR="003B01CA">
        <w:rPr>
          <w:lang w:val="en"/>
        </w:rPr>
        <w:t>4</w:t>
      </w:r>
      <w:r w:rsidRPr="00A6703A">
        <w:rPr>
          <w:lang w:val="en"/>
        </w:rPr>
        <w:t>. Definition, identification methods and management systems for adverse events and adverse reactions</w:t>
      </w:r>
    </w:p>
    <w:p w14:paraId="1AFE3F54" w14:textId="54CA6310" w:rsidR="00A6703A" w:rsidRPr="00A6703A" w:rsidRDefault="00A6703A" w:rsidP="00A6703A">
      <w:pPr>
        <w:widowControl/>
        <w:pBdr>
          <w:bottom w:val="dotted" w:sz="4" w:space="3" w:color="666666"/>
        </w:pBdr>
        <w:shd w:val="clear" w:color="auto" w:fill="FFFFFF"/>
        <w:jc w:val="left"/>
        <w:rPr>
          <w:rFonts w:ascii="Trebuchet MS" w:eastAsia="宋体" w:hAnsi="Trebuchet MS" w:cs="宋体"/>
          <w:color w:val="666666"/>
          <w:kern w:val="0"/>
          <w:sz w:val="16"/>
          <w:szCs w:val="16"/>
        </w:rPr>
      </w:pPr>
      <w:r w:rsidRPr="00A6703A">
        <w:rPr>
          <w:rFonts w:ascii="Trebuchet MS" w:eastAsia="宋体" w:hAnsi="Trebuchet MS" w:cs="宋体"/>
          <w:color w:val="666666"/>
          <w:kern w:val="0"/>
          <w:sz w:val="16"/>
          <w:szCs w:val="16"/>
        </w:rPr>
        <w:object w:dxaOrig="225" w:dyaOrig="225" w14:anchorId="2F9F0369">
          <v:shape id="_x0000_i1124" type="#_x0000_t75" style="width:344.3pt;height:54.9pt" o:ole="">
            <v:imagedata r:id="rId31" o:title=""/>
          </v:shape>
          <w:control r:id="rId32" w:name="DefaultOcxName12" w:shapeid="_x0000_i1124"/>
        </w:object>
      </w:r>
    </w:p>
    <w:p w14:paraId="66F22C8B" w14:textId="2A87FAF7" w:rsidR="00211D4A" w:rsidRPr="00A6703A" w:rsidRDefault="00211D4A" w:rsidP="003B01CA">
      <w:pPr>
        <w:pStyle w:val="a4"/>
        <w:rPr>
          <w:rFonts w:ascii="Trebuchet MS" w:eastAsia="宋体" w:hAnsi="Trebuchet MS" w:cs="宋体"/>
        </w:rPr>
      </w:pPr>
      <w:r w:rsidRPr="00A6703A">
        <w:rPr>
          <w:lang w:val="en"/>
        </w:rPr>
        <w:t>1</w:t>
      </w:r>
      <w:r w:rsidR="003B01CA">
        <w:rPr>
          <w:lang w:val="en"/>
        </w:rPr>
        <w:t>5</w:t>
      </w:r>
      <w:r w:rsidRPr="00A6703A">
        <w:rPr>
          <w:lang w:val="en"/>
        </w:rPr>
        <w:t>. Ethical Considerations</w:t>
      </w:r>
    </w:p>
    <w:p w14:paraId="5DF46726" w14:textId="73CCAFB7" w:rsidR="00211D4A" w:rsidRPr="00A6703A" w:rsidRDefault="00A6703A" w:rsidP="00A26903">
      <w:pPr>
        <w:widowControl/>
        <w:pBdr>
          <w:bottom w:val="dotted" w:sz="4" w:space="3" w:color="666666"/>
        </w:pBdr>
        <w:shd w:val="clear" w:color="auto" w:fill="FFFFFF"/>
        <w:jc w:val="left"/>
        <w:rPr>
          <w:rFonts w:ascii="Trebuchet MS" w:eastAsia="宋体" w:hAnsi="Trebuchet MS" w:cs="宋体"/>
          <w:color w:val="666666"/>
          <w:kern w:val="0"/>
          <w:sz w:val="16"/>
          <w:szCs w:val="16"/>
        </w:rPr>
      </w:pPr>
      <w:r w:rsidRPr="00A6703A">
        <w:rPr>
          <w:rFonts w:ascii="Trebuchet MS" w:eastAsia="宋体" w:hAnsi="Trebuchet MS" w:cs="宋体"/>
          <w:color w:val="666666"/>
          <w:kern w:val="0"/>
          <w:sz w:val="16"/>
          <w:szCs w:val="16"/>
        </w:rPr>
        <w:object w:dxaOrig="225" w:dyaOrig="225" w14:anchorId="0252A439">
          <v:shape id="_x0000_i1127" type="#_x0000_t75" style="width:344.3pt;height:54.9pt" o:ole="">
            <v:imagedata r:id="rId33" o:title=""/>
          </v:shape>
          <w:control r:id="rId34" w:name="DefaultOcxName13" w:shapeid="_x0000_i1127"/>
        </w:object>
      </w:r>
      <w:r w:rsidR="00211D4A" w:rsidRPr="00A6703A">
        <w:rPr>
          <w:color w:val="666666"/>
          <w:kern w:val="0"/>
          <w:sz w:val="16"/>
          <w:szCs w:val="16"/>
          <w:lang w:val="en"/>
        </w:rPr>
        <w:t>Including the selection of the ethics committee, the approval procedure, the informed consent process, the time of registration and the registration authority (after completion of registration, the registration number is supplemented)</w:t>
      </w:r>
    </w:p>
    <w:p w14:paraId="029362D5" w14:textId="4D971801" w:rsidR="00211D4A" w:rsidRPr="00A6703A" w:rsidRDefault="00211D4A" w:rsidP="003B01CA">
      <w:pPr>
        <w:pStyle w:val="a4"/>
        <w:rPr>
          <w:rFonts w:ascii="Trebuchet MS" w:eastAsia="宋体" w:hAnsi="Trebuchet MS" w:cs="宋体"/>
        </w:rPr>
      </w:pPr>
      <w:r w:rsidRPr="00A6703A">
        <w:rPr>
          <w:lang w:val="en"/>
        </w:rPr>
        <w:t>1</w:t>
      </w:r>
      <w:r w:rsidR="003B01CA">
        <w:rPr>
          <w:lang w:val="en"/>
        </w:rPr>
        <w:t>6</w:t>
      </w:r>
      <w:r w:rsidRPr="00A6703A">
        <w:rPr>
          <w:lang w:val="en"/>
        </w:rPr>
        <w:t>. Recruitment of candidates</w:t>
      </w:r>
    </w:p>
    <w:p w14:paraId="51C10D1F" w14:textId="042132F7" w:rsidR="00211D4A" w:rsidRPr="00A6703A" w:rsidRDefault="00A6703A" w:rsidP="00420D41">
      <w:pPr>
        <w:widowControl/>
        <w:pBdr>
          <w:bottom w:val="dotted" w:sz="4" w:space="3" w:color="666666"/>
        </w:pBdr>
        <w:shd w:val="clear" w:color="auto" w:fill="FFFFFF"/>
        <w:jc w:val="left"/>
        <w:rPr>
          <w:rFonts w:ascii="Trebuchet MS" w:eastAsia="宋体" w:hAnsi="Trebuchet MS" w:cs="宋体"/>
          <w:color w:val="666666"/>
          <w:kern w:val="0"/>
          <w:sz w:val="16"/>
          <w:szCs w:val="16"/>
        </w:rPr>
      </w:pPr>
      <w:r w:rsidRPr="00A6703A">
        <w:rPr>
          <w:rFonts w:ascii="Trebuchet MS" w:eastAsia="宋体" w:hAnsi="Trebuchet MS" w:cs="宋体"/>
          <w:color w:val="666666"/>
          <w:kern w:val="0"/>
          <w:sz w:val="16"/>
          <w:szCs w:val="16"/>
        </w:rPr>
        <w:object w:dxaOrig="225" w:dyaOrig="225" w14:anchorId="3772C05A">
          <v:shape id="_x0000_i1130" type="#_x0000_t75" style="width:344.3pt;height:54.9pt" o:ole="">
            <v:imagedata r:id="rId35" o:title=""/>
          </v:shape>
          <w:control r:id="rId36" w:name="DefaultOcxName14" w:shapeid="_x0000_i1130"/>
        </w:object>
      </w:r>
      <w:r w:rsidR="00211D4A" w:rsidRPr="00A6703A">
        <w:rPr>
          <w:color w:val="666666"/>
          <w:kern w:val="0"/>
          <w:sz w:val="16"/>
          <w:szCs w:val="16"/>
          <w:lang w:val="en"/>
        </w:rPr>
        <w:t>This includes the selection of recruitment sites, recruitment methods, the screening process, and the researchers who implemented the screening</w:t>
      </w:r>
    </w:p>
    <w:p w14:paraId="640FF1CF" w14:textId="003194A1" w:rsidR="00211D4A" w:rsidRPr="00A6703A" w:rsidRDefault="00211D4A" w:rsidP="003C1C9A">
      <w:pPr>
        <w:pStyle w:val="a4"/>
        <w:rPr>
          <w:rFonts w:ascii="Trebuchet MS" w:eastAsia="宋体" w:hAnsi="Trebuchet MS" w:cs="宋体"/>
        </w:rPr>
      </w:pPr>
      <w:r w:rsidRPr="00A6703A">
        <w:rPr>
          <w:lang w:val="en"/>
        </w:rPr>
        <w:t>1</w:t>
      </w:r>
      <w:r w:rsidR="003C1C9A">
        <w:rPr>
          <w:lang w:val="en"/>
        </w:rPr>
        <w:t>7</w:t>
      </w:r>
      <w:r w:rsidRPr="00A6703A">
        <w:rPr>
          <w:lang w:val="en"/>
        </w:rPr>
        <w:t>. Collection of general information about candidates</w:t>
      </w:r>
    </w:p>
    <w:p w14:paraId="446A4452" w14:textId="47CD11F2" w:rsidR="00D35022" w:rsidRPr="00A6703A" w:rsidRDefault="00A6703A" w:rsidP="00BB2C8D">
      <w:pPr>
        <w:widowControl/>
        <w:pBdr>
          <w:bottom w:val="dotted" w:sz="4" w:space="3" w:color="666666"/>
        </w:pBdr>
        <w:shd w:val="clear" w:color="auto" w:fill="FFFFFF"/>
        <w:jc w:val="left"/>
        <w:rPr>
          <w:rFonts w:ascii="Trebuchet MS" w:eastAsia="宋体" w:hAnsi="Trebuchet MS" w:cs="宋体"/>
          <w:color w:val="666666"/>
          <w:kern w:val="0"/>
          <w:sz w:val="16"/>
          <w:szCs w:val="16"/>
        </w:rPr>
      </w:pPr>
      <w:r w:rsidRPr="00A6703A">
        <w:rPr>
          <w:rFonts w:ascii="Trebuchet MS" w:eastAsia="宋体" w:hAnsi="Trebuchet MS" w:cs="宋体"/>
          <w:color w:val="666666"/>
          <w:kern w:val="0"/>
          <w:sz w:val="16"/>
          <w:szCs w:val="16"/>
        </w:rPr>
        <w:object w:dxaOrig="225" w:dyaOrig="225" w14:anchorId="484A0587">
          <v:shape id="_x0000_i1133" type="#_x0000_t75" style="width:344.3pt;height:54.9pt" o:ole="">
            <v:imagedata r:id="rId37" o:title=""/>
          </v:shape>
          <w:control r:id="rId38" w:name="DefaultOcxName15" w:shapeid="_x0000_i1133"/>
        </w:object>
      </w:r>
      <w:r w:rsidR="00D35022" w:rsidRPr="00A6703A">
        <w:rPr>
          <w:color w:val="666666"/>
          <w:kern w:val="0"/>
          <w:sz w:val="16"/>
          <w:szCs w:val="16"/>
          <w:lang w:val="en"/>
        </w:rPr>
        <w:t>Includ</w:t>
      </w:r>
      <w:r w:rsidR="00D35022">
        <w:rPr>
          <w:rFonts w:hint="eastAsia"/>
          <w:color w:val="666666"/>
          <w:kern w:val="0"/>
          <w:sz w:val="16"/>
          <w:szCs w:val="16"/>
          <w:lang w:val="en"/>
        </w:rPr>
        <w:t>ing</w:t>
      </w:r>
      <w:r w:rsidR="00D35022" w:rsidRPr="00A6703A">
        <w:rPr>
          <w:color w:val="666666"/>
          <w:kern w:val="0"/>
          <w:sz w:val="16"/>
          <w:szCs w:val="16"/>
          <w:lang w:val="en"/>
        </w:rPr>
        <w:t xml:space="preserve"> the content of the researchers and general information collected by the implementation</w:t>
      </w:r>
    </w:p>
    <w:p w14:paraId="5AAD55A7" w14:textId="29937089" w:rsidR="00D35022" w:rsidRPr="00A6703A" w:rsidRDefault="00D35022" w:rsidP="003C1C9A">
      <w:pPr>
        <w:pStyle w:val="a4"/>
        <w:rPr>
          <w:rFonts w:ascii="Trebuchet MS" w:eastAsia="宋体" w:hAnsi="Trebuchet MS" w:cs="宋体"/>
        </w:rPr>
      </w:pPr>
      <w:r w:rsidRPr="00A6703A">
        <w:rPr>
          <w:lang w:val="en"/>
        </w:rPr>
        <w:t>1</w:t>
      </w:r>
      <w:r w:rsidR="003C1C9A">
        <w:rPr>
          <w:lang w:val="en"/>
        </w:rPr>
        <w:t>8</w:t>
      </w:r>
      <w:r w:rsidRPr="00A6703A">
        <w:rPr>
          <w:lang w:val="en"/>
        </w:rPr>
        <w:t>. Baseline indicators and observation items</w:t>
      </w:r>
    </w:p>
    <w:p w14:paraId="2E59452B" w14:textId="5862610E" w:rsidR="00A6703A" w:rsidRPr="00A6703A" w:rsidRDefault="00A6703A" w:rsidP="00A6703A">
      <w:pPr>
        <w:widowControl/>
        <w:pBdr>
          <w:bottom w:val="dotted" w:sz="4" w:space="3" w:color="666666"/>
        </w:pBdr>
        <w:shd w:val="clear" w:color="auto" w:fill="FFFFFF"/>
        <w:jc w:val="left"/>
        <w:rPr>
          <w:rFonts w:ascii="Trebuchet MS" w:eastAsia="宋体" w:hAnsi="Trebuchet MS" w:cs="宋体"/>
          <w:color w:val="666666"/>
          <w:kern w:val="0"/>
          <w:sz w:val="16"/>
          <w:szCs w:val="16"/>
        </w:rPr>
      </w:pPr>
      <w:r w:rsidRPr="00A6703A">
        <w:rPr>
          <w:rFonts w:ascii="Trebuchet MS" w:eastAsia="宋体" w:hAnsi="Trebuchet MS" w:cs="宋体"/>
          <w:color w:val="666666"/>
          <w:kern w:val="0"/>
          <w:sz w:val="16"/>
          <w:szCs w:val="16"/>
        </w:rPr>
        <w:object w:dxaOrig="225" w:dyaOrig="225" w14:anchorId="5AC2EBCD">
          <v:shape id="_x0000_i1136" type="#_x0000_t75" style="width:344.3pt;height:54.9pt" o:ole="">
            <v:imagedata r:id="rId39" o:title=""/>
          </v:shape>
          <w:control r:id="rId40" w:name="DefaultOcxName16" w:shapeid="_x0000_i1136"/>
        </w:object>
      </w:r>
      <w:r w:rsidRPr="00A6703A">
        <w:rPr>
          <w:rFonts w:ascii="Trebuchet MS" w:eastAsia="宋体" w:hAnsi="Trebuchet MS" w:cs="宋体"/>
          <w:color w:val="666666"/>
          <w:kern w:val="0"/>
          <w:sz w:val="16"/>
          <w:szCs w:val="16"/>
        </w:rPr>
        <w:t> </w:t>
      </w:r>
      <w:r w:rsidR="00D35022" w:rsidRPr="00A6703A">
        <w:rPr>
          <w:color w:val="666666"/>
          <w:kern w:val="0"/>
          <w:sz w:val="16"/>
          <w:szCs w:val="16"/>
          <w:lang w:val="en"/>
        </w:rPr>
        <w:t>For therapeutic studies, observational items are not necessarily efficacy evaluation indicators, such as height and weight, may only be related to the dose of the drug, but are not directly related to the efficacy evaluation.</w:t>
      </w:r>
    </w:p>
    <w:p w14:paraId="714601CD" w14:textId="3046F013" w:rsidR="00D35022" w:rsidRPr="00A6703A" w:rsidRDefault="003C1C9A" w:rsidP="003C1C9A">
      <w:pPr>
        <w:pStyle w:val="a4"/>
        <w:rPr>
          <w:rFonts w:ascii="Trebuchet MS" w:eastAsia="宋体" w:hAnsi="Trebuchet MS" w:cs="宋体"/>
        </w:rPr>
      </w:pPr>
      <w:r>
        <w:rPr>
          <w:lang w:val="en"/>
        </w:rPr>
        <w:t>19</w:t>
      </w:r>
      <w:r w:rsidR="00D35022" w:rsidRPr="00A6703A">
        <w:rPr>
          <w:lang w:val="en"/>
        </w:rPr>
        <w:t>. Standard Operating Procedures</w:t>
      </w:r>
    </w:p>
    <w:p w14:paraId="5F6C1A3A" w14:textId="390E5FCA" w:rsidR="00D35022" w:rsidRPr="00A6703A" w:rsidRDefault="00A6703A" w:rsidP="00D659EC">
      <w:pPr>
        <w:widowControl/>
        <w:pBdr>
          <w:bottom w:val="dotted" w:sz="4" w:space="3" w:color="666666"/>
        </w:pBdr>
        <w:shd w:val="clear" w:color="auto" w:fill="FFFFFF"/>
        <w:jc w:val="left"/>
        <w:rPr>
          <w:rFonts w:ascii="Trebuchet MS" w:eastAsia="宋体" w:hAnsi="Trebuchet MS" w:cs="宋体"/>
          <w:color w:val="666666"/>
          <w:kern w:val="0"/>
          <w:sz w:val="16"/>
          <w:szCs w:val="16"/>
        </w:rPr>
      </w:pPr>
      <w:r w:rsidRPr="00A6703A">
        <w:rPr>
          <w:rFonts w:ascii="Trebuchet MS" w:eastAsia="宋体" w:hAnsi="Trebuchet MS" w:cs="宋体"/>
          <w:color w:val="666666"/>
          <w:kern w:val="0"/>
          <w:sz w:val="16"/>
          <w:szCs w:val="16"/>
        </w:rPr>
        <w:object w:dxaOrig="225" w:dyaOrig="225" w14:anchorId="02DCF690">
          <v:shape id="_x0000_i1139" type="#_x0000_t75" style="width:344.3pt;height:54.9pt" o:ole="">
            <v:imagedata r:id="rId41" o:title=""/>
          </v:shape>
          <w:control r:id="rId42" w:name="DefaultOcxName17" w:shapeid="_x0000_i1139"/>
        </w:object>
      </w:r>
      <w:r w:rsidRPr="00A6703A">
        <w:rPr>
          <w:rFonts w:ascii="Trebuchet MS" w:eastAsia="宋体" w:hAnsi="Trebuchet MS" w:cs="宋体"/>
          <w:color w:val="666666"/>
          <w:kern w:val="0"/>
          <w:sz w:val="16"/>
          <w:szCs w:val="16"/>
        </w:rPr>
        <w:t> </w:t>
      </w:r>
      <w:r w:rsidR="00D35022" w:rsidRPr="00A6703A">
        <w:rPr>
          <w:color w:val="666666"/>
          <w:kern w:val="0"/>
          <w:sz w:val="16"/>
          <w:szCs w:val="16"/>
          <w:lang w:val="en"/>
        </w:rPr>
        <w:t>Treatment operations, treatment methods, courses of treatment, etc.; Standard procedures for diagnostic tests; Standard Protocol for Etiological Research; Prognosis Study Standard Protocol; Standard Protocol for Epidemiological Research</w:t>
      </w:r>
    </w:p>
    <w:p w14:paraId="4B90C143" w14:textId="44060A78" w:rsidR="00A6703A" w:rsidRPr="00A6703A" w:rsidRDefault="00A6703A" w:rsidP="006836A3">
      <w:pPr>
        <w:pStyle w:val="a4"/>
        <w:rPr>
          <w:rFonts w:ascii="Trebuchet MS" w:eastAsia="宋体" w:hAnsi="Trebuchet MS" w:cs="宋体"/>
        </w:rPr>
      </w:pPr>
      <w:r w:rsidRPr="00A6703A">
        <w:rPr>
          <w:rFonts w:ascii="Trebuchet MS" w:eastAsia="宋体" w:hAnsi="Trebuchet MS" w:cs="宋体"/>
        </w:rPr>
        <w:t>2</w:t>
      </w:r>
      <w:r w:rsidR="006836A3">
        <w:rPr>
          <w:rFonts w:ascii="Trebuchet MS" w:eastAsia="宋体" w:hAnsi="Trebuchet MS" w:cs="宋体"/>
        </w:rPr>
        <w:t>0</w:t>
      </w:r>
      <w:r w:rsidRPr="00A6703A">
        <w:rPr>
          <w:rFonts w:ascii="Trebuchet MS" w:eastAsia="宋体" w:hAnsi="Trebuchet MS" w:cs="宋体"/>
        </w:rPr>
        <w:t xml:space="preserve">. </w:t>
      </w:r>
      <w:r w:rsidR="00D35022" w:rsidRPr="00A6703A">
        <w:rPr>
          <w:lang w:val="en"/>
        </w:rPr>
        <w:t>Statistical analysis methods</w:t>
      </w:r>
    </w:p>
    <w:p w14:paraId="603FCFAB" w14:textId="61CF1FC1" w:rsidR="00FC7E56" w:rsidRPr="00A6703A" w:rsidRDefault="00A6703A" w:rsidP="00586113">
      <w:pPr>
        <w:widowControl/>
        <w:pBdr>
          <w:bottom w:val="dotted" w:sz="4" w:space="3" w:color="666666"/>
        </w:pBdr>
        <w:shd w:val="clear" w:color="auto" w:fill="FFFFFF"/>
        <w:jc w:val="left"/>
        <w:rPr>
          <w:rFonts w:ascii="Trebuchet MS" w:eastAsia="宋体" w:hAnsi="Trebuchet MS" w:cs="宋体"/>
          <w:color w:val="666666"/>
          <w:kern w:val="0"/>
          <w:sz w:val="16"/>
          <w:szCs w:val="16"/>
        </w:rPr>
      </w:pPr>
      <w:r w:rsidRPr="00A6703A">
        <w:rPr>
          <w:rFonts w:ascii="Trebuchet MS" w:eastAsia="宋体" w:hAnsi="Trebuchet MS" w:cs="宋体"/>
          <w:color w:val="666666"/>
          <w:kern w:val="0"/>
          <w:sz w:val="16"/>
          <w:szCs w:val="16"/>
        </w:rPr>
        <w:object w:dxaOrig="225" w:dyaOrig="225" w14:anchorId="71EB92AE">
          <v:shape id="_x0000_i1142" type="#_x0000_t75" style="width:344.3pt;height:54.9pt" o:ole="">
            <v:imagedata r:id="rId43" o:title=""/>
          </v:shape>
          <w:control r:id="rId44" w:name="DefaultOcxName18" w:shapeid="_x0000_i1142"/>
        </w:object>
      </w:r>
      <w:r w:rsidRPr="00A6703A">
        <w:rPr>
          <w:rFonts w:ascii="Trebuchet MS" w:eastAsia="宋体" w:hAnsi="Trebuchet MS" w:cs="宋体"/>
          <w:color w:val="666666"/>
          <w:kern w:val="0"/>
          <w:sz w:val="16"/>
          <w:szCs w:val="16"/>
        </w:rPr>
        <w:t> </w:t>
      </w:r>
      <w:r w:rsidR="00FC7E56" w:rsidRPr="00A6703A">
        <w:rPr>
          <w:color w:val="666666"/>
          <w:kern w:val="0"/>
          <w:sz w:val="16"/>
          <w:szCs w:val="16"/>
          <w:lang w:val="en"/>
        </w:rPr>
        <w:t>Select the appropriate statistical analysis method according to the type of data of each measurement indicator; any other additional analysis methods, such as subgroup analysis and auxiliary analysis; and indicate whether ITT analysis is used and compared with PP analysis when there are fewer personnel during the trial.</w:t>
      </w:r>
    </w:p>
    <w:p w14:paraId="2C306EE6" w14:textId="05559422" w:rsidR="00FC7E56" w:rsidRPr="00A6703A" w:rsidRDefault="00FC7E56" w:rsidP="006836A3">
      <w:pPr>
        <w:pStyle w:val="a4"/>
        <w:rPr>
          <w:rFonts w:ascii="Trebuchet MS" w:eastAsia="宋体" w:hAnsi="Trebuchet MS" w:cs="宋体"/>
        </w:rPr>
      </w:pPr>
      <w:r w:rsidRPr="00A6703A">
        <w:rPr>
          <w:lang w:val="en"/>
        </w:rPr>
        <w:t>2</w:t>
      </w:r>
      <w:r w:rsidR="006836A3">
        <w:rPr>
          <w:lang w:val="en"/>
        </w:rPr>
        <w:t>1</w:t>
      </w:r>
      <w:r w:rsidRPr="00A6703A">
        <w:rPr>
          <w:lang w:val="en"/>
        </w:rPr>
        <w:t>. Candidate management system</w:t>
      </w:r>
    </w:p>
    <w:p w14:paraId="54F81FB2" w14:textId="1C8E153B" w:rsidR="00A6703A" w:rsidRPr="00A6703A" w:rsidRDefault="00A6703A" w:rsidP="00A6703A">
      <w:pPr>
        <w:widowControl/>
        <w:pBdr>
          <w:bottom w:val="dotted" w:sz="4" w:space="3" w:color="666666"/>
        </w:pBdr>
        <w:shd w:val="clear" w:color="auto" w:fill="FFFFFF"/>
        <w:jc w:val="left"/>
        <w:rPr>
          <w:rFonts w:ascii="Trebuchet MS" w:eastAsia="宋体" w:hAnsi="Trebuchet MS" w:cs="宋体"/>
          <w:color w:val="666666"/>
          <w:kern w:val="0"/>
          <w:sz w:val="16"/>
          <w:szCs w:val="16"/>
        </w:rPr>
      </w:pPr>
      <w:r w:rsidRPr="00A6703A">
        <w:rPr>
          <w:rFonts w:ascii="Trebuchet MS" w:eastAsia="宋体" w:hAnsi="Trebuchet MS" w:cs="宋体"/>
          <w:color w:val="666666"/>
          <w:kern w:val="0"/>
          <w:sz w:val="16"/>
          <w:szCs w:val="16"/>
        </w:rPr>
        <w:object w:dxaOrig="225" w:dyaOrig="225" w14:anchorId="75670908">
          <v:shape id="_x0000_i1145" type="#_x0000_t75" style="width:344.3pt;height:54.9pt" o:ole="">
            <v:imagedata r:id="rId45" o:title=""/>
          </v:shape>
          <w:control r:id="rId46" w:name="DefaultOcxName19" w:shapeid="_x0000_i1145"/>
        </w:object>
      </w:r>
    </w:p>
    <w:p w14:paraId="485D2C8D" w14:textId="38131752" w:rsidR="00FC7E56" w:rsidRPr="00A6703A" w:rsidRDefault="00FC7E56" w:rsidP="006836A3">
      <w:pPr>
        <w:pStyle w:val="a4"/>
        <w:rPr>
          <w:rFonts w:ascii="Trebuchet MS" w:eastAsia="宋体" w:hAnsi="Trebuchet MS" w:cs="宋体"/>
        </w:rPr>
      </w:pPr>
      <w:r w:rsidRPr="00A6703A">
        <w:rPr>
          <w:lang w:val="en"/>
        </w:rPr>
        <w:t>2</w:t>
      </w:r>
      <w:r w:rsidR="006836A3">
        <w:rPr>
          <w:lang w:val="en"/>
        </w:rPr>
        <w:t>2</w:t>
      </w:r>
      <w:r w:rsidRPr="00A6703A">
        <w:rPr>
          <w:lang w:val="en"/>
        </w:rPr>
        <w:t>. Specimen management system</w:t>
      </w:r>
    </w:p>
    <w:p w14:paraId="6B91E95B" w14:textId="2BD16AB3" w:rsidR="00FC7E56" w:rsidRPr="00A6703A" w:rsidRDefault="00A6703A" w:rsidP="0082704E">
      <w:pPr>
        <w:widowControl/>
        <w:pBdr>
          <w:bottom w:val="dotted" w:sz="4" w:space="3" w:color="666666"/>
        </w:pBdr>
        <w:shd w:val="clear" w:color="auto" w:fill="FFFFFF"/>
        <w:jc w:val="left"/>
        <w:rPr>
          <w:rFonts w:ascii="Trebuchet MS" w:eastAsia="宋体" w:hAnsi="Trebuchet MS" w:cs="宋体"/>
          <w:color w:val="666666"/>
          <w:kern w:val="0"/>
          <w:sz w:val="16"/>
          <w:szCs w:val="16"/>
        </w:rPr>
      </w:pPr>
      <w:r w:rsidRPr="00A6703A">
        <w:rPr>
          <w:rFonts w:ascii="Trebuchet MS" w:eastAsia="宋体" w:hAnsi="Trebuchet MS" w:cs="宋体"/>
          <w:color w:val="666666"/>
          <w:kern w:val="0"/>
          <w:sz w:val="16"/>
          <w:szCs w:val="16"/>
        </w:rPr>
        <w:object w:dxaOrig="225" w:dyaOrig="225" w14:anchorId="0CD2775D">
          <v:shape id="_x0000_i1148" type="#_x0000_t75" style="width:344.3pt;height:54.9pt" o:ole="">
            <v:imagedata r:id="rId47" o:title=""/>
          </v:shape>
          <w:control r:id="rId48" w:name="DefaultOcxName20" w:shapeid="_x0000_i1148"/>
        </w:object>
      </w:r>
      <w:r w:rsidRPr="00A6703A">
        <w:rPr>
          <w:rFonts w:ascii="Trebuchet MS" w:eastAsia="宋体" w:hAnsi="Trebuchet MS" w:cs="宋体"/>
          <w:color w:val="666666"/>
          <w:kern w:val="0"/>
          <w:sz w:val="16"/>
          <w:szCs w:val="16"/>
        </w:rPr>
        <w:t> </w:t>
      </w:r>
      <w:r w:rsidR="00FC7E56" w:rsidRPr="00A6703A">
        <w:rPr>
          <w:color w:val="666666"/>
          <w:kern w:val="0"/>
          <w:sz w:val="16"/>
          <w:szCs w:val="16"/>
          <w:lang w:val="en"/>
        </w:rPr>
        <w:t>Including the collection, storage, inspection of the various processes and systems</w:t>
      </w:r>
    </w:p>
    <w:p w14:paraId="1B05812F" w14:textId="72028175" w:rsidR="00FC7E56" w:rsidRPr="00A6703A" w:rsidRDefault="00FC7E56" w:rsidP="006836A3">
      <w:pPr>
        <w:pStyle w:val="a4"/>
        <w:rPr>
          <w:rFonts w:ascii="Trebuchet MS" w:eastAsia="宋体" w:hAnsi="Trebuchet MS" w:cs="宋体"/>
        </w:rPr>
      </w:pPr>
      <w:r w:rsidRPr="00A6703A">
        <w:rPr>
          <w:lang w:val="en"/>
        </w:rPr>
        <w:t>2</w:t>
      </w:r>
      <w:r w:rsidR="006836A3">
        <w:rPr>
          <w:lang w:val="en"/>
        </w:rPr>
        <w:t>3</w:t>
      </w:r>
      <w:r w:rsidRPr="00A6703A">
        <w:rPr>
          <w:lang w:val="en"/>
        </w:rPr>
        <w:t>. Drug and equipment management system</w:t>
      </w:r>
    </w:p>
    <w:p w14:paraId="3B8E65BF" w14:textId="476E76A4" w:rsidR="00FC7E56" w:rsidRPr="00A6703A" w:rsidRDefault="00A6703A" w:rsidP="00AD3101">
      <w:pPr>
        <w:widowControl/>
        <w:pBdr>
          <w:bottom w:val="dotted" w:sz="4" w:space="3" w:color="666666"/>
        </w:pBdr>
        <w:shd w:val="clear" w:color="auto" w:fill="FFFFFF"/>
        <w:jc w:val="left"/>
        <w:rPr>
          <w:rFonts w:ascii="Trebuchet MS" w:eastAsia="宋体" w:hAnsi="Trebuchet MS" w:cs="宋体"/>
          <w:color w:val="666666"/>
          <w:kern w:val="0"/>
          <w:sz w:val="16"/>
          <w:szCs w:val="16"/>
        </w:rPr>
      </w:pPr>
      <w:r w:rsidRPr="00A6703A">
        <w:rPr>
          <w:rFonts w:ascii="Trebuchet MS" w:eastAsia="宋体" w:hAnsi="Trebuchet MS" w:cs="宋体"/>
          <w:color w:val="666666"/>
          <w:kern w:val="0"/>
          <w:sz w:val="16"/>
          <w:szCs w:val="16"/>
        </w:rPr>
        <w:object w:dxaOrig="225" w:dyaOrig="225" w14:anchorId="0139DD37">
          <v:shape id="_x0000_i1151" type="#_x0000_t75" style="width:344.3pt;height:54.9pt" o:ole="">
            <v:imagedata r:id="rId49" o:title=""/>
          </v:shape>
          <w:control r:id="rId50" w:name="DefaultOcxName21" w:shapeid="_x0000_i1151"/>
        </w:object>
      </w:r>
      <w:r w:rsidRPr="00A6703A">
        <w:rPr>
          <w:rFonts w:ascii="Trebuchet MS" w:eastAsia="宋体" w:hAnsi="Trebuchet MS" w:cs="宋体"/>
          <w:color w:val="666666"/>
          <w:kern w:val="0"/>
          <w:sz w:val="16"/>
          <w:szCs w:val="16"/>
        </w:rPr>
        <w:t> </w:t>
      </w:r>
      <w:r w:rsidR="00FC7E56" w:rsidRPr="00A6703A">
        <w:rPr>
          <w:color w:val="666666"/>
          <w:kern w:val="0"/>
          <w:sz w:val="16"/>
          <w:szCs w:val="16"/>
          <w:lang w:val="en"/>
        </w:rPr>
        <w:t>Including storage, distribution process and check system, use, recycling</w:t>
      </w:r>
    </w:p>
    <w:p w14:paraId="677B6627" w14:textId="5CCFCE5E" w:rsidR="00FC7E56" w:rsidRPr="00A6703A" w:rsidRDefault="00FC7E56" w:rsidP="00E0012E">
      <w:pPr>
        <w:pStyle w:val="a4"/>
        <w:rPr>
          <w:rFonts w:ascii="Trebuchet MS" w:eastAsia="宋体" w:hAnsi="Trebuchet MS" w:cs="宋体"/>
        </w:rPr>
      </w:pPr>
      <w:r w:rsidRPr="00A6703A">
        <w:rPr>
          <w:lang w:val="en"/>
        </w:rPr>
        <w:t>2</w:t>
      </w:r>
      <w:r w:rsidR="00080A31">
        <w:rPr>
          <w:lang w:val="en"/>
        </w:rPr>
        <w:t>4</w:t>
      </w:r>
      <w:r w:rsidRPr="00A6703A">
        <w:rPr>
          <w:lang w:val="en"/>
        </w:rPr>
        <w:t>. Data management system</w:t>
      </w:r>
    </w:p>
    <w:p w14:paraId="2C8317BD" w14:textId="619F89C9" w:rsidR="00FC7E56" w:rsidRPr="00A6703A" w:rsidRDefault="00A6703A" w:rsidP="0054173C">
      <w:pPr>
        <w:widowControl/>
        <w:pBdr>
          <w:bottom w:val="dotted" w:sz="4" w:space="3" w:color="666666"/>
        </w:pBdr>
        <w:shd w:val="clear" w:color="auto" w:fill="FFFFFF"/>
        <w:jc w:val="left"/>
        <w:rPr>
          <w:rFonts w:ascii="Trebuchet MS" w:eastAsia="宋体" w:hAnsi="Trebuchet MS" w:cs="宋体"/>
          <w:color w:val="666666"/>
          <w:kern w:val="0"/>
          <w:sz w:val="16"/>
          <w:szCs w:val="16"/>
        </w:rPr>
      </w:pPr>
      <w:r w:rsidRPr="00A6703A">
        <w:rPr>
          <w:rFonts w:ascii="Trebuchet MS" w:eastAsia="宋体" w:hAnsi="Trebuchet MS" w:cs="宋体"/>
          <w:color w:val="666666"/>
          <w:kern w:val="0"/>
          <w:sz w:val="16"/>
          <w:szCs w:val="16"/>
        </w:rPr>
        <w:object w:dxaOrig="225" w:dyaOrig="225" w14:anchorId="23E843D3">
          <v:shape id="_x0000_i1154" type="#_x0000_t75" style="width:344.3pt;height:54.9pt" o:ole="">
            <v:imagedata r:id="rId51" o:title=""/>
          </v:shape>
          <w:control r:id="rId52" w:name="DefaultOcxName22" w:shapeid="_x0000_i1154"/>
        </w:object>
      </w:r>
      <w:r w:rsidRPr="00A6703A">
        <w:rPr>
          <w:rFonts w:ascii="Trebuchet MS" w:eastAsia="宋体" w:hAnsi="Trebuchet MS" w:cs="宋体"/>
          <w:color w:val="666666"/>
          <w:kern w:val="0"/>
          <w:sz w:val="16"/>
          <w:szCs w:val="16"/>
        </w:rPr>
        <w:t> </w:t>
      </w:r>
      <w:r w:rsidR="00FC7E56" w:rsidRPr="00A6703A">
        <w:rPr>
          <w:color w:val="666666"/>
          <w:kern w:val="0"/>
          <w:sz w:val="16"/>
          <w:szCs w:val="16"/>
          <w:lang w:val="en"/>
        </w:rPr>
        <w:t>Including data collection, management of source data and its documents, collection and entry (recording) of personnel, verification system</w:t>
      </w:r>
    </w:p>
    <w:p w14:paraId="59E0DB51" w14:textId="58545878" w:rsidR="00FC7E56" w:rsidRPr="00A6703A" w:rsidRDefault="00FC7E56" w:rsidP="00080A31">
      <w:pPr>
        <w:pStyle w:val="a4"/>
        <w:rPr>
          <w:rFonts w:ascii="Trebuchet MS" w:eastAsia="宋体" w:hAnsi="Trebuchet MS" w:cs="宋体"/>
        </w:rPr>
      </w:pPr>
      <w:r w:rsidRPr="00A6703A">
        <w:rPr>
          <w:lang w:val="en"/>
        </w:rPr>
        <w:t>2</w:t>
      </w:r>
      <w:r w:rsidR="00080A31">
        <w:rPr>
          <w:lang w:val="en"/>
        </w:rPr>
        <w:t>5</w:t>
      </w:r>
      <w:r w:rsidRPr="00A6703A">
        <w:rPr>
          <w:lang w:val="en"/>
        </w:rPr>
        <w:t>. Composition and responsibilities of the Data Security and Monitoring Committee</w:t>
      </w:r>
    </w:p>
    <w:p w14:paraId="1853D4D7" w14:textId="3596288C" w:rsidR="00A6703A" w:rsidRPr="00A6703A" w:rsidRDefault="00A6703A" w:rsidP="00A6703A">
      <w:pPr>
        <w:widowControl/>
        <w:pBdr>
          <w:bottom w:val="dotted" w:sz="4" w:space="3" w:color="666666"/>
        </w:pBdr>
        <w:shd w:val="clear" w:color="auto" w:fill="FFFFFF"/>
        <w:jc w:val="left"/>
        <w:rPr>
          <w:rFonts w:ascii="Trebuchet MS" w:eastAsia="宋体" w:hAnsi="Trebuchet MS" w:cs="宋体"/>
          <w:color w:val="666666"/>
          <w:kern w:val="0"/>
          <w:sz w:val="16"/>
          <w:szCs w:val="16"/>
        </w:rPr>
      </w:pPr>
      <w:r w:rsidRPr="00A6703A">
        <w:rPr>
          <w:rFonts w:ascii="Trebuchet MS" w:eastAsia="宋体" w:hAnsi="Trebuchet MS" w:cs="宋体"/>
          <w:color w:val="666666"/>
          <w:kern w:val="0"/>
          <w:sz w:val="16"/>
          <w:szCs w:val="16"/>
        </w:rPr>
        <w:object w:dxaOrig="225" w:dyaOrig="225" w14:anchorId="207EBC03">
          <v:shape id="_x0000_i1157" type="#_x0000_t75" style="width:344.3pt;height:54.9pt" o:ole="">
            <v:imagedata r:id="rId53" o:title=""/>
          </v:shape>
          <w:control r:id="rId54" w:name="DefaultOcxName23" w:shapeid="_x0000_i1157"/>
        </w:object>
      </w:r>
    </w:p>
    <w:p w14:paraId="791C931E" w14:textId="0B17224C" w:rsidR="00FC7E56" w:rsidRPr="00A6703A" w:rsidRDefault="00FC7E56" w:rsidP="00080A31">
      <w:pPr>
        <w:pStyle w:val="a4"/>
        <w:rPr>
          <w:rFonts w:ascii="Trebuchet MS" w:eastAsia="宋体" w:hAnsi="Trebuchet MS" w:cs="宋体"/>
        </w:rPr>
      </w:pPr>
      <w:r w:rsidRPr="00A6703A">
        <w:rPr>
          <w:lang w:val="en"/>
        </w:rPr>
        <w:t>2</w:t>
      </w:r>
      <w:r w:rsidR="00080A31">
        <w:rPr>
          <w:lang w:val="en"/>
        </w:rPr>
        <w:t>6</w:t>
      </w:r>
      <w:r w:rsidRPr="00A6703A">
        <w:rPr>
          <w:lang w:val="en"/>
        </w:rPr>
        <w:t>. Research team</w:t>
      </w:r>
    </w:p>
    <w:p w14:paraId="52E607A6" w14:textId="48695AB3" w:rsidR="00FC7E56" w:rsidRPr="00A6703A" w:rsidRDefault="00A6703A" w:rsidP="0044657A">
      <w:pPr>
        <w:widowControl/>
        <w:pBdr>
          <w:bottom w:val="dotted" w:sz="4" w:space="3" w:color="666666"/>
        </w:pBdr>
        <w:shd w:val="clear" w:color="auto" w:fill="FFFFFF"/>
        <w:jc w:val="left"/>
        <w:rPr>
          <w:rFonts w:ascii="Trebuchet MS" w:eastAsia="宋体" w:hAnsi="Trebuchet MS" w:cs="宋体"/>
          <w:color w:val="666666"/>
          <w:kern w:val="0"/>
          <w:sz w:val="16"/>
          <w:szCs w:val="16"/>
        </w:rPr>
      </w:pPr>
      <w:r w:rsidRPr="00A6703A">
        <w:rPr>
          <w:rFonts w:ascii="Trebuchet MS" w:eastAsia="宋体" w:hAnsi="Trebuchet MS" w:cs="宋体"/>
          <w:color w:val="666666"/>
          <w:kern w:val="0"/>
          <w:sz w:val="16"/>
          <w:szCs w:val="16"/>
        </w:rPr>
        <w:object w:dxaOrig="225" w:dyaOrig="225" w14:anchorId="38FF9392">
          <v:shape id="_x0000_i1160" type="#_x0000_t75" style="width:344.3pt;height:54.9pt" o:ole="">
            <v:imagedata r:id="rId55" o:title=""/>
          </v:shape>
          <w:control r:id="rId56" w:name="DefaultOcxName24" w:shapeid="_x0000_i1160"/>
        </w:object>
      </w:r>
      <w:r w:rsidRPr="00A6703A">
        <w:rPr>
          <w:rFonts w:ascii="Trebuchet MS" w:eastAsia="宋体" w:hAnsi="Trebuchet MS" w:cs="宋体"/>
          <w:color w:val="666666"/>
          <w:kern w:val="0"/>
          <w:sz w:val="16"/>
          <w:szCs w:val="16"/>
        </w:rPr>
        <w:t> </w:t>
      </w:r>
      <w:r w:rsidR="00FC7E56" w:rsidRPr="00A6703A">
        <w:rPr>
          <w:color w:val="666666"/>
          <w:kern w:val="0"/>
          <w:sz w:val="16"/>
          <w:szCs w:val="16"/>
          <w:lang w:val="en"/>
        </w:rPr>
        <w:t>Includes member names and contact information, division of positions</w:t>
      </w:r>
    </w:p>
    <w:p w14:paraId="5399A00E" w14:textId="79D97E1F" w:rsidR="00FC7E56" w:rsidRPr="00A6703A" w:rsidRDefault="00FC7E56" w:rsidP="00B92C53">
      <w:pPr>
        <w:pStyle w:val="a4"/>
        <w:rPr>
          <w:rFonts w:ascii="Trebuchet MS" w:eastAsia="宋体" w:hAnsi="Trebuchet MS" w:cs="宋体"/>
        </w:rPr>
      </w:pPr>
      <w:r w:rsidRPr="00A6703A">
        <w:rPr>
          <w:lang w:val="en"/>
        </w:rPr>
        <w:t>2</w:t>
      </w:r>
      <w:r w:rsidR="00B92C53">
        <w:rPr>
          <w:lang w:val="en"/>
        </w:rPr>
        <w:t>7</w:t>
      </w:r>
      <w:r w:rsidRPr="00A6703A">
        <w:rPr>
          <w:lang w:val="en"/>
        </w:rPr>
        <w:t>. Intellectual Property Rights</w:t>
      </w:r>
    </w:p>
    <w:p w14:paraId="3458F70A" w14:textId="0FCEB58F" w:rsidR="00FC7E56" w:rsidRPr="00A6703A" w:rsidRDefault="00A6703A" w:rsidP="009D1579">
      <w:pPr>
        <w:widowControl/>
        <w:pBdr>
          <w:bottom w:val="dotted" w:sz="4" w:space="3" w:color="666666"/>
        </w:pBdr>
        <w:shd w:val="clear" w:color="auto" w:fill="FFFFFF"/>
        <w:jc w:val="left"/>
        <w:rPr>
          <w:rFonts w:ascii="Trebuchet MS" w:eastAsia="宋体" w:hAnsi="Trebuchet MS" w:cs="宋体"/>
          <w:color w:val="666666"/>
          <w:kern w:val="0"/>
          <w:sz w:val="16"/>
          <w:szCs w:val="16"/>
        </w:rPr>
      </w:pPr>
      <w:r w:rsidRPr="00A6703A">
        <w:rPr>
          <w:rFonts w:ascii="Trebuchet MS" w:eastAsia="宋体" w:hAnsi="Trebuchet MS" w:cs="宋体"/>
          <w:color w:val="666666"/>
          <w:kern w:val="0"/>
          <w:sz w:val="16"/>
          <w:szCs w:val="16"/>
        </w:rPr>
        <w:object w:dxaOrig="225" w:dyaOrig="225" w14:anchorId="3FCD2D61">
          <v:shape id="_x0000_i1163" type="#_x0000_t75" style="width:344.3pt;height:54.9pt" o:ole="">
            <v:imagedata r:id="rId57" o:title=""/>
          </v:shape>
          <w:control r:id="rId58" w:name="DefaultOcxName25" w:shapeid="_x0000_i1163"/>
        </w:object>
      </w:r>
      <w:r w:rsidRPr="00A6703A">
        <w:rPr>
          <w:rFonts w:ascii="Trebuchet MS" w:eastAsia="宋体" w:hAnsi="Trebuchet MS" w:cs="宋体"/>
          <w:color w:val="666666"/>
          <w:kern w:val="0"/>
          <w:sz w:val="16"/>
          <w:szCs w:val="16"/>
        </w:rPr>
        <w:t> </w:t>
      </w:r>
      <w:r w:rsidR="00FC7E56" w:rsidRPr="00A6703A">
        <w:rPr>
          <w:color w:val="666666"/>
          <w:kern w:val="0"/>
          <w:sz w:val="16"/>
          <w:szCs w:val="16"/>
          <w:lang w:val="en"/>
        </w:rPr>
        <w:t>Attribution of intellectual property rights; author attribution policies and order; access and timing of public access to research plans.</w:t>
      </w:r>
    </w:p>
    <w:p w14:paraId="4B0279B5" w14:textId="37E120AC" w:rsidR="00FC7E56" w:rsidRPr="00A6703A" w:rsidRDefault="00FC7E56" w:rsidP="00B92C53">
      <w:pPr>
        <w:pStyle w:val="a4"/>
        <w:rPr>
          <w:rFonts w:ascii="Trebuchet MS" w:eastAsia="宋体" w:hAnsi="Trebuchet MS" w:cs="宋体"/>
        </w:rPr>
      </w:pPr>
      <w:r>
        <w:rPr>
          <w:lang w:val="en"/>
        </w:rPr>
        <w:t>2</w:t>
      </w:r>
      <w:r w:rsidR="00B92C53">
        <w:rPr>
          <w:lang w:val="en"/>
        </w:rPr>
        <w:t>8</w:t>
      </w:r>
      <w:r w:rsidRPr="00A6703A">
        <w:rPr>
          <w:lang w:val="en"/>
        </w:rPr>
        <w:t>. Raw data sharing plan</w:t>
      </w:r>
    </w:p>
    <w:p w14:paraId="29DB15AB" w14:textId="16CD3B59" w:rsidR="00FC7E56" w:rsidRPr="00A6703A" w:rsidRDefault="00A6703A" w:rsidP="00B71809">
      <w:pPr>
        <w:widowControl/>
        <w:pBdr>
          <w:bottom w:val="dotted" w:sz="4" w:space="3" w:color="666666"/>
        </w:pBdr>
        <w:shd w:val="clear" w:color="auto" w:fill="FFFFFF"/>
        <w:jc w:val="left"/>
        <w:rPr>
          <w:rFonts w:ascii="Trebuchet MS" w:eastAsia="宋体" w:hAnsi="Trebuchet MS" w:cs="宋体"/>
          <w:color w:val="666666"/>
          <w:kern w:val="0"/>
          <w:sz w:val="16"/>
          <w:szCs w:val="16"/>
        </w:rPr>
      </w:pPr>
      <w:r w:rsidRPr="00A6703A">
        <w:rPr>
          <w:rFonts w:ascii="Trebuchet MS" w:eastAsia="宋体" w:hAnsi="Trebuchet MS" w:cs="宋体"/>
          <w:color w:val="666666"/>
          <w:kern w:val="0"/>
          <w:sz w:val="16"/>
          <w:szCs w:val="16"/>
        </w:rPr>
        <w:object w:dxaOrig="225" w:dyaOrig="225" w14:anchorId="2B0031B0">
          <v:shape id="_x0000_i1166" type="#_x0000_t75" style="width:344.3pt;height:54.9pt" o:ole="">
            <v:imagedata r:id="rId59" o:title=""/>
          </v:shape>
          <w:control r:id="rId60" w:name="DefaultOcxName27" w:shapeid="_x0000_i1166"/>
        </w:object>
      </w:r>
      <w:r w:rsidR="00FC7E56" w:rsidRPr="00A6703A">
        <w:rPr>
          <w:color w:val="666666"/>
          <w:kern w:val="0"/>
          <w:sz w:val="16"/>
          <w:szCs w:val="16"/>
          <w:lang w:val="en"/>
        </w:rPr>
        <w:t>Raw data is shared with the public for no later than 6 months after the end of the trial; please describe the public platform used for sharing.</w:t>
      </w:r>
    </w:p>
    <w:p w14:paraId="7A3F5E3E" w14:textId="2FDE32CB" w:rsidR="00FC7E56" w:rsidRPr="00A6703A" w:rsidRDefault="00C56B33" w:rsidP="00C56B33">
      <w:pPr>
        <w:pStyle w:val="a4"/>
        <w:rPr>
          <w:rFonts w:ascii="Trebuchet MS" w:eastAsia="宋体" w:hAnsi="Trebuchet MS" w:cs="宋体"/>
        </w:rPr>
      </w:pPr>
      <w:r>
        <w:t>29</w:t>
      </w:r>
      <w:r w:rsidR="00FC7E56" w:rsidRPr="00A6703A">
        <w:rPr>
          <w:lang w:val="en"/>
        </w:rPr>
        <w:t>. Treatment and management of participants after the trial ends</w:t>
      </w:r>
    </w:p>
    <w:p w14:paraId="66756070" w14:textId="4C559393" w:rsidR="00FC7E56" w:rsidRPr="00A6703A" w:rsidRDefault="00A6703A" w:rsidP="00FA0939">
      <w:pPr>
        <w:widowControl/>
        <w:pBdr>
          <w:bottom w:val="dotted" w:sz="4" w:space="3" w:color="666666"/>
        </w:pBdr>
        <w:shd w:val="clear" w:color="auto" w:fill="FFFFFF"/>
        <w:jc w:val="left"/>
        <w:rPr>
          <w:rFonts w:ascii="Trebuchet MS" w:eastAsia="宋体" w:hAnsi="Trebuchet MS" w:cs="宋体"/>
          <w:color w:val="666666"/>
          <w:kern w:val="0"/>
          <w:sz w:val="16"/>
          <w:szCs w:val="16"/>
        </w:rPr>
      </w:pPr>
      <w:r w:rsidRPr="00A6703A">
        <w:rPr>
          <w:rFonts w:ascii="Trebuchet MS" w:eastAsia="宋体" w:hAnsi="Trebuchet MS" w:cs="宋体"/>
          <w:color w:val="666666"/>
          <w:kern w:val="0"/>
          <w:sz w:val="16"/>
          <w:szCs w:val="16"/>
        </w:rPr>
        <w:object w:dxaOrig="225" w:dyaOrig="225" w14:anchorId="417EF911">
          <v:shape id="_x0000_i1169" type="#_x0000_t75" style="width:344.3pt;height:54.9pt" o:ole="">
            <v:imagedata r:id="rId61" o:title=""/>
          </v:shape>
          <w:control r:id="rId62" w:name="DefaultOcxName28" w:shapeid="_x0000_i1169"/>
        </w:object>
      </w:r>
      <w:r w:rsidRPr="00A6703A">
        <w:rPr>
          <w:rFonts w:ascii="Trebuchet MS" w:eastAsia="宋体" w:hAnsi="Trebuchet MS" w:cs="宋体"/>
          <w:color w:val="666666"/>
          <w:kern w:val="0"/>
          <w:sz w:val="16"/>
          <w:szCs w:val="16"/>
        </w:rPr>
        <w:t> </w:t>
      </w:r>
      <w:r w:rsidR="00FC7E56" w:rsidRPr="00A6703A">
        <w:rPr>
          <w:color w:val="666666"/>
          <w:kern w:val="0"/>
          <w:sz w:val="16"/>
          <w:szCs w:val="16"/>
          <w:lang w:val="en"/>
        </w:rPr>
        <w:t>After the end of the trial, if there is still a patient's disease that has not improved, how to continue to give medical measures.</w:t>
      </w:r>
    </w:p>
    <w:p w14:paraId="03013CA1" w14:textId="4001A718" w:rsidR="00613499" w:rsidRPr="00A6703A" w:rsidRDefault="00613499"/>
    <w:sectPr w:rsidR="00613499" w:rsidRPr="00A6703A" w:rsidSect="0061349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A486F5" w14:textId="77777777" w:rsidR="00213350" w:rsidRDefault="00213350" w:rsidP="00213350">
      <w:r>
        <w:separator/>
      </w:r>
    </w:p>
  </w:endnote>
  <w:endnote w:type="continuationSeparator" w:id="0">
    <w:p w14:paraId="13BBD966" w14:textId="77777777" w:rsidR="00213350" w:rsidRDefault="00213350" w:rsidP="002133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rebuchet MS">
    <w:panose1 w:val="020B0603020202020204"/>
    <w:charset w:val="00"/>
    <w:family w:val="swiss"/>
    <w:pitch w:val="variable"/>
    <w:sig w:usb0="000006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2F7C8C2" w14:textId="77777777" w:rsidR="00213350" w:rsidRDefault="00213350" w:rsidP="00213350">
      <w:r>
        <w:separator/>
      </w:r>
    </w:p>
  </w:footnote>
  <w:footnote w:type="continuationSeparator" w:id="0">
    <w:p w14:paraId="10346B37" w14:textId="77777777" w:rsidR="00213350" w:rsidRDefault="00213350" w:rsidP="00213350">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KY_MEDREF_DOCUID" w:val="{52C90C5B-171F-451E-9BA5-68E89E5289D8}"/>
    <w:docVar w:name="KY_MEDREF_VERSION" w:val="3"/>
  </w:docVars>
  <w:rsids>
    <w:rsidRoot w:val="00A6703A"/>
    <w:rsid w:val="00003A2E"/>
    <w:rsid w:val="00080A31"/>
    <w:rsid w:val="000C5C76"/>
    <w:rsid w:val="00211D4A"/>
    <w:rsid w:val="00213350"/>
    <w:rsid w:val="0021351E"/>
    <w:rsid w:val="003B01CA"/>
    <w:rsid w:val="003C1C9A"/>
    <w:rsid w:val="004E29BA"/>
    <w:rsid w:val="00613499"/>
    <w:rsid w:val="006836A3"/>
    <w:rsid w:val="008A73D4"/>
    <w:rsid w:val="0093730D"/>
    <w:rsid w:val="009B4225"/>
    <w:rsid w:val="00A6703A"/>
    <w:rsid w:val="00B92C53"/>
    <w:rsid w:val="00B97A90"/>
    <w:rsid w:val="00BD5EE3"/>
    <w:rsid w:val="00C2271F"/>
    <w:rsid w:val="00C56B33"/>
    <w:rsid w:val="00CB22B3"/>
    <w:rsid w:val="00D35022"/>
    <w:rsid w:val="00DC122C"/>
    <w:rsid w:val="00DD3DE2"/>
    <w:rsid w:val="00E0012E"/>
    <w:rsid w:val="00FC7E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96B8061"/>
  <w15:docId w15:val="{7BDA66DF-CFE5-4527-AED8-A0A7C8CA23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13499"/>
    <w:pPr>
      <w:widowControl w:val="0"/>
      <w:jc w:val="both"/>
    </w:pPr>
  </w:style>
  <w:style w:type="paragraph" w:styleId="1">
    <w:name w:val="heading 1"/>
    <w:basedOn w:val="a"/>
    <w:next w:val="a"/>
    <w:link w:val="10"/>
    <w:uiPriority w:val="9"/>
    <w:qFormat/>
    <w:rsid w:val="0093730D"/>
    <w:pPr>
      <w:keepNext/>
      <w:keepLines/>
      <w:spacing w:before="340" w:after="330" w:line="578" w:lineRule="auto"/>
      <w:outlineLvl w:val="0"/>
    </w:pPr>
    <w:rPr>
      <w:b/>
      <w:bCs/>
      <w:kern w:val="44"/>
      <w:sz w:val="44"/>
      <w:szCs w:val="4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1">
    <w:name w:val="标题1"/>
    <w:basedOn w:val="a"/>
    <w:rsid w:val="00A6703A"/>
    <w:pPr>
      <w:widowControl/>
      <w:spacing w:before="100" w:beforeAutospacing="1" w:after="100" w:afterAutospacing="1"/>
      <w:jc w:val="left"/>
    </w:pPr>
    <w:rPr>
      <w:rFonts w:ascii="宋体" w:eastAsia="宋体" w:hAnsi="宋体" w:cs="宋体"/>
      <w:kern w:val="0"/>
      <w:sz w:val="24"/>
      <w:szCs w:val="24"/>
    </w:rPr>
  </w:style>
  <w:style w:type="paragraph" w:customStyle="1" w:styleId="text">
    <w:name w:val="text"/>
    <w:basedOn w:val="a"/>
    <w:rsid w:val="00A6703A"/>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A6703A"/>
    <w:pPr>
      <w:widowControl/>
      <w:spacing w:before="100" w:beforeAutospacing="1" w:after="100" w:afterAutospacing="1"/>
      <w:jc w:val="left"/>
    </w:pPr>
    <w:rPr>
      <w:rFonts w:ascii="宋体" w:eastAsia="宋体" w:hAnsi="宋体" w:cs="宋体"/>
      <w:kern w:val="0"/>
      <w:sz w:val="24"/>
      <w:szCs w:val="24"/>
    </w:rPr>
  </w:style>
  <w:style w:type="character" w:customStyle="1" w:styleId="10">
    <w:name w:val="标题 1 字符"/>
    <w:basedOn w:val="a0"/>
    <w:link w:val="1"/>
    <w:uiPriority w:val="9"/>
    <w:rsid w:val="0093730D"/>
    <w:rPr>
      <w:b/>
      <w:bCs/>
      <w:kern w:val="44"/>
      <w:sz w:val="44"/>
      <w:szCs w:val="44"/>
    </w:rPr>
  </w:style>
  <w:style w:type="character" w:customStyle="1" w:styleId="ts-alignment-element">
    <w:name w:val="ts-alignment-element"/>
    <w:basedOn w:val="a0"/>
    <w:rsid w:val="00BD5EE3"/>
  </w:style>
  <w:style w:type="paragraph" w:styleId="a4">
    <w:name w:val="Title"/>
    <w:aliases w:val="标题3"/>
    <w:basedOn w:val="a"/>
    <w:next w:val="a"/>
    <w:link w:val="a5"/>
    <w:uiPriority w:val="10"/>
    <w:qFormat/>
    <w:rsid w:val="009B4225"/>
    <w:pPr>
      <w:spacing w:before="240" w:after="60"/>
      <w:jc w:val="left"/>
      <w:outlineLvl w:val="0"/>
    </w:pPr>
    <w:rPr>
      <w:rFonts w:asciiTheme="majorHAnsi" w:eastAsiaTheme="majorEastAsia" w:hAnsiTheme="majorHAnsi" w:cstheme="majorBidi"/>
      <w:b/>
      <w:bCs/>
      <w:sz w:val="28"/>
      <w:szCs w:val="32"/>
    </w:rPr>
  </w:style>
  <w:style w:type="character" w:customStyle="1" w:styleId="a5">
    <w:name w:val="标题 字符"/>
    <w:aliases w:val="标题3 字符"/>
    <w:basedOn w:val="a0"/>
    <w:link w:val="a4"/>
    <w:uiPriority w:val="10"/>
    <w:rsid w:val="009B4225"/>
    <w:rPr>
      <w:rFonts w:asciiTheme="majorHAnsi" w:eastAsiaTheme="majorEastAsia" w:hAnsiTheme="majorHAnsi" w:cstheme="majorBidi"/>
      <w:b/>
      <w:bCs/>
      <w:sz w:val="28"/>
      <w:szCs w:val="32"/>
    </w:rPr>
  </w:style>
  <w:style w:type="paragraph" w:styleId="a6">
    <w:name w:val="header"/>
    <w:basedOn w:val="a"/>
    <w:link w:val="a7"/>
    <w:uiPriority w:val="99"/>
    <w:unhideWhenUsed/>
    <w:rsid w:val="00213350"/>
    <w:pPr>
      <w:pBdr>
        <w:bottom w:val="single" w:sz="6" w:space="1" w:color="auto"/>
      </w:pBdr>
      <w:tabs>
        <w:tab w:val="center" w:pos="4153"/>
        <w:tab w:val="right" w:pos="8306"/>
      </w:tabs>
      <w:snapToGrid w:val="0"/>
      <w:jc w:val="center"/>
    </w:pPr>
    <w:rPr>
      <w:sz w:val="18"/>
      <w:szCs w:val="18"/>
    </w:rPr>
  </w:style>
  <w:style w:type="character" w:customStyle="1" w:styleId="a7">
    <w:name w:val="页眉 字符"/>
    <w:basedOn w:val="a0"/>
    <w:link w:val="a6"/>
    <w:uiPriority w:val="99"/>
    <w:rsid w:val="00213350"/>
    <w:rPr>
      <w:sz w:val="18"/>
      <w:szCs w:val="18"/>
    </w:rPr>
  </w:style>
  <w:style w:type="paragraph" w:styleId="a8">
    <w:name w:val="footer"/>
    <w:basedOn w:val="a"/>
    <w:link w:val="a9"/>
    <w:uiPriority w:val="99"/>
    <w:unhideWhenUsed/>
    <w:rsid w:val="00213350"/>
    <w:pPr>
      <w:tabs>
        <w:tab w:val="center" w:pos="4153"/>
        <w:tab w:val="right" w:pos="8306"/>
      </w:tabs>
      <w:snapToGrid w:val="0"/>
      <w:jc w:val="left"/>
    </w:pPr>
    <w:rPr>
      <w:sz w:val="18"/>
      <w:szCs w:val="18"/>
    </w:rPr>
  </w:style>
  <w:style w:type="character" w:customStyle="1" w:styleId="a9">
    <w:name w:val="页脚 字符"/>
    <w:basedOn w:val="a0"/>
    <w:link w:val="a8"/>
    <w:uiPriority w:val="99"/>
    <w:rsid w:val="00213350"/>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5991562">
      <w:bodyDiv w:val="1"/>
      <w:marLeft w:val="0"/>
      <w:marRight w:val="0"/>
      <w:marTop w:val="0"/>
      <w:marBottom w:val="0"/>
      <w:divBdr>
        <w:top w:val="none" w:sz="0" w:space="0" w:color="auto"/>
        <w:left w:val="none" w:sz="0" w:space="0" w:color="auto"/>
        <w:bottom w:val="none" w:sz="0" w:space="0" w:color="auto"/>
        <w:right w:val="none" w:sz="0" w:space="0" w:color="auto"/>
      </w:divBdr>
    </w:div>
    <w:div w:id="359400631">
      <w:bodyDiv w:val="1"/>
      <w:marLeft w:val="0"/>
      <w:marRight w:val="0"/>
      <w:marTop w:val="0"/>
      <w:marBottom w:val="0"/>
      <w:divBdr>
        <w:top w:val="none" w:sz="0" w:space="0" w:color="auto"/>
        <w:left w:val="none" w:sz="0" w:space="0" w:color="auto"/>
        <w:bottom w:val="none" w:sz="0" w:space="0" w:color="auto"/>
        <w:right w:val="none" w:sz="0" w:space="0" w:color="auto"/>
      </w:divBdr>
      <w:divsChild>
        <w:div w:id="126239556">
          <w:marLeft w:val="0"/>
          <w:marRight w:val="0"/>
          <w:marTop w:val="0"/>
          <w:marBottom w:val="0"/>
          <w:divBdr>
            <w:top w:val="none" w:sz="0" w:space="0" w:color="auto"/>
            <w:left w:val="none" w:sz="0" w:space="0" w:color="auto"/>
            <w:bottom w:val="none" w:sz="0" w:space="0" w:color="auto"/>
            <w:right w:val="none" w:sz="0" w:space="0" w:color="auto"/>
          </w:divBdr>
          <w:divsChild>
            <w:div w:id="865487270">
              <w:marLeft w:val="0"/>
              <w:marRight w:val="0"/>
              <w:marTop w:val="0"/>
              <w:marBottom w:val="0"/>
              <w:divBdr>
                <w:top w:val="none" w:sz="0" w:space="0" w:color="auto"/>
                <w:left w:val="none" w:sz="0" w:space="0" w:color="auto"/>
                <w:bottom w:val="none" w:sz="0" w:space="0" w:color="auto"/>
                <w:right w:val="none" w:sz="0" w:space="0" w:color="auto"/>
              </w:divBdr>
              <w:divsChild>
                <w:div w:id="1418936963">
                  <w:marLeft w:val="0"/>
                  <w:marRight w:val="0"/>
                  <w:marTop w:val="0"/>
                  <w:marBottom w:val="0"/>
                  <w:divBdr>
                    <w:top w:val="none" w:sz="0" w:space="0" w:color="auto"/>
                    <w:left w:val="none" w:sz="0" w:space="0" w:color="auto"/>
                    <w:bottom w:val="none" w:sz="0" w:space="0" w:color="auto"/>
                    <w:right w:val="none" w:sz="0" w:space="0" w:color="auto"/>
                  </w:divBdr>
                  <w:divsChild>
                    <w:div w:id="886188858">
                      <w:marLeft w:val="0"/>
                      <w:marRight w:val="0"/>
                      <w:marTop w:val="0"/>
                      <w:marBottom w:val="0"/>
                      <w:divBdr>
                        <w:top w:val="none" w:sz="0" w:space="0" w:color="auto"/>
                        <w:left w:val="none" w:sz="0" w:space="0" w:color="auto"/>
                        <w:bottom w:val="none" w:sz="0" w:space="0" w:color="auto"/>
                        <w:right w:val="none" w:sz="0" w:space="0" w:color="auto"/>
                      </w:divBdr>
                      <w:divsChild>
                        <w:div w:id="686640722">
                          <w:marLeft w:val="0"/>
                          <w:marRight w:val="0"/>
                          <w:marTop w:val="0"/>
                          <w:marBottom w:val="0"/>
                          <w:divBdr>
                            <w:top w:val="none" w:sz="0" w:space="0" w:color="auto"/>
                            <w:left w:val="none" w:sz="0" w:space="0" w:color="auto"/>
                            <w:bottom w:val="none" w:sz="0" w:space="0" w:color="auto"/>
                            <w:right w:val="none" w:sz="0" w:space="0" w:color="auto"/>
                          </w:divBdr>
                          <w:divsChild>
                            <w:div w:id="1284926045">
                              <w:marLeft w:val="0"/>
                              <w:marRight w:val="0"/>
                              <w:marTop w:val="0"/>
                              <w:marBottom w:val="0"/>
                              <w:divBdr>
                                <w:top w:val="none" w:sz="0" w:space="0" w:color="auto"/>
                                <w:left w:val="none" w:sz="0" w:space="0" w:color="auto"/>
                                <w:bottom w:val="none" w:sz="0" w:space="0" w:color="auto"/>
                                <w:right w:val="none" w:sz="0" w:space="0" w:color="auto"/>
                              </w:divBdr>
                              <w:divsChild>
                                <w:div w:id="74673322">
                                  <w:marLeft w:val="0"/>
                                  <w:marRight w:val="0"/>
                                  <w:marTop w:val="0"/>
                                  <w:marBottom w:val="0"/>
                                  <w:divBdr>
                                    <w:top w:val="none" w:sz="0" w:space="0" w:color="auto"/>
                                    <w:left w:val="none" w:sz="0" w:space="0" w:color="auto"/>
                                    <w:bottom w:val="none" w:sz="0" w:space="0" w:color="auto"/>
                                    <w:right w:val="none" w:sz="0" w:space="0" w:color="auto"/>
                                  </w:divBdr>
                                  <w:divsChild>
                                    <w:div w:id="698118002">
                                      <w:marLeft w:val="0"/>
                                      <w:marRight w:val="0"/>
                                      <w:marTop w:val="0"/>
                                      <w:marBottom w:val="0"/>
                                      <w:divBdr>
                                        <w:top w:val="none" w:sz="0" w:space="0" w:color="auto"/>
                                        <w:left w:val="none" w:sz="0" w:space="0" w:color="auto"/>
                                        <w:bottom w:val="none" w:sz="0" w:space="0" w:color="auto"/>
                                        <w:right w:val="none" w:sz="0" w:space="0" w:color="auto"/>
                                      </w:divBdr>
                                      <w:divsChild>
                                        <w:div w:id="718865009">
                                          <w:marLeft w:val="0"/>
                                          <w:marRight w:val="0"/>
                                          <w:marTop w:val="0"/>
                                          <w:marBottom w:val="0"/>
                                          <w:divBdr>
                                            <w:top w:val="none" w:sz="0" w:space="0" w:color="auto"/>
                                            <w:left w:val="none" w:sz="0" w:space="0" w:color="auto"/>
                                            <w:bottom w:val="none" w:sz="0" w:space="0" w:color="auto"/>
                                            <w:right w:val="none" w:sz="0" w:space="0" w:color="auto"/>
                                          </w:divBdr>
                                          <w:divsChild>
                                            <w:div w:id="1465931983">
                                              <w:marLeft w:val="0"/>
                                              <w:marRight w:val="0"/>
                                              <w:marTop w:val="0"/>
                                              <w:marBottom w:val="0"/>
                                              <w:divBdr>
                                                <w:top w:val="none" w:sz="0" w:space="0" w:color="auto"/>
                                                <w:left w:val="none" w:sz="0" w:space="0" w:color="auto"/>
                                                <w:bottom w:val="none" w:sz="0" w:space="0" w:color="auto"/>
                                                <w:right w:val="none" w:sz="0" w:space="0" w:color="auto"/>
                                              </w:divBdr>
                                              <w:divsChild>
                                                <w:div w:id="254289007">
                                                  <w:marLeft w:val="0"/>
                                                  <w:marRight w:val="0"/>
                                                  <w:marTop w:val="0"/>
                                                  <w:marBottom w:val="0"/>
                                                  <w:divBdr>
                                                    <w:top w:val="none" w:sz="0" w:space="0" w:color="auto"/>
                                                    <w:left w:val="none" w:sz="0" w:space="0" w:color="auto"/>
                                                    <w:bottom w:val="none" w:sz="0" w:space="0" w:color="auto"/>
                                                    <w:right w:val="none" w:sz="0" w:space="0" w:color="auto"/>
                                                  </w:divBdr>
                                                  <w:divsChild>
                                                    <w:div w:id="461190565">
                                                      <w:marLeft w:val="0"/>
                                                      <w:marRight w:val="0"/>
                                                      <w:marTop w:val="0"/>
                                                      <w:marBottom w:val="0"/>
                                                      <w:divBdr>
                                                        <w:top w:val="none" w:sz="0" w:space="0" w:color="auto"/>
                                                        <w:left w:val="none" w:sz="0" w:space="0" w:color="auto"/>
                                                        <w:bottom w:val="none" w:sz="0" w:space="0" w:color="auto"/>
                                                        <w:right w:val="none" w:sz="0" w:space="0" w:color="auto"/>
                                                      </w:divBdr>
                                                      <w:divsChild>
                                                        <w:div w:id="705377371">
                                                          <w:marLeft w:val="0"/>
                                                          <w:marRight w:val="0"/>
                                                          <w:marTop w:val="0"/>
                                                          <w:marBottom w:val="0"/>
                                                          <w:divBdr>
                                                            <w:top w:val="none" w:sz="0" w:space="0" w:color="auto"/>
                                                            <w:left w:val="none" w:sz="0" w:space="0" w:color="auto"/>
                                                            <w:bottom w:val="none" w:sz="0" w:space="0" w:color="auto"/>
                                                            <w:right w:val="none" w:sz="0" w:space="0" w:color="auto"/>
                                                          </w:divBdr>
                                                          <w:divsChild>
                                                            <w:div w:id="790632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6802346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control" Target="activeX/activeX4.xml"/><Relationship Id="rId18" Type="http://schemas.openxmlformats.org/officeDocument/2006/relationships/image" Target="media/image7.wmf"/><Relationship Id="rId26" Type="http://schemas.openxmlformats.org/officeDocument/2006/relationships/image" Target="media/image11.wmf"/><Relationship Id="rId39" Type="http://schemas.openxmlformats.org/officeDocument/2006/relationships/image" Target="media/image17.wmf"/><Relationship Id="rId21" Type="http://schemas.openxmlformats.org/officeDocument/2006/relationships/control" Target="activeX/activeX8.xml"/><Relationship Id="rId34" Type="http://schemas.openxmlformats.org/officeDocument/2006/relationships/control" Target="activeX/activeX15.xml"/><Relationship Id="rId42" Type="http://schemas.openxmlformats.org/officeDocument/2006/relationships/control" Target="activeX/activeX19.xml"/><Relationship Id="rId47" Type="http://schemas.openxmlformats.org/officeDocument/2006/relationships/image" Target="media/image21.wmf"/><Relationship Id="rId50" Type="http://schemas.openxmlformats.org/officeDocument/2006/relationships/control" Target="activeX/activeX23.xml"/><Relationship Id="rId55" Type="http://schemas.openxmlformats.org/officeDocument/2006/relationships/image" Target="media/image25.wmf"/><Relationship Id="rId63" Type="http://schemas.openxmlformats.org/officeDocument/2006/relationships/fontTable" Target="fontTable.xml"/><Relationship Id="rId7" Type="http://schemas.openxmlformats.org/officeDocument/2006/relationships/control" Target="activeX/activeX1.xml"/><Relationship Id="rId2" Type="http://schemas.openxmlformats.org/officeDocument/2006/relationships/settings" Target="settings.xml"/><Relationship Id="rId16" Type="http://schemas.openxmlformats.org/officeDocument/2006/relationships/image" Target="media/image6.wmf"/><Relationship Id="rId20" Type="http://schemas.openxmlformats.org/officeDocument/2006/relationships/image" Target="media/image8.wmf"/><Relationship Id="rId29" Type="http://schemas.openxmlformats.org/officeDocument/2006/relationships/control" Target="activeX/activeX12.xml"/><Relationship Id="rId41" Type="http://schemas.openxmlformats.org/officeDocument/2006/relationships/image" Target="media/image18.wmf"/><Relationship Id="rId54" Type="http://schemas.openxmlformats.org/officeDocument/2006/relationships/control" Target="activeX/activeX25.xml"/><Relationship Id="rId62" Type="http://schemas.openxmlformats.org/officeDocument/2006/relationships/control" Target="activeX/activeX29.xml"/><Relationship Id="rId1" Type="http://schemas.openxmlformats.org/officeDocument/2006/relationships/styles" Target="styles.xml"/><Relationship Id="rId6" Type="http://schemas.openxmlformats.org/officeDocument/2006/relationships/image" Target="media/image1.wmf"/><Relationship Id="rId11" Type="http://schemas.openxmlformats.org/officeDocument/2006/relationships/control" Target="activeX/activeX3.xml"/><Relationship Id="rId24" Type="http://schemas.openxmlformats.org/officeDocument/2006/relationships/image" Target="media/image10.wmf"/><Relationship Id="rId32" Type="http://schemas.openxmlformats.org/officeDocument/2006/relationships/control" Target="activeX/activeX14.xml"/><Relationship Id="rId37" Type="http://schemas.openxmlformats.org/officeDocument/2006/relationships/image" Target="media/image16.wmf"/><Relationship Id="rId40" Type="http://schemas.openxmlformats.org/officeDocument/2006/relationships/control" Target="activeX/activeX18.xml"/><Relationship Id="rId45" Type="http://schemas.openxmlformats.org/officeDocument/2006/relationships/image" Target="media/image20.wmf"/><Relationship Id="rId53" Type="http://schemas.openxmlformats.org/officeDocument/2006/relationships/image" Target="media/image24.wmf"/><Relationship Id="rId58" Type="http://schemas.openxmlformats.org/officeDocument/2006/relationships/control" Target="activeX/activeX27.xml"/><Relationship Id="rId5" Type="http://schemas.openxmlformats.org/officeDocument/2006/relationships/endnotes" Target="endnotes.xml"/><Relationship Id="rId15" Type="http://schemas.openxmlformats.org/officeDocument/2006/relationships/control" Target="activeX/activeX5.xml"/><Relationship Id="rId23" Type="http://schemas.openxmlformats.org/officeDocument/2006/relationships/control" Target="activeX/activeX9.xml"/><Relationship Id="rId28" Type="http://schemas.openxmlformats.org/officeDocument/2006/relationships/image" Target="media/image12.wmf"/><Relationship Id="rId36" Type="http://schemas.openxmlformats.org/officeDocument/2006/relationships/control" Target="activeX/activeX16.xml"/><Relationship Id="rId49" Type="http://schemas.openxmlformats.org/officeDocument/2006/relationships/image" Target="media/image22.wmf"/><Relationship Id="rId57" Type="http://schemas.openxmlformats.org/officeDocument/2006/relationships/image" Target="media/image26.wmf"/><Relationship Id="rId61" Type="http://schemas.openxmlformats.org/officeDocument/2006/relationships/image" Target="media/image28.wmf"/><Relationship Id="rId10" Type="http://schemas.openxmlformats.org/officeDocument/2006/relationships/image" Target="media/image3.wmf"/><Relationship Id="rId19" Type="http://schemas.openxmlformats.org/officeDocument/2006/relationships/control" Target="activeX/activeX7.xml"/><Relationship Id="rId31" Type="http://schemas.openxmlformats.org/officeDocument/2006/relationships/image" Target="media/image13.wmf"/><Relationship Id="rId44" Type="http://schemas.openxmlformats.org/officeDocument/2006/relationships/control" Target="activeX/activeX20.xml"/><Relationship Id="rId52" Type="http://schemas.openxmlformats.org/officeDocument/2006/relationships/control" Target="activeX/activeX24.xml"/><Relationship Id="rId60" Type="http://schemas.openxmlformats.org/officeDocument/2006/relationships/control" Target="activeX/activeX28.xml"/><Relationship Id="rId4" Type="http://schemas.openxmlformats.org/officeDocument/2006/relationships/footnotes" Target="footnotes.xml"/><Relationship Id="rId9" Type="http://schemas.openxmlformats.org/officeDocument/2006/relationships/control" Target="activeX/activeX2.xml"/><Relationship Id="rId14" Type="http://schemas.openxmlformats.org/officeDocument/2006/relationships/image" Target="media/image5.wmf"/><Relationship Id="rId22" Type="http://schemas.openxmlformats.org/officeDocument/2006/relationships/image" Target="media/image9.wmf"/><Relationship Id="rId27" Type="http://schemas.openxmlformats.org/officeDocument/2006/relationships/control" Target="activeX/activeX11.xml"/><Relationship Id="rId30" Type="http://schemas.openxmlformats.org/officeDocument/2006/relationships/control" Target="activeX/activeX13.xml"/><Relationship Id="rId35" Type="http://schemas.openxmlformats.org/officeDocument/2006/relationships/image" Target="media/image15.wmf"/><Relationship Id="rId43" Type="http://schemas.openxmlformats.org/officeDocument/2006/relationships/image" Target="media/image19.wmf"/><Relationship Id="rId48" Type="http://schemas.openxmlformats.org/officeDocument/2006/relationships/control" Target="activeX/activeX22.xml"/><Relationship Id="rId56" Type="http://schemas.openxmlformats.org/officeDocument/2006/relationships/control" Target="activeX/activeX26.xml"/><Relationship Id="rId64" Type="http://schemas.openxmlformats.org/officeDocument/2006/relationships/theme" Target="theme/theme1.xml"/><Relationship Id="rId8" Type="http://schemas.openxmlformats.org/officeDocument/2006/relationships/image" Target="media/image2.wmf"/><Relationship Id="rId51" Type="http://schemas.openxmlformats.org/officeDocument/2006/relationships/image" Target="media/image23.wmf"/><Relationship Id="rId3" Type="http://schemas.openxmlformats.org/officeDocument/2006/relationships/webSettings" Target="webSettings.xml"/><Relationship Id="rId12" Type="http://schemas.openxmlformats.org/officeDocument/2006/relationships/image" Target="media/image4.wmf"/><Relationship Id="rId17" Type="http://schemas.openxmlformats.org/officeDocument/2006/relationships/control" Target="activeX/activeX6.xml"/><Relationship Id="rId25" Type="http://schemas.openxmlformats.org/officeDocument/2006/relationships/control" Target="activeX/activeX10.xml"/><Relationship Id="rId33" Type="http://schemas.openxmlformats.org/officeDocument/2006/relationships/image" Target="media/image14.wmf"/><Relationship Id="rId38" Type="http://schemas.openxmlformats.org/officeDocument/2006/relationships/control" Target="activeX/activeX17.xml"/><Relationship Id="rId46" Type="http://schemas.openxmlformats.org/officeDocument/2006/relationships/control" Target="activeX/activeX21.xml"/><Relationship Id="rId59" Type="http://schemas.openxmlformats.org/officeDocument/2006/relationships/image" Target="media/image27.wmf"/></Relationships>
</file>

<file path=word/activeX/_rels/activeX1.xml.rels><?xml version="1.0" encoding="UTF-8" standalone="yes"?>
<Relationships xmlns="http://schemas.openxmlformats.org/package/2006/relationships"><Relationship Id="rId1" Type="http://schemas.microsoft.com/office/2006/relationships/activeXControlBinary" Target="activeX1.bin"/></Relationships>
</file>

<file path=word/activeX/_rels/activeX2.xml.rels><?xml version="1.0" encoding="UTF-8" standalone="yes"?>
<Relationships xmlns="http://schemas.openxmlformats.org/package/2006/relationships"><Relationship Id="rId1" Type="http://schemas.microsoft.com/office/2006/relationships/activeXControlBinary" Target="activeX2.bin"/></Relationships>
</file>

<file path=word/activeX/_rels/activeX3.xml.rels><?xml version="1.0" encoding="UTF-8" standalone="yes"?>
<Relationships xmlns="http://schemas.openxmlformats.org/package/2006/relationships"><Relationship Id="rId1" Type="http://schemas.microsoft.com/office/2006/relationships/activeXControlBinary" Target="activeX3.bin"/></Relationships>
</file>

<file path=word/activeX/_rels/activeX4.xml.rels><?xml version="1.0" encoding="UTF-8" standalone="yes"?>
<Relationships xmlns="http://schemas.openxmlformats.org/package/2006/relationships"><Relationship Id="rId1" Type="http://schemas.microsoft.com/office/2006/relationships/activeXControlBinary" Target="activeX4.bin"/></Relationships>
</file>

<file path=word/activeX/_rels/activeX5.xml.rels><?xml version="1.0" encoding="UTF-8" standalone="yes"?>
<Relationships xmlns="http://schemas.openxmlformats.org/package/2006/relationships"><Relationship Id="rId1" Type="http://schemas.microsoft.com/office/2006/relationships/activeXControlBinary" Target="activeX5.bin"/></Relationships>
</file>

<file path=word/activeX/_rels/activeX6.xml.rels><?xml version="1.0" encoding="UTF-8" standalone="yes"?>
<Relationships xmlns="http://schemas.openxmlformats.org/package/2006/relationships"><Relationship Id="rId1" Type="http://schemas.microsoft.com/office/2006/relationships/activeXControlBinary" Target="activeX6.bin"/></Relationships>
</file>

<file path=word/activeX/_rels/activeX7.xml.rels><?xml version="1.0" encoding="UTF-8" standalone="yes"?>
<Relationships xmlns="http://schemas.openxmlformats.org/package/2006/relationships"><Relationship Id="rId1" Type="http://schemas.microsoft.com/office/2006/relationships/activeXControlBinary" Target="activeX7.bin"/></Relationships>
</file>

<file path=word/activeX/_rels/activeX8.xml.rels><?xml version="1.0" encoding="UTF-8" standalone="yes"?>
<Relationships xmlns="http://schemas.openxmlformats.org/package/2006/relationships"><Relationship Id="rId1" Type="http://schemas.microsoft.com/office/2006/relationships/activeXControlBinary" Target="activeX8.bin"/></Relationships>
</file>

<file path=word/activeX/_rels/activeX9.xml.rels><?xml version="1.0" encoding="UTF-8" standalone="yes"?>
<Relationships xmlns="http://schemas.openxmlformats.org/package/2006/relationships"><Relationship Id="rId1" Type="http://schemas.microsoft.com/office/2006/relationships/activeXControlBinary" Target="activeX9.bin"/></Relationships>
</file>

<file path=word/activeX/_rels/activeX10.xml.rels><?xml version="1.0" encoding="UTF-8" standalone="yes"?>
<Relationships xmlns="http://schemas.openxmlformats.org/package/2006/relationships"><Relationship Id="rId1" Type="http://schemas.microsoft.com/office/2006/relationships/activeXControlBinary" Target="activeX10.bin"/></Relationships>
</file>

<file path=word/activeX/_rels/activeX11.xml.rels><?xml version="1.0" encoding="UTF-8" standalone="yes"?>
<Relationships xmlns="http://schemas.openxmlformats.org/package/2006/relationships"><Relationship Id="rId1" Type="http://schemas.microsoft.com/office/2006/relationships/activeXControlBinary" Target="activeX11.bin"/></Relationships>
</file>

<file path=word/activeX/_rels/activeX12.xml.rels><?xml version="1.0" encoding="UTF-8" standalone="yes"?>
<Relationships xmlns="http://schemas.openxmlformats.org/package/2006/relationships"><Relationship Id="rId1" Type="http://schemas.microsoft.com/office/2006/relationships/activeXControlBinary" Target="activeX12.bin"/></Relationships>
</file>

<file path=word/activeX/_rels/activeX13.xml.rels><?xml version="1.0" encoding="UTF-8" standalone="yes"?>
<Relationships xmlns="http://schemas.openxmlformats.org/package/2006/relationships"><Relationship Id="rId1" Type="http://schemas.microsoft.com/office/2006/relationships/activeXControlBinary" Target="activeX13.bin"/></Relationships>
</file>

<file path=word/activeX/_rels/activeX14.xml.rels><?xml version="1.0" encoding="UTF-8" standalone="yes"?>
<Relationships xmlns="http://schemas.openxmlformats.org/package/2006/relationships"><Relationship Id="rId1" Type="http://schemas.microsoft.com/office/2006/relationships/activeXControlBinary" Target="activeX14.bin"/></Relationships>
</file>

<file path=word/activeX/_rels/activeX15.xml.rels><?xml version="1.0" encoding="UTF-8" standalone="yes"?>
<Relationships xmlns="http://schemas.openxmlformats.org/package/2006/relationships"><Relationship Id="rId1" Type="http://schemas.microsoft.com/office/2006/relationships/activeXControlBinary" Target="activeX15.bin"/></Relationships>
</file>

<file path=word/activeX/_rels/activeX16.xml.rels><?xml version="1.0" encoding="UTF-8" standalone="yes"?>
<Relationships xmlns="http://schemas.openxmlformats.org/package/2006/relationships"><Relationship Id="rId1" Type="http://schemas.microsoft.com/office/2006/relationships/activeXControlBinary" Target="activeX16.bin"/></Relationships>
</file>

<file path=word/activeX/_rels/activeX17.xml.rels><?xml version="1.0" encoding="UTF-8" standalone="yes"?>
<Relationships xmlns="http://schemas.openxmlformats.org/package/2006/relationships"><Relationship Id="rId1" Type="http://schemas.microsoft.com/office/2006/relationships/activeXControlBinary" Target="activeX17.bin"/></Relationships>
</file>

<file path=word/activeX/_rels/activeX18.xml.rels><?xml version="1.0" encoding="UTF-8" standalone="yes"?>
<Relationships xmlns="http://schemas.openxmlformats.org/package/2006/relationships"><Relationship Id="rId1" Type="http://schemas.microsoft.com/office/2006/relationships/activeXControlBinary" Target="activeX18.bin"/></Relationships>
</file>

<file path=word/activeX/_rels/activeX19.xml.rels><?xml version="1.0" encoding="UTF-8" standalone="yes"?>
<Relationships xmlns="http://schemas.openxmlformats.org/package/2006/relationships"><Relationship Id="rId1" Type="http://schemas.microsoft.com/office/2006/relationships/activeXControlBinary" Target="activeX19.bin"/></Relationships>
</file>

<file path=word/activeX/_rels/activeX20.xml.rels><?xml version="1.0" encoding="UTF-8" standalone="yes"?>
<Relationships xmlns="http://schemas.openxmlformats.org/package/2006/relationships"><Relationship Id="rId1" Type="http://schemas.microsoft.com/office/2006/relationships/activeXControlBinary" Target="activeX20.bin"/></Relationships>
</file>

<file path=word/activeX/_rels/activeX21.xml.rels><?xml version="1.0" encoding="UTF-8" standalone="yes"?>
<Relationships xmlns="http://schemas.openxmlformats.org/package/2006/relationships"><Relationship Id="rId1" Type="http://schemas.microsoft.com/office/2006/relationships/activeXControlBinary" Target="activeX21.bin"/></Relationships>
</file>

<file path=word/activeX/_rels/activeX22.xml.rels><?xml version="1.0" encoding="UTF-8" standalone="yes"?>
<Relationships xmlns="http://schemas.openxmlformats.org/package/2006/relationships"><Relationship Id="rId1" Type="http://schemas.microsoft.com/office/2006/relationships/activeXControlBinary" Target="activeX22.bin"/></Relationships>
</file>

<file path=word/activeX/_rels/activeX23.xml.rels><?xml version="1.0" encoding="UTF-8" standalone="yes"?>
<Relationships xmlns="http://schemas.openxmlformats.org/package/2006/relationships"><Relationship Id="rId1" Type="http://schemas.microsoft.com/office/2006/relationships/activeXControlBinary" Target="activeX23.bin"/></Relationships>
</file>

<file path=word/activeX/_rels/activeX24.xml.rels><?xml version="1.0" encoding="UTF-8" standalone="yes"?>
<Relationships xmlns="http://schemas.openxmlformats.org/package/2006/relationships"><Relationship Id="rId1" Type="http://schemas.microsoft.com/office/2006/relationships/activeXControlBinary" Target="activeX24.bin"/></Relationships>
</file>

<file path=word/activeX/_rels/activeX25.xml.rels><?xml version="1.0" encoding="UTF-8" standalone="yes"?>
<Relationships xmlns="http://schemas.openxmlformats.org/package/2006/relationships"><Relationship Id="rId1" Type="http://schemas.microsoft.com/office/2006/relationships/activeXControlBinary" Target="activeX25.bin"/></Relationships>
</file>

<file path=word/activeX/_rels/activeX26.xml.rels><?xml version="1.0" encoding="UTF-8" standalone="yes"?>
<Relationships xmlns="http://schemas.openxmlformats.org/package/2006/relationships"><Relationship Id="rId1" Type="http://schemas.microsoft.com/office/2006/relationships/activeXControlBinary" Target="activeX26.bin"/></Relationships>
</file>

<file path=word/activeX/_rels/activeX27.xml.rels><?xml version="1.0" encoding="UTF-8" standalone="yes"?>
<Relationships xmlns="http://schemas.openxmlformats.org/package/2006/relationships"><Relationship Id="rId1" Type="http://schemas.microsoft.com/office/2006/relationships/activeXControlBinary" Target="activeX27.bin"/></Relationships>
</file>

<file path=word/activeX/_rels/activeX28.xml.rels><?xml version="1.0" encoding="UTF-8" standalone="yes"?>
<Relationships xmlns="http://schemas.openxmlformats.org/package/2006/relationships"><Relationship Id="rId1" Type="http://schemas.microsoft.com/office/2006/relationships/activeXControlBinary" Target="activeX28.bin"/></Relationships>
</file>

<file path=word/activeX/_rels/activeX29.xml.rels><?xml version="1.0" encoding="UTF-8" standalone="yes"?>
<Relationships xmlns="http://schemas.openxmlformats.org/package/2006/relationships"><Relationship Id="rId1" Type="http://schemas.microsoft.com/office/2006/relationships/activeXControlBinary" Target="activeX29.bin"/></Relationships>
</file>

<file path=word/activeX/activeX1.xml><?xml version="1.0" encoding="utf-8"?>
<ax:ocx xmlns:ax="http://schemas.microsoft.com/office/2006/activeX" xmlns:r="http://schemas.openxmlformats.org/officeDocument/2006/relationships" ax:classid="{5512D124-5CC6-11CF-8D67-00AA00BDCE1D}" ax:persistence="persistStream" r:id="rId1"/>
</file>

<file path=word/activeX/activeX2.xml><?xml version="1.0" encoding="utf-8"?>
<ax:ocx xmlns:ax="http://schemas.microsoft.com/office/2006/activeX" xmlns:r="http://schemas.openxmlformats.org/officeDocument/2006/relationships" ax:classid="{5512D124-5CC6-11CF-8D67-00AA00BDCE1D}" ax:persistence="persistStream" r:id="rId1"/>
</file>

<file path=word/activeX/activeX3.xml><?xml version="1.0" encoding="utf-8"?>
<ax:ocx xmlns:ax="http://schemas.microsoft.com/office/2006/activeX" xmlns:r="http://schemas.openxmlformats.org/officeDocument/2006/relationships" ax:classid="{5512D124-5CC6-11CF-8D67-00AA00BDCE1D}" ax:persistence="persistStream" r:id="rId1"/>
</file>

<file path=word/activeX/activeX4.xml><?xml version="1.0" encoding="utf-8"?>
<ax:ocx xmlns:ax="http://schemas.microsoft.com/office/2006/activeX" xmlns:r="http://schemas.openxmlformats.org/officeDocument/2006/relationships" ax:classid="{5512D124-5CC6-11CF-8D67-00AA00BDCE1D}" ax:persistence="persistStream" r:id="rId1"/>
</file>

<file path=word/activeX/activeX5.xml><?xml version="1.0" encoding="utf-8"?>
<ax:ocx xmlns:ax="http://schemas.microsoft.com/office/2006/activeX" xmlns:r="http://schemas.openxmlformats.org/officeDocument/2006/relationships" ax:classid="{5512D124-5CC6-11CF-8D67-00AA00BDCE1D}" ax:persistence="persistStream" r:id="rId1"/>
</file>

<file path=word/activeX/activeX6.xml><?xml version="1.0" encoding="utf-8"?>
<ax:ocx xmlns:ax="http://schemas.microsoft.com/office/2006/activeX" xmlns:r="http://schemas.openxmlformats.org/officeDocument/2006/relationships" ax:classid="{5512D124-5CC6-11CF-8D67-00AA00BDCE1D}" ax:persistence="persistStream" r:id="rId1"/>
</file>

<file path=word/activeX/activeX7.xml><?xml version="1.0" encoding="utf-8"?>
<ax:ocx xmlns:ax="http://schemas.microsoft.com/office/2006/activeX" xmlns:r="http://schemas.openxmlformats.org/officeDocument/2006/relationships" ax:classid="{5512D124-5CC6-11CF-8D67-00AA00BDCE1D}" ax:persistence="persistStream" r:id="rId1"/>
</file>

<file path=word/activeX/activeX8.xml><?xml version="1.0" encoding="utf-8"?>
<ax:ocx xmlns:ax="http://schemas.microsoft.com/office/2006/activeX" xmlns:r="http://schemas.openxmlformats.org/officeDocument/2006/relationships" ax:classid="{5512D124-5CC6-11CF-8D67-00AA00BDCE1D}" ax:persistence="persistStream" r:id="rId1"/>
</file>

<file path=word/activeX/activeX9.xml><?xml version="1.0" encoding="utf-8"?>
<ax:ocx xmlns:ax="http://schemas.microsoft.com/office/2006/activeX" xmlns:r="http://schemas.openxmlformats.org/officeDocument/2006/relationships" ax:classid="{5512D124-5CC6-11CF-8D67-00AA00BDCE1D}" ax:persistence="persistStream" r:id="rId1"/>
</file>

<file path=word/activeX/activeX10.xml><?xml version="1.0" encoding="utf-8"?>
<ax:ocx xmlns:ax="http://schemas.microsoft.com/office/2006/activeX" xmlns:r="http://schemas.openxmlformats.org/officeDocument/2006/relationships" ax:classid="{5512D124-5CC6-11CF-8D67-00AA00BDCE1D}" ax:persistence="persistStream" r:id="rId1"/>
</file>

<file path=word/activeX/activeX11.xml><?xml version="1.0" encoding="utf-8"?>
<ax:ocx xmlns:ax="http://schemas.microsoft.com/office/2006/activeX" xmlns:r="http://schemas.openxmlformats.org/officeDocument/2006/relationships" ax:classid="{5512D124-5CC6-11CF-8D67-00AA00BDCE1D}" ax:persistence="persistStream" r:id="rId1"/>
</file>

<file path=word/activeX/activeX12.xml><?xml version="1.0" encoding="utf-8"?>
<ax:ocx xmlns:ax="http://schemas.microsoft.com/office/2006/activeX" xmlns:r="http://schemas.openxmlformats.org/officeDocument/2006/relationships" ax:classid="{5512D124-5CC6-11CF-8D67-00AA00BDCE1D}" ax:persistence="persistStream" r:id="rId1"/>
</file>

<file path=word/activeX/activeX13.xml><?xml version="1.0" encoding="utf-8"?>
<ax:ocx xmlns:ax="http://schemas.microsoft.com/office/2006/activeX" xmlns:r="http://schemas.openxmlformats.org/officeDocument/2006/relationships" ax:classid="{5512D124-5CC6-11CF-8D67-00AA00BDCE1D}" ax:persistence="persistStream" r:id="rId1"/>
</file>

<file path=word/activeX/activeX14.xml><?xml version="1.0" encoding="utf-8"?>
<ax:ocx xmlns:ax="http://schemas.microsoft.com/office/2006/activeX" xmlns:r="http://schemas.openxmlformats.org/officeDocument/2006/relationships" ax:classid="{5512D124-5CC6-11CF-8D67-00AA00BDCE1D}" ax:persistence="persistStream" r:id="rId1"/>
</file>

<file path=word/activeX/activeX15.xml><?xml version="1.0" encoding="utf-8"?>
<ax:ocx xmlns:ax="http://schemas.microsoft.com/office/2006/activeX" xmlns:r="http://schemas.openxmlformats.org/officeDocument/2006/relationships" ax:classid="{5512D124-5CC6-11CF-8D67-00AA00BDCE1D}" ax:persistence="persistStream" r:id="rId1"/>
</file>

<file path=word/activeX/activeX16.xml><?xml version="1.0" encoding="utf-8"?>
<ax:ocx xmlns:ax="http://schemas.microsoft.com/office/2006/activeX" xmlns:r="http://schemas.openxmlformats.org/officeDocument/2006/relationships" ax:classid="{5512D124-5CC6-11CF-8D67-00AA00BDCE1D}" ax:persistence="persistStream" r:id="rId1"/>
</file>

<file path=word/activeX/activeX17.xml><?xml version="1.0" encoding="utf-8"?>
<ax:ocx xmlns:ax="http://schemas.microsoft.com/office/2006/activeX" xmlns:r="http://schemas.openxmlformats.org/officeDocument/2006/relationships" ax:classid="{5512D124-5CC6-11CF-8D67-00AA00BDCE1D}" ax:persistence="persistStream" r:id="rId1"/>
</file>

<file path=word/activeX/activeX18.xml><?xml version="1.0" encoding="utf-8"?>
<ax:ocx xmlns:ax="http://schemas.microsoft.com/office/2006/activeX" xmlns:r="http://schemas.openxmlformats.org/officeDocument/2006/relationships" ax:classid="{5512D124-5CC6-11CF-8D67-00AA00BDCE1D}" ax:persistence="persistStream" r:id="rId1"/>
</file>

<file path=word/activeX/activeX19.xml><?xml version="1.0" encoding="utf-8"?>
<ax:ocx xmlns:ax="http://schemas.microsoft.com/office/2006/activeX" xmlns:r="http://schemas.openxmlformats.org/officeDocument/2006/relationships" ax:classid="{5512D124-5CC6-11CF-8D67-00AA00BDCE1D}" ax:persistence="persistStream" r:id="rId1"/>
</file>

<file path=word/activeX/activeX20.xml><?xml version="1.0" encoding="utf-8"?>
<ax:ocx xmlns:ax="http://schemas.microsoft.com/office/2006/activeX" xmlns:r="http://schemas.openxmlformats.org/officeDocument/2006/relationships" ax:classid="{5512D124-5CC6-11CF-8D67-00AA00BDCE1D}" ax:persistence="persistStream" r:id="rId1"/>
</file>

<file path=word/activeX/activeX21.xml><?xml version="1.0" encoding="utf-8"?>
<ax:ocx xmlns:ax="http://schemas.microsoft.com/office/2006/activeX" xmlns:r="http://schemas.openxmlformats.org/officeDocument/2006/relationships" ax:classid="{5512D124-5CC6-11CF-8D67-00AA00BDCE1D}" ax:persistence="persistStream" r:id="rId1"/>
</file>

<file path=word/activeX/activeX22.xml><?xml version="1.0" encoding="utf-8"?>
<ax:ocx xmlns:ax="http://schemas.microsoft.com/office/2006/activeX" xmlns:r="http://schemas.openxmlformats.org/officeDocument/2006/relationships" ax:classid="{5512D124-5CC6-11CF-8D67-00AA00BDCE1D}" ax:persistence="persistStream" r:id="rId1"/>
</file>

<file path=word/activeX/activeX23.xml><?xml version="1.0" encoding="utf-8"?>
<ax:ocx xmlns:ax="http://schemas.microsoft.com/office/2006/activeX" xmlns:r="http://schemas.openxmlformats.org/officeDocument/2006/relationships" ax:classid="{5512D124-5CC6-11CF-8D67-00AA00BDCE1D}" ax:persistence="persistStream" r:id="rId1"/>
</file>

<file path=word/activeX/activeX24.xml><?xml version="1.0" encoding="utf-8"?>
<ax:ocx xmlns:ax="http://schemas.microsoft.com/office/2006/activeX" xmlns:r="http://schemas.openxmlformats.org/officeDocument/2006/relationships" ax:classid="{5512D124-5CC6-11CF-8D67-00AA00BDCE1D}" ax:persistence="persistStream" r:id="rId1"/>
</file>

<file path=word/activeX/activeX25.xml><?xml version="1.0" encoding="utf-8"?>
<ax:ocx xmlns:ax="http://schemas.microsoft.com/office/2006/activeX" xmlns:r="http://schemas.openxmlformats.org/officeDocument/2006/relationships" ax:classid="{5512D124-5CC6-11CF-8D67-00AA00BDCE1D}" ax:persistence="persistStream" r:id="rId1"/>
</file>

<file path=word/activeX/activeX26.xml><?xml version="1.0" encoding="utf-8"?>
<ax:ocx xmlns:ax="http://schemas.microsoft.com/office/2006/activeX" xmlns:r="http://schemas.openxmlformats.org/officeDocument/2006/relationships" ax:classid="{5512D124-5CC6-11CF-8D67-00AA00BDCE1D}" ax:persistence="persistStream" r:id="rId1"/>
</file>

<file path=word/activeX/activeX27.xml><?xml version="1.0" encoding="utf-8"?>
<ax:ocx xmlns:ax="http://schemas.microsoft.com/office/2006/activeX" xmlns:r="http://schemas.openxmlformats.org/officeDocument/2006/relationships" ax:classid="{5512D124-5CC6-11CF-8D67-00AA00BDCE1D}" ax:persistence="persistStream" r:id="rId1"/>
</file>

<file path=word/activeX/activeX28.xml><?xml version="1.0" encoding="utf-8"?>
<ax:ocx xmlns:ax="http://schemas.microsoft.com/office/2006/activeX" xmlns:r="http://schemas.openxmlformats.org/officeDocument/2006/relationships" ax:classid="{5512D124-5CC6-11CF-8D67-00AA00BDCE1D}" ax:persistence="persistStream" r:id="rId1"/>
</file>

<file path=word/activeX/activeX29.xml><?xml version="1.0" encoding="utf-8"?>
<ax:ocx xmlns:ax="http://schemas.microsoft.com/office/2006/activeX" xmlns:r="http://schemas.openxmlformats.org/officeDocument/2006/relationships" ax:classid="{5512D124-5CC6-11CF-8D67-00AA00BDCE1D}" ax:persistence="persistStream" r:id="rId1"/>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7</Pages>
  <Words>1182</Words>
  <Characters>6743</Characters>
  <Application>Microsoft Office Word</Application>
  <DocSecurity>0</DocSecurity>
  <Lines>56</Lines>
  <Paragraphs>15</Paragraphs>
  <ScaleCrop>false</ScaleCrop>
  <Company/>
  <LinksUpToDate>false</LinksUpToDate>
  <CharactersWithSpaces>7910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dc:creator>
  <cp:keywords/>
  <dc:description/>
  <cp:lastModifiedBy>王 晨</cp:lastModifiedBy>
  <cp:revision>3</cp:revision>
  <dcterms:created xsi:type="dcterms:W3CDTF">2022-05-18T13:51:00Z</dcterms:created>
  <dcterms:modified xsi:type="dcterms:W3CDTF">2022-09-15T09:40:00Z</dcterms:modified>
</cp:coreProperties>
</file>