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customXml/itemProps2.xml" ContentType="application/vnd.openxmlformats-officedocument.customXmlProperties+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16="http://schemas.microsoft.com/office/drawing/2014/main" mc:Ignorable="w14 w15 w16se w16cid w16 w16cex w16sdtdh wp14">
  <w:body>
    <w:p w:rsidR="001F40DF" w:rsidP="005C3B55" w:rsidRDefault="00546473" w14:paraId="672A6659" w14:textId="0E6D9FC3">
      <w:pPr>
        <w:pStyle w:val="Heading"/>
        <w:jc w:val="center"/>
      </w:pPr>
      <w:r w:rsidRPr="00546473">
        <w:t>Spatial inequities in antenatal care in East Africa</w:t>
      </w:r>
      <w:r w:rsidR="00B54940">
        <w:t>: Additional File 1</w:t>
      </w:r>
    </w:p>
    <w:p w:rsidR="18ED36B8" w:rsidP="009D1DE9" w:rsidRDefault="4BB1A2CB" w14:paraId="13FC44CF" w14:textId="71CF118F">
      <w:pPr>
        <w:pStyle w:val="Heading1"/>
      </w:pPr>
      <w:r>
        <w:t xml:space="preserve">Section A1: Key indicators for Kenya, Uganda, and mainland Tanzania </w:t>
      </w:r>
    </w:p>
    <w:p w:rsidRPr="009D1DE9" w:rsidR="009D1DE9" w:rsidP="009D1DE9" w:rsidRDefault="009D1DE9" w14:paraId="43DC4A76" w14:textId="189AEBB2"/>
    <w:p w:rsidR="009E43C2" w:rsidP="005B218F" w:rsidRDefault="001C7F85" w14:paraId="27313740" w14:textId="4FAD2B20">
      <w:pPr>
        <w:pStyle w:val="Caption"/>
      </w:pPr>
      <w:r>
        <w:t xml:space="preserve">SI </w:t>
      </w:r>
      <w:r w:rsidR="009E43C2">
        <w:t xml:space="preserve">Figure </w:t>
      </w:r>
      <w:r w:rsidR="009E43C2">
        <w:fldChar w:fldCharType="begin"/>
      </w:r>
      <w:r w:rsidR="009E43C2">
        <w:instrText>SEQ Figure \* ARABIC</w:instrText>
      </w:r>
      <w:r w:rsidR="009E43C2">
        <w:fldChar w:fldCharType="separate"/>
      </w:r>
      <w:r w:rsidR="00AE3C08">
        <w:rPr>
          <w:noProof/>
        </w:rPr>
        <w:t>1</w:t>
      </w:r>
      <w:r w:rsidR="009E43C2">
        <w:fldChar w:fldCharType="end"/>
      </w:r>
      <w:r w:rsidR="009E43C2">
        <w:t xml:space="preserve">: health planning units in Uganda, </w:t>
      </w:r>
      <w:r w:rsidR="008118EB">
        <w:t>Kenya,</w:t>
      </w:r>
      <w:r w:rsidR="009E43C2">
        <w:t xml:space="preserve"> and Mainland Tanzania </w:t>
      </w:r>
      <w:r w:rsidR="00A328DF">
        <w:t>(see</w:t>
      </w:r>
      <w:r w:rsidR="009E43C2">
        <w:t xml:space="preserve"> footnote)</w:t>
      </w:r>
    </w:p>
    <w:p w:rsidR="004D5E38" w:rsidRDefault="004D5E38" w14:paraId="727915CC" w14:textId="4575164F">
      <w:pPr>
        <w:spacing w:line="360" w:lineRule="auto"/>
      </w:pPr>
      <w:r>
        <w:rPr>
          <w:noProof/>
        </w:rPr>
        <w:drawing>
          <wp:inline distT="0" distB="0" distL="0" distR="0" wp14:anchorId="34247442" wp14:editId="55EA5030">
            <wp:extent cx="5666918" cy="7534275"/>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73708" cy="7543303"/>
                    </a:xfrm>
                    <a:prstGeom prst="rect">
                      <a:avLst/>
                    </a:prstGeom>
                  </pic:spPr>
                </pic:pic>
              </a:graphicData>
            </a:graphic>
          </wp:inline>
        </w:drawing>
      </w:r>
    </w:p>
    <w:p w:rsidR="009D1DE9" w:rsidP="308393DC" w:rsidRDefault="009D1DE9" w14:paraId="0D21436F" w14:textId="77777777">
      <w:pPr>
        <w:spacing w:line="360" w:lineRule="auto"/>
        <w:rPr>
          <w:b/>
          <w:bCs/>
        </w:rPr>
      </w:pPr>
    </w:p>
    <w:p w:rsidR="009D1DE9" w:rsidP="308393DC" w:rsidRDefault="009D1DE9" w14:paraId="2AC3BD9C" w14:textId="77777777">
      <w:pPr>
        <w:spacing w:line="360" w:lineRule="auto"/>
        <w:rPr>
          <w:b/>
          <w:bCs/>
        </w:rPr>
      </w:pPr>
    </w:p>
    <w:p w:rsidR="00A328DF" w:rsidP="308393DC" w:rsidRDefault="004A4965" w14:paraId="7F5BD148" w14:textId="3E8DC6D5">
      <w:pPr>
        <w:spacing w:line="360" w:lineRule="auto"/>
        <w:rPr>
          <w:b/>
          <w:bCs/>
        </w:rPr>
      </w:pPr>
      <w:r>
        <w:rPr>
          <w:b/>
          <w:bCs/>
        </w:rPr>
        <w:t xml:space="preserve">SI </w:t>
      </w:r>
      <w:r w:rsidRPr="308393DC" w:rsidR="308393DC">
        <w:rPr>
          <w:b/>
          <w:bCs/>
        </w:rPr>
        <w:t>Figure 1 footnote.</w:t>
      </w:r>
    </w:p>
    <w:p w:rsidRPr="004A4965" w:rsidR="00135E45" w:rsidP="00A328DF" w:rsidRDefault="006C073D" w14:paraId="08BBC4E0" w14:textId="404D5988">
      <w:pPr>
        <w:jc w:val="both"/>
        <w:rPr>
          <w:sz w:val="16"/>
          <w:szCs w:val="16"/>
        </w:rPr>
      </w:pPr>
      <w:r w:rsidRPr="004A4965">
        <w:rPr>
          <w:b/>
          <w:bCs/>
          <w:sz w:val="16"/>
          <w:szCs w:val="16"/>
        </w:rPr>
        <w:t>Kenya</w:t>
      </w:r>
      <w:r w:rsidRPr="004A4965" w:rsidR="0054019D">
        <w:rPr>
          <w:b/>
          <w:bCs/>
          <w:sz w:val="16"/>
          <w:szCs w:val="16"/>
        </w:rPr>
        <w:t xml:space="preserve"> counties</w:t>
      </w:r>
      <w:r w:rsidRPr="004A4965">
        <w:rPr>
          <w:sz w:val="16"/>
          <w:szCs w:val="16"/>
        </w:rPr>
        <w:t>: Baringo (1), Bomet (2), Bungoma (3), Busia (4), Elgeyo-Marakwet (5), Embu (6), Garissa (7), Homa Bay (8), Isiolo (9), Kajiado (10), Kakamega (11), Kericho (12), Kiambu (13), Kilifi (14), Kirinyaga (15),Kisii (16), Kisumu (17), Kitui (18), Kwale (19), Laikipia (20), Lamu (21), Machakos (22), Makueni (23)</w:t>
      </w:r>
      <w:r w:rsidRPr="004A4965" w:rsidR="00A328DF">
        <w:rPr>
          <w:sz w:val="16"/>
          <w:szCs w:val="16"/>
        </w:rPr>
        <w:t xml:space="preserve">, </w:t>
      </w:r>
      <w:r w:rsidRPr="004A4965">
        <w:rPr>
          <w:sz w:val="16"/>
          <w:szCs w:val="16"/>
        </w:rPr>
        <w:t>Mandera (24)</w:t>
      </w:r>
      <w:r w:rsidRPr="004A4965" w:rsidR="00A328DF">
        <w:rPr>
          <w:sz w:val="16"/>
          <w:szCs w:val="16"/>
        </w:rPr>
        <w:t xml:space="preserve">, </w:t>
      </w:r>
      <w:r w:rsidRPr="004A4965">
        <w:rPr>
          <w:sz w:val="16"/>
          <w:szCs w:val="16"/>
        </w:rPr>
        <w:t>Marsabit (25)</w:t>
      </w:r>
      <w:r w:rsidRPr="004A4965" w:rsidR="00A328DF">
        <w:rPr>
          <w:sz w:val="16"/>
          <w:szCs w:val="16"/>
        </w:rPr>
        <w:t xml:space="preserve">, </w:t>
      </w:r>
      <w:r w:rsidRPr="004A4965">
        <w:rPr>
          <w:sz w:val="16"/>
          <w:szCs w:val="16"/>
        </w:rPr>
        <w:t>Meru (26)</w:t>
      </w:r>
      <w:r w:rsidRPr="004A4965" w:rsidR="00A328DF">
        <w:rPr>
          <w:sz w:val="16"/>
          <w:szCs w:val="16"/>
        </w:rPr>
        <w:t xml:space="preserve">, </w:t>
      </w:r>
      <w:r w:rsidRPr="004A4965">
        <w:rPr>
          <w:sz w:val="16"/>
          <w:szCs w:val="16"/>
        </w:rPr>
        <w:t>Migori (27)</w:t>
      </w:r>
      <w:r w:rsidRPr="004A4965" w:rsidR="00A328DF">
        <w:rPr>
          <w:sz w:val="16"/>
          <w:szCs w:val="16"/>
        </w:rPr>
        <w:t xml:space="preserve">, </w:t>
      </w:r>
      <w:r w:rsidRPr="004A4965">
        <w:rPr>
          <w:sz w:val="16"/>
          <w:szCs w:val="16"/>
        </w:rPr>
        <w:t>Mombasa (28)</w:t>
      </w:r>
      <w:r w:rsidRPr="004A4965" w:rsidR="00A328DF">
        <w:rPr>
          <w:sz w:val="16"/>
          <w:szCs w:val="16"/>
        </w:rPr>
        <w:t xml:space="preserve">, </w:t>
      </w:r>
      <w:r w:rsidRPr="004A4965">
        <w:rPr>
          <w:sz w:val="16"/>
          <w:szCs w:val="16"/>
        </w:rPr>
        <w:t>Murang'a (29)</w:t>
      </w:r>
      <w:r w:rsidRPr="004A4965" w:rsidR="00A328DF">
        <w:rPr>
          <w:sz w:val="16"/>
          <w:szCs w:val="16"/>
        </w:rPr>
        <w:t xml:space="preserve">, </w:t>
      </w:r>
      <w:r w:rsidRPr="004A4965">
        <w:rPr>
          <w:sz w:val="16"/>
          <w:szCs w:val="16"/>
        </w:rPr>
        <w:t>Nairobi (30)</w:t>
      </w:r>
      <w:r w:rsidRPr="004A4965" w:rsidR="00A328DF">
        <w:rPr>
          <w:sz w:val="16"/>
          <w:szCs w:val="16"/>
        </w:rPr>
        <w:t xml:space="preserve">, </w:t>
      </w:r>
      <w:r w:rsidRPr="004A4965">
        <w:rPr>
          <w:sz w:val="16"/>
          <w:szCs w:val="16"/>
        </w:rPr>
        <w:t>Nakuru (31)</w:t>
      </w:r>
      <w:r w:rsidRPr="004A4965" w:rsidR="00A328DF">
        <w:rPr>
          <w:sz w:val="16"/>
          <w:szCs w:val="16"/>
        </w:rPr>
        <w:t xml:space="preserve">, </w:t>
      </w:r>
      <w:r w:rsidRPr="004A4965">
        <w:rPr>
          <w:sz w:val="16"/>
          <w:szCs w:val="16"/>
        </w:rPr>
        <w:t>Nandi (32)</w:t>
      </w:r>
      <w:r w:rsidRPr="004A4965" w:rsidR="00A328DF">
        <w:rPr>
          <w:sz w:val="16"/>
          <w:szCs w:val="16"/>
        </w:rPr>
        <w:t xml:space="preserve">, </w:t>
      </w:r>
      <w:r w:rsidRPr="004A4965">
        <w:rPr>
          <w:sz w:val="16"/>
          <w:szCs w:val="16"/>
        </w:rPr>
        <w:t>Narok (33)</w:t>
      </w:r>
      <w:r w:rsidRPr="004A4965" w:rsidR="00A328DF">
        <w:rPr>
          <w:sz w:val="16"/>
          <w:szCs w:val="16"/>
        </w:rPr>
        <w:t xml:space="preserve">, </w:t>
      </w:r>
      <w:r w:rsidRPr="004A4965">
        <w:rPr>
          <w:sz w:val="16"/>
          <w:szCs w:val="16"/>
        </w:rPr>
        <w:t>Nyamira (34)</w:t>
      </w:r>
      <w:r w:rsidRPr="004A4965" w:rsidR="00A328DF">
        <w:rPr>
          <w:sz w:val="16"/>
          <w:szCs w:val="16"/>
        </w:rPr>
        <w:t xml:space="preserve">, </w:t>
      </w:r>
      <w:r w:rsidRPr="004A4965">
        <w:rPr>
          <w:sz w:val="16"/>
          <w:szCs w:val="16"/>
        </w:rPr>
        <w:t>Nyandarua (35)</w:t>
      </w:r>
      <w:r w:rsidRPr="004A4965" w:rsidR="00A328DF">
        <w:rPr>
          <w:sz w:val="16"/>
          <w:szCs w:val="16"/>
        </w:rPr>
        <w:t xml:space="preserve">, </w:t>
      </w:r>
      <w:r w:rsidRPr="004A4965">
        <w:rPr>
          <w:sz w:val="16"/>
          <w:szCs w:val="16"/>
        </w:rPr>
        <w:t>Nyeri (36)</w:t>
      </w:r>
      <w:r w:rsidRPr="004A4965" w:rsidR="00A328DF">
        <w:rPr>
          <w:sz w:val="16"/>
          <w:szCs w:val="16"/>
        </w:rPr>
        <w:t xml:space="preserve">, </w:t>
      </w:r>
      <w:r w:rsidRPr="004A4965">
        <w:rPr>
          <w:sz w:val="16"/>
          <w:szCs w:val="16"/>
        </w:rPr>
        <w:t>Samburu (37)</w:t>
      </w:r>
      <w:r w:rsidRPr="004A4965" w:rsidR="00A328DF">
        <w:rPr>
          <w:sz w:val="16"/>
          <w:szCs w:val="16"/>
        </w:rPr>
        <w:t xml:space="preserve">, </w:t>
      </w:r>
      <w:r w:rsidRPr="004A4965">
        <w:rPr>
          <w:sz w:val="16"/>
          <w:szCs w:val="16"/>
        </w:rPr>
        <w:t>Siaya (38)</w:t>
      </w:r>
      <w:r w:rsidRPr="004A4965" w:rsidR="00A328DF">
        <w:rPr>
          <w:sz w:val="16"/>
          <w:szCs w:val="16"/>
        </w:rPr>
        <w:t xml:space="preserve">, </w:t>
      </w:r>
      <w:r w:rsidRPr="004A4965">
        <w:rPr>
          <w:sz w:val="16"/>
          <w:szCs w:val="16"/>
        </w:rPr>
        <w:t>Taita Taveta (39)</w:t>
      </w:r>
      <w:r w:rsidRPr="004A4965" w:rsidR="00A328DF">
        <w:rPr>
          <w:sz w:val="16"/>
          <w:szCs w:val="16"/>
        </w:rPr>
        <w:t xml:space="preserve">, </w:t>
      </w:r>
      <w:r w:rsidRPr="004A4965">
        <w:rPr>
          <w:sz w:val="16"/>
          <w:szCs w:val="16"/>
        </w:rPr>
        <w:t>Tana River (40)</w:t>
      </w:r>
      <w:r w:rsidRPr="004A4965" w:rsidR="00A328DF">
        <w:rPr>
          <w:sz w:val="16"/>
          <w:szCs w:val="16"/>
        </w:rPr>
        <w:t xml:space="preserve">, </w:t>
      </w:r>
      <w:r w:rsidRPr="004A4965">
        <w:rPr>
          <w:sz w:val="16"/>
          <w:szCs w:val="16"/>
        </w:rPr>
        <w:t>Tharaka-Nithi (41)</w:t>
      </w:r>
      <w:r w:rsidRPr="004A4965" w:rsidR="00A328DF">
        <w:rPr>
          <w:sz w:val="16"/>
          <w:szCs w:val="16"/>
        </w:rPr>
        <w:t xml:space="preserve">, </w:t>
      </w:r>
      <w:r w:rsidRPr="004A4965">
        <w:rPr>
          <w:sz w:val="16"/>
          <w:szCs w:val="16"/>
        </w:rPr>
        <w:t>Trans Nzoia (42)</w:t>
      </w:r>
      <w:r w:rsidRPr="004A4965" w:rsidR="00A328DF">
        <w:rPr>
          <w:sz w:val="16"/>
          <w:szCs w:val="16"/>
        </w:rPr>
        <w:t xml:space="preserve">, </w:t>
      </w:r>
      <w:r w:rsidRPr="004A4965">
        <w:rPr>
          <w:sz w:val="16"/>
          <w:szCs w:val="16"/>
        </w:rPr>
        <w:t>Turkana (43)</w:t>
      </w:r>
      <w:r w:rsidRPr="004A4965" w:rsidR="00A328DF">
        <w:rPr>
          <w:sz w:val="16"/>
          <w:szCs w:val="16"/>
        </w:rPr>
        <w:t xml:space="preserve">, </w:t>
      </w:r>
      <w:r w:rsidRPr="004A4965">
        <w:rPr>
          <w:sz w:val="16"/>
          <w:szCs w:val="16"/>
        </w:rPr>
        <w:t>Uasin Gishu (44)</w:t>
      </w:r>
      <w:r w:rsidRPr="004A4965" w:rsidR="00A328DF">
        <w:rPr>
          <w:sz w:val="16"/>
          <w:szCs w:val="16"/>
        </w:rPr>
        <w:t xml:space="preserve">, </w:t>
      </w:r>
      <w:r w:rsidRPr="004A4965">
        <w:rPr>
          <w:sz w:val="16"/>
          <w:szCs w:val="16"/>
        </w:rPr>
        <w:t>Vihiga (45)</w:t>
      </w:r>
      <w:r w:rsidRPr="004A4965" w:rsidR="00A328DF">
        <w:rPr>
          <w:sz w:val="16"/>
          <w:szCs w:val="16"/>
        </w:rPr>
        <w:t xml:space="preserve">, </w:t>
      </w:r>
      <w:r w:rsidRPr="004A4965">
        <w:rPr>
          <w:sz w:val="16"/>
          <w:szCs w:val="16"/>
        </w:rPr>
        <w:t>Wajir (46)</w:t>
      </w:r>
      <w:r w:rsidRPr="004A4965" w:rsidR="00A328DF">
        <w:rPr>
          <w:sz w:val="16"/>
          <w:szCs w:val="16"/>
        </w:rPr>
        <w:t xml:space="preserve">, </w:t>
      </w:r>
      <w:r w:rsidRPr="004A4965">
        <w:rPr>
          <w:sz w:val="16"/>
          <w:szCs w:val="16"/>
        </w:rPr>
        <w:t>West Pokot (47)</w:t>
      </w:r>
    </w:p>
    <w:p w:rsidRPr="004A4965" w:rsidR="00135E45" w:rsidP="004A4965" w:rsidRDefault="00135E45" w14:paraId="106BB26A" w14:textId="77777777">
      <w:pPr>
        <w:rPr>
          <w:sz w:val="16"/>
          <w:szCs w:val="16"/>
        </w:rPr>
      </w:pPr>
    </w:p>
    <w:p w:rsidRPr="004A4965" w:rsidR="00135E45" w:rsidP="0054019D" w:rsidRDefault="001C375B" w14:paraId="675DDBB5" w14:textId="7E3F01C1">
      <w:pPr>
        <w:jc w:val="both"/>
        <w:rPr>
          <w:sz w:val="16"/>
          <w:szCs w:val="16"/>
        </w:rPr>
      </w:pPr>
      <w:r w:rsidRPr="004A4965">
        <w:rPr>
          <w:b/>
          <w:bCs/>
          <w:sz w:val="16"/>
          <w:szCs w:val="16"/>
        </w:rPr>
        <w:t>Uganda</w:t>
      </w:r>
      <w:r w:rsidRPr="004A4965" w:rsidR="0054019D">
        <w:rPr>
          <w:b/>
          <w:bCs/>
          <w:sz w:val="16"/>
          <w:szCs w:val="16"/>
        </w:rPr>
        <w:t xml:space="preserve"> districts </w:t>
      </w:r>
      <w:r w:rsidRPr="004A4965">
        <w:rPr>
          <w:sz w:val="16"/>
          <w:szCs w:val="16"/>
        </w:rPr>
        <w:t>:</w:t>
      </w:r>
      <w:r w:rsidRPr="004A4965" w:rsidR="00BC0FEA">
        <w:rPr>
          <w:sz w:val="16"/>
          <w:szCs w:val="16"/>
        </w:rPr>
        <w:t xml:space="preserve"> Masaka (1), Butebo (2), Alebtong (3), Bukedea (4), Busia (5), Moroto (6), Kabarole (7), Masindi (8),</w:t>
      </w:r>
      <w:r w:rsidRPr="004A4965" w:rsidR="0054019D">
        <w:rPr>
          <w:sz w:val="16"/>
          <w:szCs w:val="16"/>
        </w:rPr>
        <w:t xml:space="preserve"> </w:t>
      </w:r>
      <w:r w:rsidRPr="004A4965" w:rsidR="00BC0FEA">
        <w:rPr>
          <w:sz w:val="16"/>
          <w:szCs w:val="16"/>
        </w:rPr>
        <w:t>Kamuli (9), Budaka (10), Maracha (11), Tororo (12),</w:t>
      </w:r>
      <w:r w:rsidRPr="004A4965" w:rsidR="00E57A8F">
        <w:rPr>
          <w:sz w:val="16"/>
          <w:szCs w:val="16"/>
        </w:rPr>
        <w:t xml:space="preserve"> </w:t>
      </w:r>
      <w:r w:rsidRPr="004A4965" w:rsidR="00BC0FEA">
        <w:rPr>
          <w:sz w:val="16"/>
          <w:szCs w:val="16"/>
        </w:rPr>
        <w:t>Kagadi (13),</w:t>
      </w:r>
      <w:r w:rsidRPr="004A4965" w:rsidR="00E57A8F">
        <w:rPr>
          <w:sz w:val="16"/>
          <w:szCs w:val="16"/>
        </w:rPr>
        <w:t xml:space="preserve"> </w:t>
      </w:r>
      <w:r w:rsidRPr="004A4965" w:rsidR="00BC0FEA">
        <w:rPr>
          <w:sz w:val="16"/>
          <w:szCs w:val="16"/>
        </w:rPr>
        <w:t>Kalangala (14),</w:t>
      </w:r>
      <w:r w:rsidRPr="004A4965" w:rsidR="00E57A8F">
        <w:rPr>
          <w:sz w:val="16"/>
          <w:szCs w:val="16"/>
        </w:rPr>
        <w:t xml:space="preserve"> </w:t>
      </w:r>
      <w:r w:rsidRPr="004A4965" w:rsidR="00BC0FEA">
        <w:rPr>
          <w:sz w:val="16"/>
          <w:szCs w:val="16"/>
        </w:rPr>
        <w:t>Buikwe (15),</w:t>
      </w:r>
      <w:r w:rsidRPr="004A4965" w:rsidR="00E57A8F">
        <w:rPr>
          <w:sz w:val="16"/>
          <w:szCs w:val="16"/>
        </w:rPr>
        <w:t xml:space="preserve"> </w:t>
      </w:r>
      <w:r w:rsidRPr="004A4965" w:rsidR="00BC0FEA">
        <w:rPr>
          <w:sz w:val="16"/>
          <w:szCs w:val="16"/>
        </w:rPr>
        <w:t>Luwero (16),</w:t>
      </w:r>
      <w:r w:rsidRPr="004A4965" w:rsidR="0054019D">
        <w:rPr>
          <w:sz w:val="16"/>
          <w:szCs w:val="16"/>
        </w:rPr>
        <w:t xml:space="preserve"> </w:t>
      </w:r>
      <w:r w:rsidRPr="004A4965" w:rsidR="00BC0FEA">
        <w:rPr>
          <w:sz w:val="16"/>
          <w:szCs w:val="16"/>
        </w:rPr>
        <w:t>Kole (17),</w:t>
      </w:r>
      <w:r w:rsidRPr="004A4965" w:rsidR="00E57A8F">
        <w:rPr>
          <w:sz w:val="16"/>
          <w:szCs w:val="16"/>
        </w:rPr>
        <w:t xml:space="preserve"> </w:t>
      </w:r>
      <w:r w:rsidRPr="004A4965" w:rsidR="00BC0FEA">
        <w:rPr>
          <w:sz w:val="16"/>
          <w:szCs w:val="16"/>
        </w:rPr>
        <w:t>Amolatar (18),</w:t>
      </w:r>
      <w:r w:rsidRPr="004A4965" w:rsidR="00E57A8F">
        <w:rPr>
          <w:sz w:val="16"/>
          <w:szCs w:val="16"/>
        </w:rPr>
        <w:t xml:space="preserve"> </w:t>
      </w:r>
      <w:r w:rsidRPr="004A4965" w:rsidR="00BC0FEA">
        <w:rPr>
          <w:sz w:val="16"/>
          <w:szCs w:val="16"/>
        </w:rPr>
        <w:t>Lamwo (19),</w:t>
      </w:r>
      <w:r w:rsidRPr="004A4965" w:rsidR="00E57A8F">
        <w:rPr>
          <w:sz w:val="16"/>
          <w:szCs w:val="16"/>
        </w:rPr>
        <w:t xml:space="preserve"> </w:t>
      </w:r>
      <w:r w:rsidRPr="004A4965" w:rsidR="00BC0FEA">
        <w:rPr>
          <w:sz w:val="16"/>
          <w:szCs w:val="16"/>
        </w:rPr>
        <w:t>Ibanda (20),</w:t>
      </w:r>
      <w:r w:rsidRPr="004A4965" w:rsidR="00E57A8F">
        <w:rPr>
          <w:sz w:val="16"/>
          <w:szCs w:val="16"/>
        </w:rPr>
        <w:t xml:space="preserve"> </w:t>
      </w:r>
      <w:r w:rsidRPr="004A4965" w:rsidR="00BC0FEA">
        <w:rPr>
          <w:sz w:val="16"/>
          <w:szCs w:val="16"/>
        </w:rPr>
        <w:t>Wakiso (21),</w:t>
      </w:r>
      <w:r w:rsidRPr="004A4965" w:rsidR="00E57A8F">
        <w:rPr>
          <w:sz w:val="16"/>
          <w:szCs w:val="16"/>
        </w:rPr>
        <w:t xml:space="preserve"> </w:t>
      </w:r>
      <w:r w:rsidRPr="004A4965" w:rsidR="00BC0FEA">
        <w:rPr>
          <w:sz w:val="16"/>
          <w:szCs w:val="16"/>
        </w:rPr>
        <w:t>Kaabong (22),</w:t>
      </w:r>
      <w:r w:rsidRPr="004A4965" w:rsidR="00E57A8F">
        <w:rPr>
          <w:sz w:val="16"/>
          <w:szCs w:val="16"/>
        </w:rPr>
        <w:t xml:space="preserve"> </w:t>
      </w:r>
      <w:r w:rsidRPr="004A4965" w:rsidR="00BC0FEA">
        <w:rPr>
          <w:sz w:val="16"/>
          <w:szCs w:val="16"/>
        </w:rPr>
        <w:t>Bunyangabu (23),</w:t>
      </w:r>
      <w:r w:rsidRPr="004A4965" w:rsidR="00E57A8F">
        <w:rPr>
          <w:sz w:val="16"/>
          <w:szCs w:val="16"/>
        </w:rPr>
        <w:t xml:space="preserve"> </w:t>
      </w:r>
      <w:r w:rsidRPr="004A4965" w:rsidR="00BC0FEA">
        <w:rPr>
          <w:sz w:val="16"/>
          <w:szCs w:val="16"/>
        </w:rPr>
        <w:t>Iganga (24),</w:t>
      </w:r>
      <w:r w:rsidRPr="004A4965" w:rsidR="00E57A8F">
        <w:rPr>
          <w:sz w:val="16"/>
          <w:szCs w:val="16"/>
        </w:rPr>
        <w:t xml:space="preserve"> </w:t>
      </w:r>
      <w:r w:rsidRPr="004A4965" w:rsidR="00BC0FEA">
        <w:rPr>
          <w:sz w:val="16"/>
          <w:szCs w:val="16"/>
        </w:rPr>
        <w:t>Nakasongola (25),</w:t>
      </w:r>
      <w:r w:rsidRPr="004A4965" w:rsidR="00E57A8F">
        <w:rPr>
          <w:sz w:val="16"/>
          <w:szCs w:val="16"/>
        </w:rPr>
        <w:t xml:space="preserve"> </w:t>
      </w:r>
      <w:r w:rsidRPr="004A4965" w:rsidR="00BC0FEA">
        <w:rPr>
          <w:sz w:val="16"/>
          <w:szCs w:val="16"/>
        </w:rPr>
        <w:t>Kaberamaido (26),</w:t>
      </w:r>
      <w:r w:rsidRPr="004A4965" w:rsidR="00E57A8F">
        <w:rPr>
          <w:sz w:val="16"/>
          <w:szCs w:val="16"/>
        </w:rPr>
        <w:t xml:space="preserve"> </w:t>
      </w:r>
      <w:r w:rsidRPr="004A4965" w:rsidR="00BC0FEA">
        <w:rPr>
          <w:sz w:val="16"/>
          <w:szCs w:val="16"/>
        </w:rPr>
        <w:t>Namayingo (27),</w:t>
      </w:r>
      <w:r w:rsidRPr="004A4965" w:rsidR="00E57A8F">
        <w:rPr>
          <w:sz w:val="16"/>
          <w:szCs w:val="16"/>
        </w:rPr>
        <w:t xml:space="preserve"> </w:t>
      </w:r>
      <w:r w:rsidRPr="004A4965" w:rsidR="00BC0FEA">
        <w:rPr>
          <w:sz w:val="16"/>
          <w:szCs w:val="16"/>
        </w:rPr>
        <w:t>Rukungiri (28),</w:t>
      </w:r>
      <w:r w:rsidRPr="004A4965" w:rsidR="00E57A8F">
        <w:rPr>
          <w:sz w:val="16"/>
          <w:szCs w:val="16"/>
        </w:rPr>
        <w:t xml:space="preserve"> </w:t>
      </w:r>
      <w:r w:rsidRPr="004A4965" w:rsidR="00BC0FEA">
        <w:rPr>
          <w:sz w:val="16"/>
          <w:szCs w:val="16"/>
        </w:rPr>
        <w:t>Mubende (29),</w:t>
      </w:r>
      <w:r w:rsidRPr="004A4965" w:rsidR="00E57A8F">
        <w:rPr>
          <w:sz w:val="16"/>
          <w:szCs w:val="16"/>
        </w:rPr>
        <w:t xml:space="preserve"> </w:t>
      </w:r>
      <w:r w:rsidRPr="004A4965" w:rsidR="00BC0FEA">
        <w:rPr>
          <w:sz w:val="16"/>
          <w:szCs w:val="16"/>
        </w:rPr>
        <w:t>Buvuma (30),</w:t>
      </w:r>
      <w:r w:rsidRPr="004A4965" w:rsidR="00E57A8F">
        <w:rPr>
          <w:sz w:val="16"/>
          <w:szCs w:val="16"/>
        </w:rPr>
        <w:t xml:space="preserve"> </w:t>
      </w:r>
      <w:r w:rsidRPr="004A4965" w:rsidR="00BC0FEA">
        <w:rPr>
          <w:sz w:val="16"/>
          <w:szCs w:val="16"/>
        </w:rPr>
        <w:t>Pakwach (31),</w:t>
      </w:r>
      <w:r w:rsidRPr="004A4965" w:rsidR="00E57A8F">
        <w:rPr>
          <w:sz w:val="16"/>
          <w:szCs w:val="16"/>
        </w:rPr>
        <w:t xml:space="preserve"> </w:t>
      </w:r>
      <w:r w:rsidRPr="004A4965" w:rsidR="00BC0FEA">
        <w:rPr>
          <w:sz w:val="16"/>
          <w:szCs w:val="16"/>
        </w:rPr>
        <w:t>Rubanda (32),</w:t>
      </w:r>
      <w:r w:rsidRPr="004A4965" w:rsidR="00E57A8F">
        <w:rPr>
          <w:sz w:val="16"/>
          <w:szCs w:val="16"/>
        </w:rPr>
        <w:t xml:space="preserve"> </w:t>
      </w:r>
      <w:r w:rsidRPr="004A4965" w:rsidR="00BC0FEA">
        <w:rPr>
          <w:sz w:val="16"/>
          <w:szCs w:val="16"/>
        </w:rPr>
        <w:t>Luuka (33),</w:t>
      </w:r>
      <w:r w:rsidRPr="004A4965" w:rsidR="00E57A8F">
        <w:rPr>
          <w:sz w:val="16"/>
          <w:szCs w:val="16"/>
        </w:rPr>
        <w:t xml:space="preserve"> </w:t>
      </w:r>
      <w:r w:rsidRPr="004A4965" w:rsidR="00BC0FEA">
        <w:rPr>
          <w:sz w:val="16"/>
          <w:szCs w:val="16"/>
        </w:rPr>
        <w:t>Soroti (34),</w:t>
      </w:r>
      <w:r w:rsidRPr="004A4965" w:rsidR="00E57A8F">
        <w:rPr>
          <w:sz w:val="16"/>
          <w:szCs w:val="16"/>
        </w:rPr>
        <w:t xml:space="preserve"> </w:t>
      </w:r>
      <w:r w:rsidRPr="004A4965" w:rsidR="00BC0FEA">
        <w:rPr>
          <w:sz w:val="16"/>
          <w:szCs w:val="16"/>
        </w:rPr>
        <w:t>Kaliro (35),</w:t>
      </w:r>
      <w:r w:rsidRPr="004A4965" w:rsidR="00E57A8F">
        <w:rPr>
          <w:sz w:val="16"/>
          <w:szCs w:val="16"/>
        </w:rPr>
        <w:t xml:space="preserve"> </w:t>
      </w:r>
      <w:r w:rsidRPr="004A4965" w:rsidR="00BC0FEA">
        <w:rPr>
          <w:sz w:val="16"/>
          <w:szCs w:val="16"/>
        </w:rPr>
        <w:t>Omoro (36),</w:t>
      </w:r>
      <w:r w:rsidRPr="004A4965" w:rsidR="00E57A8F">
        <w:rPr>
          <w:sz w:val="16"/>
          <w:szCs w:val="16"/>
        </w:rPr>
        <w:t xml:space="preserve"> </w:t>
      </w:r>
      <w:r w:rsidRPr="004A4965" w:rsidR="00BC0FEA">
        <w:rPr>
          <w:sz w:val="16"/>
          <w:szCs w:val="16"/>
        </w:rPr>
        <w:t>Rukiga (37),</w:t>
      </w:r>
      <w:r w:rsidRPr="004A4965" w:rsidR="00E57A8F">
        <w:rPr>
          <w:sz w:val="16"/>
          <w:szCs w:val="16"/>
        </w:rPr>
        <w:t xml:space="preserve"> </w:t>
      </w:r>
      <w:r w:rsidRPr="004A4965" w:rsidR="00BC0FEA">
        <w:rPr>
          <w:sz w:val="16"/>
          <w:szCs w:val="16"/>
        </w:rPr>
        <w:t>Kween (38),</w:t>
      </w:r>
      <w:r w:rsidRPr="004A4965" w:rsidR="00E57A8F">
        <w:rPr>
          <w:sz w:val="16"/>
          <w:szCs w:val="16"/>
        </w:rPr>
        <w:t xml:space="preserve"> </w:t>
      </w:r>
      <w:r w:rsidRPr="004A4965" w:rsidR="00BC0FEA">
        <w:rPr>
          <w:sz w:val="16"/>
          <w:szCs w:val="16"/>
        </w:rPr>
        <w:t>Amuru (39),</w:t>
      </w:r>
      <w:r w:rsidRPr="004A4965" w:rsidR="00E57A8F">
        <w:rPr>
          <w:sz w:val="16"/>
          <w:szCs w:val="16"/>
        </w:rPr>
        <w:t xml:space="preserve"> </w:t>
      </w:r>
      <w:r w:rsidRPr="004A4965" w:rsidR="00BC0FEA">
        <w:rPr>
          <w:sz w:val="16"/>
          <w:szCs w:val="16"/>
        </w:rPr>
        <w:t>Kitgum (40),</w:t>
      </w:r>
      <w:r w:rsidRPr="004A4965" w:rsidR="00E57A8F">
        <w:rPr>
          <w:sz w:val="16"/>
          <w:szCs w:val="16"/>
        </w:rPr>
        <w:t xml:space="preserve"> </w:t>
      </w:r>
      <w:r w:rsidRPr="004A4965" w:rsidR="00BC0FEA">
        <w:rPr>
          <w:sz w:val="16"/>
          <w:szCs w:val="16"/>
        </w:rPr>
        <w:t>Kyegegwa (41),</w:t>
      </w:r>
      <w:r w:rsidRPr="004A4965" w:rsidR="00E57A8F">
        <w:rPr>
          <w:sz w:val="16"/>
          <w:szCs w:val="16"/>
        </w:rPr>
        <w:t xml:space="preserve"> </w:t>
      </w:r>
      <w:r w:rsidRPr="004A4965" w:rsidR="00BC0FEA">
        <w:rPr>
          <w:sz w:val="16"/>
          <w:szCs w:val="16"/>
        </w:rPr>
        <w:t>Serere (42),</w:t>
      </w:r>
      <w:r w:rsidRPr="004A4965" w:rsidR="00E57A8F">
        <w:rPr>
          <w:sz w:val="16"/>
          <w:szCs w:val="16"/>
        </w:rPr>
        <w:t xml:space="preserve"> </w:t>
      </w:r>
      <w:r w:rsidRPr="004A4965" w:rsidR="00BC0FEA">
        <w:rPr>
          <w:sz w:val="16"/>
          <w:szCs w:val="16"/>
        </w:rPr>
        <w:t>Kanungu (43),</w:t>
      </w:r>
      <w:r w:rsidRPr="004A4965" w:rsidR="00E57A8F">
        <w:rPr>
          <w:sz w:val="16"/>
          <w:szCs w:val="16"/>
        </w:rPr>
        <w:t xml:space="preserve"> </w:t>
      </w:r>
      <w:r w:rsidRPr="004A4965" w:rsidR="00BC0FEA">
        <w:rPr>
          <w:sz w:val="16"/>
          <w:szCs w:val="16"/>
        </w:rPr>
        <w:t>Zombo (44),</w:t>
      </w:r>
      <w:r w:rsidRPr="004A4965" w:rsidR="00E57A8F">
        <w:rPr>
          <w:sz w:val="16"/>
          <w:szCs w:val="16"/>
        </w:rPr>
        <w:t xml:space="preserve"> </w:t>
      </w:r>
      <w:r w:rsidRPr="004A4965" w:rsidR="00BC0FEA">
        <w:rPr>
          <w:sz w:val="16"/>
          <w:szCs w:val="16"/>
        </w:rPr>
        <w:t>Bukwo (45),</w:t>
      </w:r>
      <w:r w:rsidRPr="004A4965" w:rsidR="00E57A8F">
        <w:rPr>
          <w:sz w:val="16"/>
          <w:szCs w:val="16"/>
        </w:rPr>
        <w:t xml:space="preserve"> </w:t>
      </w:r>
      <w:r w:rsidRPr="004A4965" w:rsidR="00BC0FEA">
        <w:rPr>
          <w:sz w:val="16"/>
          <w:szCs w:val="16"/>
        </w:rPr>
        <w:t>Kyenjojo (46),</w:t>
      </w:r>
      <w:r w:rsidRPr="004A4965" w:rsidR="00E57A8F">
        <w:rPr>
          <w:sz w:val="16"/>
          <w:szCs w:val="16"/>
        </w:rPr>
        <w:t xml:space="preserve"> </w:t>
      </w:r>
      <w:r w:rsidRPr="004A4965" w:rsidR="00BC0FEA">
        <w:rPr>
          <w:sz w:val="16"/>
          <w:szCs w:val="16"/>
        </w:rPr>
        <w:t>Jinja (47),</w:t>
      </w:r>
      <w:r w:rsidRPr="004A4965" w:rsidR="00E57A8F">
        <w:rPr>
          <w:sz w:val="16"/>
          <w:szCs w:val="16"/>
        </w:rPr>
        <w:t xml:space="preserve"> </w:t>
      </w:r>
      <w:r w:rsidRPr="004A4965" w:rsidR="00BC0FEA">
        <w:rPr>
          <w:sz w:val="16"/>
          <w:szCs w:val="16"/>
        </w:rPr>
        <w:t>Kapchorwa (48),</w:t>
      </w:r>
      <w:r w:rsidRPr="004A4965" w:rsidR="00E57A8F">
        <w:rPr>
          <w:sz w:val="16"/>
          <w:szCs w:val="16"/>
        </w:rPr>
        <w:t xml:space="preserve"> </w:t>
      </w:r>
      <w:r w:rsidRPr="004A4965" w:rsidR="00BC0FEA">
        <w:rPr>
          <w:sz w:val="16"/>
          <w:szCs w:val="16"/>
        </w:rPr>
        <w:t>Butaleja (49),</w:t>
      </w:r>
      <w:r w:rsidRPr="004A4965" w:rsidR="00E57A8F">
        <w:rPr>
          <w:sz w:val="16"/>
          <w:szCs w:val="16"/>
        </w:rPr>
        <w:t xml:space="preserve"> </w:t>
      </w:r>
      <w:r w:rsidRPr="004A4965" w:rsidR="00BC0FEA">
        <w:rPr>
          <w:sz w:val="16"/>
          <w:szCs w:val="16"/>
        </w:rPr>
        <w:t>Amuria (50),</w:t>
      </w:r>
      <w:r w:rsidRPr="004A4965" w:rsidR="00E57A8F">
        <w:rPr>
          <w:sz w:val="16"/>
          <w:szCs w:val="16"/>
        </w:rPr>
        <w:t xml:space="preserve"> </w:t>
      </w:r>
      <w:r w:rsidRPr="004A4965" w:rsidR="00BC0FEA">
        <w:rPr>
          <w:sz w:val="16"/>
          <w:szCs w:val="16"/>
        </w:rPr>
        <w:t>Sheema (51),</w:t>
      </w:r>
      <w:r w:rsidRPr="004A4965" w:rsidR="00E57A8F">
        <w:rPr>
          <w:sz w:val="16"/>
          <w:szCs w:val="16"/>
        </w:rPr>
        <w:t xml:space="preserve"> </w:t>
      </w:r>
      <w:r w:rsidRPr="004A4965" w:rsidR="00BC0FEA">
        <w:rPr>
          <w:sz w:val="16"/>
          <w:szCs w:val="16"/>
        </w:rPr>
        <w:t>Yumbe (52),</w:t>
      </w:r>
      <w:r w:rsidRPr="004A4965" w:rsidR="00E57A8F">
        <w:rPr>
          <w:sz w:val="16"/>
          <w:szCs w:val="16"/>
        </w:rPr>
        <w:t xml:space="preserve"> </w:t>
      </w:r>
      <w:r w:rsidRPr="004A4965" w:rsidR="00BC0FEA">
        <w:rPr>
          <w:sz w:val="16"/>
          <w:szCs w:val="16"/>
        </w:rPr>
        <w:t>Kasese (53),</w:t>
      </w:r>
      <w:r w:rsidRPr="004A4965" w:rsidR="00E57A8F">
        <w:rPr>
          <w:sz w:val="16"/>
          <w:szCs w:val="16"/>
        </w:rPr>
        <w:t xml:space="preserve"> </w:t>
      </w:r>
      <w:r w:rsidRPr="004A4965" w:rsidR="00BC0FEA">
        <w:rPr>
          <w:sz w:val="16"/>
          <w:szCs w:val="16"/>
        </w:rPr>
        <w:t>Rubirizi (54),</w:t>
      </w:r>
      <w:r w:rsidRPr="004A4965" w:rsidR="00E57A8F">
        <w:rPr>
          <w:sz w:val="16"/>
          <w:szCs w:val="16"/>
        </w:rPr>
        <w:t xml:space="preserve"> </w:t>
      </w:r>
      <w:r w:rsidRPr="004A4965" w:rsidR="00BC0FEA">
        <w:rPr>
          <w:sz w:val="16"/>
          <w:szCs w:val="16"/>
        </w:rPr>
        <w:t>Adjumani (55),</w:t>
      </w:r>
      <w:r w:rsidRPr="004A4965" w:rsidR="00E57A8F">
        <w:rPr>
          <w:sz w:val="16"/>
          <w:szCs w:val="16"/>
        </w:rPr>
        <w:t xml:space="preserve"> </w:t>
      </w:r>
      <w:r w:rsidRPr="004A4965" w:rsidR="00BC0FEA">
        <w:rPr>
          <w:sz w:val="16"/>
          <w:szCs w:val="16"/>
        </w:rPr>
        <w:t>Buyende (56),</w:t>
      </w:r>
      <w:r w:rsidRPr="004A4965" w:rsidR="00E57A8F">
        <w:rPr>
          <w:sz w:val="16"/>
          <w:szCs w:val="16"/>
        </w:rPr>
        <w:t xml:space="preserve"> </w:t>
      </w:r>
      <w:r w:rsidRPr="004A4965" w:rsidR="00BC0FEA">
        <w:rPr>
          <w:sz w:val="16"/>
          <w:szCs w:val="16"/>
        </w:rPr>
        <w:t>Kisoro (57),</w:t>
      </w:r>
      <w:r w:rsidRPr="004A4965" w:rsidR="00E57A8F">
        <w:rPr>
          <w:sz w:val="16"/>
          <w:szCs w:val="16"/>
        </w:rPr>
        <w:t xml:space="preserve"> </w:t>
      </w:r>
      <w:r w:rsidRPr="004A4965" w:rsidR="00BC0FEA">
        <w:rPr>
          <w:sz w:val="16"/>
          <w:szCs w:val="16"/>
        </w:rPr>
        <w:t>Ntungamo (58),</w:t>
      </w:r>
      <w:r w:rsidRPr="004A4965" w:rsidR="00E57A8F">
        <w:rPr>
          <w:sz w:val="16"/>
          <w:szCs w:val="16"/>
        </w:rPr>
        <w:t xml:space="preserve"> </w:t>
      </w:r>
      <w:r w:rsidRPr="004A4965" w:rsidR="00BC0FEA">
        <w:rPr>
          <w:sz w:val="16"/>
          <w:szCs w:val="16"/>
        </w:rPr>
        <w:t>Mbarara (59),</w:t>
      </w:r>
      <w:r w:rsidRPr="004A4965" w:rsidR="00E57A8F">
        <w:rPr>
          <w:sz w:val="16"/>
          <w:szCs w:val="16"/>
        </w:rPr>
        <w:t xml:space="preserve"> </w:t>
      </w:r>
      <w:r w:rsidRPr="004A4965" w:rsidR="00BC0FEA">
        <w:rPr>
          <w:sz w:val="16"/>
          <w:szCs w:val="16"/>
        </w:rPr>
        <w:t>Nakapiripirit (60),</w:t>
      </w:r>
      <w:r w:rsidRPr="004A4965" w:rsidR="001D22A2">
        <w:rPr>
          <w:sz w:val="16"/>
          <w:szCs w:val="16"/>
        </w:rPr>
        <w:t xml:space="preserve"> </w:t>
      </w:r>
      <w:r w:rsidRPr="004A4965" w:rsidR="00BC0FEA">
        <w:rPr>
          <w:sz w:val="16"/>
          <w:szCs w:val="16"/>
        </w:rPr>
        <w:t>Gulu (61),</w:t>
      </w:r>
      <w:r w:rsidRPr="004A4965" w:rsidR="00E57A8F">
        <w:rPr>
          <w:sz w:val="16"/>
          <w:szCs w:val="16"/>
        </w:rPr>
        <w:t xml:space="preserve"> </w:t>
      </w:r>
      <w:r w:rsidRPr="004A4965" w:rsidR="00BC0FEA">
        <w:rPr>
          <w:sz w:val="16"/>
          <w:szCs w:val="16"/>
        </w:rPr>
        <w:t>Bukomansimbi (62),</w:t>
      </w:r>
      <w:r w:rsidRPr="004A4965" w:rsidR="001D22A2">
        <w:rPr>
          <w:sz w:val="16"/>
          <w:szCs w:val="16"/>
        </w:rPr>
        <w:t xml:space="preserve"> </w:t>
      </w:r>
      <w:r w:rsidRPr="004A4965" w:rsidR="00BC0FEA">
        <w:rPr>
          <w:sz w:val="16"/>
          <w:szCs w:val="16"/>
        </w:rPr>
        <w:t>Kibaale (63),</w:t>
      </w:r>
      <w:r w:rsidRPr="004A4965" w:rsidR="001D22A2">
        <w:rPr>
          <w:sz w:val="16"/>
          <w:szCs w:val="16"/>
        </w:rPr>
        <w:t xml:space="preserve"> </w:t>
      </w:r>
      <w:r w:rsidRPr="004A4965" w:rsidR="00BC0FEA">
        <w:rPr>
          <w:sz w:val="16"/>
          <w:szCs w:val="16"/>
        </w:rPr>
        <w:t>Kikuube (64),</w:t>
      </w:r>
      <w:r w:rsidRPr="004A4965" w:rsidR="001D22A2">
        <w:rPr>
          <w:sz w:val="16"/>
          <w:szCs w:val="16"/>
        </w:rPr>
        <w:t xml:space="preserve"> </w:t>
      </w:r>
      <w:r w:rsidRPr="004A4965" w:rsidR="00BC0FEA">
        <w:rPr>
          <w:sz w:val="16"/>
          <w:szCs w:val="16"/>
        </w:rPr>
        <w:t>Mpigi (65),</w:t>
      </w:r>
      <w:r w:rsidRPr="004A4965" w:rsidR="001D22A2">
        <w:rPr>
          <w:sz w:val="16"/>
          <w:szCs w:val="16"/>
        </w:rPr>
        <w:t xml:space="preserve"> </w:t>
      </w:r>
      <w:r w:rsidRPr="004A4965" w:rsidR="00BC0FEA">
        <w:rPr>
          <w:sz w:val="16"/>
          <w:szCs w:val="16"/>
        </w:rPr>
        <w:t>Dokolo (66),</w:t>
      </w:r>
      <w:r w:rsidRPr="004A4965" w:rsidR="001D22A2">
        <w:rPr>
          <w:sz w:val="16"/>
          <w:szCs w:val="16"/>
        </w:rPr>
        <w:t xml:space="preserve"> </w:t>
      </w:r>
      <w:r w:rsidRPr="004A4965" w:rsidR="00BC0FEA">
        <w:rPr>
          <w:sz w:val="16"/>
          <w:szCs w:val="16"/>
        </w:rPr>
        <w:t>Mitooma (67),</w:t>
      </w:r>
      <w:r w:rsidRPr="004A4965" w:rsidR="001D22A2">
        <w:rPr>
          <w:sz w:val="16"/>
          <w:szCs w:val="16"/>
        </w:rPr>
        <w:t xml:space="preserve"> </w:t>
      </w:r>
      <w:r w:rsidRPr="004A4965" w:rsidR="00BC0FEA">
        <w:rPr>
          <w:sz w:val="16"/>
          <w:szCs w:val="16"/>
        </w:rPr>
        <w:t>Lwengo (68),</w:t>
      </w:r>
      <w:r w:rsidRPr="004A4965" w:rsidR="001D22A2">
        <w:rPr>
          <w:sz w:val="16"/>
          <w:szCs w:val="16"/>
        </w:rPr>
        <w:t xml:space="preserve"> </w:t>
      </w:r>
      <w:r w:rsidRPr="004A4965" w:rsidR="00BC0FEA">
        <w:rPr>
          <w:sz w:val="16"/>
          <w:szCs w:val="16"/>
        </w:rPr>
        <w:t>Kayunga (69),</w:t>
      </w:r>
      <w:r w:rsidRPr="004A4965" w:rsidR="001D22A2">
        <w:rPr>
          <w:sz w:val="16"/>
          <w:szCs w:val="16"/>
        </w:rPr>
        <w:t xml:space="preserve"> </w:t>
      </w:r>
      <w:r w:rsidRPr="004A4965" w:rsidR="00BC0FEA">
        <w:rPr>
          <w:sz w:val="16"/>
          <w:szCs w:val="16"/>
        </w:rPr>
        <w:t>Lyantonde (70),</w:t>
      </w:r>
      <w:r w:rsidRPr="004A4965" w:rsidR="001D22A2">
        <w:rPr>
          <w:sz w:val="16"/>
          <w:szCs w:val="16"/>
        </w:rPr>
        <w:t xml:space="preserve"> </w:t>
      </w:r>
      <w:r w:rsidRPr="004A4965" w:rsidR="00BC0FEA">
        <w:rPr>
          <w:sz w:val="16"/>
          <w:szCs w:val="16"/>
        </w:rPr>
        <w:t>Ssembabule (71),</w:t>
      </w:r>
      <w:r w:rsidRPr="004A4965" w:rsidR="001D22A2">
        <w:rPr>
          <w:sz w:val="16"/>
          <w:szCs w:val="16"/>
        </w:rPr>
        <w:t xml:space="preserve"> </w:t>
      </w:r>
      <w:r w:rsidRPr="004A4965" w:rsidR="00BC0FEA">
        <w:rPr>
          <w:sz w:val="16"/>
          <w:szCs w:val="16"/>
        </w:rPr>
        <w:t>Bududa (72),</w:t>
      </w:r>
      <w:r w:rsidRPr="004A4965" w:rsidR="001D22A2">
        <w:rPr>
          <w:sz w:val="16"/>
          <w:szCs w:val="16"/>
        </w:rPr>
        <w:t xml:space="preserve"> </w:t>
      </w:r>
      <w:r w:rsidRPr="004A4965" w:rsidR="00BC0FEA">
        <w:rPr>
          <w:sz w:val="16"/>
          <w:szCs w:val="16"/>
        </w:rPr>
        <w:t>Agago (73),</w:t>
      </w:r>
      <w:r w:rsidRPr="004A4965" w:rsidR="001D22A2">
        <w:rPr>
          <w:sz w:val="16"/>
          <w:szCs w:val="16"/>
        </w:rPr>
        <w:t xml:space="preserve"> </w:t>
      </w:r>
      <w:r w:rsidRPr="004A4965" w:rsidR="00BC0FEA">
        <w:rPr>
          <w:sz w:val="16"/>
          <w:szCs w:val="16"/>
        </w:rPr>
        <w:t>Apac (74),</w:t>
      </w:r>
      <w:r w:rsidRPr="004A4965" w:rsidR="001D22A2">
        <w:rPr>
          <w:sz w:val="16"/>
          <w:szCs w:val="16"/>
        </w:rPr>
        <w:t xml:space="preserve"> </w:t>
      </w:r>
      <w:r w:rsidRPr="004A4965" w:rsidR="00BC0FEA">
        <w:rPr>
          <w:sz w:val="16"/>
          <w:szCs w:val="16"/>
        </w:rPr>
        <w:t>Pallisa (75),</w:t>
      </w:r>
      <w:r w:rsidRPr="004A4965" w:rsidR="001D22A2">
        <w:rPr>
          <w:sz w:val="16"/>
          <w:szCs w:val="16"/>
        </w:rPr>
        <w:t xml:space="preserve"> </w:t>
      </w:r>
      <w:r w:rsidRPr="004A4965" w:rsidR="00BC0FEA">
        <w:rPr>
          <w:sz w:val="16"/>
          <w:szCs w:val="16"/>
        </w:rPr>
        <w:t>Lira (76),</w:t>
      </w:r>
      <w:r w:rsidRPr="004A4965" w:rsidR="001D22A2">
        <w:rPr>
          <w:sz w:val="16"/>
          <w:szCs w:val="16"/>
        </w:rPr>
        <w:t xml:space="preserve"> </w:t>
      </w:r>
      <w:r w:rsidRPr="004A4965" w:rsidR="00BC0FEA">
        <w:rPr>
          <w:sz w:val="16"/>
          <w:szCs w:val="16"/>
        </w:rPr>
        <w:t>Kotido (77),</w:t>
      </w:r>
      <w:r w:rsidRPr="004A4965" w:rsidR="001D22A2">
        <w:rPr>
          <w:sz w:val="16"/>
          <w:szCs w:val="16"/>
        </w:rPr>
        <w:t xml:space="preserve"> </w:t>
      </w:r>
      <w:r w:rsidRPr="004A4965" w:rsidR="00BC0FEA">
        <w:rPr>
          <w:sz w:val="16"/>
          <w:szCs w:val="16"/>
        </w:rPr>
        <w:t>Butambala (78),</w:t>
      </w:r>
      <w:r w:rsidRPr="004A4965" w:rsidR="001D22A2">
        <w:rPr>
          <w:sz w:val="16"/>
          <w:szCs w:val="16"/>
        </w:rPr>
        <w:t xml:space="preserve"> </w:t>
      </w:r>
      <w:r w:rsidRPr="004A4965" w:rsidR="00BC0FEA">
        <w:rPr>
          <w:sz w:val="16"/>
          <w:szCs w:val="16"/>
        </w:rPr>
        <w:t>Kalungu (79),</w:t>
      </w:r>
      <w:r w:rsidRPr="004A4965" w:rsidR="001D22A2">
        <w:rPr>
          <w:sz w:val="16"/>
          <w:szCs w:val="16"/>
        </w:rPr>
        <w:t xml:space="preserve"> </w:t>
      </w:r>
      <w:r w:rsidRPr="004A4965" w:rsidR="00BC0FEA">
        <w:rPr>
          <w:sz w:val="16"/>
          <w:szCs w:val="16"/>
        </w:rPr>
        <w:t>Katakwi (80),</w:t>
      </w:r>
      <w:r w:rsidRPr="004A4965" w:rsidR="001D22A2">
        <w:rPr>
          <w:sz w:val="16"/>
          <w:szCs w:val="16"/>
        </w:rPr>
        <w:t xml:space="preserve"> </w:t>
      </w:r>
      <w:r w:rsidRPr="004A4965" w:rsidR="00BC0FEA">
        <w:rPr>
          <w:sz w:val="16"/>
          <w:szCs w:val="16"/>
        </w:rPr>
        <w:t>Kiruhura (81),</w:t>
      </w:r>
      <w:r w:rsidRPr="004A4965" w:rsidR="001D22A2">
        <w:rPr>
          <w:sz w:val="16"/>
          <w:szCs w:val="16"/>
        </w:rPr>
        <w:t xml:space="preserve"> </w:t>
      </w:r>
      <w:r w:rsidRPr="004A4965" w:rsidR="00BC0FEA">
        <w:rPr>
          <w:sz w:val="16"/>
          <w:szCs w:val="16"/>
        </w:rPr>
        <w:t>Buliisa (82),</w:t>
      </w:r>
      <w:r w:rsidRPr="004A4965" w:rsidR="001D22A2">
        <w:rPr>
          <w:sz w:val="16"/>
          <w:szCs w:val="16"/>
        </w:rPr>
        <w:t xml:space="preserve"> </w:t>
      </w:r>
      <w:r w:rsidRPr="004A4965" w:rsidR="00BC0FEA">
        <w:rPr>
          <w:sz w:val="16"/>
          <w:szCs w:val="16"/>
        </w:rPr>
        <w:t>Kamwenge (83),</w:t>
      </w:r>
      <w:r w:rsidRPr="004A4965" w:rsidR="001D22A2">
        <w:rPr>
          <w:sz w:val="16"/>
          <w:szCs w:val="16"/>
        </w:rPr>
        <w:t xml:space="preserve"> </w:t>
      </w:r>
      <w:r w:rsidRPr="004A4965" w:rsidR="00BC0FEA">
        <w:rPr>
          <w:sz w:val="16"/>
          <w:szCs w:val="16"/>
        </w:rPr>
        <w:t>Manafwa (84),</w:t>
      </w:r>
      <w:r w:rsidRPr="004A4965" w:rsidR="001D22A2">
        <w:rPr>
          <w:sz w:val="16"/>
          <w:szCs w:val="16"/>
        </w:rPr>
        <w:t xml:space="preserve"> </w:t>
      </w:r>
      <w:r w:rsidRPr="004A4965" w:rsidR="00BC0FEA">
        <w:rPr>
          <w:sz w:val="16"/>
          <w:szCs w:val="16"/>
        </w:rPr>
        <w:t>Kyankwanzi (85),</w:t>
      </w:r>
      <w:r w:rsidRPr="004A4965" w:rsidR="001D22A2">
        <w:rPr>
          <w:sz w:val="16"/>
          <w:szCs w:val="16"/>
        </w:rPr>
        <w:t xml:space="preserve"> </w:t>
      </w:r>
      <w:r w:rsidRPr="004A4965" w:rsidR="00BC0FEA">
        <w:rPr>
          <w:sz w:val="16"/>
          <w:szCs w:val="16"/>
        </w:rPr>
        <w:t>Napak (86),</w:t>
      </w:r>
      <w:r w:rsidRPr="004A4965" w:rsidR="001D22A2">
        <w:rPr>
          <w:sz w:val="16"/>
          <w:szCs w:val="16"/>
        </w:rPr>
        <w:t xml:space="preserve"> </w:t>
      </w:r>
      <w:r w:rsidRPr="004A4965" w:rsidR="00BC0FEA">
        <w:rPr>
          <w:sz w:val="16"/>
          <w:szCs w:val="16"/>
        </w:rPr>
        <w:t>Buhweju (87),</w:t>
      </w:r>
      <w:r w:rsidRPr="004A4965" w:rsidR="001D22A2">
        <w:rPr>
          <w:sz w:val="16"/>
          <w:szCs w:val="16"/>
        </w:rPr>
        <w:t xml:space="preserve"> </w:t>
      </w:r>
      <w:r w:rsidRPr="004A4965" w:rsidR="00BC0FEA">
        <w:rPr>
          <w:sz w:val="16"/>
          <w:szCs w:val="16"/>
        </w:rPr>
        <w:t>Namutumba (88),</w:t>
      </w:r>
      <w:r w:rsidRPr="004A4965" w:rsidR="001D22A2">
        <w:rPr>
          <w:sz w:val="16"/>
          <w:szCs w:val="16"/>
        </w:rPr>
        <w:t xml:space="preserve"> </w:t>
      </w:r>
      <w:r w:rsidRPr="004A4965" w:rsidR="00BC0FEA">
        <w:rPr>
          <w:sz w:val="16"/>
          <w:szCs w:val="16"/>
        </w:rPr>
        <w:t>Kiboga (89),</w:t>
      </w:r>
      <w:r w:rsidRPr="004A4965" w:rsidR="001D22A2">
        <w:rPr>
          <w:sz w:val="16"/>
          <w:szCs w:val="16"/>
        </w:rPr>
        <w:t xml:space="preserve"> </w:t>
      </w:r>
      <w:r w:rsidRPr="004A4965" w:rsidR="00BC0FEA">
        <w:rPr>
          <w:sz w:val="16"/>
          <w:szCs w:val="16"/>
        </w:rPr>
        <w:t>Bugiri (90),</w:t>
      </w:r>
      <w:r w:rsidRPr="004A4965" w:rsidR="001D22A2">
        <w:rPr>
          <w:sz w:val="16"/>
          <w:szCs w:val="16"/>
        </w:rPr>
        <w:t xml:space="preserve"> </w:t>
      </w:r>
      <w:r w:rsidRPr="004A4965" w:rsidR="00BC0FEA">
        <w:rPr>
          <w:sz w:val="16"/>
          <w:szCs w:val="16"/>
        </w:rPr>
        <w:t>Otuke (91),</w:t>
      </w:r>
      <w:r w:rsidRPr="004A4965" w:rsidR="001D22A2">
        <w:rPr>
          <w:sz w:val="16"/>
          <w:szCs w:val="16"/>
        </w:rPr>
        <w:t xml:space="preserve"> </w:t>
      </w:r>
      <w:r w:rsidRPr="004A4965" w:rsidR="00BC0FEA">
        <w:rPr>
          <w:sz w:val="16"/>
          <w:szCs w:val="16"/>
        </w:rPr>
        <w:t>Kumi (92),</w:t>
      </w:r>
      <w:r w:rsidRPr="004A4965" w:rsidR="001D22A2">
        <w:rPr>
          <w:sz w:val="16"/>
          <w:szCs w:val="16"/>
        </w:rPr>
        <w:t xml:space="preserve"> </w:t>
      </w:r>
      <w:r w:rsidRPr="004A4965" w:rsidR="00BC0FEA">
        <w:rPr>
          <w:sz w:val="16"/>
          <w:szCs w:val="16"/>
        </w:rPr>
        <w:t>Arua (93),</w:t>
      </w:r>
      <w:r w:rsidRPr="004A4965" w:rsidR="001D22A2">
        <w:rPr>
          <w:sz w:val="16"/>
          <w:szCs w:val="16"/>
        </w:rPr>
        <w:t xml:space="preserve"> </w:t>
      </w:r>
      <w:r w:rsidRPr="004A4965" w:rsidR="00BC0FEA">
        <w:rPr>
          <w:sz w:val="16"/>
          <w:szCs w:val="16"/>
        </w:rPr>
        <w:t>Sironko (94),</w:t>
      </w:r>
      <w:r w:rsidRPr="004A4965" w:rsidR="001D22A2">
        <w:rPr>
          <w:sz w:val="16"/>
          <w:szCs w:val="16"/>
        </w:rPr>
        <w:t xml:space="preserve"> </w:t>
      </w:r>
      <w:r w:rsidRPr="004A4965" w:rsidR="00BC0FEA">
        <w:rPr>
          <w:sz w:val="16"/>
          <w:szCs w:val="16"/>
        </w:rPr>
        <w:t>Nebbi (95),</w:t>
      </w:r>
      <w:r w:rsidRPr="004A4965" w:rsidR="001D22A2">
        <w:rPr>
          <w:sz w:val="16"/>
          <w:szCs w:val="16"/>
        </w:rPr>
        <w:t xml:space="preserve"> </w:t>
      </w:r>
      <w:r w:rsidRPr="004A4965" w:rsidR="00BC0FEA">
        <w:rPr>
          <w:sz w:val="16"/>
          <w:szCs w:val="16"/>
        </w:rPr>
        <w:t>Kampala (96),</w:t>
      </w:r>
      <w:r w:rsidRPr="004A4965" w:rsidR="001D22A2">
        <w:rPr>
          <w:sz w:val="16"/>
          <w:szCs w:val="16"/>
        </w:rPr>
        <w:t xml:space="preserve"> </w:t>
      </w:r>
      <w:r w:rsidRPr="004A4965" w:rsidR="00BC0FEA">
        <w:rPr>
          <w:sz w:val="16"/>
          <w:szCs w:val="16"/>
        </w:rPr>
        <w:t>Pader (97),</w:t>
      </w:r>
      <w:r w:rsidRPr="004A4965" w:rsidR="001D22A2">
        <w:rPr>
          <w:sz w:val="16"/>
          <w:szCs w:val="16"/>
        </w:rPr>
        <w:t xml:space="preserve"> </w:t>
      </w:r>
      <w:r w:rsidRPr="004A4965" w:rsidR="00BC0FEA">
        <w:rPr>
          <w:sz w:val="16"/>
          <w:szCs w:val="16"/>
        </w:rPr>
        <w:t>Mbale (98),</w:t>
      </w:r>
      <w:r w:rsidRPr="004A4965" w:rsidR="001D22A2">
        <w:rPr>
          <w:sz w:val="16"/>
          <w:szCs w:val="16"/>
        </w:rPr>
        <w:t xml:space="preserve"> </w:t>
      </w:r>
      <w:r w:rsidRPr="004A4965" w:rsidR="00BC0FEA">
        <w:rPr>
          <w:sz w:val="16"/>
          <w:szCs w:val="16"/>
        </w:rPr>
        <w:t>Kakumiro (99),</w:t>
      </w:r>
      <w:r w:rsidRPr="004A4965" w:rsidR="001D22A2">
        <w:rPr>
          <w:sz w:val="16"/>
          <w:szCs w:val="16"/>
        </w:rPr>
        <w:t xml:space="preserve"> </w:t>
      </w:r>
      <w:r w:rsidRPr="004A4965" w:rsidR="00BC0FEA">
        <w:rPr>
          <w:sz w:val="16"/>
          <w:szCs w:val="16"/>
        </w:rPr>
        <w:t>Abim (100),</w:t>
      </w:r>
      <w:r w:rsidRPr="004A4965" w:rsidR="001D22A2">
        <w:rPr>
          <w:sz w:val="16"/>
          <w:szCs w:val="16"/>
        </w:rPr>
        <w:t xml:space="preserve"> </w:t>
      </w:r>
      <w:r w:rsidRPr="004A4965" w:rsidR="00BC0FEA">
        <w:rPr>
          <w:sz w:val="16"/>
          <w:szCs w:val="16"/>
        </w:rPr>
        <w:t>Ngora (101),</w:t>
      </w:r>
      <w:r w:rsidRPr="004A4965" w:rsidR="001D22A2">
        <w:rPr>
          <w:sz w:val="16"/>
          <w:szCs w:val="16"/>
        </w:rPr>
        <w:t xml:space="preserve"> </w:t>
      </w:r>
      <w:r w:rsidRPr="004A4965" w:rsidR="00BC0FEA">
        <w:rPr>
          <w:sz w:val="16"/>
          <w:szCs w:val="16"/>
        </w:rPr>
        <w:t>Mukono (102),</w:t>
      </w:r>
      <w:r w:rsidRPr="004A4965" w:rsidR="001D22A2">
        <w:rPr>
          <w:sz w:val="16"/>
          <w:szCs w:val="16"/>
        </w:rPr>
        <w:t xml:space="preserve"> </w:t>
      </w:r>
      <w:r w:rsidRPr="004A4965" w:rsidR="00BC0FEA">
        <w:rPr>
          <w:sz w:val="16"/>
          <w:szCs w:val="16"/>
        </w:rPr>
        <w:t>Kyotera (103),</w:t>
      </w:r>
      <w:r w:rsidRPr="004A4965" w:rsidR="001D22A2">
        <w:rPr>
          <w:sz w:val="16"/>
          <w:szCs w:val="16"/>
        </w:rPr>
        <w:t xml:space="preserve"> </w:t>
      </w:r>
      <w:r w:rsidRPr="004A4965" w:rsidR="00BC0FEA">
        <w:rPr>
          <w:sz w:val="16"/>
          <w:szCs w:val="16"/>
        </w:rPr>
        <w:t>Kabale (104),</w:t>
      </w:r>
      <w:r w:rsidRPr="004A4965" w:rsidR="001D22A2">
        <w:rPr>
          <w:sz w:val="16"/>
          <w:szCs w:val="16"/>
        </w:rPr>
        <w:t xml:space="preserve"> </w:t>
      </w:r>
      <w:r w:rsidRPr="004A4965" w:rsidR="00BC0FEA">
        <w:rPr>
          <w:sz w:val="16"/>
          <w:szCs w:val="16"/>
        </w:rPr>
        <w:t>Amudat (105),Mayuge (106),</w:t>
      </w:r>
      <w:r w:rsidRPr="004A4965" w:rsidR="001D22A2">
        <w:rPr>
          <w:sz w:val="16"/>
          <w:szCs w:val="16"/>
        </w:rPr>
        <w:t xml:space="preserve"> </w:t>
      </w:r>
      <w:r w:rsidRPr="004A4965" w:rsidR="00BC0FEA">
        <w:rPr>
          <w:sz w:val="16"/>
          <w:szCs w:val="16"/>
        </w:rPr>
        <w:t>Bushenyi (107),</w:t>
      </w:r>
      <w:r w:rsidRPr="004A4965" w:rsidR="001D22A2">
        <w:rPr>
          <w:sz w:val="16"/>
          <w:szCs w:val="16"/>
        </w:rPr>
        <w:t xml:space="preserve"> </w:t>
      </w:r>
      <w:r w:rsidRPr="004A4965" w:rsidR="00BC0FEA">
        <w:rPr>
          <w:sz w:val="16"/>
          <w:szCs w:val="16"/>
        </w:rPr>
        <w:t>Nakaseke (108),</w:t>
      </w:r>
      <w:r w:rsidRPr="004A4965" w:rsidR="001D22A2">
        <w:rPr>
          <w:sz w:val="16"/>
          <w:szCs w:val="16"/>
        </w:rPr>
        <w:t xml:space="preserve"> </w:t>
      </w:r>
      <w:r w:rsidRPr="004A4965" w:rsidR="00BC0FEA">
        <w:rPr>
          <w:sz w:val="16"/>
          <w:szCs w:val="16"/>
        </w:rPr>
        <w:t>Mityana (109),</w:t>
      </w:r>
      <w:r w:rsidRPr="004A4965" w:rsidR="001D22A2">
        <w:rPr>
          <w:sz w:val="16"/>
          <w:szCs w:val="16"/>
        </w:rPr>
        <w:t xml:space="preserve"> </w:t>
      </w:r>
      <w:r w:rsidRPr="004A4965" w:rsidR="00BC0FEA">
        <w:rPr>
          <w:sz w:val="16"/>
          <w:szCs w:val="16"/>
        </w:rPr>
        <w:t>Isingiro (110),</w:t>
      </w:r>
      <w:r w:rsidRPr="004A4965" w:rsidR="001D22A2">
        <w:rPr>
          <w:sz w:val="16"/>
          <w:szCs w:val="16"/>
        </w:rPr>
        <w:t xml:space="preserve"> </w:t>
      </w:r>
      <w:r w:rsidRPr="004A4965" w:rsidR="00BC0FEA">
        <w:rPr>
          <w:sz w:val="16"/>
          <w:szCs w:val="16"/>
        </w:rPr>
        <w:t>Ntoroko (111),</w:t>
      </w:r>
      <w:r w:rsidRPr="004A4965" w:rsidR="001D22A2">
        <w:rPr>
          <w:sz w:val="16"/>
          <w:szCs w:val="16"/>
        </w:rPr>
        <w:t xml:space="preserve"> </w:t>
      </w:r>
      <w:r w:rsidRPr="004A4965" w:rsidR="00BC0FEA">
        <w:rPr>
          <w:sz w:val="16"/>
          <w:szCs w:val="16"/>
        </w:rPr>
        <w:t>Nwoya (112),</w:t>
      </w:r>
      <w:r w:rsidRPr="004A4965" w:rsidR="001D22A2">
        <w:rPr>
          <w:sz w:val="16"/>
          <w:szCs w:val="16"/>
        </w:rPr>
        <w:t xml:space="preserve"> </w:t>
      </w:r>
      <w:r w:rsidRPr="004A4965" w:rsidR="00BC0FEA">
        <w:rPr>
          <w:sz w:val="16"/>
          <w:szCs w:val="16"/>
        </w:rPr>
        <w:t>Bundibugyo (113),</w:t>
      </w:r>
      <w:r w:rsidRPr="004A4965" w:rsidR="001D22A2">
        <w:rPr>
          <w:sz w:val="16"/>
          <w:szCs w:val="16"/>
        </w:rPr>
        <w:t xml:space="preserve"> </w:t>
      </w:r>
      <w:r w:rsidRPr="004A4965" w:rsidR="00BC0FEA">
        <w:rPr>
          <w:sz w:val="16"/>
          <w:szCs w:val="16"/>
        </w:rPr>
        <w:t>Kiryandongo (114),</w:t>
      </w:r>
      <w:r w:rsidRPr="004A4965" w:rsidR="001D22A2">
        <w:rPr>
          <w:sz w:val="16"/>
          <w:szCs w:val="16"/>
        </w:rPr>
        <w:t xml:space="preserve"> </w:t>
      </w:r>
      <w:r w:rsidRPr="004A4965" w:rsidR="00BC0FEA">
        <w:rPr>
          <w:sz w:val="16"/>
          <w:szCs w:val="16"/>
        </w:rPr>
        <w:t>Namisindwa (115),</w:t>
      </w:r>
      <w:r w:rsidRPr="004A4965" w:rsidR="001D22A2">
        <w:rPr>
          <w:sz w:val="16"/>
          <w:szCs w:val="16"/>
        </w:rPr>
        <w:t xml:space="preserve"> </w:t>
      </w:r>
      <w:r w:rsidRPr="004A4965" w:rsidR="00BC0FEA">
        <w:rPr>
          <w:sz w:val="16"/>
          <w:szCs w:val="16"/>
        </w:rPr>
        <w:t>Oyam (116),</w:t>
      </w:r>
      <w:r w:rsidRPr="004A4965" w:rsidR="001D22A2">
        <w:rPr>
          <w:sz w:val="16"/>
          <w:szCs w:val="16"/>
        </w:rPr>
        <w:t xml:space="preserve"> </w:t>
      </w:r>
      <w:r w:rsidRPr="004A4965" w:rsidR="00BC0FEA">
        <w:rPr>
          <w:sz w:val="16"/>
          <w:szCs w:val="16"/>
        </w:rPr>
        <w:t>Koboko (117),</w:t>
      </w:r>
      <w:r w:rsidRPr="004A4965" w:rsidR="001D22A2">
        <w:rPr>
          <w:sz w:val="16"/>
          <w:szCs w:val="16"/>
        </w:rPr>
        <w:t xml:space="preserve"> </w:t>
      </w:r>
      <w:r w:rsidRPr="004A4965" w:rsidR="00BC0FEA">
        <w:rPr>
          <w:sz w:val="16"/>
          <w:szCs w:val="16"/>
        </w:rPr>
        <w:t>Bulambuli (118),</w:t>
      </w:r>
      <w:r w:rsidRPr="004A4965" w:rsidR="001D22A2">
        <w:rPr>
          <w:sz w:val="16"/>
          <w:szCs w:val="16"/>
        </w:rPr>
        <w:t xml:space="preserve"> </w:t>
      </w:r>
      <w:r w:rsidRPr="004A4965" w:rsidR="00BC0FEA">
        <w:rPr>
          <w:sz w:val="16"/>
          <w:szCs w:val="16"/>
        </w:rPr>
        <w:t>Gomba (119),</w:t>
      </w:r>
      <w:r w:rsidRPr="004A4965" w:rsidR="001D22A2">
        <w:rPr>
          <w:sz w:val="16"/>
          <w:szCs w:val="16"/>
        </w:rPr>
        <w:t xml:space="preserve"> </w:t>
      </w:r>
      <w:r w:rsidRPr="004A4965" w:rsidR="00BC0FEA">
        <w:rPr>
          <w:sz w:val="16"/>
          <w:szCs w:val="16"/>
        </w:rPr>
        <w:t>Rakai (120),</w:t>
      </w:r>
      <w:r w:rsidRPr="004A4965" w:rsidR="001D22A2">
        <w:rPr>
          <w:sz w:val="16"/>
          <w:szCs w:val="16"/>
        </w:rPr>
        <w:t xml:space="preserve"> </w:t>
      </w:r>
      <w:r w:rsidRPr="004A4965" w:rsidR="00BC0FEA">
        <w:rPr>
          <w:sz w:val="16"/>
          <w:szCs w:val="16"/>
        </w:rPr>
        <w:t>Moyo (121),</w:t>
      </w:r>
      <w:r w:rsidRPr="004A4965" w:rsidR="001D22A2">
        <w:rPr>
          <w:sz w:val="16"/>
          <w:szCs w:val="16"/>
        </w:rPr>
        <w:t xml:space="preserve"> </w:t>
      </w:r>
      <w:r w:rsidRPr="004A4965" w:rsidR="00BC0FEA">
        <w:rPr>
          <w:sz w:val="16"/>
          <w:szCs w:val="16"/>
        </w:rPr>
        <w:t>Kibuku (122),</w:t>
      </w:r>
      <w:r w:rsidRPr="004A4965" w:rsidR="001D22A2">
        <w:rPr>
          <w:sz w:val="16"/>
          <w:szCs w:val="16"/>
        </w:rPr>
        <w:t xml:space="preserve"> </w:t>
      </w:r>
      <w:r w:rsidRPr="004A4965" w:rsidR="00BC0FEA">
        <w:rPr>
          <w:sz w:val="16"/>
          <w:szCs w:val="16"/>
        </w:rPr>
        <w:t>Kassanda (123),</w:t>
      </w:r>
      <w:r w:rsidRPr="004A4965" w:rsidR="001D22A2">
        <w:rPr>
          <w:sz w:val="16"/>
          <w:szCs w:val="16"/>
        </w:rPr>
        <w:t xml:space="preserve"> </w:t>
      </w:r>
      <w:r w:rsidRPr="004A4965" w:rsidR="00BC0FEA">
        <w:rPr>
          <w:sz w:val="16"/>
          <w:szCs w:val="16"/>
        </w:rPr>
        <w:t>Hoima (124),</w:t>
      </w:r>
      <w:r w:rsidRPr="004A4965" w:rsidR="001D22A2">
        <w:rPr>
          <w:sz w:val="16"/>
          <w:szCs w:val="16"/>
        </w:rPr>
        <w:t xml:space="preserve"> </w:t>
      </w:r>
      <w:r w:rsidRPr="004A4965" w:rsidR="00BC0FEA">
        <w:rPr>
          <w:sz w:val="16"/>
          <w:szCs w:val="16"/>
        </w:rPr>
        <w:t>Kwania (125),</w:t>
      </w:r>
      <w:r w:rsidRPr="004A4965" w:rsidR="001D22A2">
        <w:rPr>
          <w:sz w:val="16"/>
          <w:szCs w:val="16"/>
        </w:rPr>
        <w:t xml:space="preserve"> </w:t>
      </w:r>
      <w:r w:rsidRPr="004A4965" w:rsidR="00BC0FEA">
        <w:rPr>
          <w:sz w:val="16"/>
          <w:szCs w:val="16"/>
        </w:rPr>
        <w:t>Kapelebyong (126),</w:t>
      </w:r>
      <w:r w:rsidRPr="004A4965" w:rsidR="001D22A2">
        <w:rPr>
          <w:sz w:val="16"/>
          <w:szCs w:val="16"/>
        </w:rPr>
        <w:t xml:space="preserve"> </w:t>
      </w:r>
      <w:r w:rsidRPr="004A4965" w:rsidR="00BC0FEA">
        <w:rPr>
          <w:sz w:val="16"/>
          <w:szCs w:val="16"/>
        </w:rPr>
        <w:t>Nabilatuk (127),</w:t>
      </w:r>
      <w:r w:rsidRPr="004A4965" w:rsidR="001D22A2">
        <w:rPr>
          <w:sz w:val="16"/>
          <w:szCs w:val="16"/>
        </w:rPr>
        <w:t xml:space="preserve"> </w:t>
      </w:r>
      <w:r w:rsidRPr="004A4965" w:rsidR="00BC0FEA">
        <w:rPr>
          <w:sz w:val="16"/>
          <w:szCs w:val="16"/>
        </w:rPr>
        <w:t>Bugweri (128),</w:t>
      </w:r>
      <w:r w:rsidRPr="004A4965" w:rsidR="001D22A2">
        <w:rPr>
          <w:sz w:val="16"/>
          <w:szCs w:val="16"/>
        </w:rPr>
        <w:t xml:space="preserve"> </w:t>
      </w:r>
      <w:r w:rsidRPr="004A4965" w:rsidR="00BC0FEA">
        <w:rPr>
          <w:sz w:val="16"/>
          <w:szCs w:val="16"/>
        </w:rPr>
        <w:t>Rwampara (129),</w:t>
      </w:r>
      <w:r w:rsidRPr="004A4965" w:rsidR="001D22A2">
        <w:rPr>
          <w:sz w:val="16"/>
          <w:szCs w:val="16"/>
        </w:rPr>
        <w:t xml:space="preserve"> </w:t>
      </w:r>
      <w:r w:rsidRPr="004A4965" w:rsidR="00BC0FEA">
        <w:rPr>
          <w:sz w:val="16"/>
          <w:szCs w:val="16"/>
        </w:rPr>
        <w:t>Kitagwenda (130),</w:t>
      </w:r>
      <w:r w:rsidRPr="004A4965" w:rsidR="001D22A2">
        <w:rPr>
          <w:sz w:val="16"/>
          <w:szCs w:val="16"/>
        </w:rPr>
        <w:t xml:space="preserve"> </w:t>
      </w:r>
      <w:r w:rsidRPr="004A4965" w:rsidR="00BC0FEA">
        <w:rPr>
          <w:sz w:val="16"/>
          <w:szCs w:val="16"/>
        </w:rPr>
        <w:t>Madi Okollo (131),</w:t>
      </w:r>
      <w:r w:rsidRPr="004A4965" w:rsidR="001D22A2">
        <w:rPr>
          <w:sz w:val="16"/>
          <w:szCs w:val="16"/>
        </w:rPr>
        <w:t xml:space="preserve"> </w:t>
      </w:r>
      <w:r w:rsidRPr="004A4965" w:rsidR="00BC0FEA">
        <w:rPr>
          <w:sz w:val="16"/>
          <w:szCs w:val="16"/>
        </w:rPr>
        <w:t>Karenga (132),</w:t>
      </w:r>
      <w:r w:rsidRPr="004A4965" w:rsidR="001D22A2">
        <w:rPr>
          <w:sz w:val="16"/>
          <w:szCs w:val="16"/>
        </w:rPr>
        <w:t xml:space="preserve"> </w:t>
      </w:r>
      <w:r w:rsidRPr="004A4965" w:rsidR="00BC0FEA">
        <w:rPr>
          <w:sz w:val="16"/>
          <w:szCs w:val="16"/>
        </w:rPr>
        <w:t>Obongi (133),</w:t>
      </w:r>
      <w:r w:rsidRPr="004A4965" w:rsidR="001D22A2">
        <w:rPr>
          <w:sz w:val="16"/>
          <w:szCs w:val="16"/>
        </w:rPr>
        <w:t xml:space="preserve"> </w:t>
      </w:r>
      <w:r w:rsidRPr="004A4965" w:rsidR="00BC0FEA">
        <w:rPr>
          <w:sz w:val="16"/>
          <w:szCs w:val="16"/>
        </w:rPr>
        <w:t>Kalaki (134),</w:t>
      </w:r>
      <w:r w:rsidRPr="004A4965" w:rsidR="001D22A2">
        <w:rPr>
          <w:sz w:val="16"/>
          <w:szCs w:val="16"/>
        </w:rPr>
        <w:t xml:space="preserve"> </w:t>
      </w:r>
      <w:r w:rsidRPr="004A4965" w:rsidR="00BC0FEA">
        <w:rPr>
          <w:sz w:val="16"/>
          <w:szCs w:val="16"/>
        </w:rPr>
        <w:t>Kazo (135)</w:t>
      </w:r>
    </w:p>
    <w:p w:rsidRPr="004A4965" w:rsidR="00135E45" w:rsidP="004A4965" w:rsidRDefault="00135E45" w14:paraId="549B32D4" w14:textId="77777777">
      <w:pPr>
        <w:rPr>
          <w:sz w:val="16"/>
          <w:szCs w:val="16"/>
        </w:rPr>
      </w:pPr>
    </w:p>
    <w:p w:rsidRPr="004A4965" w:rsidR="00135E45" w:rsidP="008118EB" w:rsidRDefault="0054019D" w14:paraId="51F4FD7E" w14:textId="6372518B">
      <w:pPr>
        <w:jc w:val="both"/>
        <w:rPr>
          <w:sz w:val="16"/>
          <w:szCs w:val="16"/>
        </w:rPr>
      </w:pPr>
      <w:r w:rsidRPr="004A4965">
        <w:rPr>
          <w:b/>
          <w:bCs/>
          <w:sz w:val="16"/>
          <w:szCs w:val="16"/>
        </w:rPr>
        <w:t>Mainland Tanzania councils</w:t>
      </w:r>
      <w:r w:rsidRPr="004A4965">
        <w:rPr>
          <w:sz w:val="16"/>
          <w:szCs w:val="16"/>
        </w:rPr>
        <w:t>: Songwe (1),</w:t>
      </w:r>
      <w:r w:rsidRPr="004A4965" w:rsidR="00601B3B">
        <w:rPr>
          <w:sz w:val="16"/>
          <w:szCs w:val="16"/>
        </w:rPr>
        <w:t xml:space="preserve"> </w:t>
      </w:r>
      <w:r w:rsidRPr="004A4965">
        <w:rPr>
          <w:sz w:val="16"/>
          <w:szCs w:val="16"/>
        </w:rPr>
        <w:t>Simanjiro (2),</w:t>
      </w:r>
      <w:r w:rsidRPr="004A4965" w:rsidR="008A62D0">
        <w:rPr>
          <w:sz w:val="16"/>
          <w:szCs w:val="16"/>
        </w:rPr>
        <w:t xml:space="preserve"> </w:t>
      </w:r>
      <w:r w:rsidRPr="004A4965">
        <w:rPr>
          <w:sz w:val="16"/>
          <w:szCs w:val="16"/>
        </w:rPr>
        <w:t>Shinyanga Rural (3),</w:t>
      </w:r>
      <w:r w:rsidRPr="004A4965" w:rsidR="008A62D0">
        <w:rPr>
          <w:sz w:val="16"/>
          <w:szCs w:val="16"/>
        </w:rPr>
        <w:t xml:space="preserve"> </w:t>
      </w:r>
      <w:r w:rsidRPr="004A4965">
        <w:rPr>
          <w:sz w:val="16"/>
          <w:szCs w:val="16"/>
        </w:rPr>
        <w:t>Namtumbo (4),</w:t>
      </w:r>
      <w:r w:rsidRPr="004A4965" w:rsidR="008A62D0">
        <w:rPr>
          <w:sz w:val="16"/>
          <w:szCs w:val="16"/>
        </w:rPr>
        <w:t xml:space="preserve"> </w:t>
      </w:r>
      <w:r w:rsidRPr="004A4965">
        <w:rPr>
          <w:sz w:val="16"/>
          <w:szCs w:val="16"/>
        </w:rPr>
        <w:t>Biharamulo (5),</w:t>
      </w:r>
      <w:r w:rsidRPr="004A4965" w:rsidR="008A62D0">
        <w:rPr>
          <w:sz w:val="16"/>
          <w:szCs w:val="16"/>
        </w:rPr>
        <w:t xml:space="preserve"> </w:t>
      </w:r>
      <w:r w:rsidRPr="004A4965">
        <w:rPr>
          <w:sz w:val="16"/>
          <w:szCs w:val="16"/>
        </w:rPr>
        <w:t>Sikonge (6),</w:t>
      </w:r>
      <w:r w:rsidRPr="004A4965" w:rsidR="008A62D0">
        <w:rPr>
          <w:sz w:val="16"/>
          <w:szCs w:val="16"/>
        </w:rPr>
        <w:t xml:space="preserve"> </w:t>
      </w:r>
      <w:r w:rsidRPr="004A4965">
        <w:rPr>
          <w:sz w:val="16"/>
          <w:szCs w:val="16"/>
        </w:rPr>
        <w:t>Tanga (7),</w:t>
      </w:r>
      <w:r w:rsidRPr="004A4965" w:rsidR="008A62D0">
        <w:rPr>
          <w:sz w:val="16"/>
          <w:szCs w:val="16"/>
        </w:rPr>
        <w:t xml:space="preserve"> </w:t>
      </w:r>
      <w:r w:rsidRPr="004A4965">
        <w:rPr>
          <w:sz w:val="16"/>
          <w:szCs w:val="16"/>
        </w:rPr>
        <w:t>Babati Urban (8),</w:t>
      </w:r>
      <w:r w:rsidRPr="004A4965" w:rsidR="008A62D0">
        <w:rPr>
          <w:sz w:val="16"/>
          <w:szCs w:val="16"/>
        </w:rPr>
        <w:t xml:space="preserve"> </w:t>
      </w:r>
      <w:r w:rsidRPr="004A4965">
        <w:rPr>
          <w:sz w:val="16"/>
          <w:szCs w:val="16"/>
        </w:rPr>
        <w:t>Arusha (9),</w:t>
      </w:r>
      <w:r w:rsidRPr="004A4965" w:rsidR="008A62D0">
        <w:rPr>
          <w:sz w:val="16"/>
          <w:szCs w:val="16"/>
        </w:rPr>
        <w:t xml:space="preserve"> </w:t>
      </w:r>
      <w:r w:rsidRPr="004A4965">
        <w:rPr>
          <w:sz w:val="16"/>
          <w:szCs w:val="16"/>
        </w:rPr>
        <w:t>Bukoba Rural (10),</w:t>
      </w:r>
      <w:r w:rsidRPr="004A4965" w:rsidR="008A62D0">
        <w:rPr>
          <w:sz w:val="16"/>
          <w:szCs w:val="16"/>
        </w:rPr>
        <w:t xml:space="preserve"> </w:t>
      </w:r>
      <w:r w:rsidRPr="004A4965">
        <w:rPr>
          <w:sz w:val="16"/>
          <w:szCs w:val="16"/>
        </w:rPr>
        <w:t>Chato (11),</w:t>
      </w:r>
      <w:r w:rsidRPr="004A4965" w:rsidR="008A62D0">
        <w:rPr>
          <w:sz w:val="16"/>
          <w:szCs w:val="16"/>
        </w:rPr>
        <w:t xml:space="preserve"> </w:t>
      </w:r>
      <w:r w:rsidRPr="004A4965">
        <w:rPr>
          <w:sz w:val="16"/>
          <w:szCs w:val="16"/>
        </w:rPr>
        <w:t>Ilemela (12),</w:t>
      </w:r>
      <w:r w:rsidRPr="004A4965" w:rsidR="008A62D0">
        <w:rPr>
          <w:sz w:val="16"/>
          <w:szCs w:val="16"/>
        </w:rPr>
        <w:t xml:space="preserve"> </w:t>
      </w:r>
      <w:r w:rsidRPr="004A4965">
        <w:rPr>
          <w:sz w:val="16"/>
          <w:szCs w:val="16"/>
        </w:rPr>
        <w:t>Temeke (13),</w:t>
      </w:r>
      <w:r w:rsidRPr="004A4965" w:rsidR="008A62D0">
        <w:rPr>
          <w:sz w:val="16"/>
          <w:szCs w:val="16"/>
        </w:rPr>
        <w:t xml:space="preserve"> </w:t>
      </w:r>
      <w:r w:rsidRPr="004A4965">
        <w:rPr>
          <w:sz w:val="16"/>
          <w:szCs w:val="16"/>
        </w:rPr>
        <w:t>Makete (14),</w:t>
      </w:r>
      <w:r w:rsidRPr="004A4965" w:rsidR="008A62D0">
        <w:rPr>
          <w:sz w:val="16"/>
          <w:szCs w:val="16"/>
        </w:rPr>
        <w:t xml:space="preserve"> </w:t>
      </w:r>
      <w:r w:rsidRPr="004A4965">
        <w:rPr>
          <w:sz w:val="16"/>
          <w:szCs w:val="16"/>
        </w:rPr>
        <w:t>Same (15),</w:t>
      </w:r>
      <w:r w:rsidRPr="004A4965" w:rsidR="008A62D0">
        <w:rPr>
          <w:sz w:val="16"/>
          <w:szCs w:val="16"/>
        </w:rPr>
        <w:t xml:space="preserve"> </w:t>
      </w:r>
      <w:r w:rsidRPr="004A4965">
        <w:rPr>
          <w:sz w:val="16"/>
          <w:szCs w:val="16"/>
        </w:rPr>
        <w:t>Longido (16),</w:t>
      </w:r>
      <w:r w:rsidRPr="004A4965" w:rsidR="008A62D0">
        <w:rPr>
          <w:sz w:val="16"/>
          <w:szCs w:val="16"/>
        </w:rPr>
        <w:t xml:space="preserve"> </w:t>
      </w:r>
      <w:r w:rsidRPr="004A4965">
        <w:rPr>
          <w:sz w:val="16"/>
          <w:szCs w:val="16"/>
        </w:rPr>
        <w:t>Ngara (17),</w:t>
      </w:r>
      <w:r w:rsidRPr="004A4965" w:rsidR="008A62D0">
        <w:rPr>
          <w:sz w:val="16"/>
          <w:szCs w:val="16"/>
        </w:rPr>
        <w:t xml:space="preserve"> </w:t>
      </w:r>
      <w:r w:rsidRPr="004A4965">
        <w:rPr>
          <w:sz w:val="16"/>
          <w:szCs w:val="16"/>
        </w:rPr>
        <w:t>Mpimbwe (18),</w:t>
      </w:r>
      <w:r w:rsidRPr="004A4965" w:rsidR="008A62D0">
        <w:rPr>
          <w:sz w:val="16"/>
          <w:szCs w:val="16"/>
        </w:rPr>
        <w:t xml:space="preserve"> </w:t>
      </w:r>
      <w:r w:rsidRPr="004A4965">
        <w:rPr>
          <w:sz w:val="16"/>
          <w:szCs w:val="16"/>
        </w:rPr>
        <w:t>Siha (19),</w:t>
      </w:r>
      <w:r w:rsidRPr="004A4965" w:rsidR="008A62D0">
        <w:rPr>
          <w:sz w:val="16"/>
          <w:szCs w:val="16"/>
        </w:rPr>
        <w:t xml:space="preserve"> </w:t>
      </w:r>
      <w:r w:rsidRPr="004A4965">
        <w:rPr>
          <w:sz w:val="16"/>
          <w:szCs w:val="16"/>
        </w:rPr>
        <w:t>Muleba (20),</w:t>
      </w:r>
      <w:r w:rsidRPr="004A4965" w:rsidR="008A62D0">
        <w:rPr>
          <w:sz w:val="16"/>
          <w:szCs w:val="16"/>
        </w:rPr>
        <w:t xml:space="preserve"> </w:t>
      </w:r>
      <w:r w:rsidRPr="004A4965">
        <w:rPr>
          <w:sz w:val="16"/>
          <w:szCs w:val="16"/>
        </w:rPr>
        <w:t>Ulanga (21),</w:t>
      </w:r>
      <w:r w:rsidRPr="004A4965" w:rsidR="008A62D0">
        <w:rPr>
          <w:sz w:val="16"/>
          <w:szCs w:val="16"/>
        </w:rPr>
        <w:t xml:space="preserve"> </w:t>
      </w:r>
      <w:r w:rsidRPr="004A4965">
        <w:rPr>
          <w:sz w:val="16"/>
          <w:szCs w:val="16"/>
        </w:rPr>
        <w:t>Mbeya Rural (22),</w:t>
      </w:r>
      <w:r w:rsidRPr="004A4965" w:rsidR="000722EF">
        <w:rPr>
          <w:sz w:val="16"/>
          <w:szCs w:val="16"/>
        </w:rPr>
        <w:t xml:space="preserve"> </w:t>
      </w:r>
      <w:r w:rsidRPr="004A4965">
        <w:rPr>
          <w:sz w:val="16"/>
          <w:szCs w:val="16"/>
        </w:rPr>
        <w:t>Busokelo (23),Iringa Urban (24),</w:t>
      </w:r>
      <w:r w:rsidRPr="004A4965" w:rsidR="000722EF">
        <w:rPr>
          <w:sz w:val="16"/>
          <w:szCs w:val="16"/>
        </w:rPr>
        <w:t xml:space="preserve"> </w:t>
      </w:r>
      <w:r w:rsidRPr="004A4965">
        <w:rPr>
          <w:sz w:val="16"/>
          <w:szCs w:val="16"/>
        </w:rPr>
        <w:t>Msalala (25),</w:t>
      </w:r>
      <w:r w:rsidRPr="004A4965" w:rsidR="000722EF">
        <w:rPr>
          <w:sz w:val="16"/>
          <w:szCs w:val="16"/>
        </w:rPr>
        <w:t xml:space="preserve"> </w:t>
      </w:r>
      <w:r w:rsidRPr="004A4965">
        <w:rPr>
          <w:sz w:val="16"/>
          <w:szCs w:val="16"/>
        </w:rPr>
        <w:t>Meatu (26),</w:t>
      </w:r>
      <w:r w:rsidRPr="004A4965" w:rsidR="000722EF">
        <w:rPr>
          <w:sz w:val="16"/>
          <w:szCs w:val="16"/>
        </w:rPr>
        <w:t xml:space="preserve"> </w:t>
      </w:r>
      <w:r w:rsidRPr="004A4965">
        <w:rPr>
          <w:sz w:val="16"/>
          <w:szCs w:val="16"/>
        </w:rPr>
        <w:t>Kondoa (27),</w:t>
      </w:r>
      <w:r w:rsidRPr="004A4965" w:rsidR="000722EF">
        <w:rPr>
          <w:sz w:val="16"/>
          <w:szCs w:val="16"/>
        </w:rPr>
        <w:t xml:space="preserve"> </w:t>
      </w:r>
      <w:r w:rsidRPr="004A4965">
        <w:rPr>
          <w:sz w:val="16"/>
          <w:szCs w:val="16"/>
        </w:rPr>
        <w:t>Njombe Urban (28),</w:t>
      </w:r>
      <w:r w:rsidRPr="004A4965" w:rsidR="000722EF">
        <w:rPr>
          <w:sz w:val="16"/>
          <w:szCs w:val="16"/>
        </w:rPr>
        <w:t xml:space="preserve"> </w:t>
      </w:r>
      <w:r w:rsidRPr="004A4965">
        <w:rPr>
          <w:sz w:val="16"/>
          <w:szCs w:val="16"/>
        </w:rPr>
        <w:t>Mpanda Urban (29),</w:t>
      </w:r>
      <w:r w:rsidRPr="004A4965" w:rsidR="000722EF">
        <w:rPr>
          <w:sz w:val="16"/>
          <w:szCs w:val="16"/>
        </w:rPr>
        <w:t xml:space="preserve"> </w:t>
      </w:r>
      <w:r w:rsidRPr="004A4965">
        <w:rPr>
          <w:sz w:val="16"/>
          <w:szCs w:val="16"/>
        </w:rPr>
        <w:t>Urambo (30),</w:t>
      </w:r>
      <w:r w:rsidRPr="004A4965" w:rsidR="000722EF">
        <w:rPr>
          <w:sz w:val="16"/>
          <w:szCs w:val="16"/>
        </w:rPr>
        <w:t xml:space="preserve"> </w:t>
      </w:r>
      <w:r w:rsidRPr="004A4965">
        <w:rPr>
          <w:sz w:val="16"/>
          <w:szCs w:val="16"/>
        </w:rPr>
        <w:t>Liwale (31),</w:t>
      </w:r>
      <w:r w:rsidRPr="004A4965" w:rsidR="000722EF">
        <w:rPr>
          <w:sz w:val="16"/>
          <w:szCs w:val="16"/>
        </w:rPr>
        <w:t xml:space="preserve"> </w:t>
      </w:r>
      <w:r w:rsidRPr="004A4965">
        <w:rPr>
          <w:sz w:val="16"/>
          <w:szCs w:val="16"/>
        </w:rPr>
        <w:t>Malinyi (32),</w:t>
      </w:r>
      <w:r w:rsidRPr="004A4965" w:rsidR="000722EF">
        <w:rPr>
          <w:sz w:val="16"/>
          <w:szCs w:val="16"/>
        </w:rPr>
        <w:t xml:space="preserve"> </w:t>
      </w:r>
      <w:r w:rsidRPr="004A4965">
        <w:rPr>
          <w:sz w:val="16"/>
          <w:szCs w:val="16"/>
        </w:rPr>
        <w:t>Mlele (33),</w:t>
      </w:r>
      <w:r w:rsidRPr="004A4965" w:rsidR="000722EF">
        <w:rPr>
          <w:sz w:val="16"/>
          <w:szCs w:val="16"/>
        </w:rPr>
        <w:t xml:space="preserve"> </w:t>
      </w:r>
      <w:r w:rsidRPr="004A4965">
        <w:rPr>
          <w:sz w:val="16"/>
          <w:szCs w:val="16"/>
        </w:rPr>
        <w:t>Kishapu (34),</w:t>
      </w:r>
      <w:r w:rsidRPr="004A4965" w:rsidR="000722EF">
        <w:rPr>
          <w:sz w:val="16"/>
          <w:szCs w:val="16"/>
        </w:rPr>
        <w:t xml:space="preserve"> </w:t>
      </w:r>
      <w:r w:rsidRPr="004A4965">
        <w:rPr>
          <w:sz w:val="16"/>
          <w:szCs w:val="16"/>
        </w:rPr>
        <w:t>Ludewa (35),</w:t>
      </w:r>
      <w:r w:rsidRPr="004A4965" w:rsidR="000722EF">
        <w:rPr>
          <w:sz w:val="16"/>
          <w:szCs w:val="16"/>
        </w:rPr>
        <w:t xml:space="preserve"> </w:t>
      </w:r>
      <w:r w:rsidRPr="004A4965">
        <w:rPr>
          <w:sz w:val="16"/>
          <w:szCs w:val="16"/>
        </w:rPr>
        <w:t>Bagamoyo (36),</w:t>
      </w:r>
      <w:r w:rsidRPr="004A4965" w:rsidR="000722EF">
        <w:rPr>
          <w:sz w:val="16"/>
          <w:szCs w:val="16"/>
        </w:rPr>
        <w:t xml:space="preserve"> </w:t>
      </w:r>
      <w:r w:rsidRPr="004A4965">
        <w:rPr>
          <w:sz w:val="16"/>
          <w:szCs w:val="16"/>
        </w:rPr>
        <w:t>Kisarawe (37),</w:t>
      </w:r>
      <w:r w:rsidRPr="004A4965" w:rsidR="000722EF">
        <w:rPr>
          <w:sz w:val="16"/>
          <w:szCs w:val="16"/>
        </w:rPr>
        <w:t xml:space="preserve"> </w:t>
      </w:r>
      <w:r w:rsidRPr="004A4965">
        <w:rPr>
          <w:sz w:val="16"/>
          <w:szCs w:val="16"/>
        </w:rPr>
        <w:t>Meru (38),</w:t>
      </w:r>
      <w:r w:rsidRPr="004A4965" w:rsidR="000722EF">
        <w:rPr>
          <w:sz w:val="16"/>
          <w:szCs w:val="16"/>
        </w:rPr>
        <w:t xml:space="preserve"> </w:t>
      </w:r>
      <w:r w:rsidRPr="004A4965">
        <w:rPr>
          <w:sz w:val="16"/>
          <w:szCs w:val="16"/>
        </w:rPr>
        <w:t>Mbulu (39),</w:t>
      </w:r>
      <w:r w:rsidRPr="004A4965" w:rsidR="000722EF">
        <w:rPr>
          <w:sz w:val="16"/>
          <w:szCs w:val="16"/>
        </w:rPr>
        <w:t xml:space="preserve"> </w:t>
      </w:r>
      <w:r w:rsidRPr="004A4965">
        <w:rPr>
          <w:sz w:val="16"/>
          <w:szCs w:val="16"/>
        </w:rPr>
        <w:t>Mafia (40),</w:t>
      </w:r>
      <w:r w:rsidRPr="004A4965" w:rsidR="000722EF">
        <w:rPr>
          <w:sz w:val="16"/>
          <w:szCs w:val="16"/>
        </w:rPr>
        <w:t xml:space="preserve"> </w:t>
      </w:r>
      <w:r w:rsidRPr="004A4965">
        <w:rPr>
          <w:sz w:val="16"/>
          <w:szCs w:val="16"/>
        </w:rPr>
        <w:t>Newala (41),</w:t>
      </w:r>
      <w:r w:rsidRPr="004A4965" w:rsidR="000722EF">
        <w:rPr>
          <w:sz w:val="16"/>
          <w:szCs w:val="16"/>
        </w:rPr>
        <w:t xml:space="preserve"> </w:t>
      </w:r>
      <w:r w:rsidRPr="004A4965">
        <w:rPr>
          <w:sz w:val="16"/>
          <w:szCs w:val="16"/>
        </w:rPr>
        <w:t>Ngorongoro (42),</w:t>
      </w:r>
      <w:r w:rsidRPr="004A4965" w:rsidR="000722EF">
        <w:rPr>
          <w:sz w:val="16"/>
          <w:szCs w:val="16"/>
        </w:rPr>
        <w:t xml:space="preserve"> </w:t>
      </w:r>
      <w:r w:rsidRPr="004A4965">
        <w:rPr>
          <w:sz w:val="16"/>
          <w:szCs w:val="16"/>
        </w:rPr>
        <w:t>Maswa (43),</w:t>
      </w:r>
      <w:r w:rsidRPr="004A4965" w:rsidR="000722EF">
        <w:rPr>
          <w:sz w:val="16"/>
          <w:szCs w:val="16"/>
        </w:rPr>
        <w:t xml:space="preserve"> </w:t>
      </w:r>
      <w:r w:rsidRPr="004A4965">
        <w:rPr>
          <w:sz w:val="16"/>
          <w:szCs w:val="16"/>
        </w:rPr>
        <w:t>Mtwara Urban (44),</w:t>
      </w:r>
      <w:r w:rsidRPr="004A4965" w:rsidR="000722EF">
        <w:rPr>
          <w:sz w:val="16"/>
          <w:szCs w:val="16"/>
        </w:rPr>
        <w:t xml:space="preserve"> </w:t>
      </w:r>
      <w:r w:rsidRPr="004A4965">
        <w:rPr>
          <w:sz w:val="16"/>
          <w:szCs w:val="16"/>
        </w:rPr>
        <w:t>Kigoma Rural (45),</w:t>
      </w:r>
      <w:r w:rsidRPr="004A4965" w:rsidR="000722EF">
        <w:rPr>
          <w:sz w:val="16"/>
          <w:szCs w:val="16"/>
        </w:rPr>
        <w:t xml:space="preserve"> </w:t>
      </w:r>
      <w:r w:rsidRPr="004A4965">
        <w:rPr>
          <w:sz w:val="16"/>
          <w:szCs w:val="16"/>
        </w:rPr>
        <w:t>Dodoma Urban (46),</w:t>
      </w:r>
      <w:r w:rsidRPr="004A4965" w:rsidR="000722EF">
        <w:rPr>
          <w:sz w:val="16"/>
          <w:szCs w:val="16"/>
        </w:rPr>
        <w:t xml:space="preserve"> </w:t>
      </w:r>
      <w:r w:rsidRPr="004A4965">
        <w:rPr>
          <w:sz w:val="16"/>
          <w:szCs w:val="16"/>
        </w:rPr>
        <w:t>Rungwe (47),</w:t>
      </w:r>
      <w:r w:rsidRPr="004A4965" w:rsidR="000722EF">
        <w:rPr>
          <w:sz w:val="16"/>
          <w:szCs w:val="16"/>
        </w:rPr>
        <w:t xml:space="preserve"> </w:t>
      </w:r>
      <w:r w:rsidRPr="004A4965">
        <w:rPr>
          <w:sz w:val="16"/>
          <w:szCs w:val="16"/>
        </w:rPr>
        <w:t>Uyui (48),</w:t>
      </w:r>
      <w:r w:rsidRPr="004A4965" w:rsidR="000722EF">
        <w:rPr>
          <w:sz w:val="16"/>
          <w:szCs w:val="16"/>
        </w:rPr>
        <w:t xml:space="preserve"> </w:t>
      </w:r>
      <w:r w:rsidRPr="004A4965">
        <w:rPr>
          <w:sz w:val="16"/>
          <w:szCs w:val="16"/>
        </w:rPr>
        <w:t>Kongwa (49),</w:t>
      </w:r>
      <w:r w:rsidRPr="004A4965" w:rsidR="000722EF">
        <w:rPr>
          <w:sz w:val="16"/>
          <w:szCs w:val="16"/>
        </w:rPr>
        <w:t xml:space="preserve"> </w:t>
      </w:r>
      <w:r w:rsidRPr="004A4965">
        <w:rPr>
          <w:sz w:val="16"/>
          <w:szCs w:val="16"/>
        </w:rPr>
        <w:t>Nanyumbu (50),</w:t>
      </w:r>
      <w:r w:rsidRPr="004A4965" w:rsidR="000722EF">
        <w:rPr>
          <w:sz w:val="16"/>
          <w:szCs w:val="16"/>
        </w:rPr>
        <w:t xml:space="preserve"> </w:t>
      </w:r>
      <w:r w:rsidRPr="004A4965">
        <w:rPr>
          <w:sz w:val="16"/>
          <w:szCs w:val="16"/>
        </w:rPr>
        <w:t>Chalinze (51),</w:t>
      </w:r>
      <w:r w:rsidRPr="004A4965" w:rsidR="000722EF">
        <w:rPr>
          <w:sz w:val="16"/>
          <w:szCs w:val="16"/>
        </w:rPr>
        <w:t xml:space="preserve"> </w:t>
      </w:r>
      <w:r w:rsidRPr="004A4965">
        <w:rPr>
          <w:sz w:val="16"/>
          <w:szCs w:val="16"/>
        </w:rPr>
        <w:t>Kakonko (52),</w:t>
      </w:r>
      <w:r w:rsidRPr="004A4965" w:rsidR="000722EF">
        <w:rPr>
          <w:sz w:val="16"/>
          <w:szCs w:val="16"/>
        </w:rPr>
        <w:t xml:space="preserve"> </w:t>
      </w:r>
      <w:r w:rsidRPr="004A4965">
        <w:rPr>
          <w:sz w:val="16"/>
          <w:szCs w:val="16"/>
        </w:rPr>
        <w:t>Igunga (53),</w:t>
      </w:r>
      <w:r w:rsidRPr="004A4965" w:rsidR="000722EF">
        <w:rPr>
          <w:sz w:val="16"/>
          <w:szCs w:val="16"/>
        </w:rPr>
        <w:t xml:space="preserve"> </w:t>
      </w:r>
      <w:r w:rsidRPr="004A4965">
        <w:rPr>
          <w:sz w:val="16"/>
          <w:szCs w:val="16"/>
        </w:rPr>
        <w:t>Karatu (54),</w:t>
      </w:r>
      <w:r w:rsidRPr="004A4965" w:rsidR="000722EF">
        <w:rPr>
          <w:sz w:val="16"/>
          <w:szCs w:val="16"/>
        </w:rPr>
        <w:t xml:space="preserve"> </w:t>
      </w:r>
      <w:r w:rsidRPr="004A4965">
        <w:rPr>
          <w:sz w:val="16"/>
          <w:szCs w:val="16"/>
        </w:rPr>
        <w:t>Monduli (55),</w:t>
      </w:r>
      <w:r w:rsidRPr="004A4965" w:rsidR="000722EF">
        <w:rPr>
          <w:sz w:val="16"/>
          <w:szCs w:val="16"/>
        </w:rPr>
        <w:t xml:space="preserve"> </w:t>
      </w:r>
      <w:r w:rsidRPr="004A4965">
        <w:rPr>
          <w:sz w:val="16"/>
          <w:szCs w:val="16"/>
        </w:rPr>
        <w:t>Muheza (56),</w:t>
      </w:r>
      <w:r w:rsidRPr="004A4965" w:rsidR="000722EF">
        <w:rPr>
          <w:sz w:val="16"/>
          <w:szCs w:val="16"/>
        </w:rPr>
        <w:t xml:space="preserve"> </w:t>
      </w:r>
      <w:r w:rsidRPr="004A4965">
        <w:rPr>
          <w:sz w:val="16"/>
          <w:szCs w:val="16"/>
        </w:rPr>
        <w:t>Newala TC (57),</w:t>
      </w:r>
      <w:r w:rsidRPr="004A4965" w:rsidR="000722EF">
        <w:rPr>
          <w:sz w:val="16"/>
          <w:szCs w:val="16"/>
        </w:rPr>
        <w:t xml:space="preserve"> </w:t>
      </w:r>
      <w:r w:rsidRPr="004A4965">
        <w:rPr>
          <w:sz w:val="16"/>
          <w:szCs w:val="16"/>
        </w:rPr>
        <w:t>Njombe Rural (58),</w:t>
      </w:r>
      <w:r w:rsidRPr="004A4965" w:rsidR="000722EF">
        <w:rPr>
          <w:sz w:val="16"/>
          <w:szCs w:val="16"/>
        </w:rPr>
        <w:t xml:space="preserve"> </w:t>
      </w:r>
      <w:r w:rsidRPr="004A4965">
        <w:rPr>
          <w:sz w:val="16"/>
          <w:szCs w:val="16"/>
        </w:rPr>
        <w:t>Ileje (59),</w:t>
      </w:r>
      <w:r w:rsidRPr="004A4965" w:rsidR="000722EF">
        <w:rPr>
          <w:sz w:val="16"/>
          <w:szCs w:val="16"/>
        </w:rPr>
        <w:t xml:space="preserve"> </w:t>
      </w:r>
      <w:r w:rsidRPr="004A4965">
        <w:rPr>
          <w:sz w:val="16"/>
          <w:szCs w:val="16"/>
        </w:rPr>
        <w:t>Bahi (60),</w:t>
      </w:r>
      <w:r w:rsidRPr="004A4965" w:rsidR="000722EF">
        <w:rPr>
          <w:sz w:val="16"/>
          <w:szCs w:val="16"/>
        </w:rPr>
        <w:t xml:space="preserve"> </w:t>
      </w:r>
      <w:r w:rsidRPr="004A4965">
        <w:rPr>
          <w:sz w:val="16"/>
          <w:szCs w:val="16"/>
        </w:rPr>
        <w:t>Bunda (61),</w:t>
      </w:r>
      <w:r w:rsidRPr="004A4965" w:rsidR="000722EF">
        <w:rPr>
          <w:sz w:val="16"/>
          <w:szCs w:val="16"/>
        </w:rPr>
        <w:t xml:space="preserve"> </w:t>
      </w:r>
      <w:r w:rsidRPr="004A4965">
        <w:rPr>
          <w:sz w:val="16"/>
          <w:szCs w:val="16"/>
        </w:rPr>
        <w:t>Tanganyika (62),</w:t>
      </w:r>
      <w:r w:rsidRPr="004A4965" w:rsidR="000722EF">
        <w:rPr>
          <w:sz w:val="16"/>
          <w:szCs w:val="16"/>
        </w:rPr>
        <w:t xml:space="preserve"> </w:t>
      </w:r>
      <w:r w:rsidRPr="004A4965">
        <w:rPr>
          <w:sz w:val="16"/>
          <w:szCs w:val="16"/>
        </w:rPr>
        <w:t>Makambako TC (63),</w:t>
      </w:r>
      <w:r w:rsidRPr="004A4965" w:rsidR="000722EF">
        <w:rPr>
          <w:sz w:val="16"/>
          <w:szCs w:val="16"/>
        </w:rPr>
        <w:t xml:space="preserve"> </w:t>
      </w:r>
      <w:r w:rsidRPr="004A4965">
        <w:rPr>
          <w:sz w:val="16"/>
          <w:szCs w:val="16"/>
        </w:rPr>
        <w:t>Uvinza (64),</w:t>
      </w:r>
      <w:r w:rsidRPr="004A4965" w:rsidR="000722EF">
        <w:rPr>
          <w:sz w:val="16"/>
          <w:szCs w:val="16"/>
        </w:rPr>
        <w:t xml:space="preserve"> </w:t>
      </w:r>
      <w:r w:rsidRPr="004A4965">
        <w:rPr>
          <w:sz w:val="16"/>
          <w:szCs w:val="16"/>
        </w:rPr>
        <w:t>Hai (65),</w:t>
      </w:r>
      <w:r w:rsidRPr="004A4965" w:rsidR="000722EF">
        <w:rPr>
          <w:sz w:val="16"/>
          <w:szCs w:val="16"/>
        </w:rPr>
        <w:t xml:space="preserve"> </w:t>
      </w:r>
      <w:r w:rsidRPr="004A4965">
        <w:rPr>
          <w:sz w:val="16"/>
          <w:szCs w:val="16"/>
        </w:rPr>
        <w:t>Pangani (66),</w:t>
      </w:r>
      <w:r w:rsidRPr="004A4965" w:rsidR="000722EF">
        <w:rPr>
          <w:sz w:val="16"/>
          <w:szCs w:val="16"/>
        </w:rPr>
        <w:t xml:space="preserve"> </w:t>
      </w:r>
      <w:r w:rsidRPr="004A4965">
        <w:rPr>
          <w:sz w:val="16"/>
          <w:szCs w:val="16"/>
        </w:rPr>
        <w:t>Sengerema (67),</w:t>
      </w:r>
      <w:r w:rsidRPr="004A4965" w:rsidR="000722EF">
        <w:rPr>
          <w:sz w:val="16"/>
          <w:szCs w:val="16"/>
        </w:rPr>
        <w:t xml:space="preserve"> </w:t>
      </w:r>
      <w:r w:rsidRPr="004A4965">
        <w:rPr>
          <w:sz w:val="16"/>
          <w:szCs w:val="16"/>
        </w:rPr>
        <w:t>Mtama (68),</w:t>
      </w:r>
      <w:r w:rsidRPr="004A4965" w:rsidR="000722EF">
        <w:rPr>
          <w:sz w:val="16"/>
          <w:szCs w:val="16"/>
        </w:rPr>
        <w:t xml:space="preserve"> </w:t>
      </w:r>
      <w:r w:rsidRPr="004A4965">
        <w:rPr>
          <w:sz w:val="16"/>
          <w:szCs w:val="16"/>
        </w:rPr>
        <w:t>Shinyanga Urban (69),</w:t>
      </w:r>
      <w:r w:rsidRPr="004A4965" w:rsidR="000722EF">
        <w:rPr>
          <w:sz w:val="16"/>
          <w:szCs w:val="16"/>
        </w:rPr>
        <w:t xml:space="preserve"> </w:t>
      </w:r>
      <w:r w:rsidRPr="004A4965">
        <w:rPr>
          <w:sz w:val="16"/>
          <w:szCs w:val="16"/>
        </w:rPr>
        <w:t>Misungwi (70),</w:t>
      </w:r>
      <w:r w:rsidRPr="004A4965" w:rsidR="000722EF">
        <w:rPr>
          <w:sz w:val="16"/>
          <w:szCs w:val="16"/>
        </w:rPr>
        <w:t xml:space="preserve"> </w:t>
      </w:r>
      <w:r w:rsidRPr="004A4965">
        <w:rPr>
          <w:sz w:val="16"/>
          <w:szCs w:val="16"/>
        </w:rPr>
        <w:t>Kibondo (71),</w:t>
      </w:r>
      <w:r w:rsidRPr="004A4965" w:rsidR="000722EF">
        <w:rPr>
          <w:sz w:val="16"/>
          <w:szCs w:val="16"/>
        </w:rPr>
        <w:t xml:space="preserve"> </w:t>
      </w:r>
      <w:r w:rsidRPr="004A4965">
        <w:rPr>
          <w:sz w:val="16"/>
          <w:szCs w:val="16"/>
        </w:rPr>
        <w:t>Kilolo (72),</w:t>
      </w:r>
      <w:r w:rsidRPr="004A4965" w:rsidR="000722EF">
        <w:rPr>
          <w:sz w:val="16"/>
          <w:szCs w:val="16"/>
        </w:rPr>
        <w:t xml:space="preserve"> </w:t>
      </w:r>
      <w:r w:rsidRPr="004A4965">
        <w:rPr>
          <w:sz w:val="16"/>
          <w:szCs w:val="16"/>
        </w:rPr>
        <w:t>Iramba (73),</w:t>
      </w:r>
      <w:r w:rsidRPr="004A4965" w:rsidR="000722EF">
        <w:rPr>
          <w:sz w:val="16"/>
          <w:szCs w:val="16"/>
        </w:rPr>
        <w:t xml:space="preserve"> </w:t>
      </w:r>
      <w:r w:rsidRPr="004A4965">
        <w:rPr>
          <w:sz w:val="16"/>
          <w:szCs w:val="16"/>
        </w:rPr>
        <w:t>Nachingwea (74),</w:t>
      </w:r>
      <w:r w:rsidRPr="004A4965" w:rsidR="000722EF">
        <w:rPr>
          <w:sz w:val="16"/>
          <w:szCs w:val="16"/>
        </w:rPr>
        <w:t xml:space="preserve"> </w:t>
      </w:r>
      <w:r w:rsidRPr="004A4965">
        <w:rPr>
          <w:sz w:val="16"/>
          <w:szCs w:val="16"/>
        </w:rPr>
        <w:t>Rorya (75),</w:t>
      </w:r>
      <w:r w:rsidRPr="004A4965" w:rsidR="000722EF">
        <w:rPr>
          <w:sz w:val="16"/>
          <w:szCs w:val="16"/>
        </w:rPr>
        <w:t xml:space="preserve"> </w:t>
      </w:r>
      <w:r w:rsidRPr="004A4965">
        <w:rPr>
          <w:sz w:val="16"/>
          <w:szCs w:val="16"/>
        </w:rPr>
        <w:t>Nzega (76),</w:t>
      </w:r>
      <w:r w:rsidRPr="004A4965" w:rsidR="000722EF">
        <w:rPr>
          <w:sz w:val="16"/>
          <w:szCs w:val="16"/>
        </w:rPr>
        <w:t xml:space="preserve"> </w:t>
      </w:r>
      <w:r w:rsidRPr="004A4965">
        <w:rPr>
          <w:sz w:val="16"/>
          <w:szCs w:val="16"/>
        </w:rPr>
        <w:t>Ikungi (77),</w:t>
      </w:r>
      <w:r w:rsidRPr="004A4965" w:rsidR="000722EF">
        <w:rPr>
          <w:sz w:val="16"/>
          <w:szCs w:val="16"/>
        </w:rPr>
        <w:t xml:space="preserve"> </w:t>
      </w:r>
      <w:r w:rsidRPr="004A4965">
        <w:rPr>
          <w:sz w:val="16"/>
          <w:szCs w:val="16"/>
        </w:rPr>
        <w:t>Bukombe (78),</w:t>
      </w:r>
      <w:r w:rsidRPr="004A4965" w:rsidR="008A62D0">
        <w:rPr>
          <w:sz w:val="16"/>
          <w:szCs w:val="16"/>
        </w:rPr>
        <w:t xml:space="preserve"> </w:t>
      </w:r>
      <w:r w:rsidRPr="004A4965">
        <w:rPr>
          <w:sz w:val="16"/>
          <w:szCs w:val="16"/>
        </w:rPr>
        <w:t>Mvomero (79),</w:t>
      </w:r>
      <w:r w:rsidRPr="004A4965" w:rsidR="000722EF">
        <w:rPr>
          <w:sz w:val="16"/>
          <w:szCs w:val="16"/>
        </w:rPr>
        <w:t xml:space="preserve"> </w:t>
      </w:r>
      <w:r w:rsidRPr="004A4965">
        <w:rPr>
          <w:sz w:val="16"/>
          <w:szCs w:val="16"/>
        </w:rPr>
        <w:t>Nanyamba (80),</w:t>
      </w:r>
      <w:r w:rsidRPr="004A4965" w:rsidR="000722EF">
        <w:rPr>
          <w:sz w:val="16"/>
          <w:szCs w:val="16"/>
        </w:rPr>
        <w:t xml:space="preserve"> </w:t>
      </w:r>
      <w:r w:rsidRPr="004A4965">
        <w:rPr>
          <w:sz w:val="16"/>
          <w:szCs w:val="16"/>
        </w:rPr>
        <w:t>Mufindi (81),</w:t>
      </w:r>
      <w:r w:rsidRPr="004A4965" w:rsidR="000722EF">
        <w:rPr>
          <w:sz w:val="16"/>
          <w:szCs w:val="16"/>
        </w:rPr>
        <w:t xml:space="preserve"> </w:t>
      </w:r>
      <w:r w:rsidRPr="004A4965">
        <w:rPr>
          <w:sz w:val="16"/>
          <w:szCs w:val="16"/>
        </w:rPr>
        <w:t>Magu (82),</w:t>
      </w:r>
      <w:r w:rsidRPr="004A4965" w:rsidR="000722EF">
        <w:rPr>
          <w:sz w:val="16"/>
          <w:szCs w:val="16"/>
        </w:rPr>
        <w:t xml:space="preserve"> </w:t>
      </w:r>
      <w:r w:rsidRPr="004A4965">
        <w:rPr>
          <w:sz w:val="16"/>
          <w:szCs w:val="16"/>
        </w:rPr>
        <w:t>Kilombero (83),</w:t>
      </w:r>
      <w:r w:rsidRPr="004A4965" w:rsidR="000722EF">
        <w:rPr>
          <w:sz w:val="16"/>
          <w:szCs w:val="16"/>
        </w:rPr>
        <w:t xml:space="preserve"> </w:t>
      </w:r>
      <w:r w:rsidRPr="004A4965">
        <w:rPr>
          <w:sz w:val="16"/>
          <w:szCs w:val="16"/>
        </w:rPr>
        <w:t>Morogoro (84),</w:t>
      </w:r>
      <w:r w:rsidRPr="004A4965" w:rsidR="000722EF">
        <w:rPr>
          <w:sz w:val="16"/>
          <w:szCs w:val="16"/>
        </w:rPr>
        <w:t xml:space="preserve"> </w:t>
      </w:r>
      <w:r w:rsidRPr="004A4965">
        <w:rPr>
          <w:sz w:val="16"/>
          <w:szCs w:val="16"/>
        </w:rPr>
        <w:t>Tarime (85),Chunya (86),</w:t>
      </w:r>
      <w:r w:rsidRPr="004A4965" w:rsidR="000722EF">
        <w:rPr>
          <w:sz w:val="16"/>
          <w:szCs w:val="16"/>
        </w:rPr>
        <w:t xml:space="preserve"> </w:t>
      </w:r>
      <w:r w:rsidRPr="004A4965">
        <w:rPr>
          <w:sz w:val="16"/>
          <w:szCs w:val="16"/>
        </w:rPr>
        <w:t>Musoma (87),</w:t>
      </w:r>
      <w:r w:rsidRPr="004A4965" w:rsidR="000722EF">
        <w:rPr>
          <w:sz w:val="16"/>
          <w:szCs w:val="16"/>
        </w:rPr>
        <w:t xml:space="preserve"> </w:t>
      </w:r>
      <w:r w:rsidRPr="004A4965">
        <w:rPr>
          <w:sz w:val="16"/>
          <w:szCs w:val="16"/>
        </w:rPr>
        <w:t>Karagwe (88),</w:t>
      </w:r>
      <w:r w:rsidRPr="004A4965" w:rsidR="000722EF">
        <w:rPr>
          <w:sz w:val="16"/>
          <w:szCs w:val="16"/>
        </w:rPr>
        <w:t xml:space="preserve"> </w:t>
      </w:r>
      <w:r w:rsidRPr="004A4965">
        <w:rPr>
          <w:sz w:val="16"/>
          <w:szCs w:val="16"/>
        </w:rPr>
        <w:t>Bariadi (89),</w:t>
      </w:r>
      <w:r w:rsidRPr="004A4965" w:rsidR="000722EF">
        <w:rPr>
          <w:sz w:val="16"/>
          <w:szCs w:val="16"/>
        </w:rPr>
        <w:t xml:space="preserve"> </w:t>
      </w:r>
      <w:r w:rsidRPr="004A4965">
        <w:rPr>
          <w:sz w:val="16"/>
          <w:szCs w:val="16"/>
        </w:rPr>
        <w:t>Kasulu TC (90),</w:t>
      </w:r>
      <w:r w:rsidRPr="004A4965" w:rsidR="000722EF">
        <w:rPr>
          <w:sz w:val="16"/>
          <w:szCs w:val="16"/>
        </w:rPr>
        <w:t xml:space="preserve"> </w:t>
      </w:r>
      <w:r w:rsidRPr="004A4965">
        <w:rPr>
          <w:sz w:val="16"/>
          <w:szCs w:val="16"/>
        </w:rPr>
        <w:t>Korogwe TC (91),</w:t>
      </w:r>
      <w:r w:rsidRPr="004A4965" w:rsidR="000722EF">
        <w:rPr>
          <w:sz w:val="16"/>
          <w:szCs w:val="16"/>
        </w:rPr>
        <w:t xml:space="preserve"> </w:t>
      </w:r>
      <w:r w:rsidRPr="004A4965">
        <w:rPr>
          <w:sz w:val="16"/>
          <w:szCs w:val="16"/>
        </w:rPr>
        <w:t>Kilwa (92),</w:t>
      </w:r>
      <w:r w:rsidRPr="004A4965" w:rsidR="000722EF">
        <w:rPr>
          <w:sz w:val="16"/>
          <w:szCs w:val="16"/>
        </w:rPr>
        <w:t xml:space="preserve"> </w:t>
      </w:r>
      <w:r w:rsidRPr="004A4965">
        <w:rPr>
          <w:sz w:val="16"/>
          <w:szCs w:val="16"/>
        </w:rPr>
        <w:t>Tabora MC (93),</w:t>
      </w:r>
      <w:r w:rsidRPr="004A4965" w:rsidR="008A62D0">
        <w:rPr>
          <w:sz w:val="16"/>
          <w:szCs w:val="16"/>
        </w:rPr>
        <w:t xml:space="preserve"> </w:t>
      </w:r>
      <w:r w:rsidRPr="004A4965">
        <w:rPr>
          <w:sz w:val="16"/>
          <w:szCs w:val="16"/>
        </w:rPr>
        <w:t>Singida Urban (94),</w:t>
      </w:r>
      <w:r w:rsidRPr="004A4965" w:rsidR="008A62D0">
        <w:rPr>
          <w:sz w:val="16"/>
          <w:szCs w:val="16"/>
        </w:rPr>
        <w:t xml:space="preserve"> </w:t>
      </w:r>
      <w:r w:rsidRPr="004A4965">
        <w:rPr>
          <w:sz w:val="16"/>
          <w:szCs w:val="16"/>
        </w:rPr>
        <w:t>Kahama TC (95),Ushetu (96),</w:t>
      </w:r>
      <w:r w:rsidRPr="004A4965" w:rsidR="008A62D0">
        <w:rPr>
          <w:sz w:val="16"/>
          <w:szCs w:val="16"/>
        </w:rPr>
        <w:t xml:space="preserve"> </w:t>
      </w:r>
      <w:r w:rsidRPr="004A4965">
        <w:rPr>
          <w:sz w:val="16"/>
          <w:szCs w:val="16"/>
        </w:rPr>
        <w:t>Masasi TC (97),</w:t>
      </w:r>
      <w:r w:rsidRPr="004A4965" w:rsidR="008A62D0">
        <w:rPr>
          <w:sz w:val="16"/>
          <w:szCs w:val="16"/>
        </w:rPr>
        <w:t xml:space="preserve"> </w:t>
      </w:r>
      <w:r w:rsidRPr="004A4965">
        <w:rPr>
          <w:sz w:val="16"/>
          <w:szCs w:val="16"/>
        </w:rPr>
        <w:t>Singida (98),</w:t>
      </w:r>
      <w:r w:rsidRPr="004A4965" w:rsidR="008A62D0">
        <w:rPr>
          <w:sz w:val="16"/>
          <w:szCs w:val="16"/>
        </w:rPr>
        <w:t xml:space="preserve"> </w:t>
      </w:r>
      <w:r w:rsidRPr="004A4965">
        <w:rPr>
          <w:sz w:val="16"/>
          <w:szCs w:val="16"/>
        </w:rPr>
        <w:t>Handeni (99),Mkalama (100),</w:t>
      </w:r>
      <w:r w:rsidRPr="004A4965" w:rsidR="008A62D0">
        <w:rPr>
          <w:sz w:val="16"/>
          <w:szCs w:val="16"/>
        </w:rPr>
        <w:t xml:space="preserve"> </w:t>
      </w:r>
      <w:r w:rsidRPr="004A4965">
        <w:rPr>
          <w:sz w:val="16"/>
          <w:szCs w:val="16"/>
        </w:rPr>
        <w:t>Ilala (101),</w:t>
      </w:r>
      <w:r w:rsidRPr="004A4965" w:rsidR="008A62D0">
        <w:rPr>
          <w:sz w:val="16"/>
          <w:szCs w:val="16"/>
        </w:rPr>
        <w:t xml:space="preserve"> </w:t>
      </w:r>
      <w:r w:rsidRPr="004A4965">
        <w:rPr>
          <w:sz w:val="16"/>
          <w:szCs w:val="16"/>
        </w:rPr>
        <w:t>Nyasa (102),</w:t>
      </w:r>
      <w:r w:rsidRPr="004A4965" w:rsidR="008A62D0">
        <w:rPr>
          <w:sz w:val="16"/>
          <w:szCs w:val="16"/>
        </w:rPr>
        <w:t xml:space="preserve"> </w:t>
      </w:r>
      <w:r w:rsidRPr="004A4965">
        <w:rPr>
          <w:sz w:val="16"/>
          <w:szCs w:val="16"/>
        </w:rPr>
        <w:t>Ubungo MC (103),</w:t>
      </w:r>
      <w:r w:rsidRPr="004A4965" w:rsidR="008118EB">
        <w:rPr>
          <w:sz w:val="16"/>
          <w:szCs w:val="16"/>
        </w:rPr>
        <w:t xml:space="preserve"> </w:t>
      </w:r>
      <w:r w:rsidRPr="004A4965">
        <w:rPr>
          <w:sz w:val="16"/>
          <w:szCs w:val="16"/>
        </w:rPr>
        <w:t>Kasulu (104),</w:t>
      </w:r>
      <w:r w:rsidRPr="004A4965" w:rsidR="008A62D0">
        <w:rPr>
          <w:sz w:val="16"/>
          <w:szCs w:val="16"/>
        </w:rPr>
        <w:t xml:space="preserve"> </w:t>
      </w:r>
      <w:r w:rsidRPr="004A4965">
        <w:rPr>
          <w:sz w:val="16"/>
          <w:szCs w:val="16"/>
        </w:rPr>
        <w:t>Mbozi (105),</w:t>
      </w:r>
      <w:r w:rsidRPr="004A4965" w:rsidR="008A62D0">
        <w:rPr>
          <w:sz w:val="16"/>
          <w:szCs w:val="16"/>
        </w:rPr>
        <w:t xml:space="preserve"> </w:t>
      </w:r>
      <w:r w:rsidRPr="004A4965">
        <w:rPr>
          <w:sz w:val="16"/>
          <w:szCs w:val="16"/>
        </w:rPr>
        <w:t>Gairo (106),</w:t>
      </w:r>
      <w:r w:rsidRPr="004A4965" w:rsidR="008A62D0">
        <w:rPr>
          <w:sz w:val="16"/>
          <w:szCs w:val="16"/>
        </w:rPr>
        <w:t xml:space="preserve"> </w:t>
      </w:r>
      <w:r w:rsidRPr="004A4965">
        <w:rPr>
          <w:sz w:val="16"/>
          <w:szCs w:val="16"/>
        </w:rPr>
        <w:t>Moshi Municipal (107),</w:t>
      </w:r>
      <w:r w:rsidRPr="004A4965" w:rsidR="008A62D0">
        <w:rPr>
          <w:sz w:val="16"/>
          <w:szCs w:val="16"/>
        </w:rPr>
        <w:t xml:space="preserve"> </w:t>
      </w:r>
      <w:r w:rsidRPr="004A4965">
        <w:rPr>
          <w:sz w:val="16"/>
          <w:szCs w:val="16"/>
        </w:rPr>
        <w:t>Bariadi TC (108),</w:t>
      </w:r>
      <w:r w:rsidRPr="004A4965" w:rsidR="008A62D0">
        <w:rPr>
          <w:sz w:val="16"/>
          <w:szCs w:val="16"/>
        </w:rPr>
        <w:t xml:space="preserve"> </w:t>
      </w:r>
      <w:r w:rsidRPr="004A4965">
        <w:rPr>
          <w:sz w:val="16"/>
          <w:szCs w:val="16"/>
        </w:rPr>
        <w:t>Mbinga (109),</w:t>
      </w:r>
      <w:r w:rsidRPr="004A4965" w:rsidR="00601B3B">
        <w:rPr>
          <w:sz w:val="16"/>
          <w:szCs w:val="16"/>
        </w:rPr>
        <w:t xml:space="preserve"> </w:t>
      </w:r>
      <w:r w:rsidRPr="004A4965">
        <w:rPr>
          <w:sz w:val="16"/>
          <w:szCs w:val="16"/>
        </w:rPr>
        <w:t>Kaliua (110),</w:t>
      </w:r>
      <w:r w:rsidRPr="004A4965" w:rsidR="008A62D0">
        <w:rPr>
          <w:sz w:val="16"/>
          <w:szCs w:val="16"/>
        </w:rPr>
        <w:t xml:space="preserve"> </w:t>
      </w:r>
      <w:r w:rsidRPr="004A4965">
        <w:rPr>
          <w:sz w:val="16"/>
          <w:szCs w:val="16"/>
        </w:rPr>
        <w:t>Buhigwe (111),</w:t>
      </w:r>
      <w:r w:rsidRPr="004A4965" w:rsidR="008A62D0">
        <w:rPr>
          <w:sz w:val="16"/>
          <w:szCs w:val="16"/>
        </w:rPr>
        <w:t xml:space="preserve"> </w:t>
      </w:r>
      <w:r w:rsidRPr="004A4965">
        <w:rPr>
          <w:sz w:val="16"/>
          <w:szCs w:val="16"/>
        </w:rPr>
        <w:t>Busega (112),</w:t>
      </w:r>
      <w:r w:rsidRPr="004A4965" w:rsidR="008A62D0">
        <w:rPr>
          <w:sz w:val="16"/>
          <w:szCs w:val="16"/>
        </w:rPr>
        <w:t xml:space="preserve"> </w:t>
      </w:r>
      <w:r w:rsidRPr="004A4965">
        <w:rPr>
          <w:sz w:val="16"/>
          <w:szCs w:val="16"/>
        </w:rPr>
        <w:t>Songea Urban (113),</w:t>
      </w:r>
      <w:r w:rsidRPr="004A4965" w:rsidR="008A62D0">
        <w:rPr>
          <w:sz w:val="16"/>
          <w:szCs w:val="16"/>
        </w:rPr>
        <w:t xml:space="preserve"> </w:t>
      </w:r>
      <w:r w:rsidRPr="004A4965">
        <w:rPr>
          <w:sz w:val="16"/>
          <w:szCs w:val="16"/>
        </w:rPr>
        <w:t>Wanging'ombe (114),</w:t>
      </w:r>
      <w:r w:rsidRPr="004A4965" w:rsidR="008A62D0">
        <w:rPr>
          <w:sz w:val="16"/>
          <w:szCs w:val="16"/>
        </w:rPr>
        <w:t xml:space="preserve"> </w:t>
      </w:r>
      <w:r w:rsidRPr="004A4965">
        <w:rPr>
          <w:sz w:val="16"/>
          <w:szCs w:val="16"/>
        </w:rPr>
        <w:t>Tunduma (115),</w:t>
      </w:r>
      <w:r w:rsidRPr="004A4965" w:rsidR="008A62D0">
        <w:rPr>
          <w:sz w:val="16"/>
          <w:szCs w:val="16"/>
        </w:rPr>
        <w:t xml:space="preserve"> </w:t>
      </w:r>
      <w:r w:rsidRPr="004A4965">
        <w:rPr>
          <w:sz w:val="16"/>
          <w:szCs w:val="16"/>
        </w:rPr>
        <w:t>Arusha Urban (116),</w:t>
      </w:r>
      <w:r w:rsidRPr="004A4965" w:rsidR="008A62D0">
        <w:rPr>
          <w:sz w:val="16"/>
          <w:szCs w:val="16"/>
        </w:rPr>
        <w:t xml:space="preserve"> </w:t>
      </w:r>
      <w:r w:rsidRPr="004A4965">
        <w:rPr>
          <w:sz w:val="16"/>
          <w:szCs w:val="16"/>
        </w:rPr>
        <w:t>Kilindi (117),</w:t>
      </w:r>
      <w:r w:rsidRPr="004A4965" w:rsidR="008A62D0">
        <w:rPr>
          <w:sz w:val="16"/>
          <w:szCs w:val="16"/>
        </w:rPr>
        <w:t xml:space="preserve"> </w:t>
      </w:r>
      <w:r w:rsidRPr="004A4965">
        <w:rPr>
          <w:sz w:val="16"/>
          <w:szCs w:val="16"/>
        </w:rPr>
        <w:t>Buchosa (118),</w:t>
      </w:r>
      <w:r w:rsidRPr="004A4965" w:rsidR="008A62D0">
        <w:rPr>
          <w:sz w:val="16"/>
          <w:szCs w:val="16"/>
        </w:rPr>
        <w:t xml:space="preserve"> </w:t>
      </w:r>
      <w:r w:rsidRPr="004A4965">
        <w:rPr>
          <w:sz w:val="16"/>
          <w:szCs w:val="16"/>
        </w:rPr>
        <w:t>Kwimba (119),</w:t>
      </w:r>
      <w:r w:rsidRPr="004A4965" w:rsidR="008A62D0">
        <w:rPr>
          <w:sz w:val="16"/>
          <w:szCs w:val="16"/>
        </w:rPr>
        <w:t xml:space="preserve"> </w:t>
      </w:r>
      <w:r w:rsidRPr="004A4965">
        <w:rPr>
          <w:sz w:val="16"/>
          <w:szCs w:val="16"/>
        </w:rPr>
        <w:t>Morogoro Urban (120),</w:t>
      </w:r>
      <w:r w:rsidRPr="004A4965" w:rsidR="00601B3B">
        <w:rPr>
          <w:sz w:val="16"/>
          <w:szCs w:val="16"/>
        </w:rPr>
        <w:t xml:space="preserve"> </w:t>
      </w:r>
      <w:r w:rsidRPr="004A4965">
        <w:rPr>
          <w:sz w:val="16"/>
          <w:szCs w:val="16"/>
        </w:rPr>
        <w:t>Iringa Rural (121),</w:t>
      </w:r>
      <w:r w:rsidRPr="004A4965" w:rsidR="008A62D0">
        <w:rPr>
          <w:sz w:val="16"/>
          <w:szCs w:val="16"/>
        </w:rPr>
        <w:t xml:space="preserve"> </w:t>
      </w:r>
      <w:r w:rsidRPr="004A4965">
        <w:rPr>
          <w:sz w:val="16"/>
          <w:szCs w:val="16"/>
        </w:rPr>
        <w:t>Mbarali (122),</w:t>
      </w:r>
      <w:r w:rsidRPr="004A4965" w:rsidR="008A62D0">
        <w:rPr>
          <w:sz w:val="16"/>
          <w:szCs w:val="16"/>
        </w:rPr>
        <w:t xml:space="preserve"> </w:t>
      </w:r>
      <w:r w:rsidRPr="004A4965">
        <w:rPr>
          <w:sz w:val="16"/>
          <w:szCs w:val="16"/>
        </w:rPr>
        <w:t>Kyela (123),</w:t>
      </w:r>
      <w:r w:rsidRPr="004A4965" w:rsidR="008A62D0">
        <w:rPr>
          <w:sz w:val="16"/>
          <w:szCs w:val="16"/>
        </w:rPr>
        <w:t xml:space="preserve"> </w:t>
      </w:r>
      <w:r w:rsidRPr="004A4965">
        <w:rPr>
          <w:sz w:val="16"/>
          <w:szCs w:val="16"/>
        </w:rPr>
        <w:t>Kibaha (124),</w:t>
      </w:r>
      <w:r w:rsidRPr="004A4965" w:rsidR="008A62D0">
        <w:rPr>
          <w:sz w:val="16"/>
          <w:szCs w:val="16"/>
        </w:rPr>
        <w:t xml:space="preserve"> </w:t>
      </w:r>
      <w:r w:rsidRPr="004A4965">
        <w:rPr>
          <w:sz w:val="16"/>
          <w:szCs w:val="16"/>
        </w:rPr>
        <w:t>Tunduru (125),</w:t>
      </w:r>
      <w:r w:rsidRPr="004A4965" w:rsidR="008A62D0">
        <w:rPr>
          <w:sz w:val="16"/>
          <w:szCs w:val="16"/>
        </w:rPr>
        <w:t xml:space="preserve"> </w:t>
      </w:r>
      <w:r w:rsidRPr="004A4965">
        <w:rPr>
          <w:sz w:val="16"/>
          <w:szCs w:val="16"/>
        </w:rPr>
        <w:t>Tarime TC (126),</w:t>
      </w:r>
      <w:r w:rsidRPr="004A4965" w:rsidR="00601B3B">
        <w:rPr>
          <w:sz w:val="16"/>
          <w:szCs w:val="16"/>
        </w:rPr>
        <w:t xml:space="preserve"> </w:t>
      </w:r>
      <w:r w:rsidRPr="004A4965">
        <w:rPr>
          <w:sz w:val="16"/>
          <w:szCs w:val="16"/>
        </w:rPr>
        <w:t>Nkasi (127),</w:t>
      </w:r>
      <w:r w:rsidRPr="004A4965" w:rsidR="00601B3B">
        <w:rPr>
          <w:sz w:val="16"/>
          <w:szCs w:val="16"/>
        </w:rPr>
        <w:t xml:space="preserve"> </w:t>
      </w:r>
      <w:r w:rsidRPr="004A4965">
        <w:rPr>
          <w:sz w:val="16"/>
          <w:szCs w:val="16"/>
        </w:rPr>
        <w:t>Songea Rural (128),</w:t>
      </w:r>
      <w:r w:rsidRPr="004A4965" w:rsidR="00601B3B">
        <w:rPr>
          <w:sz w:val="16"/>
          <w:szCs w:val="16"/>
        </w:rPr>
        <w:t xml:space="preserve"> </w:t>
      </w:r>
      <w:r w:rsidRPr="004A4965">
        <w:rPr>
          <w:sz w:val="16"/>
          <w:szCs w:val="16"/>
        </w:rPr>
        <w:t>Geita TC (129),</w:t>
      </w:r>
      <w:r w:rsidRPr="004A4965" w:rsidR="00601B3B">
        <w:rPr>
          <w:sz w:val="16"/>
          <w:szCs w:val="16"/>
        </w:rPr>
        <w:t xml:space="preserve"> </w:t>
      </w:r>
      <w:r w:rsidRPr="004A4965">
        <w:rPr>
          <w:sz w:val="16"/>
          <w:szCs w:val="16"/>
        </w:rPr>
        <w:t>Kinondoni (130),</w:t>
      </w:r>
      <w:r w:rsidRPr="004A4965" w:rsidR="00601B3B">
        <w:rPr>
          <w:sz w:val="16"/>
          <w:szCs w:val="16"/>
        </w:rPr>
        <w:t xml:space="preserve"> </w:t>
      </w:r>
      <w:r w:rsidRPr="004A4965">
        <w:rPr>
          <w:sz w:val="16"/>
          <w:szCs w:val="16"/>
        </w:rPr>
        <w:t>Rombo (131),</w:t>
      </w:r>
      <w:r w:rsidRPr="004A4965" w:rsidR="00601B3B">
        <w:rPr>
          <w:sz w:val="16"/>
          <w:szCs w:val="16"/>
        </w:rPr>
        <w:t xml:space="preserve"> </w:t>
      </w:r>
      <w:r w:rsidRPr="004A4965">
        <w:rPr>
          <w:sz w:val="16"/>
          <w:szCs w:val="16"/>
        </w:rPr>
        <w:t>Mbinga TC (132),</w:t>
      </w:r>
      <w:r w:rsidRPr="004A4965" w:rsidR="00601B3B">
        <w:rPr>
          <w:sz w:val="16"/>
          <w:szCs w:val="16"/>
        </w:rPr>
        <w:t xml:space="preserve"> </w:t>
      </w:r>
      <w:r w:rsidRPr="004A4965">
        <w:rPr>
          <w:sz w:val="16"/>
          <w:szCs w:val="16"/>
        </w:rPr>
        <w:t>Madaba (133),</w:t>
      </w:r>
      <w:r w:rsidRPr="004A4965" w:rsidR="008A62D0">
        <w:rPr>
          <w:sz w:val="16"/>
          <w:szCs w:val="16"/>
        </w:rPr>
        <w:t xml:space="preserve"> </w:t>
      </w:r>
      <w:r w:rsidRPr="004A4965">
        <w:rPr>
          <w:sz w:val="16"/>
          <w:szCs w:val="16"/>
        </w:rPr>
        <w:t>Kiteto (134),</w:t>
      </w:r>
      <w:r w:rsidRPr="004A4965" w:rsidR="008A62D0">
        <w:rPr>
          <w:sz w:val="16"/>
          <w:szCs w:val="16"/>
        </w:rPr>
        <w:t xml:space="preserve"> </w:t>
      </w:r>
      <w:r w:rsidRPr="004A4965">
        <w:rPr>
          <w:sz w:val="16"/>
          <w:szCs w:val="16"/>
        </w:rPr>
        <w:t>Chamwino (135),</w:t>
      </w:r>
      <w:r w:rsidRPr="004A4965" w:rsidR="008A62D0">
        <w:rPr>
          <w:sz w:val="16"/>
          <w:szCs w:val="16"/>
        </w:rPr>
        <w:t xml:space="preserve"> </w:t>
      </w:r>
      <w:r w:rsidRPr="004A4965">
        <w:rPr>
          <w:sz w:val="16"/>
          <w:szCs w:val="16"/>
        </w:rPr>
        <w:t>Serengeti (136),</w:t>
      </w:r>
      <w:r w:rsidRPr="004A4965" w:rsidR="008A62D0">
        <w:rPr>
          <w:sz w:val="16"/>
          <w:szCs w:val="16"/>
        </w:rPr>
        <w:t xml:space="preserve"> </w:t>
      </w:r>
      <w:r w:rsidRPr="004A4965">
        <w:rPr>
          <w:sz w:val="16"/>
          <w:szCs w:val="16"/>
        </w:rPr>
        <w:t>Masasi (137),</w:t>
      </w:r>
      <w:r w:rsidRPr="004A4965" w:rsidR="008A62D0">
        <w:rPr>
          <w:sz w:val="16"/>
          <w:szCs w:val="16"/>
        </w:rPr>
        <w:t xml:space="preserve"> </w:t>
      </w:r>
      <w:r w:rsidRPr="004A4965">
        <w:rPr>
          <w:sz w:val="16"/>
          <w:szCs w:val="16"/>
        </w:rPr>
        <w:t>Sumbawanga MC (138),</w:t>
      </w:r>
      <w:r w:rsidRPr="004A4965" w:rsidR="00601B3B">
        <w:rPr>
          <w:sz w:val="16"/>
          <w:szCs w:val="16"/>
        </w:rPr>
        <w:t xml:space="preserve"> </w:t>
      </w:r>
      <w:r w:rsidRPr="004A4965">
        <w:rPr>
          <w:sz w:val="16"/>
          <w:szCs w:val="16"/>
        </w:rPr>
        <w:t>Missenyi (139),</w:t>
      </w:r>
      <w:r w:rsidRPr="004A4965" w:rsidR="00601B3B">
        <w:rPr>
          <w:sz w:val="16"/>
          <w:szCs w:val="16"/>
        </w:rPr>
        <w:t xml:space="preserve"> </w:t>
      </w:r>
      <w:r w:rsidRPr="004A4965">
        <w:rPr>
          <w:sz w:val="16"/>
          <w:szCs w:val="16"/>
        </w:rPr>
        <w:t>Ruangwa (140),</w:t>
      </w:r>
      <w:r w:rsidRPr="004A4965" w:rsidR="00601B3B">
        <w:rPr>
          <w:sz w:val="16"/>
          <w:szCs w:val="16"/>
        </w:rPr>
        <w:t xml:space="preserve"> </w:t>
      </w:r>
      <w:r w:rsidRPr="004A4965">
        <w:rPr>
          <w:sz w:val="16"/>
          <w:szCs w:val="16"/>
        </w:rPr>
        <w:t>Kyerwa (141),</w:t>
      </w:r>
      <w:r w:rsidRPr="004A4965" w:rsidR="00601B3B">
        <w:rPr>
          <w:sz w:val="16"/>
          <w:szCs w:val="16"/>
        </w:rPr>
        <w:t xml:space="preserve"> </w:t>
      </w:r>
      <w:r w:rsidRPr="004A4965">
        <w:rPr>
          <w:sz w:val="16"/>
          <w:szCs w:val="16"/>
        </w:rPr>
        <w:t>Mbeya MC (142),</w:t>
      </w:r>
      <w:r w:rsidRPr="004A4965" w:rsidR="00601B3B">
        <w:rPr>
          <w:sz w:val="16"/>
          <w:szCs w:val="16"/>
        </w:rPr>
        <w:t xml:space="preserve"> </w:t>
      </w:r>
      <w:r w:rsidRPr="004A4965">
        <w:rPr>
          <w:sz w:val="16"/>
          <w:szCs w:val="16"/>
        </w:rPr>
        <w:t>Mkinga (143),</w:t>
      </w:r>
      <w:r w:rsidRPr="004A4965" w:rsidR="00601B3B">
        <w:rPr>
          <w:sz w:val="16"/>
          <w:szCs w:val="16"/>
        </w:rPr>
        <w:t xml:space="preserve"> </w:t>
      </w:r>
      <w:r w:rsidRPr="004A4965">
        <w:rPr>
          <w:sz w:val="16"/>
          <w:szCs w:val="16"/>
        </w:rPr>
        <w:t>Mwanga (144),</w:t>
      </w:r>
      <w:r w:rsidRPr="004A4965" w:rsidR="00601B3B">
        <w:rPr>
          <w:sz w:val="16"/>
          <w:szCs w:val="16"/>
        </w:rPr>
        <w:t xml:space="preserve"> </w:t>
      </w:r>
      <w:r w:rsidRPr="004A4965">
        <w:rPr>
          <w:sz w:val="16"/>
          <w:szCs w:val="16"/>
        </w:rPr>
        <w:t>Kondoa (145),</w:t>
      </w:r>
      <w:r w:rsidRPr="004A4965" w:rsidR="00601B3B">
        <w:rPr>
          <w:sz w:val="16"/>
          <w:szCs w:val="16"/>
        </w:rPr>
        <w:t xml:space="preserve"> </w:t>
      </w:r>
      <w:r w:rsidRPr="004A4965">
        <w:rPr>
          <w:sz w:val="16"/>
          <w:szCs w:val="16"/>
        </w:rPr>
        <w:t>Ukerewe (146),</w:t>
      </w:r>
      <w:r w:rsidRPr="004A4965" w:rsidR="00601B3B">
        <w:rPr>
          <w:sz w:val="16"/>
          <w:szCs w:val="16"/>
        </w:rPr>
        <w:t xml:space="preserve"> </w:t>
      </w:r>
      <w:r w:rsidRPr="004A4965">
        <w:rPr>
          <w:sz w:val="16"/>
          <w:szCs w:val="16"/>
        </w:rPr>
        <w:t>Handeni TC (147),</w:t>
      </w:r>
      <w:r w:rsidRPr="004A4965" w:rsidR="00601B3B">
        <w:rPr>
          <w:sz w:val="16"/>
          <w:szCs w:val="16"/>
        </w:rPr>
        <w:t xml:space="preserve"> </w:t>
      </w:r>
      <w:r w:rsidRPr="004A4965">
        <w:rPr>
          <w:sz w:val="16"/>
          <w:szCs w:val="16"/>
        </w:rPr>
        <w:t>Geita (148),</w:t>
      </w:r>
      <w:r w:rsidRPr="004A4965" w:rsidR="00601B3B">
        <w:rPr>
          <w:sz w:val="16"/>
          <w:szCs w:val="16"/>
        </w:rPr>
        <w:t xml:space="preserve"> </w:t>
      </w:r>
      <w:r w:rsidRPr="004A4965">
        <w:rPr>
          <w:sz w:val="16"/>
          <w:szCs w:val="16"/>
        </w:rPr>
        <w:t>Musoma</w:t>
      </w:r>
      <w:r w:rsidRPr="004A4965" w:rsidR="00601B3B">
        <w:rPr>
          <w:sz w:val="16"/>
          <w:szCs w:val="16"/>
        </w:rPr>
        <w:t xml:space="preserve"> </w:t>
      </w:r>
      <w:r w:rsidRPr="004A4965">
        <w:rPr>
          <w:sz w:val="16"/>
          <w:szCs w:val="16"/>
        </w:rPr>
        <w:t>Municipal (149),</w:t>
      </w:r>
      <w:r w:rsidRPr="004A4965" w:rsidR="00601B3B">
        <w:rPr>
          <w:sz w:val="16"/>
          <w:szCs w:val="16"/>
        </w:rPr>
        <w:t xml:space="preserve"> </w:t>
      </w:r>
      <w:r w:rsidRPr="004A4965">
        <w:rPr>
          <w:sz w:val="16"/>
          <w:szCs w:val="16"/>
        </w:rPr>
        <w:t>Nyamagana (150),</w:t>
      </w:r>
      <w:r w:rsidRPr="004A4965" w:rsidR="00601B3B">
        <w:rPr>
          <w:sz w:val="16"/>
          <w:szCs w:val="16"/>
        </w:rPr>
        <w:t xml:space="preserve"> </w:t>
      </w:r>
      <w:r w:rsidRPr="004A4965">
        <w:rPr>
          <w:sz w:val="16"/>
          <w:szCs w:val="16"/>
        </w:rPr>
        <w:t>Mkuranga (151),</w:t>
      </w:r>
      <w:r w:rsidRPr="004A4965" w:rsidR="00601B3B">
        <w:rPr>
          <w:sz w:val="16"/>
          <w:szCs w:val="16"/>
        </w:rPr>
        <w:t xml:space="preserve"> </w:t>
      </w:r>
      <w:r w:rsidRPr="004A4965">
        <w:rPr>
          <w:sz w:val="16"/>
          <w:szCs w:val="16"/>
        </w:rPr>
        <w:t>Korogwe (152),</w:t>
      </w:r>
      <w:r w:rsidRPr="004A4965" w:rsidR="00601B3B">
        <w:rPr>
          <w:sz w:val="16"/>
          <w:szCs w:val="16"/>
        </w:rPr>
        <w:t xml:space="preserve"> </w:t>
      </w:r>
      <w:r w:rsidRPr="004A4965">
        <w:rPr>
          <w:sz w:val="16"/>
          <w:szCs w:val="16"/>
        </w:rPr>
        <w:t>Itilima (153),</w:t>
      </w:r>
      <w:r w:rsidRPr="004A4965" w:rsidR="00601B3B">
        <w:rPr>
          <w:sz w:val="16"/>
          <w:szCs w:val="16"/>
        </w:rPr>
        <w:t xml:space="preserve"> </w:t>
      </w:r>
      <w:r w:rsidRPr="004A4965">
        <w:rPr>
          <w:sz w:val="16"/>
          <w:szCs w:val="16"/>
        </w:rPr>
        <w:t>Bukoba Urban (154),</w:t>
      </w:r>
      <w:r w:rsidRPr="004A4965" w:rsidR="00601B3B">
        <w:rPr>
          <w:sz w:val="16"/>
          <w:szCs w:val="16"/>
        </w:rPr>
        <w:t xml:space="preserve"> </w:t>
      </w:r>
      <w:r w:rsidRPr="004A4965">
        <w:rPr>
          <w:sz w:val="16"/>
          <w:szCs w:val="16"/>
        </w:rPr>
        <w:t>Moshi (155),</w:t>
      </w:r>
      <w:r w:rsidRPr="004A4965" w:rsidR="00601B3B">
        <w:rPr>
          <w:sz w:val="16"/>
          <w:szCs w:val="16"/>
        </w:rPr>
        <w:t xml:space="preserve"> </w:t>
      </w:r>
      <w:r w:rsidRPr="004A4965">
        <w:rPr>
          <w:sz w:val="16"/>
          <w:szCs w:val="16"/>
        </w:rPr>
        <w:t>Bunda TC (156),</w:t>
      </w:r>
      <w:r w:rsidRPr="004A4965" w:rsidR="00601B3B">
        <w:rPr>
          <w:sz w:val="16"/>
          <w:szCs w:val="16"/>
        </w:rPr>
        <w:t xml:space="preserve"> </w:t>
      </w:r>
      <w:r w:rsidRPr="004A4965">
        <w:rPr>
          <w:sz w:val="16"/>
          <w:szCs w:val="16"/>
        </w:rPr>
        <w:t>Hanang (157),</w:t>
      </w:r>
      <w:r w:rsidRPr="004A4965" w:rsidR="00601B3B">
        <w:rPr>
          <w:sz w:val="16"/>
          <w:szCs w:val="16"/>
        </w:rPr>
        <w:t xml:space="preserve"> </w:t>
      </w:r>
      <w:r w:rsidRPr="004A4965">
        <w:rPr>
          <w:sz w:val="16"/>
          <w:szCs w:val="16"/>
        </w:rPr>
        <w:t>Mafinga TC (158),</w:t>
      </w:r>
      <w:r w:rsidRPr="004A4965" w:rsidR="00601B3B">
        <w:rPr>
          <w:sz w:val="16"/>
          <w:szCs w:val="16"/>
        </w:rPr>
        <w:t xml:space="preserve"> </w:t>
      </w:r>
      <w:r w:rsidRPr="004A4965">
        <w:rPr>
          <w:sz w:val="16"/>
          <w:szCs w:val="16"/>
        </w:rPr>
        <w:t>Kilosa (159),</w:t>
      </w:r>
      <w:r w:rsidRPr="004A4965" w:rsidR="00601B3B">
        <w:rPr>
          <w:sz w:val="16"/>
          <w:szCs w:val="16"/>
        </w:rPr>
        <w:t xml:space="preserve"> </w:t>
      </w:r>
      <w:r w:rsidRPr="004A4965">
        <w:rPr>
          <w:sz w:val="16"/>
          <w:szCs w:val="16"/>
        </w:rPr>
        <w:t>Butiama (160),</w:t>
      </w:r>
      <w:r w:rsidRPr="004A4965" w:rsidR="00601B3B">
        <w:rPr>
          <w:sz w:val="16"/>
          <w:szCs w:val="16"/>
        </w:rPr>
        <w:t xml:space="preserve"> </w:t>
      </w:r>
      <w:r w:rsidRPr="004A4965">
        <w:rPr>
          <w:sz w:val="16"/>
          <w:szCs w:val="16"/>
        </w:rPr>
        <w:t>Momba (161),</w:t>
      </w:r>
      <w:r w:rsidRPr="004A4965" w:rsidR="00601B3B">
        <w:rPr>
          <w:sz w:val="16"/>
          <w:szCs w:val="16"/>
        </w:rPr>
        <w:t xml:space="preserve"> </w:t>
      </w:r>
      <w:r w:rsidRPr="004A4965">
        <w:rPr>
          <w:sz w:val="16"/>
          <w:szCs w:val="16"/>
        </w:rPr>
        <w:t>Lushoto (162),</w:t>
      </w:r>
      <w:r w:rsidRPr="004A4965" w:rsidR="00601B3B">
        <w:rPr>
          <w:sz w:val="16"/>
          <w:szCs w:val="16"/>
        </w:rPr>
        <w:t xml:space="preserve"> </w:t>
      </w:r>
      <w:r w:rsidRPr="004A4965">
        <w:rPr>
          <w:sz w:val="16"/>
          <w:szCs w:val="16"/>
        </w:rPr>
        <w:t>Mbulu TC (163),</w:t>
      </w:r>
      <w:r w:rsidRPr="004A4965" w:rsidR="00601B3B">
        <w:rPr>
          <w:sz w:val="16"/>
          <w:szCs w:val="16"/>
        </w:rPr>
        <w:t xml:space="preserve"> </w:t>
      </w:r>
      <w:r w:rsidRPr="004A4965">
        <w:rPr>
          <w:sz w:val="16"/>
          <w:szCs w:val="16"/>
        </w:rPr>
        <w:t>Tandahimba (164),</w:t>
      </w:r>
      <w:r w:rsidRPr="004A4965" w:rsidR="00601B3B">
        <w:rPr>
          <w:sz w:val="16"/>
          <w:szCs w:val="16"/>
        </w:rPr>
        <w:t xml:space="preserve"> </w:t>
      </w:r>
      <w:r w:rsidRPr="004A4965">
        <w:rPr>
          <w:sz w:val="16"/>
          <w:szCs w:val="16"/>
        </w:rPr>
        <w:t>Mpwapwa (165),</w:t>
      </w:r>
      <w:r w:rsidRPr="004A4965" w:rsidR="00601B3B">
        <w:rPr>
          <w:sz w:val="16"/>
          <w:szCs w:val="16"/>
        </w:rPr>
        <w:t xml:space="preserve"> </w:t>
      </w:r>
      <w:r w:rsidRPr="004A4965">
        <w:rPr>
          <w:sz w:val="16"/>
          <w:szCs w:val="16"/>
        </w:rPr>
        <w:t>Kigoma MC-Ujiji (166),</w:t>
      </w:r>
      <w:r w:rsidRPr="004A4965" w:rsidR="00601B3B">
        <w:rPr>
          <w:sz w:val="16"/>
          <w:szCs w:val="16"/>
        </w:rPr>
        <w:t xml:space="preserve"> </w:t>
      </w:r>
      <w:r w:rsidRPr="004A4965">
        <w:rPr>
          <w:sz w:val="16"/>
          <w:szCs w:val="16"/>
        </w:rPr>
        <w:t>Babati (167),</w:t>
      </w:r>
      <w:r w:rsidRPr="004A4965" w:rsidR="00601B3B">
        <w:rPr>
          <w:sz w:val="16"/>
          <w:szCs w:val="16"/>
        </w:rPr>
        <w:t xml:space="preserve"> </w:t>
      </w:r>
      <w:r w:rsidRPr="004A4965">
        <w:rPr>
          <w:sz w:val="16"/>
          <w:szCs w:val="16"/>
        </w:rPr>
        <w:t>Manyoni (168),</w:t>
      </w:r>
      <w:r w:rsidRPr="004A4965" w:rsidR="00601B3B">
        <w:rPr>
          <w:sz w:val="16"/>
          <w:szCs w:val="16"/>
        </w:rPr>
        <w:t xml:space="preserve"> </w:t>
      </w:r>
      <w:r w:rsidRPr="004A4965">
        <w:rPr>
          <w:sz w:val="16"/>
          <w:szCs w:val="16"/>
        </w:rPr>
        <w:t>Nzega TC (169),</w:t>
      </w:r>
      <w:r w:rsidRPr="004A4965" w:rsidR="00601B3B">
        <w:rPr>
          <w:sz w:val="16"/>
          <w:szCs w:val="16"/>
        </w:rPr>
        <w:t xml:space="preserve"> </w:t>
      </w:r>
      <w:r w:rsidRPr="004A4965">
        <w:rPr>
          <w:sz w:val="16"/>
          <w:szCs w:val="16"/>
        </w:rPr>
        <w:t>Itigi (170),</w:t>
      </w:r>
      <w:r w:rsidRPr="004A4965" w:rsidR="00601B3B">
        <w:rPr>
          <w:sz w:val="16"/>
          <w:szCs w:val="16"/>
        </w:rPr>
        <w:t xml:space="preserve"> </w:t>
      </w:r>
      <w:r w:rsidRPr="004A4965">
        <w:rPr>
          <w:sz w:val="16"/>
          <w:szCs w:val="16"/>
        </w:rPr>
        <w:t>Bumbuli (171),</w:t>
      </w:r>
      <w:r w:rsidRPr="004A4965" w:rsidR="00601B3B">
        <w:rPr>
          <w:sz w:val="16"/>
          <w:szCs w:val="16"/>
        </w:rPr>
        <w:t xml:space="preserve"> </w:t>
      </w:r>
      <w:r w:rsidRPr="004A4965">
        <w:rPr>
          <w:sz w:val="16"/>
          <w:szCs w:val="16"/>
        </w:rPr>
        <w:t>Kibaha Urban (172),</w:t>
      </w:r>
      <w:r w:rsidRPr="004A4965" w:rsidR="00601B3B">
        <w:rPr>
          <w:sz w:val="16"/>
          <w:szCs w:val="16"/>
        </w:rPr>
        <w:t xml:space="preserve"> </w:t>
      </w:r>
      <w:r w:rsidRPr="004A4965">
        <w:rPr>
          <w:sz w:val="16"/>
          <w:szCs w:val="16"/>
        </w:rPr>
        <w:t>Kalambo (173),</w:t>
      </w:r>
      <w:r w:rsidRPr="004A4965" w:rsidR="00601B3B">
        <w:rPr>
          <w:sz w:val="16"/>
          <w:szCs w:val="16"/>
        </w:rPr>
        <w:t xml:space="preserve"> </w:t>
      </w:r>
      <w:r w:rsidRPr="004A4965">
        <w:rPr>
          <w:sz w:val="16"/>
          <w:szCs w:val="16"/>
        </w:rPr>
        <w:t>Chemba (174),</w:t>
      </w:r>
      <w:r w:rsidRPr="004A4965" w:rsidR="00601B3B">
        <w:rPr>
          <w:sz w:val="16"/>
          <w:szCs w:val="16"/>
        </w:rPr>
        <w:t xml:space="preserve"> </w:t>
      </w:r>
      <w:r w:rsidRPr="004A4965">
        <w:rPr>
          <w:sz w:val="16"/>
          <w:szCs w:val="16"/>
        </w:rPr>
        <w:t>Mbogwe (175),</w:t>
      </w:r>
      <w:r w:rsidRPr="004A4965" w:rsidR="00601B3B">
        <w:rPr>
          <w:sz w:val="16"/>
          <w:szCs w:val="16"/>
        </w:rPr>
        <w:t xml:space="preserve"> </w:t>
      </w:r>
      <w:r w:rsidRPr="004A4965">
        <w:rPr>
          <w:sz w:val="16"/>
          <w:szCs w:val="16"/>
        </w:rPr>
        <w:t>Nyang'wale (176),</w:t>
      </w:r>
      <w:r w:rsidRPr="004A4965" w:rsidR="00601B3B">
        <w:rPr>
          <w:sz w:val="16"/>
          <w:szCs w:val="16"/>
        </w:rPr>
        <w:t xml:space="preserve"> </w:t>
      </w:r>
      <w:r w:rsidRPr="004A4965">
        <w:rPr>
          <w:sz w:val="16"/>
          <w:szCs w:val="16"/>
        </w:rPr>
        <w:t>Sumbawanga DC (177),</w:t>
      </w:r>
      <w:r w:rsidRPr="004A4965" w:rsidR="00601B3B">
        <w:rPr>
          <w:sz w:val="16"/>
          <w:szCs w:val="16"/>
        </w:rPr>
        <w:t xml:space="preserve"> </w:t>
      </w:r>
      <w:r w:rsidRPr="004A4965">
        <w:rPr>
          <w:sz w:val="16"/>
          <w:szCs w:val="16"/>
        </w:rPr>
        <w:t>Nsimbo (178),</w:t>
      </w:r>
      <w:r w:rsidRPr="004A4965" w:rsidR="00601B3B">
        <w:rPr>
          <w:sz w:val="16"/>
          <w:szCs w:val="16"/>
        </w:rPr>
        <w:t xml:space="preserve"> </w:t>
      </w:r>
      <w:r w:rsidRPr="004A4965">
        <w:rPr>
          <w:sz w:val="16"/>
          <w:szCs w:val="16"/>
        </w:rPr>
        <w:t>Rufiji (179),</w:t>
      </w:r>
      <w:r w:rsidRPr="004A4965" w:rsidR="00601B3B">
        <w:rPr>
          <w:sz w:val="16"/>
          <w:szCs w:val="16"/>
        </w:rPr>
        <w:t xml:space="preserve"> </w:t>
      </w:r>
      <w:r w:rsidRPr="004A4965">
        <w:rPr>
          <w:sz w:val="16"/>
          <w:szCs w:val="16"/>
        </w:rPr>
        <w:t>Ifakara (180),</w:t>
      </w:r>
      <w:r w:rsidRPr="004A4965" w:rsidR="00601B3B">
        <w:rPr>
          <w:sz w:val="16"/>
          <w:szCs w:val="16"/>
        </w:rPr>
        <w:t xml:space="preserve"> </w:t>
      </w:r>
      <w:r w:rsidRPr="004A4965">
        <w:rPr>
          <w:sz w:val="16"/>
          <w:szCs w:val="16"/>
        </w:rPr>
        <w:t>Lindi Urban (181),</w:t>
      </w:r>
      <w:r w:rsidRPr="004A4965" w:rsidR="00601B3B">
        <w:rPr>
          <w:sz w:val="16"/>
          <w:szCs w:val="16"/>
        </w:rPr>
        <w:t xml:space="preserve"> </w:t>
      </w:r>
      <w:r w:rsidRPr="004A4965">
        <w:rPr>
          <w:sz w:val="16"/>
          <w:szCs w:val="16"/>
        </w:rPr>
        <w:t>Mtwara Rural (182),</w:t>
      </w:r>
      <w:r w:rsidRPr="004A4965" w:rsidR="00601B3B">
        <w:rPr>
          <w:sz w:val="16"/>
          <w:szCs w:val="16"/>
        </w:rPr>
        <w:t xml:space="preserve"> </w:t>
      </w:r>
      <w:r w:rsidRPr="004A4965">
        <w:rPr>
          <w:sz w:val="16"/>
          <w:szCs w:val="16"/>
        </w:rPr>
        <w:t>Kigamboni (183),</w:t>
      </w:r>
      <w:r w:rsidRPr="004A4965" w:rsidR="00601B3B">
        <w:rPr>
          <w:sz w:val="16"/>
          <w:szCs w:val="16"/>
        </w:rPr>
        <w:t xml:space="preserve"> </w:t>
      </w:r>
      <w:r w:rsidRPr="004A4965">
        <w:rPr>
          <w:sz w:val="16"/>
          <w:szCs w:val="16"/>
        </w:rPr>
        <w:t>Kibiti (184)</w:t>
      </w:r>
      <w:r w:rsidRPr="004A4965" w:rsidR="008118EB">
        <w:rPr>
          <w:sz w:val="16"/>
          <w:szCs w:val="16"/>
        </w:rPr>
        <w:t>.</w:t>
      </w:r>
    </w:p>
    <w:p w:rsidR="009D1DE9" w:rsidP="008118EB" w:rsidRDefault="009D1DE9" w14:paraId="01836560" w14:textId="77777777">
      <w:pPr>
        <w:jc w:val="both"/>
      </w:pPr>
    </w:p>
    <w:p w:rsidR="009D1DE9" w:rsidP="008118EB" w:rsidRDefault="009D1DE9" w14:paraId="5FFAA0F0" w14:textId="4575164F">
      <w:pPr>
        <w:jc w:val="both"/>
      </w:pPr>
    </w:p>
    <w:p w:rsidRPr="00C520A4" w:rsidR="009D1DE9" w:rsidP="009D1DE9" w:rsidRDefault="009D1DE9" w14:paraId="5853789B" w14:textId="28F840CF">
      <w:pPr>
        <w:spacing w:line="360" w:lineRule="auto"/>
        <w:jc w:val="center"/>
        <w:rPr>
          <w:b/>
          <w:bCs/>
        </w:rPr>
      </w:pPr>
      <w:r w:rsidRPr="00C520A4">
        <w:rPr>
          <w:b/>
          <w:bCs/>
        </w:rPr>
        <w:t xml:space="preserve">SI Table 1: </w:t>
      </w:r>
      <w:r>
        <w:rPr>
          <w:b/>
          <w:bCs/>
        </w:rPr>
        <w:t>K</w:t>
      </w:r>
      <w:r w:rsidRPr="00C520A4">
        <w:rPr>
          <w:b/>
          <w:bCs/>
        </w:rPr>
        <w:t xml:space="preserve">ey </w:t>
      </w:r>
      <w:r w:rsidR="002D328A">
        <w:rPr>
          <w:b/>
          <w:bCs/>
        </w:rPr>
        <w:t>indicators</w:t>
      </w:r>
      <w:r w:rsidRPr="00C520A4">
        <w:rPr>
          <w:b/>
          <w:bCs/>
        </w:rPr>
        <w:t xml:space="preserve"> for Kenya, Uganda, and Tanzania</w:t>
      </w:r>
    </w:p>
    <w:tbl>
      <w:tblPr>
        <w:tblStyle w:val="PlainTable2"/>
        <w:tblW w:w="9493" w:type="dxa"/>
        <w:tblLayout w:type="fixed"/>
        <w:tblLook w:val="04A0" w:firstRow="1" w:lastRow="0" w:firstColumn="1" w:lastColumn="0" w:noHBand="0" w:noVBand="1"/>
      </w:tblPr>
      <w:tblGrid>
        <w:gridCol w:w="3681"/>
        <w:gridCol w:w="1464"/>
        <w:gridCol w:w="1574"/>
        <w:gridCol w:w="1562"/>
        <w:gridCol w:w="1212"/>
      </w:tblGrid>
      <w:tr w:rsidRPr="00FA1871" w:rsidR="009D1DE9" w:rsidTr="004A4965" w14:paraId="7530807F" w14:textId="77777777">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681" w:type="dxa"/>
          </w:tcPr>
          <w:p w:rsidRPr="008725E8" w:rsidR="009D1DE9" w:rsidP="00245BAB" w:rsidRDefault="009D1DE9" w14:paraId="2B35278D" w14:textId="77777777">
            <w:pPr>
              <w:rPr>
                <w:sz w:val="22"/>
                <w:szCs w:val="22"/>
              </w:rPr>
            </w:pPr>
            <w:r w:rsidRPr="008725E8">
              <w:rPr>
                <w:sz w:val="22"/>
                <w:szCs w:val="22"/>
              </w:rPr>
              <w:t>Indicator</w:t>
            </w:r>
          </w:p>
        </w:tc>
        <w:tc>
          <w:tcPr>
            <w:tcW w:w="1464" w:type="dxa"/>
          </w:tcPr>
          <w:p w:rsidRPr="008725E8" w:rsidR="009D1DE9" w:rsidP="00245BAB" w:rsidRDefault="009D1DE9" w14:paraId="313B2636" w14:textId="77777777">
            <w:pPr>
              <w:cnfStyle w:val="100000000000" w:firstRow="1" w:lastRow="0" w:firstColumn="0" w:lastColumn="0" w:oddVBand="0" w:evenVBand="0" w:oddHBand="0" w:evenHBand="0" w:firstRowFirstColumn="0" w:firstRowLastColumn="0" w:lastRowFirstColumn="0" w:lastRowLastColumn="0"/>
              <w:rPr>
                <w:sz w:val="22"/>
                <w:szCs w:val="22"/>
              </w:rPr>
            </w:pPr>
            <w:r w:rsidRPr="008725E8">
              <w:rPr>
                <w:sz w:val="22"/>
                <w:szCs w:val="22"/>
              </w:rPr>
              <w:t xml:space="preserve">Kenya </w:t>
            </w:r>
          </w:p>
        </w:tc>
        <w:tc>
          <w:tcPr>
            <w:tcW w:w="1574" w:type="dxa"/>
          </w:tcPr>
          <w:p w:rsidRPr="008725E8" w:rsidR="009D1DE9" w:rsidP="00245BAB" w:rsidRDefault="009D1DE9" w14:paraId="4535C53A" w14:textId="77777777">
            <w:pPr>
              <w:cnfStyle w:val="100000000000" w:firstRow="1" w:lastRow="0" w:firstColumn="0" w:lastColumn="0" w:oddVBand="0" w:evenVBand="0" w:oddHBand="0" w:evenHBand="0" w:firstRowFirstColumn="0" w:firstRowLastColumn="0" w:lastRowFirstColumn="0" w:lastRowLastColumn="0"/>
              <w:rPr>
                <w:sz w:val="22"/>
                <w:szCs w:val="22"/>
              </w:rPr>
            </w:pPr>
            <w:r w:rsidRPr="008725E8">
              <w:rPr>
                <w:sz w:val="22"/>
                <w:szCs w:val="22"/>
              </w:rPr>
              <w:t xml:space="preserve">Uganda </w:t>
            </w:r>
          </w:p>
        </w:tc>
        <w:tc>
          <w:tcPr>
            <w:tcW w:w="1562" w:type="dxa"/>
          </w:tcPr>
          <w:p w:rsidRPr="008725E8" w:rsidR="009D1DE9" w:rsidP="00245BAB" w:rsidRDefault="009D1DE9" w14:paraId="3ADC1338" w14:textId="77777777">
            <w:pPr>
              <w:cnfStyle w:val="100000000000" w:firstRow="1" w:lastRow="0" w:firstColumn="0" w:lastColumn="0" w:oddVBand="0" w:evenVBand="0" w:oddHBand="0" w:evenHBand="0" w:firstRowFirstColumn="0" w:firstRowLastColumn="0" w:lastRowFirstColumn="0" w:lastRowLastColumn="0"/>
              <w:rPr>
                <w:sz w:val="22"/>
                <w:szCs w:val="22"/>
              </w:rPr>
            </w:pPr>
            <w:r w:rsidRPr="008725E8">
              <w:rPr>
                <w:sz w:val="22"/>
                <w:szCs w:val="22"/>
              </w:rPr>
              <w:t xml:space="preserve">Tanzania </w:t>
            </w:r>
          </w:p>
        </w:tc>
        <w:tc>
          <w:tcPr>
            <w:tcW w:w="1212" w:type="dxa"/>
          </w:tcPr>
          <w:p w:rsidRPr="008725E8" w:rsidR="009D1DE9" w:rsidP="00245BAB" w:rsidRDefault="009D1DE9" w14:paraId="27DA1A52" w14:textId="77777777">
            <w:pPr>
              <w:cnfStyle w:val="100000000000" w:firstRow="1" w:lastRow="0" w:firstColumn="0" w:lastColumn="0" w:oddVBand="0" w:evenVBand="0" w:oddHBand="0" w:evenHBand="0" w:firstRowFirstColumn="0" w:firstRowLastColumn="0" w:lastRowFirstColumn="0" w:lastRowLastColumn="0"/>
              <w:rPr>
                <w:sz w:val="22"/>
                <w:szCs w:val="22"/>
              </w:rPr>
            </w:pPr>
            <w:r w:rsidRPr="008725E8">
              <w:rPr>
                <w:sz w:val="22"/>
                <w:szCs w:val="22"/>
              </w:rPr>
              <w:t>Source</w:t>
            </w:r>
          </w:p>
        </w:tc>
      </w:tr>
      <w:tr w:rsidRPr="00FA1871" w:rsidR="009D1DE9" w:rsidTr="004A4965" w14:paraId="0AEDC96A"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681" w:type="dxa"/>
          </w:tcPr>
          <w:p w:rsidRPr="004A4965" w:rsidR="009D1DE9" w:rsidP="00245BAB" w:rsidRDefault="009D1DE9" w14:paraId="60BE77A1" w14:textId="77777777">
            <w:pPr>
              <w:rPr>
                <w:b w:val="0"/>
                <w:bCs w:val="0"/>
                <w:sz w:val="22"/>
                <w:szCs w:val="22"/>
              </w:rPr>
            </w:pPr>
            <w:r w:rsidRPr="004A4965">
              <w:rPr>
                <w:b w:val="0"/>
                <w:bCs w:val="0"/>
                <w:sz w:val="22"/>
                <w:szCs w:val="22"/>
              </w:rPr>
              <w:t>Total population</w:t>
            </w:r>
          </w:p>
        </w:tc>
        <w:tc>
          <w:tcPr>
            <w:tcW w:w="1464" w:type="dxa"/>
          </w:tcPr>
          <w:p w:rsidRPr="003F6C56" w:rsidR="009D1DE9" w:rsidP="00245BAB" w:rsidRDefault="009D1DE9" w14:paraId="0600401F" w14:textId="77777777">
            <w:pPr>
              <w:cnfStyle w:val="000000100000" w:firstRow="0" w:lastRow="0" w:firstColumn="0" w:lastColumn="0" w:oddVBand="0" w:evenVBand="0" w:oddHBand="1" w:evenHBand="0" w:firstRowFirstColumn="0" w:firstRowLastColumn="0" w:lastRowFirstColumn="0" w:lastRowLastColumn="0"/>
              <w:rPr>
                <w:sz w:val="22"/>
                <w:szCs w:val="22"/>
              </w:rPr>
            </w:pPr>
            <w:r w:rsidRPr="003F6C56">
              <w:rPr>
                <w:sz w:val="22"/>
                <w:szCs w:val="22"/>
                <w:lang w:val="en-US"/>
              </w:rPr>
              <w:t>48.7 million</w:t>
            </w:r>
          </w:p>
        </w:tc>
        <w:tc>
          <w:tcPr>
            <w:tcW w:w="1574" w:type="dxa"/>
          </w:tcPr>
          <w:p w:rsidRPr="003F6C56" w:rsidR="009D1DE9" w:rsidP="00245BAB" w:rsidRDefault="009D1DE9" w14:paraId="52A89690" w14:textId="77777777">
            <w:pPr>
              <w:cnfStyle w:val="000000100000" w:firstRow="0" w:lastRow="0" w:firstColumn="0" w:lastColumn="0" w:oddVBand="0" w:evenVBand="0" w:oddHBand="1" w:evenHBand="0" w:firstRowFirstColumn="0" w:firstRowLastColumn="0" w:lastRowFirstColumn="0" w:lastRowLastColumn="0"/>
              <w:rPr>
                <w:sz w:val="22"/>
                <w:szCs w:val="22"/>
              </w:rPr>
            </w:pPr>
            <w:r w:rsidRPr="003F6C56">
              <w:rPr>
                <w:sz w:val="22"/>
                <w:szCs w:val="22"/>
                <w:lang w:val="en-US"/>
              </w:rPr>
              <w:t>41.6 million</w:t>
            </w:r>
          </w:p>
        </w:tc>
        <w:tc>
          <w:tcPr>
            <w:tcW w:w="1562" w:type="dxa"/>
          </w:tcPr>
          <w:p w:rsidRPr="003F6C56" w:rsidR="009D1DE9" w:rsidP="00245BAB" w:rsidRDefault="009D1DE9" w14:paraId="28A50016" w14:textId="77777777">
            <w:pPr>
              <w:cnfStyle w:val="000000100000" w:firstRow="0" w:lastRow="0" w:firstColumn="0" w:lastColumn="0" w:oddVBand="0" w:evenVBand="0" w:oddHBand="1" w:evenHBand="0" w:firstRowFirstColumn="0" w:firstRowLastColumn="0" w:lastRowFirstColumn="0" w:lastRowLastColumn="0"/>
              <w:rPr>
                <w:sz w:val="22"/>
                <w:szCs w:val="22"/>
              </w:rPr>
            </w:pPr>
            <w:r w:rsidRPr="003F6C56">
              <w:rPr>
                <w:sz w:val="22"/>
                <w:szCs w:val="22"/>
                <w:lang w:val="en-US"/>
              </w:rPr>
              <w:t>55.9 million</w:t>
            </w:r>
          </w:p>
        </w:tc>
        <w:tc>
          <w:tcPr>
            <w:tcW w:w="1212" w:type="dxa"/>
          </w:tcPr>
          <w:p w:rsidRPr="003F6C56" w:rsidR="009D1DE9" w:rsidP="00245BAB" w:rsidRDefault="00BA1E22" w14:paraId="5D010370" w14:textId="51A56A8B">
            <w:pPr>
              <w:cnfStyle w:val="000000100000" w:firstRow="0" w:lastRow="0" w:firstColumn="0" w:lastColumn="0" w:oddVBand="0" w:evenVBand="0" w:oddHBand="1" w:evenHBand="0" w:firstRowFirstColumn="0" w:firstRowLastColumn="0" w:lastRowFirstColumn="0" w:lastRowLastColumn="0"/>
              <w:rPr>
                <w:sz w:val="22"/>
                <w:szCs w:val="22"/>
                <w:lang w:val="en-US"/>
              </w:rPr>
            </w:pPr>
            <w:sdt>
              <w:sdtPr>
                <w:rPr>
                  <w:color w:val="000000"/>
                  <w:sz w:val="22"/>
                  <w:szCs w:val="22"/>
                  <w:lang w:val="en-US"/>
                </w:rPr>
                <w:tag w:val="MENDELEY_CITATION_v3_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"/>
                <w:id w:val="-1544276453"/>
                <w:placeholder>
                  <w:docPart w:val="642C505A34B74A67AD2CD499426C46C6"/>
                </w:placeholder>
              </w:sdtPr>
              <w:sdtContent>
                <w:r w:rsidRPr="003F6C56" w:rsidR="009D1DE9">
                  <w:rPr>
                    <w:color w:val="000000"/>
                    <w:sz w:val="22"/>
                    <w:szCs w:val="22"/>
                    <w:lang w:val="en-US"/>
                  </w:rPr>
                  <w:t>(1–3)</w:t>
                </w:r>
              </w:sdtContent>
            </w:sdt>
            <w:r w:rsidRPr="003F6C56" w:rsidR="009D1DE9">
              <w:rPr>
                <w:color w:val="000000"/>
                <w:sz w:val="22"/>
                <w:szCs w:val="22"/>
                <w:lang w:val="en-US"/>
              </w:rPr>
              <w:t>*</w:t>
            </w:r>
          </w:p>
        </w:tc>
      </w:tr>
      <w:tr w:rsidRPr="00FA1871" w:rsidR="009D1DE9" w:rsidTr="004A4965" w14:paraId="4819F72D" w14:textId="77777777">
        <w:trPr>
          <w:trHeight w:val="20"/>
        </w:trPr>
        <w:tc>
          <w:tcPr>
            <w:cnfStyle w:val="001000000000" w:firstRow="0" w:lastRow="0" w:firstColumn="1" w:lastColumn="0" w:oddVBand="0" w:evenVBand="0" w:oddHBand="0" w:evenHBand="0" w:firstRowFirstColumn="0" w:firstRowLastColumn="0" w:lastRowFirstColumn="0" w:lastRowLastColumn="0"/>
            <w:tcW w:w="3681" w:type="dxa"/>
          </w:tcPr>
          <w:p w:rsidRPr="004A4965" w:rsidR="009D1DE9" w:rsidP="00245BAB" w:rsidRDefault="009D1DE9" w14:paraId="5F54A64C" w14:textId="17ED351E">
            <w:pPr>
              <w:rPr>
                <w:b w:val="0"/>
                <w:bCs w:val="0"/>
                <w:sz w:val="22"/>
                <w:szCs w:val="22"/>
                <w:lang w:val="en-US"/>
              </w:rPr>
            </w:pPr>
            <w:r w:rsidRPr="004A4965">
              <w:rPr>
                <w:b w:val="0"/>
                <w:bCs w:val="0"/>
                <w:sz w:val="22"/>
                <w:szCs w:val="22"/>
              </w:rPr>
              <w:t xml:space="preserve">Intercensal </w:t>
            </w:r>
            <w:r w:rsidR="00693EA5">
              <w:rPr>
                <w:b w:val="0"/>
                <w:bCs w:val="0"/>
                <w:sz w:val="22"/>
                <w:szCs w:val="22"/>
              </w:rPr>
              <w:t>g</w:t>
            </w:r>
            <w:r w:rsidRPr="004A4965">
              <w:rPr>
                <w:b w:val="0"/>
                <w:bCs w:val="0"/>
                <w:sz w:val="22"/>
                <w:szCs w:val="22"/>
              </w:rPr>
              <w:t>rowth</w:t>
            </w:r>
            <w:r w:rsidRPr="004A4965">
              <w:rPr>
                <w:b w:val="0"/>
                <w:bCs w:val="0"/>
                <w:sz w:val="22"/>
                <w:szCs w:val="22"/>
                <w:lang w:val="en-US"/>
              </w:rPr>
              <w:t xml:space="preserve"> rate </w:t>
            </w:r>
          </w:p>
        </w:tc>
        <w:tc>
          <w:tcPr>
            <w:tcW w:w="1464" w:type="dxa"/>
          </w:tcPr>
          <w:p w:rsidRPr="003F6C56" w:rsidR="009D1DE9" w:rsidP="00245BAB" w:rsidRDefault="009D1DE9" w14:paraId="4D7C93B1" w14:textId="77777777">
            <w:pPr>
              <w:cnfStyle w:val="000000000000" w:firstRow="0" w:lastRow="0" w:firstColumn="0" w:lastColumn="0" w:oddVBand="0" w:evenVBand="0" w:oddHBand="0" w:evenHBand="0" w:firstRowFirstColumn="0" w:firstRowLastColumn="0" w:lastRowFirstColumn="0" w:lastRowLastColumn="0"/>
              <w:rPr>
                <w:sz w:val="22"/>
                <w:szCs w:val="22"/>
                <w:lang w:val="en-US"/>
              </w:rPr>
            </w:pPr>
            <w:r w:rsidRPr="003F6C56">
              <w:rPr>
                <w:sz w:val="22"/>
                <w:szCs w:val="22"/>
                <w:lang w:val="en-US"/>
              </w:rPr>
              <w:t>2.2%</w:t>
            </w:r>
          </w:p>
        </w:tc>
        <w:tc>
          <w:tcPr>
            <w:tcW w:w="1574" w:type="dxa"/>
          </w:tcPr>
          <w:p w:rsidRPr="003F6C56" w:rsidR="009D1DE9" w:rsidP="00245BAB" w:rsidRDefault="009D1DE9" w14:paraId="3F3ABE39" w14:textId="77777777">
            <w:pPr>
              <w:cnfStyle w:val="000000000000" w:firstRow="0" w:lastRow="0" w:firstColumn="0" w:lastColumn="0" w:oddVBand="0" w:evenVBand="0" w:oddHBand="0" w:evenHBand="0" w:firstRowFirstColumn="0" w:firstRowLastColumn="0" w:lastRowFirstColumn="0" w:lastRowLastColumn="0"/>
              <w:rPr>
                <w:sz w:val="22"/>
                <w:szCs w:val="22"/>
                <w:lang w:val="en-US"/>
              </w:rPr>
            </w:pPr>
            <w:r w:rsidRPr="003F6C56">
              <w:rPr>
                <w:sz w:val="22"/>
                <w:szCs w:val="22"/>
                <w:lang w:val="en-US"/>
              </w:rPr>
              <w:t>3.1%</w:t>
            </w:r>
          </w:p>
        </w:tc>
        <w:tc>
          <w:tcPr>
            <w:tcW w:w="1562" w:type="dxa"/>
          </w:tcPr>
          <w:p w:rsidRPr="003F6C56" w:rsidR="009D1DE9" w:rsidP="00245BAB" w:rsidRDefault="009D1DE9" w14:paraId="4BA07124" w14:textId="77777777">
            <w:pPr>
              <w:cnfStyle w:val="000000000000" w:firstRow="0" w:lastRow="0" w:firstColumn="0" w:lastColumn="0" w:oddVBand="0" w:evenVBand="0" w:oddHBand="0" w:evenHBand="0" w:firstRowFirstColumn="0" w:firstRowLastColumn="0" w:lastRowFirstColumn="0" w:lastRowLastColumn="0"/>
              <w:rPr>
                <w:sz w:val="22"/>
                <w:szCs w:val="22"/>
                <w:lang w:val="en-US"/>
              </w:rPr>
            </w:pPr>
            <w:r w:rsidRPr="003F6C56">
              <w:rPr>
                <w:sz w:val="22"/>
                <w:szCs w:val="22"/>
              </w:rPr>
              <w:t>3.1</w:t>
            </w:r>
            <w:r w:rsidRPr="003F6C56">
              <w:rPr>
                <w:sz w:val="22"/>
                <w:szCs w:val="22"/>
                <w:lang w:val="en-US"/>
              </w:rPr>
              <w:t xml:space="preserve">% </w:t>
            </w:r>
          </w:p>
        </w:tc>
        <w:sdt>
          <w:sdtPr>
            <w:rPr>
              <w:color w:val="000000"/>
              <w:sz w:val="22"/>
              <w:szCs w:val="22"/>
            </w:rPr>
            <w:tag w:val="MENDELEY_CITATION_v3_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"/>
            <w:id w:val="-1060018468"/>
            <w:placeholder>
              <w:docPart w:val="642C505A34B74A67AD2CD499426C46C6"/>
            </w:placeholder>
          </w:sdtPr>
          <w:sdtContent>
            <w:tc>
              <w:tcPr>
                <w:tcW w:w="1212" w:type="dxa"/>
              </w:tcPr>
              <w:p w:rsidRPr="003F6C56" w:rsidR="009D1DE9" w:rsidP="00245BAB" w:rsidRDefault="009D1DE9" w14:paraId="65214326" w14:textId="38576347">
                <w:pPr>
                  <w:cnfStyle w:val="000000000000" w:firstRow="0" w:lastRow="0" w:firstColumn="0" w:lastColumn="0" w:oddVBand="0" w:evenVBand="0" w:oddHBand="0" w:evenHBand="0" w:firstRowFirstColumn="0" w:firstRowLastColumn="0" w:lastRowFirstColumn="0" w:lastRowLastColumn="0"/>
                  <w:rPr>
                    <w:sz w:val="22"/>
                    <w:szCs w:val="22"/>
                  </w:rPr>
                </w:pPr>
                <w:r w:rsidRPr="003F6C56">
                  <w:rPr>
                    <w:color w:val="000000"/>
                    <w:sz w:val="22"/>
                    <w:szCs w:val="22"/>
                  </w:rPr>
                  <w:t>(1,3,4)</w:t>
                </w:r>
              </w:p>
            </w:tc>
          </w:sdtContent>
        </w:sdt>
      </w:tr>
      <w:tr w:rsidRPr="00FA1871" w:rsidR="009D1DE9" w:rsidTr="004A4965" w14:paraId="366EE4AE"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681" w:type="dxa"/>
          </w:tcPr>
          <w:p w:rsidRPr="004A4965" w:rsidR="009D1DE9" w:rsidP="00245BAB" w:rsidRDefault="009D1DE9" w14:paraId="272C422E" w14:textId="14993660">
            <w:pPr>
              <w:rPr>
                <w:b w:val="0"/>
                <w:bCs w:val="0"/>
                <w:sz w:val="22"/>
                <w:szCs w:val="22"/>
              </w:rPr>
            </w:pPr>
            <w:r w:rsidRPr="004A4965">
              <w:rPr>
                <w:b w:val="0"/>
                <w:bCs w:val="0"/>
                <w:sz w:val="22"/>
                <w:szCs w:val="22"/>
              </w:rPr>
              <w:t xml:space="preserve">Total </w:t>
            </w:r>
            <w:r w:rsidR="00693EA5">
              <w:rPr>
                <w:b w:val="0"/>
                <w:bCs w:val="0"/>
                <w:sz w:val="22"/>
                <w:szCs w:val="22"/>
              </w:rPr>
              <w:t>f</w:t>
            </w:r>
            <w:r w:rsidRPr="004A4965">
              <w:rPr>
                <w:b w:val="0"/>
                <w:bCs w:val="0"/>
                <w:sz w:val="22"/>
                <w:szCs w:val="22"/>
              </w:rPr>
              <w:t xml:space="preserve">ertility </w:t>
            </w:r>
            <w:r w:rsidR="00693EA5">
              <w:rPr>
                <w:b w:val="0"/>
                <w:bCs w:val="0"/>
                <w:sz w:val="22"/>
                <w:szCs w:val="22"/>
              </w:rPr>
              <w:t>r</w:t>
            </w:r>
            <w:r w:rsidRPr="004A4965">
              <w:rPr>
                <w:b w:val="0"/>
                <w:bCs w:val="0"/>
                <w:sz w:val="22"/>
                <w:szCs w:val="22"/>
              </w:rPr>
              <w:t>ate,</w:t>
            </w:r>
          </w:p>
        </w:tc>
        <w:tc>
          <w:tcPr>
            <w:tcW w:w="1464" w:type="dxa"/>
          </w:tcPr>
          <w:p w:rsidRPr="003F6C56" w:rsidR="009D1DE9" w:rsidP="00245BAB" w:rsidRDefault="009D1DE9" w14:paraId="67F3A777" w14:textId="77777777">
            <w:pPr>
              <w:cnfStyle w:val="000000100000" w:firstRow="0" w:lastRow="0" w:firstColumn="0" w:lastColumn="0" w:oddVBand="0" w:evenVBand="0" w:oddHBand="1" w:evenHBand="0" w:firstRowFirstColumn="0" w:firstRowLastColumn="0" w:lastRowFirstColumn="0" w:lastRowLastColumn="0"/>
              <w:rPr>
                <w:sz w:val="22"/>
                <w:szCs w:val="22"/>
              </w:rPr>
            </w:pPr>
            <w:r w:rsidRPr="003F6C56">
              <w:rPr>
                <w:sz w:val="22"/>
                <w:szCs w:val="22"/>
              </w:rPr>
              <w:t>3.4</w:t>
            </w:r>
          </w:p>
        </w:tc>
        <w:tc>
          <w:tcPr>
            <w:tcW w:w="1574" w:type="dxa"/>
          </w:tcPr>
          <w:p w:rsidRPr="003F6C56" w:rsidR="009D1DE9" w:rsidP="00245BAB" w:rsidRDefault="009D1DE9" w14:paraId="096C6862" w14:textId="77777777">
            <w:pPr>
              <w:cnfStyle w:val="000000100000" w:firstRow="0" w:lastRow="0" w:firstColumn="0" w:lastColumn="0" w:oddVBand="0" w:evenVBand="0" w:oddHBand="1" w:evenHBand="0" w:firstRowFirstColumn="0" w:firstRowLastColumn="0" w:lastRowFirstColumn="0" w:lastRowLastColumn="0"/>
              <w:rPr>
                <w:sz w:val="22"/>
                <w:szCs w:val="22"/>
              </w:rPr>
            </w:pPr>
            <w:r w:rsidRPr="003F6C56">
              <w:rPr>
                <w:sz w:val="22"/>
                <w:szCs w:val="22"/>
              </w:rPr>
              <w:t>4.8</w:t>
            </w:r>
          </w:p>
        </w:tc>
        <w:tc>
          <w:tcPr>
            <w:tcW w:w="1562" w:type="dxa"/>
          </w:tcPr>
          <w:p w:rsidRPr="003F6C56" w:rsidR="009D1DE9" w:rsidP="00245BAB" w:rsidRDefault="009D1DE9" w14:paraId="1EED3D83" w14:textId="77777777">
            <w:pPr>
              <w:cnfStyle w:val="000000100000" w:firstRow="0" w:lastRow="0" w:firstColumn="0" w:lastColumn="0" w:oddVBand="0" w:evenVBand="0" w:oddHBand="1" w:evenHBand="0" w:firstRowFirstColumn="0" w:firstRowLastColumn="0" w:lastRowFirstColumn="0" w:lastRowLastColumn="0"/>
              <w:rPr>
                <w:sz w:val="22"/>
                <w:szCs w:val="22"/>
                <w:lang w:val="en-US"/>
              </w:rPr>
            </w:pPr>
            <w:r w:rsidRPr="003F6C56">
              <w:rPr>
                <w:sz w:val="22"/>
                <w:szCs w:val="22"/>
                <w:lang w:val="en-US"/>
              </w:rPr>
              <w:t>4.9</w:t>
            </w:r>
          </w:p>
        </w:tc>
        <w:tc>
          <w:tcPr>
            <w:tcW w:w="1212" w:type="dxa"/>
          </w:tcPr>
          <w:p w:rsidRPr="003F6C56" w:rsidR="009D1DE9" w:rsidP="00245BAB" w:rsidRDefault="00BA1E22" w14:paraId="0E5D9020" w14:textId="55DD7033">
            <w:pPr>
              <w:cnfStyle w:val="000000100000" w:firstRow="0" w:lastRow="0" w:firstColumn="0" w:lastColumn="0" w:oddVBand="0" w:evenVBand="0" w:oddHBand="1" w:evenHBand="0" w:firstRowFirstColumn="0" w:firstRowLastColumn="0" w:lastRowFirstColumn="0" w:lastRowLastColumn="0"/>
              <w:rPr>
                <w:sz w:val="22"/>
                <w:szCs w:val="22"/>
                <w:lang w:val="en-US"/>
              </w:rPr>
            </w:pPr>
            <w:sdt>
              <w:sdtPr>
                <w:rPr>
                  <w:color w:val="000000"/>
                  <w:sz w:val="22"/>
                  <w:szCs w:val="22"/>
                </w:rPr>
                <w:tag w:val="MENDELEY_CITATION_v3_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"/>
                <w:id w:val="629204297"/>
                <w:placeholder>
                  <w:docPart w:val="642C505A34B74A67AD2CD499426C46C6"/>
                </w:placeholder>
              </w:sdtPr>
              <w:sdtContent>
                <w:r w:rsidRPr="003F6C56" w:rsidR="009D1DE9">
                  <w:rPr>
                    <w:color w:val="000000"/>
                    <w:sz w:val="22"/>
                    <w:szCs w:val="22"/>
                  </w:rPr>
                  <w:t>(5)</w:t>
                </w:r>
              </w:sdtContent>
            </w:sdt>
            <w:r w:rsidRPr="003F6C56" w:rsidR="009D1DE9">
              <w:rPr>
                <w:color w:val="000000"/>
                <w:sz w:val="22"/>
                <w:szCs w:val="22"/>
                <w:vertAlign w:val="superscript"/>
                <w:lang w:val="en-US"/>
              </w:rPr>
              <w:t>b</w:t>
            </w:r>
          </w:p>
        </w:tc>
      </w:tr>
      <w:tr w:rsidRPr="00FA1871" w:rsidR="009D1DE9" w:rsidTr="004A4965" w14:paraId="4CC48E6B" w14:textId="77777777">
        <w:trPr>
          <w:trHeight w:val="20"/>
        </w:trPr>
        <w:tc>
          <w:tcPr>
            <w:cnfStyle w:val="001000000000" w:firstRow="0" w:lastRow="0" w:firstColumn="1" w:lastColumn="0" w:oddVBand="0" w:evenVBand="0" w:oddHBand="0" w:evenHBand="0" w:firstRowFirstColumn="0" w:firstRowLastColumn="0" w:lastRowFirstColumn="0" w:lastRowLastColumn="0"/>
            <w:tcW w:w="3681" w:type="dxa"/>
          </w:tcPr>
          <w:p w:rsidRPr="004A4965" w:rsidR="009D1DE9" w:rsidP="00245BAB" w:rsidRDefault="009D1DE9" w14:paraId="5747C4DF" w14:textId="77777777">
            <w:pPr>
              <w:rPr>
                <w:b w:val="0"/>
                <w:bCs w:val="0"/>
                <w:sz w:val="22"/>
                <w:szCs w:val="22"/>
              </w:rPr>
            </w:pPr>
            <w:r w:rsidRPr="004A4965">
              <w:rPr>
                <w:b w:val="0"/>
                <w:bCs w:val="0"/>
                <w:sz w:val="22"/>
                <w:szCs w:val="22"/>
              </w:rPr>
              <w:t>Crude Birth Rate (per 1000 people)</w:t>
            </w:r>
          </w:p>
        </w:tc>
        <w:tc>
          <w:tcPr>
            <w:tcW w:w="1464" w:type="dxa"/>
          </w:tcPr>
          <w:p w:rsidRPr="003F6C56" w:rsidR="009D1DE9" w:rsidP="00245BAB" w:rsidRDefault="009D1DE9" w14:paraId="77587ACC" w14:textId="77777777">
            <w:pPr>
              <w:cnfStyle w:val="000000000000" w:firstRow="0" w:lastRow="0" w:firstColumn="0" w:lastColumn="0" w:oddVBand="0" w:evenVBand="0" w:oddHBand="0" w:evenHBand="0" w:firstRowFirstColumn="0" w:firstRowLastColumn="0" w:lastRowFirstColumn="0" w:lastRowLastColumn="0"/>
              <w:rPr>
                <w:sz w:val="22"/>
                <w:szCs w:val="22"/>
              </w:rPr>
            </w:pPr>
            <w:r w:rsidRPr="003F6C56">
              <w:rPr>
                <w:sz w:val="22"/>
                <w:szCs w:val="22"/>
              </w:rPr>
              <w:t>28</w:t>
            </w:r>
          </w:p>
        </w:tc>
        <w:tc>
          <w:tcPr>
            <w:tcW w:w="1574" w:type="dxa"/>
          </w:tcPr>
          <w:p w:rsidRPr="003F6C56" w:rsidR="009D1DE9" w:rsidP="00245BAB" w:rsidRDefault="009D1DE9" w14:paraId="186BD182" w14:textId="77777777">
            <w:pPr>
              <w:cnfStyle w:val="000000000000" w:firstRow="0" w:lastRow="0" w:firstColumn="0" w:lastColumn="0" w:oddVBand="0" w:evenVBand="0" w:oddHBand="0" w:evenHBand="0" w:firstRowFirstColumn="0" w:firstRowLastColumn="0" w:lastRowFirstColumn="0" w:lastRowLastColumn="0"/>
              <w:rPr>
                <w:sz w:val="22"/>
                <w:szCs w:val="22"/>
              </w:rPr>
            </w:pPr>
            <w:r w:rsidRPr="003F6C56">
              <w:rPr>
                <w:sz w:val="22"/>
                <w:szCs w:val="22"/>
              </w:rPr>
              <w:t>37</w:t>
            </w:r>
          </w:p>
        </w:tc>
        <w:tc>
          <w:tcPr>
            <w:tcW w:w="1562" w:type="dxa"/>
          </w:tcPr>
          <w:p w:rsidRPr="003F6C56" w:rsidR="009D1DE9" w:rsidP="00245BAB" w:rsidRDefault="009D1DE9" w14:paraId="7B512331" w14:textId="77777777">
            <w:pPr>
              <w:cnfStyle w:val="000000000000" w:firstRow="0" w:lastRow="0" w:firstColumn="0" w:lastColumn="0" w:oddVBand="0" w:evenVBand="0" w:oddHBand="0" w:evenHBand="0" w:firstRowFirstColumn="0" w:firstRowLastColumn="0" w:lastRowFirstColumn="0" w:lastRowLastColumn="0"/>
              <w:rPr>
                <w:sz w:val="22"/>
                <w:szCs w:val="22"/>
              </w:rPr>
            </w:pPr>
            <w:r w:rsidRPr="003F6C56">
              <w:rPr>
                <w:sz w:val="22"/>
                <w:szCs w:val="22"/>
                <w:lang w:val="en-US"/>
              </w:rPr>
              <w:t>36</w:t>
            </w:r>
          </w:p>
        </w:tc>
        <w:tc>
          <w:tcPr>
            <w:tcW w:w="1212" w:type="dxa"/>
          </w:tcPr>
          <w:p w:rsidRPr="003F6C56" w:rsidR="009D1DE9" w:rsidP="00245BAB" w:rsidRDefault="00BA1E22" w14:paraId="72C00D21" w14:textId="3690B5F9">
            <w:pPr>
              <w:cnfStyle w:val="000000000000" w:firstRow="0" w:lastRow="0" w:firstColumn="0" w:lastColumn="0" w:oddVBand="0" w:evenVBand="0" w:oddHBand="0" w:evenHBand="0" w:firstRowFirstColumn="0" w:firstRowLastColumn="0" w:lastRowFirstColumn="0" w:lastRowLastColumn="0"/>
              <w:rPr>
                <w:sz w:val="22"/>
                <w:szCs w:val="22"/>
                <w:lang w:val="en-US"/>
              </w:rPr>
            </w:pPr>
            <w:sdt>
              <w:sdtPr>
                <w:rPr>
                  <w:color w:val="000000"/>
                  <w:sz w:val="22"/>
                  <w:szCs w:val="22"/>
                </w:rPr>
                <w:tag w:val="MENDELEY_CITATION_v3_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"/>
                <w:id w:val="893087194"/>
                <w:placeholder>
                  <w:docPart w:val="642C505A34B74A67AD2CD499426C46C6"/>
                </w:placeholder>
              </w:sdtPr>
              <w:sdtContent>
                <w:r w:rsidRPr="003F6C56" w:rsidR="009D1DE9">
                  <w:rPr>
                    <w:color w:val="000000"/>
                    <w:sz w:val="22"/>
                    <w:szCs w:val="22"/>
                  </w:rPr>
                  <w:t>(5)</w:t>
                </w:r>
              </w:sdtContent>
            </w:sdt>
            <w:r w:rsidRPr="003F6C56" w:rsidR="009D1DE9">
              <w:rPr>
                <w:color w:val="000000"/>
                <w:sz w:val="22"/>
                <w:szCs w:val="22"/>
                <w:vertAlign w:val="superscript"/>
                <w:lang w:val="en-US"/>
              </w:rPr>
              <w:t>b</w:t>
            </w:r>
          </w:p>
        </w:tc>
      </w:tr>
      <w:tr w:rsidRPr="00FA1871" w:rsidR="009D1DE9" w:rsidTr="004A4965" w14:paraId="1BDA97A1"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681" w:type="dxa"/>
          </w:tcPr>
          <w:p w:rsidRPr="004A4965" w:rsidR="009D1DE9" w:rsidP="00245BAB" w:rsidRDefault="000E4E6A" w14:paraId="2B987A36" w14:textId="72B6B2D0">
            <w:pPr>
              <w:rPr>
                <w:b w:val="0"/>
                <w:bCs w:val="0"/>
                <w:sz w:val="22"/>
                <w:szCs w:val="22"/>
              </w:rPr>
            </w:pPr>
            <w:r>
              <w:rPr>
                <w:b w:val="0"/>
                <w:bCs w:val="0"/>
                <w:sz w:val="22"/>
                <w:szCs w:val="22"/>
              </w:rPr>
              <w:t>N</w:t>
            </w:r>
            <w:r w:rsidRPr="004A4965" w:rsidR="009D1DE9">
              <w:rPr>
                <w:b w:val="0"/>
                <w:bCs w:val="0"/>
                <w:sz w:val="22"/>
                <w:szCs w:val="22"/>
              </w:rPr>
              <w:t>umber of births</w:t>
            </w:r>
          </w:p>
        </w:tc>
        <w:tc>
          <w:tcPr>
            <w:tcW w:w="1464" w:type="dxa"/>
          </w:tcPr>
          <w:p w:rsidRPr="003F6C56" w:rsidR="009D1DE9" w:rsidP="00245BAB" w:rsidRDefault="009D1DE9" w14:paraId="13952D35" w14:textId="77777777">
            <w:pPr>
              <w:cnfStyle w:val="000000100000" w:firstRow="0" w:lastRow="0" w:firstColumn="0" w:lastColumn="0" w:oddVBand="0" w:evenVBand="0" w:oddHBand="1" w:evenHBand="0" w:firstRowFirstColumn="0" w:firstRowLastColumn="0" w:lastRowFirstColumn="0" w:lastRowLastColumn="0"/>
              <w:rPr>
                <w:sz w:val="22"/>
                <w:szCs w:val="22"/>
              </w:rPr>
            </w:pPr>
            <w:r w:rsidRPr="003F6C56">
              <w:rPr>
                <w:sz w:val="22"/>
                <w:szCs w:val="22"/>
              </w:rPr>
              <w:t>1,506,000</w:t>
            </w:r>
          </w:p>
        </w:tc>
        <w:tc>
          <w:tcPr>
            <w:tcW w:w="1574" w:type="dxa"/>
          </w:tcPr>
          <w:p w:rsidRPr="003F6C56" w:rsidR="009D1DE9" w:rsidP="00245BAB" w:rsidRDefault="009D1DE9" w14:paraId="5CF3F796" w14:textId="77777777">
            <w:pPr>
              <w:cnfStyle w:val="000000100000" w:firstRow="0" w:lastRow="0" w:firstColumn="0" w:lastColumn="0" w:oddVBand="0" w:evenVBand="0" w:oddHBand="1" w:evenHBand="0" w:firstRowFirstColumn="0" w:firstRowLastColumn="0" w:lastRowFirstColumn="0" w:lastRowLastColumn="0"/>
              <w:rPr>
                <w:sz w:val="22"/>
                <w:szCs w:val="22"/>
              </w:rPr>
            </w:pPr>
            <w:r w:rsidRPr="003F6C56">
              <w:rPr>
                <w:sz w:val="22"/>
                <w:szCs w:val="22"/>
              </w:rPr>
              <w:t>1,670,000</w:t>
            </w:r>
          </w:p>
        </w:tc>
        <w:tc>
          <w:tcPr>
            <w:tcW w:w="1562" w:type="dxa"/>
          </w:tcPr>
          <w:p w:rsidRPr="003F6C56" w:rsidR="009D1DE9" w:rsidP="00245BAB" w:rsidRDefault="009D1DE9" w14:paraId="166E0B37" w14:textId="77777777">
            <w:pPr>
              <w:cnfStyle w:val="000000100000" w:firstRow="0" w:lastRow="0" w:firstColumn="0" w:lastColumn="0" w:oddVBand="0" w:evenVBand="0" w:oddHBand="1" w:evenHBand="0" w:firstRowFirstColumn="0" w:firstRowLastColumn="0" w:lastRowFirstColumn="0" w:lastRowLastColumn="0"/>
              <w:rPr>
                <w:sz w:val="22"/>
                <w:szCs w:val="22"/>
              </w:rPr>
            </w:pPr>
            <w:r w:rsidRPr="003F6C56">
              <w:rPr>
                <w:sz w:val="22"/>
                <w:szCs w:val="22"/>
              </w:rPr>
              <w:t>2,153,000</w:t>
            </w:r>
          </w:p>
        </w:tc>
        <w:tc>
          <w:tcPr>
            <w:tcW w:w="1212" w:type="dxa"/>
          </w:tcPr>
          <w:p w:rsidRPr="003F6C56" w:rsidR="009D1DE9" w:rsidP="00245BAB" w:rsidRDefault="00BA1E22" w14:paraId="16B0E8AB" w14:textId="160DBDA1">
            <w:pPr>
              <w:cnfStyle w:val="000000100000" w:firstRow="0" w:lastRow="0" w:firstColumn="0" w:lastColumn="0" w:oddVBand="0" w:evenVBand="0" w:oddHBand="1" w:evenHBand="0" w:firstRowFirstColumn="0" w:firstRowLastColumn="0" w:lastRowFirstColumn="0" w:lastRowLastColumn="0"/>
              <w:rPr>
                <w:sz w:val="22"/>
                <w:szCs w:val="22"/>
              </w:rPr>
            </w:pPr>
            <w:sdt>
              <w:sdtPr>
                <w:rPr>
                  <w:color w:val="000000"/>
                  <w:sz w:val="22"/>
                  <w:szCs w:val="22"/>
                </w:rPr>
                <w:tag w:val="MENDELEY_CITATION_v3_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"/>
                <w:id w:val="709227664"/>
                <w:placeholder>
                  <w:docPart w:val="642C505A34B74A67AD2CD499426C46C6"/>
                </w:placeholder>
              </w:sdtPr>
              <w:sdtContent>
                <w:r w:rsidRPr="003F6C56" w:rsidR="009D1DE9">
                  <w:rPr>
                    <w:color w:val="000000"/>
                    <w:sz w:val="22"/>
                    <w:szCs w:val="22"/>
                  </w:rPr>
                  <w:t>(6)</w:t>
                </w:r>
              </w:sdtContent>
            </w:sdt>
            <w:r w:rsidRPr="003F6C56" w:rsidR="009D1DE9">
              <w:rPr>
                <w:color w:val="000000"/>
                <w:sz w:val="22"/>
                <w:szCs w:val="22"/>
              </w:rPr>
              <w:t>*</w:t>
            </w:r>
          </w:p>
        </w:tc>
      </w:tr>
      <w:tr w:rsidRPr="00FA1871" w:rsidR="009D1DE9" w:rsidTr="004A4965" w14:paraId="49C9C200" w14:textId="77777777">
        <w:trPr>
          <w:trHeight w:val="20"/>
        </w:trPr>
        <w:tc>
          <w:tcPr>
            <w:cnfStyle w:val="001000000000" w:firstRow="0" w:lastRow="0" w:firstColumn="1" w:lastColumn="0" w:oddVBand="0" w:evenVBand="0" w:oddHBand="0" w:evenHBand="0" w:firstRowFirstColumn="0" w:firstRowLastColumn="0" w:lastRowFirstColumn="0" w:lastRowLastColumn="0"/>
            <w:tcW w:w="3681" w:type="dxa"/>
          </w:tcPr>
          <w:p w:rsidRPr="004A4965" w:rsidR="009D1DE9" w:rsidP="00245BAB" w:rsidRDefault="009D1DE9" w14:paraId="2BF7B51C" w14:textId="77777777">
            <w:pPr>
              <w:rPr>
                <w:b w:val="0"/>
                <w:bCs w:val="0"/>
                <w:sz w:val="22"/>
                <w:szCs w:val="22"/>
              </w:rPr>
            </w:pPr>
            <w:r w:rsidRPr="004A4965">
              <w:rPr>
                <w:b w:val="0"/>
                <w:bCs w:val="0"/>
                <w:sz w:val="22"/>
                <w:szCs w:val="22"/>
              </w:rPr>
              <w:t xml:space="preserve">Minimum number of antenatal visits </w:t>
            </w:r>
          </w:p>
        </w:tc>
        <w:tc>
          <w:tcPr>
            <w:tcW w:w="1464" w:type="dxa"/>
          </w:tcPr>
          <w:p w:rsidRPr="003F6C56" w:rsidR="009D1DE9" w:rsidP="00245BAB" w:rsidRDefault="009D1DE9" w14:paraId="58EBC0CC" w14:textId="77777777">
            <w:pPr>
              <w:cnfStyle w:val="000000000000" w:firstRow="0" w:lastRow="0" w:firstColumn="0" w:lastColumn="0" w:oddVBand="0" w:evenVBand="0" w:oddHBand="0" w:evenHBand="0" w:firstRowFirstColumn="0" w:firstRowLastColumn="0" w:lastRowFirstColumn="0" w:lastRowLastColumn="0"/>
              <w:rPr>
                <w:sz w:val="22"/>
                <w:szCs w:val="22"/>
              </w:rPr>
            </w:pPr>
            <w:r w:rsidRPr="003F6C56">
              <w:rPr>
                <w:sz w:val="22"/>
                <w:szCs w:val="22"/>
              </w:rPr>
              <w:t>4</w:t>
            </w:r>
          </w:p>
        </w:tc>
        <w:tc>
          <w:tcPr>
            <w:tcW w:w="1574" w:type="dxa"/>
          </w:tcPr>
          <w:p w:rsidRPr="003F6C56" w:rsidR="009D1DE9" w:rsidP="00245BAB" w:rsidRDefault="009D1DE9" w14:paraId="675032D7" w14:textId="77777777">
            <w:pPr>
              <w:cnfStyle w:val="000000000000" w:firstRow="0" w:lastRow="0" w:firstColumn="0" w:lastColumn="0" w:oddVBand="0" w:evenVBand="0" w:oddHBand="0" w:evenHBand="0" w:firstRowFirstColumn="0" w:firstRowLastColumn="0" w:lastRowFirstColumn="0" w:lastRowLastColumn="0"/>
              <w:rPr>
                <w:sz w:val="22"/>
                <w:szCs w:val="22"/>
              </w:rPr>
            </w:pPr>
            <w:r w:rsidRPr="003F6C56">
              <w:rPr>
                <w:sz w:val="22"/>
                <w:szCs w:val="22"/>
              </w:rPr>
              <w:t>4</w:t>
            </w:r>
          </w:p>
        </w:tc>
        <w:tc>
          <w:tcPr>
            <w:tcW w:w="1562" w:type="dxa"/>
          </w:tcPr>
          <w:p w:rsidRPr="003F6C56" w:rsidR="009D1DE9" w:rsidP="00245BAB" w:rsidRDefault="009D1DE9" w14:paraId="0ABB4F0E" w14:textId="77777777">
            <w:pPr>
              <w:cnfStyle w:val="000000000000" w:firstRow="0" w:lastRow="0" w:firstColumn="0" w:lastColumn="0" w:oddVBand="0" w:evenVBand="0" w:oddHBand="0" w:evenHBand="0" w:firstRowFirstColumn="0" w:firstRowLastColumn="0" w:lastRowFirstColumn="0" w:lastRowLastColumn="0"/>
              <w:rPr>
                <w:sz w:val="22"/>
                <w:szCs w:val="22"/>
              </w:rPr>
            </w:pPr>
            <w:r w:rsidRPr="003F6C56">
              <w:rPr>
                <w:sz w:val="22"/>
                <w:szCs w:val="22"/>
              </w:rPr>
              <w:t>4</w:t>
            </w:r>
          </w:p>
        </w:tc>
        <w:sdt>
          <w:sdtPr>
            <w:rPr>
              <w:color w:val="000000"/>
              <w:sz w:val="22"/>
              <w:szCs w:val="22"/>
            </w:rPr>
            <w:tag w:val="MENDELEY_CITATION_v3_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"/>
            <w:id w:val="1309289894"/>
            <w:placeholder>
              <w:docPart w:val="642C505A34B74A67AD2CD499426C46C6"/>
            </w:placeholder>
          </w:sdtPr>
          <w:sdtContent>
            <w:tc>
              <w:tcPr>
                <w:tcW w:w="1212" w:type="dxa"/>
              </w:tcPr>
              <w:p w:rsidRPr="003F6C56" w:rsidR="009D1DE9" w:rsidP="00245BAB" w:rsidRDefault="009D1DE9" w14:paraId="4ED4839B" w14:textId="15662268">
                <w:pPr>
                  <w:cnfStyle w:val="000000000000" w:firstRow="0" w:lastRow="0" w:firstColumn="0" w:lastColumn="0" w:oddVBand="0" w:evenVBand="0" w:oddHBand="0" w:evenHBand="0" w:firstRowFirstColumn="0" w:firstRowLastColumn="0" w:lastRowFirstColumn="0" w:lastRowLastColumn="0"/>
                  <w:rPr>
                    <w:sz w:val="22"/>
                    <w:szCs w:val="22"/>
                  </w:rPr>
                </w:pPr>
                <w:r w:rsidRPr="003F6C56">
                  <w:rPr>
                    <w:color w:val="000000"/>
                    <w:sz w:val="22"/>
                    <w:szCs w:val="22"/>
                  </w:rPr>
                  <w:t>(7,8)</w:t>
                </w:r>
              </w:p>
            </w:tc>
          </w:sdtContent>
        </w:sdt>
      </w:tr>
      <w:tr w:rsidRPr="00FA1871" w:rsidR="009D1DE9" w:rsidTr="004A4965" w14:paraId="0050F7F6"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681" w:type="dxa"/>
          </w:tcPr>
          <w:p w:rsidRPr="004A4965" w:rsidR="009D1DE9" w:rsidP="00245BAB" w:rsidRDefault="009D1DE9" w14:paraId="5C245B08" w14:textId="77777777">
            <w:pPr>
              <w:rPr>
                <w:b w:val="0"/>
                <w:bCs w:val="0"/>
                <w:sz w:val="22"/>
                <w:szCs w:val="22"/>
              </w:rPr>
            </w:pPr>
            <w:r w:rsidRPr="004A4965">
              <w:rPr>
                <w:b w:val="0"/>
                <w:bCs w:val="0"/>
                <w:sz w:val="22"/>
                <w:szCs w:val="22"/>
              </w:rPr>
              <w:t>Number of districts (Figure 1)</w:t>
            </w:r>
          </w:p>
        </w:tc>
        <w:tc>
          <w:tcPr>
            <w:tcW w:w="1464" w:type="dxa"/>
          </w:tcPr>
          <w:p w:rsidRPr="003F6C56" w:rsidR="009D1DE9" w:rsidP="00245BAB" w:rsidRDefault="009D1DE9" w14:paraId="79C5245C" w14:textId="77777777">
            <w:pPr>
              <w:cnfStyle w:val="000000100000" w:firstRow="0" w:lastRow="0" w:firstColumn="0" w:lastColumn="0" w:oddVBand="0" w:evenVBand="0" w:oddHBand="1" w:evenHBand="0" w:firstRowFirstColumn="0" w:firstRowLastColumn="0" w:lastRowFirstColumn="0" w:lastRowLastColumn="0"/>
              <w:rPr>
                <w:sz w:val="22"/>
                <w:szCs w:val="22"/>
              </w:rPr>
            </w:pPr>
            <w:r w:rsidRPr="003F6C56">
              <w:rPr>
                <w:sz w:val="22"/>
                <w:szCs w:val="22"/>
              </w:rPr>
              <w:t>47 counties</w:t>
            </w:r>
          </w:p>
        </w:tc>
        <w:tc>
          <w:tcPr>
            <w:tcW w:w="1574" w:type="dxa"/>
          </w:tcPr>
          <w:p w:rsidRPr="003F6C56" w:rsidR="009D1DE9" w:rsidP="00245BAB" w:rsidRDefault="009D1DE9" w14:paraId="1B10D130" w14:textId="77777777">
            <w:pPr>
              <w:cnfStyle w:val="000000100000" w:firstRow="0" w:lastRow="0" w:firstColumn="0" w:lastColumn="0" w:oddVBand="0" w:evenVBand="0" w:oddHBand="1" w:evenHBand="0" w:firstRowFirstColumn="0" w:firstRowLastColumn="0" w:lastRowFirstColumn="0" w:lastRowLastColumn="0"/>
              <w:rPr>
                <w:sz w:val="22"/>
                <w:szCs w:val="22"/>
              </w:rPr>
            </w:pPr>
            <w:r w:rsidRPr="003F6C56">
              <w:rPr>
                <w:sz w:val="22"/>
                <w:szCs w:val="22"/>
              </w:rPr>
              <w:t xml:space="preserve">135 districts </w:t>
            </w:r>
          </w:p>
        </w:tc>
        <w:tc>
          <w:tcPr>
            <w:tcW w:w="1562" w:type="dxa"/>
          </w:tcPr>
          <w:p w:rsidRPr="003F6C56" w:rsidR="009D1DE9" w:rsidP="00245BAB" w:rsidRDefault="009D1DE9" w14:paraId="6F35EA56" w14:textId="77777777">
            <w:pPr>
              <w:cnfStyle w:val="000000100000" w:firstRow="0" w:lastRow="0" w:firstColumn="0" w:lastColumn="0" w:oddVBand="0" w:evenVBand="0" w:oddHBand="1" w:evenHBand="0" w:firstRowFirstColumn="0" w:firstRowLastColumn="0" w:lastRowFirstColumn="0" w:lastRowLastColumn="0"/>
              <w:rPr>
                <w:sz w:val="22"/>
                <w:szCs w:val="22"/>
              </w:rPr>
            </w:pPr>
            <w:r w:rsidRPr="003F6C56">
              <w:rPr>
                <w:sz w:val="22"/>
                <w:szCs w:val="22"/>
              </w:rPr>
              <w:t>184 councils</w:t>
            </w:r>
          </w:p>
        </w:tc>
        <w:sdt>
          <w:sdtPr>
            <w:rPr>
              <w:color w:val="000000"/>
              <w:sz w:val="22"/>
              <w:szCs w:val="22"/>
            </w:rPr>
            <w:tag w:val="MENDELEY_CITATION_v3_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"/>
            <w:id w:val="2132659105"/>
            <w:placeholder>
              <w:docPart w:val="642C505A34B74A67AD2CD499426C46C6"/>
            </w:placeholder>
          </w:sdtPr>
          <w:sdtContent>
            <w:tc>
              <w:tcPr>
                <w:tcW w:w="1212" w:type="dxa"/>
              </w:tcPr>
              <w:p w:rsidRPr="003F6C56" w:rsidR="009D1DE9" w:rsidP="00245BAB" w:rsidRDefault="009D1DE9" w14:paraId="026BE586" w14:textId="7ED54B30">
                <w:pPr>
                  <w:cnfStyle w:val="000000100000" w:firstRow="0" w:lastRow="0" w:firstColumn="0" w:lastColumn="0" w:oddVBand="0" w:evenVBand="0" w:oddHBand="1" w:evenHBand="0" w:firstRowFirstColumn="0" w:firstRowLastColumn="0" w:lastRowFirstColumn="0" w:lastRowLastColumn="0"/>
                  <w:rPr>
                    <w:sz w:val="22"/>
                    <w:szCs w:val="22"/>
                  </w:rPr>
                </w:pPr>
                <w:r w:rsidRPr="003F6C56">
                  <w:rPr>
                    <w:color w:val="000000"/>
                    <w:sz w:val="22"/>
                    <w:szCs w:val="22"/>
                  </w:rPr>
                  <w:t>(3,4,9)</w:t>
                </w:r>
              </w:p>
            </w:tc>
          </w:sdtContent>
        </w:sdt>
      </w:tr>
      <w:tr w:rsidRPr="00FA1871" w:rsidR="009D1DE9" w:rsidTr="004A4965" w14:paraId="2D39BD26" w14:textId="77777777">
        <w:trPr>
          <w:trHeight w:val="20"/>
        </w:trPr>
        <w:tc>
          <w:tcPr>
            <w:cnfStyle w:val="001000000000" w:firstRow="0" w:lastRow="0" w:firstColumn="1" w:lastColumn="0" w:oddVBand="0" w:evenVBand="0" w:oddHBand="0" w:evenHBand="0" w:firstRowFirstColumn="0" w:firstRowLastColumn="0" w:lastRowFirstColumn="0" w:lastRowLastColumn="0"/>
            <w:tcW w:w="3681" w:type="dxa"/>
          </w:tcPr>
          <w:p w:rsidRPr="004A4965" w:rsidR="009D1DE9" w:rsidP="00245BAB" w:rsidRDefault="009D1DE9" w14:paraId="3D454746" w14:textId="77777777">
            <w:pPr>
              <w:rPr>
                <w:b w:val="0"/>
                <w:bCs w:val="0"/>
                <w:sz w:val="22"/>
                <w:szCs w:val="22"/>
              </w:rPr>
            </w:pPr>
            <w:r w:rsidRPr="004A4965">
              <w:rPr>
                <w:b w:val="0"/>
                <w:bCs w:val="0"/>
                <w:sz w:val="22"/>
                <w:szCs w:val="22"/>
              </w:rPr>
              <w:t>Percentage of population living below poverty line</w:t>
            </w:r>
          </w:p>
        </w:tc>
        <w:tc>
          <w:tcPr>
            <w:tcW w:w="1464" w:type="dxa"/>
          </w:tcPr>
          <w:p w:rsidRPr="003F6C56" w:rsidR="009D1DE9" w:rsidP="00245BAB" w:rsidRDefault="009D1DE9" w14:paraId="25CC2E07" w14:textId="77777777">
            <w:pPr>
              <w:cnfStyle w:val="000000000000" w:firstRow="0" w:lastRow="0" w:firstColumn="0" w:lastColumn="0" w:oddVBand="0" w:evenVBand="0" w:oddHBand="0" w:evenHBand="0" w:firstRowFirstColumn="0" w:firstRowLastColumn="0" w:lastRowFirstColumn="0" w:lastRowLastColumn="0"/>
              <w:rPr>
                <w:sz w:val="22"/>
                <w:szCs w:val="22"/>
              </w:rPr>
            </w:pPr>
            <w:r w:rsidRPr="003F6C56">
              <w:rPr>
                <w:sz w:val="22"/>
                <w:szCs w:val="22"/>
              </w:rPr>
              <w:t>36.1</w:t>
            </w:r>
            <w:r w:rsidRPr="003F6C56">
              <w:rPr>
                <w:sz w:val="22"/>
                <w:szCs w:val="22"/>
                <w:vertAlign w:val="superscript"/>
              </w:rPr>
              <w:t>d</w:t>
            </w:r>
          </w:p>
        </w:tc>
        <w:tc>
          <w:tcPr>
            <w:tcW w:w="1574" w:type="dxa"/>
          </w:tcPr>
          <w:p w:rsidRPr="003F6C56" w:rsidR="009D1DE9" w:rsidP="00245BAB" w:rsidRDefault="009D1DE9" w14:paraId="250E97D0" w14:textId="77777777">
            <w:pPr>
              <w:cnfStyle w:val="000000000000" w:firstRow="0" w:lastRow="0" w:firstColumn="0" w:lastColumn="0" w:oddVBand="0" w:evenVBand="0" w:oddHBand="0" w:evenHBand="0" w:firstRowFirstColumn="0" w:firstRowLastColumn="0" w:lastRowFirstColumn="0" w:lastRowLastColumn="0"/>
              <w:rPr>
                <w:sz w:val="22"/>
                <w:szCs w:val="22"/>
              </w:rPr>
            </w:pPr>
            <w:r w:rsidRPr="003F6C56">
              <w:rPr>
                <w:sz w:val="22"/>
                <w:szCs w:val="22"/>
              </w:rPr>
              <w:t>20.3</w:t>
            </w:r>
            <w:r w:rsidRPr="003F6C56">
              <w:rPr>
                <w:sz w:val="22"/>
                <w:szCs w:val="22"/>
                <w:vertAlign w:val="superscript"/>
              </w:rPr>
              <w:t>c</w:t>
            </w:r>
          </w:p>
        </w:tc>
        <w:tc>
          <w:tcPr>
            <w:tcW w:w="1562" w:type="dxa"/>
          </w:tcPr>
          <w:p w:rsidRPr="003F6C56" w:rsidR="009D1DE9" w:rsidP="00245BAB" w:rsidRDefault="009D1DE9" w14:paraId="3BE2D52A" w14:textId="77777777">
            <w:pPr>
              <w:cnfStyle w:val="000000000000" w:firstRow="0" w:lastRow="0" w:firstColumn="0" w:lastColumn="0" w:oddVBand="0" w:evenVBand="0" w:oddHBand="0" w:evenHBand="0" w:firstRowFirstColumn="0" w:firstRowLastColumn="0" w:lastRowFirstColumn="0" w:lastRowLastColumn="0"/>
              <w:rPr>
                <w:sz w:val="22"/>
                <w:szCs w:val="22"/>
              </w:rPr>
            </w:pPr>
            <w:r w:rsidRPr="003F6C56">
              <w:rPr>
                <w:sz w:val="22"/>
                <w:szCs w:val="22"/>
              </w:rPr>
              <w:t>26.4</w:t>
            </w:r>
            <w:r w:rsidRPr="003F6C56">
              <w:rPr>
                <w:sz w:val="22"/>
                <w:szCs w:val="22"/>
                <w:vertAlign w:val="superscript"/>
              </w:rPr>
              <w:t>a</w:t>
            </w:r>
          </w:p>
        </w:tc>
        <w:sdt>
          <w:sdtPr>
            <w:rPr>
              <w:color w:val="000000"/>
              <w:sz w:val="22"/>
              <w:szCs w:val="22"/>
            </w:rPr>
            <w:tag w:val="MENDELEY_CITATION_v3_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"/>
            <w:id w:val="1217552900"/>
            <w:placeholder>
              <w:docPart w:val="642C505A34B74A67AD2CD499426C46C6"/>
            </w:placeholder>
          </w:sdtPr>
          <w:sdtContent>
            <w:tc>
              <w:tcPr>
                <w:tcW w:w="1212" w:type="dxa"/>
              </w:tcPr>
              <w:p w:rsidRPr="003F6C56" w:rsidR="009D1DE9" w:rsidP="00245BAB" w:rsidRDefault="009D1DE9" w14:paraId="0818747E" w14:textId="117F973F">
                <w:pPr>
                  <w:cnfStyle w:val="000000000000" w:firstRow="0" w:lastRow="0" w:firstColumn="0" w:lastColumn="0" w:oddVBand="0" w:evenVBand="0" w:oddHBand="0" w:evenHBand="0" w:firstRowFirstColumn="0" w:firstRowLastColumn="0" w:lastRowFirstColumn="0" w:lastRowLastColumn="0"/>
                  <w:rPr>
                    <w:sz w:val="22"/>
                    <w:szCs w:val="22"/>
                  </w:rPr>
                </w:pPr>
                <w:r w:rsidRPr="003F6C56">
                  <w:rPr>
                    <w:color w:val="000000"/>
                    <w:sz w:val="22"/>
                    <w:szCs w:val="22"/>
                  </w:rPr>
                  <w:t>(5)</w:t>
                </w:r>
              </w:p>
            </w:tc>
          </w:sdtContent>
        </w:sdt>
      </w:tr>
      <w:tr w:rsidRPr="00FA1871" w:rsidR="009D1DE9" w:rsidTr="004A4965" w14:paraId="3B712787"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681" w:type="dxa"/>
          </w:tcPr>
          <w:p w:rsidRPr="004A4965" w:rsidR="009D1DE9" w:rsidP="00245BAB" w:rsidRDefault="009D1DE9" w14:paraId="1B1A1733" w14:textId="77777777">
            <w:pPr>
              <w:rPr>
                <w:b w:val="0"/>
                <w:bCs w:val="0"/>
                <w:sz w:val="22"/>
                <w:szCs w:val="22"/>
              </w:rPr>
            </w:pPr>
            <w:r w:rsidRPr="004A4965">
              <w:rPr>
                <w:b w:val="0"/>
                <w:bCs w:val="0"/>
                <w:sz w:val="22"/>
                <w:szCs w:val="22"/>
              </w:rPr>
              <w:t>Female literacy rates (aged 15+)</w:t>
            </w:r>
          </w:p>
        </w:tc>
        <w:tc>
          <w:tcPr>
            <w:tcW w:w="1464" w:type="dxa"/>
          </w:tcPr>
          <w:p w:rsidRPr="003F6C56" w:rsidR="009D1DE9" w:rsidP="00245BAB" w:rsidRDefault="009D1DE9" w14:paraId="52F8C270" w14:textId="77777777">
            <w:pPr>
              <w:cnfStyle w:val="000000100000" w:firstRow="0" w:lastRow="0" w:firstColumn="0" w:lastColumn="0" w:oddVBand="0" w:evenVBand="0" w:oddHBand="1" w:evenHBand="0" w:firstRowFirstColumn="0" w:firstRowLastColumn="0" w:lastRowFirstColumn="0" w:lastRowLastColumn="0"/>
              <w:rPr>
                <w:sz w:val="22"/>
                <w:szCs w:val="22"/>
              </w:rPr>
            </w:pPr>
            <w:r w:rsidRPr="003F6C56">
              <w:rPr>
                <w:sz w:val="22"/>
                <w:szCs w:val="22"/>
              </w:rPr>
              <w:t>78</w:t>
            </w:r>
            <w:r w:rsidRPr="003F6C56">
              <w:rPr>
                <w:sz w:val="22"/>
                <w:szCs w:val="22"/>
                <w:vertAlign w:val="superscript"/>
              </w:rPr>
              <w:t>c</w:t>
            </w:r>
          </w:p>
        </w:tc>
        <w:tc>
          <w:tcPr>
            <w:tcW w:w="1574" w:type="dxa"/>
          </w:tcPr>
          <w:p w:rsidRPr="003F6C56" w:rsidR="009D1DE9" w:rsidP="00245BAB" w:rsidRDefault="009D1DE9" w14:paraId="2C482465" w14:textId="77777777">
            <w:pPr>
              <w:cnfStyle w:val="000000100000" w:firstRow="0" w:lastRow="0" w:firstColumn="0" w:lastColumn="0" w:oddVBand="0" w:evenVBand="0" w:oddHBand="1" w:evenHBand="0" w:firstRowFirstColumn="0" w:firstRowLastColumn="0" w:lastRowFirstColumn="0" w:lastRowLastColumn="0"/>
              <w:rPr>
                <w:sz w:val="22"/>
                <w:szCs w:val="22"/>
              </w:rPr>
            </w:pPr>
            <w:r w:rsidRPr="003F6C56">
              <w:rPr>
                <w:sz w:val="22"/>
                <w:szCs w:val="22"/>
              </w:rPr>
              <w:t>71</w:t>
            </w:r>
            <w:r w:rsidRPr="003F6C56">
              <w:rPr>
                <w:sz w:val="22"/>
                <w:szCs w:val="22"/>
                <w:vertAlign w:val="superscript"/>
              </w:rPr>
              <w:t>c</w:t>
            </w:r>
          </w:p>
        </w:tc>
        <w:tc>
          <w:tcPr>
            <w:tcW w:w="1562" w:type="dxa"/>
          </w:tcPr>
          <w:p w:rsidRPr="003F6C56" w:rsidR="009D1DE9" w:rsidP="00245BAB" w:rsidRDefault="009D1DE9" w14:paraId="66A90B22" w14:textId="77777777">
            <w:pPr>
              <w:cnfStyle w:val="000000100000" w:firstRow="0" w:lastRow="0" w:firstColumn="0" w:lastColumn="0" w:oddVBand="0" w:evenVBand="0" w:oddHBand="1" w:evenHBand="0" w:firstRowFirstColumn="0" w:firstRowLastColumn="0" w:lastRowFirstColumn="0" w:lastRowLastColumn="0"/>
              <w:rPr>
                <w:sz w:val="22"/>
                <w:szCs w:val="22"/>
              </w:rPr>
            </w:pPr>
            <w:r w:rsidRPr="003F6C56">
              <w:rPr>
                <w:sz w:val="22"/>
                <w:szCs w:val="22"/>
              </w:rPr>
              <w:t>73</w:t>
            </w:r>
            <w:r w:rsidRPr="003F6C56">
              <w:rPr>
                <w:sz w:val="22"/>
                <w:szCs w:val="22"/>
                <w:vertAlign w:val="superscript"/>
              </w:rPr>
              <w:t>d</w:t>
            </w:r>
          </w:p>
        </w:tc>
        <w:sdt>
          <w:sdtPr>
            <w:rPr>
              <w:color w:val="000000"/>
              <w:sz w:val="22"/>
              <w:szCs w:val="22"/>
            </w:rPr>
            <w:tag w:val="MENDELEY_CITATION_v3_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"/>
            <w:id w:val="-2078821554"/>
            <w:placeholder>
              <w:docPart w:val="642C505A34B74A67AD2CD499426C46C6"/>
            </w:placeholder>
          </w:sdtPr>
          <w:sdtContent>
            <w:tc>
              <w:tcPr>
                <w:tcW w:w="1212" w:type="dxa"/>
              </w:tcPr>
              <w:p w:rsidRPr="003F6C56" w:rsidR="009D1DE9" w:rsidP="00245BAB" w:rsidRDefault="009D1DE9" w14:paraId="7E1D0C63" w14:textId="30289E0A">
                <w:pPr>
                  <w:cnfStyle w:val="000000100000" w:firstRow="0" w:lastRow="0" w:firstColumn="0" w:lastColumn="0" w:oddVBand="0" w:evenVBand="0" w:oddHBand="1" w:evenHBand="0" w:firstRowFirstColumn="0" w:firstRowLastColumn="0" w:lastRowFirstColumn="0" w:lastRowLastColumn="0"/>
                  <w:rPr>
                    <w:sz w:val="22"/>
                    <w:szCs w:val="22"/>
                  </w:rPr>
                </w:pPr>
                <w:r w:rsidRPr="003F6C56">
                  <w:rPr>
                    <w:color w:val="000000"/>
                    <w:sz w:val="22"/>
                    <w:szCs w:val="22"/>
                  </w:rPr>
                  <w:t>(5)</w:t>
                </w:r>
              </w:p>
            </w:tc>
          </w:sdtContent>
        </w:sdt>
      </w:tr>
      <w:tr w:rsidRPr="00FA1871" w:rsidR="009D1DE9" w:rsidTr="004A4965" w14:paraId="49DE8B7E" w14:textId="77777777">
        <w:trPr>
          <w:trHeight w:val="20"/>
        </w:trPr>
        <w:tc>
          <w:tcPr>
            <w:cnfStyle w:val="001000000000" w:firstRow="0" w:lastRow="0" w:firstColumn="1" w:lastColumn="0" w:oddVBand="0" w:evenVBand="0" w:oddHBand="0" w:evenHBand="0" w:firstRowFirstColumn="0" w:firstRowLastColumn="0" w:lastRowFirstColumn="0" w:lastRowLastColumn="0"/>
            <w:tcW w:w="3681" w:type="dxa"/>
          </w:tcPr>
          <w:p w:rsidRPr="004A4965" w:rsidR="009D1DE9" w:rsidP="00245BAB" w:rsidRDefault="009D1DE9" w14:paraId="7F063FBB" w14:textId="77777777">
            <w:pPr>
              <w:rPr>
                <w:b w:val="0"/>
                <w:bCs w:val="0"/>
                <w:sz w:val="22"/>
                <w:szCs w:val="22"/>
              </w:rPr>
            </w:pPr>
            <w:r w:rsidRPr="004A4965">
              <w:rPr>
                <w:b w:val="0"/>
                <w:bCs w:val="0"/>
                <w:sz w:val="22"/>
                <w:szCs w:val="22"/>
              </w:rPr>
              <w:t xml:space="preserve">Number of health facilities </w:t>
            </w:r>
          </w:p>
        </w:tc>
        <w:tc>
          <w:tcPr>
            <w:tcW w:w="1464" w:type="dxa"/>
          </w:tcPr>
          <w:p w:rsidRPr="003F6C56" w:rsidR="009D1DE9" w:rsidP="00245BAB" w:rsidRDefault="009D1DE9" w14:paraId="2DC7D309" w14:textId="77777777">
            <w:pPr>
              <w:cnfStyle w:val="000000000000" w:firstRow="0" w:lastRow="0" w:firstColumn="0" w:lastColumn="0" w:oddVBand="0" w:evenVBand="0" w:oddHBand="0" w:evenHBand="0" w:firstRowFirstColumn="0" w:firstRowLastColumn="0" w:lastRowFirstColumn="0" w:lastRowLastColumn="0"/>
              <w:rPr>
                <w:sz w:val="22"/>
                <w:szCs w:val="22"/>
              </w:rPr>
            </w:pPr>
            <w:r w:rsidRPr="003F6C56">
              <w:rPr>
                <w:sz w:val="22"/>
                <w:szCs w:val="22"/>
              </w:rPr>
              <w:t>13,657**</w:t>
            </w:r>
          </w:p>
        </w:tc>
        <w:tc>
          <w:tcPr>
            <w:tcW w:w="1574" w:type="dxa"/>
          </w:tcPr>
          <w:p w:rsidRPr="003F6C56" w:rsidR="009D1DE9" w:rsidP="00245BAB" w:rsidRDefault="009D1DE9" w14:paraId="65F7BB89" w14:textId="77777777">
            <w:pPr>
              <w:cnfStyle w:val="000000000000" w:firstRow="0" w:lastRow="0" w:firstColumn="0" w:lastColumn="0" w:oddVBand="0" w:evenVBand="0" w:oddHBand="0" w:evenHBand="0" w:firstRowFirstColumn="0" w:firstRowLastColumn="0" w:lastRowFirstColumn="0" w:lastRowLastColumn="0"/>
              <w:rPr>
                <w:sz w:val="22"/>
                <w:szCs w:val="22"/>
              </w:rPr>
            </w:pPr>
            <w:r w:rsidRPr="003F6C56">
              <w:rPr>
                <w:sz w:val="22"/>
                <w:szCs w:val="22"/>
              </w:rPr>
              <w:t>6,937**</w:t>
            </w:r>
          </w:p>
        </w:tc>
        <w:tc>
          <w:tcPr>
            <w:tcW w:w="1562" w:type="dxa"/>
          </w:tcPr>
          <w:p w:rsidRPr="003F6C56" w:rsidR="009D1DE9" w:rsidP="00245BAB" w:rsidRDefault="009D1DE9" w14:paraId="6BE26A9B" w14:textId="77777777">
            <w:pPr>
              <w:cnfStyle w:val="000000000000" w:firstRow="0" w:lastRow="0" w:firstColumn="0" w:lastColumn="0" w:oddVBand="0" w:evenVBand="0" w:oddHBand="0" w:evenHBand="0" w:firstRowFirstColumn="0" w:firstRowLastColumn="0" w:lastRowFirstColumn="0" w:lastRowLastColumn="0"/>
              <w:rPr>
                <w:sz w:val="22"/>
                <w:szCs w:val="22"/>
              </w:rPr>
            </w:pPr>
            <w:r w:rsidRPr="003F6C56">
              <w:rPr>
                <w:sz w:val="22"/>
                <w:szCs w:val="22"/>
              </w:rPr>
              <w:t>8,458*</w:t>
            </w:r>
          </w:p>
        </w:tc>
        <w:sdt>
          <w:sdtPr>
            <w:rPr>
              <w:color w:val="000000"/>
              <w:sz w:val="22"/>
              <w:szCs w:val="22"/>
            </w:rPr>
            <w:tag w:val="MENDELEY_CITATION_v3_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"/>
            <w:id w:val="339591205"/>
            <w:placeholder>
              <w:docPart w:val="642C505A34B74A67AD2CD499426C46C6"/>
            </w:placeholder>
          </w:sdtPr>
          <w:sdtContent>
            <w:tc>
              <w:tcPr>
                <w:tcW w:w="1212" w:type="dxa"/>
              </w:tcPr>
              <w:p w:rsidRPr="003F6C56" w:rsidR="009D1DE9" w:rsidP="00245BAB" w:rsidRDefault="009D1DE9" w14:paraId="6820B577" w14:textId="05DD1FFD">
                <w:pPr>
                  <w:cnfStyle w:val="000000000000" w:firstRow="0" w:lastRow="0" w:firstColumn="0" w:lastColumn="0" w:oddVBand="0" w:evenVBand="0" w:oddHBand="0" w:evenHBand="0" w:firstRowFirstColumn="0" w:firstRowLastColumn="0" w:lastRowFirstColumn="0" w:lastRowLastColumn="0"/>
                  <w:rPr>
                    <w:color w:val="000000"/>
                    <w:sz w:val="22"/>
                    <w:szCs w:val="22"/>
                  </w:rPr>
                </w:pPr>
                <w:r w:rsidRPr="003F6C56">
                  <w:rPr>
                    <w:color w:val="000000"/>
                    <w:sz w:val="22"/>
                    <w:szCs w:val="22"/>
                  </w:rPr>
                  <w:t>(1,10,11)</w:t>
                </w:r>
              </w:p>
            </w:tc>
          </w:sdtContent>
        </w:sdt>
      </w:tr>
      <w:tr w:rsidRPr="00FA1871" w:rsidR="009D1DE9" w:rsidTr="004A4965" w14:paraId="29F1627B"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681" w:type="dxa"/>
          </w:tcPr>
          <w:p w:rsidRPr="004A4965" w:rsidR="009D1DE9" w:rsidP="00245BAB" w:rsidRDefault="009D1DE9" w14:paraId="799A44E0" w14:textId="46F394BA">
            <w:pPr>
              <w:rPr>
                <w:b w:val="0"/>
                <w:bCs w:val="0"/>
                <w:sz w:val="22"/>
                <w:szCs w:val="22"/>
              </w:rPr>
            </w:pPr>
            <w:r w:rsidRPr="004A4965">
              <w:rPr>
                <w:b w:val="0"/>
                <w:bCs w:val="0"/>
                <w:sz w:val="22"/>
                <w:szCs w:val="22"/>
              </w:rPr>
              <w:t xml:space="preserve">Percentage of population </w:t>
            </w:r>
            <w:r w:rsidR="00A53475">
              <w:rPr>
                <w:b w:val="0"/>
                <w:bCs w:val="0"/>
                <w:sz w:val="22"/>
                <w:szCs w:val="22"/>
              </w:rPr>
              <w:t xml:space="preserve">within </w:t>
            </w:r>
            <w:r w:rsidRPr="004A4965">
              <w:rPr>
                <w:b w:val="0"/>
                <w:bCs w:val="0"/>
                <w:sz w:val="22"/>
                <w:szCs w:val="22"/>
              </w:rPr>
              <w:t>5km of health facility</w:t>
            </w:r>
          </w:p>
        </w:tc>
        <w:tc>
          <w:tcPr>
            <w:tcW w:w="1464" w:type="dxa"/>
          </w:tcPr>
          <w:p w:rsidRPr="003F6C56" w:rsidR="009D1DE9" w:rsidP="00245BAB" w:rsidRDefault="009D1DE9" w14:paraId="2E5138FE" w14:textId="77777777">
            <w:pPr>
              <w:cnfStyle w:val="000000100000" w:firstRow="0" w:lastRow="0" w:firstColumn="0" w:lastColumn="0" w:oddVBand="0" w:evenVBand="0" w:oddHBand="1" w:evenHBand="0" w:firstRowFirstColumn="0" w:firstRowLastColumn="0" w:lastRowFirstColumn="0" w:lastRowLastColumn="0"/>
              <w:rPr>
                <w:sz w:val="22"/>
                <w:szCs w:val="22"/>
                <w:lang w:val="en-US"/>
              </w:rPr>
            </w:pPr>
            <w:r w:rsidRPr="003F6C56">
              <w:rPr>
                <w:sz w:val="22"/>
                <w:szCs w:val="22"/>
                <w:lang w:val="en-US"/>
              </w:rPr>
              <w:t xml:space="preserve">91%  </w:t>
            </w:r>
          </w:p>
        </w:tc>
        <w:tc>
          <w:tcPr>
            <w:tcW w:w="1574" w:type="dxa"/>
          </w:tcPr>
          <w:p w:rsidRPr="003F6C56" w:rsidR="009D1DE9" w:rsidP="00245BAB" w:rsidRDefault="009D1DE9" w14:paraId="7D04263C" w14:textId="77777777">
            <w:pPr>
              <w:cnfStyle w:val="000000100000" w:firstRow="0" w:lastRow="0" w:firstColumn="0" w:lastColumn="0" w:oddVBand="0" w:evenVBand="0" w:oddHBand="1" w:evenHBand="0" w:firstRowFirstColumn="0" w:firstRowLastColumn="0" w:lastRowFirstColumn="0" w:lastRowLastColumn="0"/>
              <w:rPr>
                <w:sz w:val="22"/>
                <w:szCs w:val="22"/>
                <w:lang w:val="en-US"/>
              </w:rPr>
            </w:pPr>
            <w:r w:rsidRPr="003F6C56">
              <w:rPr>
                <w:sz w:val="22"/>
                <w:szCs w:val="22"/>
                <w:lang w:val="en-US"/>
              </w:rPr>
              <w:t xml:space="preserve">86% </w:t>
            </w:r>
          </w:p>
        </w:tc>
        <w:tc>
          <w:tcPr>
            <w:tcW w:w="1562" w:type="dxa"/>
          </w:tcPr>
          <w:p w:rsidRPr="003F6C56" w:rsidR="009D1DE9" w:rsidP="00245BAB" w:rsidRDefault="009D1DE9" w14:paraId="233BD451" w14:textId="77777777">
            <w:pPr>
              <w:cnfStyle w:val="000000100000" w:firstRow="0" w:lastRow="0" w:firstColumn="0" w:lastColumn="0" w:oddVBand="0" w:evenVBand="0" w:oddHBand="1" w:evenHBand="0" w:firstRowFirstColumn="0" w:firstRowLastColumn="0" w:lastRowFirstColumn="0" w:lastRowLastColumn="0"/>
              <w:rPr>
                <w:sz w:val="22"/>
                <w:szCs w:val="22"/>
                <w:lang w:val="en-US"/>
              </w:rPr>
            </w:pPr>
            <w:r w:rsidRPr="003F6C56">
              <w:rPr>
                <w:sz w:val="22"/>
                <w:szCs w:val="22"/>
                <w:lang w:val="en-US"/>
              </w:rPr>
              <w:t xml:space="preserve">85% </w:t>
            </w:r>
          </w:p>
        </w:tc>
        <w:sdt>
          <w:sdtPr>
            <w:rPr>
              <w:color w:val="000000"/>
              <w:sz w:val="22"/>
              <w:szCs w:val="22"/>
              <w:lang w:val="en-US"/>
            </w:rPr>
            <w:tag w:val="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"/>
            <w:id w:val="-1227219520"/>
            <w:placeholder>
              <w:docPart w:val="642C505A34B74A67AD2CD499426C46C6"/>
            </w:placeholder>
          </w:sdtPr>
          <w:sdtContent>
            <w:tc>
              <w:tcPr>
                <w:tcW w:w="1212" w:type="dxa"/>
              </w:tcPr>
              <w:p w:rsidRPr="003F6C56" w:rsidR="009D1DE9" w:rsidP="00245BAB" w:rsidRDefault="009D1DE9" w14:paraId="494CFF77" w14:textId="280D819C">
                <w:pPr>
                  <w:cnfStyle w:val="000000100000" w:firstRow="0" w:lastRow="0" w:firstColumn="0" w:lastColumn="0" w:oddVBand="0" w:evenVBand="0" w:oddHBand="1" w:evenHBand="0" w:firstRowFirstColumn="0" w:firstRowLastColumn="0" w:lastRowFirstColumn="0" w:lastRowLastColumn="0"/>
                  <w:rPr>
                    <w:sz w:val="22"/>
                    <w:szCs w:val="22"/>
                    <w:lang w:val="en-US"/>
                  </w:rPr>
                </w:pPr>
                <w:r w:rsidRPr="003F6C56">
                  <w:rPr>
                    <w:color w:val="000000"/>
                    <w:sz w:val="22"/>
                    <w:szCs w:val="22"/>
                    <w:lang w:val="en-US"/>
                  </w:rPr>
                  <w:t>(7,12,13)</w:t>
                </w:r>
              </w:p>
            </w:tc>
          </w:sdtContent>
        </w:sdt>
      </w:tr>
      <w:tr w:rsidRPr="00FA1871" w:rsidR="009D1DE9" w:rsidTr="004A4965" w14:paraId="1D32CD93" w14:textId="77777777">
        <w:trPr>
          <w:trHeight w:val="20"/>
        </w:trPr>
        <w:tc>
          <w:tcPr>
            <w:cnfStyle w:val="001000000000" w:firstRow="0" w:lastRow="0" w:firstColumn="1" w:lastColumn="0" w:oddVBand="0" w:evenVBand="0" w:oddHBand="0" w:evenHBand="0" w:firstRowFirstColumn="0" w:firstRowLastColumn="0" w:lastRowFirstColumn="0" w:lastRowLastColumn="0"/>
            <w:tcW w:w="3681" w:type="dxa"/>
          </w:tcPr>
          <w:p w:rsidRPr="004A4965" w:rsidR="009D1DE9" w:rsidP="00245BAB" w:rsidRDefault="009D1DE9" w14:paraId="2C5BD1E4" w14:textId="77777777">
            <w:pPr>
              <w:rPr>
                <w:b w:val="0"/>
                <w:bCs w:val="0"/>
                <w:sz w:val="22"/>
                <w:szCs w:val="22"/>
              </w:rPr>
            </w:pPr>
            <w:r w:rsidRPr="004A4965">
              <w:rPr>
                <w:b w:val="0"/>
                <w:bCs w:val="0"/>
                <w:sz w:val="22"/>
                <w:szCs w:val="22"/>
              </w:rPr>
              <w:t>Maternal mortality ratio (per 100, 000 live births)</w:t>
            </w:r>
          </w:p>
        </w:tc>
        <w:tc>
          <w:tcPr>
            <w:tcW w:w="1464" w:type="dxa"/>
          </w:tcPr>
          <w:p w:rsidRPr="003F6C56" w:rsidR="009D1DE9" w:rsidP="00245BAB" w:rsidRDefault="009D1DE9" w14:paraId="598FDD10" w14:textId="77777777">
            <w:pPr>
              <w:cnfStyle w:val="000000000000" w:firstRow="0" w:lastRow="0" w:firstColumn="0" w:lastColumn="0" w:oddVBand="0" w:evenVBand="0" w:oddHBand="0" w:evenHBand="0" w:firstRowFirstColumn="0" w:firstRowLastColumn="0" w:lastRowFirstColumn="0" w:lastRowLastColumn="0"/>
              <w:rPr>
                <w:sz w:val="22"/>
                <w:szCs w:val="22"/>
              </w:rPr>
            </w:pPr>
            <w:r w:rsidRPr="003F6C56">
              <w:rPr>
                <w:sz w:val="22"/>
                <w:szCs w:val="22"/>
                <w:lang w:val="en-US"/>
              </w:rPr>
              <w:t xml:space="preserve">342 </w:t>
            </w:r>
          </w:p>
        </w:tc>
        <w:tc>
          <w:tcPr>
            <w:tcW w:w="1574" w:type="dxa"/>
          </w:tcPr>
          <w:p w:rsidRPr="003F6C56" w:rsidR="009D1DE9" w:rsidP="00245BAB" w:rsidRDefault="009D1DE9" w14:paraId="7F20825B" w14:textId="77777777">
            <w:pPr>
              <w:cnfStyle w:val="000000000000" w:firstRow="0" w:lastRow="0" w:firstColumn="0" w:lastColumn="0" w:oddVBand="0" w:evenVBand="0" w:oddHBand="0" w:evenHBand="0" w:firstRowFirstColumn="0" w:firstRowLastColumn="0" w:lastRowFirstColumn="0" w:lastRowLastColumn="0"/>
              <w:rPr>
                <w:sz w:val="22"/>
                <w:szCs w:val="22"/>
              </w:rPr>
            </w:pPr>
            <w:r w:rsidRPr="003F6C56">
              <w:rPr>
                <w:sz w:val="22"/>
                <w:szCs w:val="22"/>
                <w:lang w:val="en-US"/>
              </w:rPr>
              <w:t>375</w:t>
            </w:r>
          </w:p>
        </w:tc>
        <w:tc>
          <w:tcPr>
            <w:tcW w:w="1562" w:type="dxa"/>
          </w:tcPr>
          <w:p w:rsidRPr="003F6C56" w:rsidR="009D1DE9" w:rsidP="00245BAB" w:rsidRDefault="009D1DE9" w14:paraId="1D35CB35" w14:textId="77777777">
            <w:pPr>
              <w:cnfStyle w:val="000000000000" w:firstRow="0" w:lastRow="0" w:firstColumn="0" w:lastColumn="0" w:oddVBand="0" w:evenVBand="0" w:oddHBand="0" w:evenHBand="0" w:firstRowFirstColumn="0" w:firstRowLastColumn="0" w:lastRowFirstColumn="0" w:lastRowLastColumn="0"/>
              <w:rPr>
                <w:sz w:val="22"/>
                <w:szCs w:val="22"/>
              </w:rPr>
            </w:pPr>
            <w:r w:rsidRPr="003F6C56">
              <w:rPr>
                <w:sz w:val="22"/>
                <w:szCs w:val="22"/>
                <w:lang w:val="en-US"/>
              </w:rPr>
              <w:t>524</w:t>
            </w:r>
          </w:p>
        </w:tc>
        <w:tc>
          <w:tcPr>
            <w:tcW w:w="1212" w:type="dxa"/>
          </w:tcPr>
          <w:p w:rsidRPr="003F6C56" w:rsidR="009D1DE9" w:rsidP="00245BAB" w:rsidRDefault="00BA1E22" w14:paraId="33C16455" w14:textId="3420AC40">
            <w:pPr>
              <w:cnfStyle w:val="000000000000" w:firstRow="0" w:lastRow="0" w:firstColumn="0" w:lastColumn="0" w:oddVBand="0" w:evenVBand="0" w:oddHBand="0" w:evenHBand="0" w:firstRowFirstColumn="0" w:firstRowLastColumn="0" w:lastRowFirstColumn="0" w:lastRowLastColumn="0"/>
              <w:rPr>
                <w:sz w:val="22"/>
                <w:szCs w:val="22"/>
                <w:lang w:val="en-US"/>
              </w:rPr>
            </w:pPr>
            <w:sdt>
              <w:sdtPr>
                <w:rPr>
                  <w:color w:val="000000"/>
                  <w:sz w:val="22"/>
                  <w:szCs w:val="22"/>
                  <w:lang w:val="en-US"/>
                </w:rPr>
                <w:tag w:val="MENDELEY_CITATION_v3_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"/>
                <w:id w:val="1491515621"/>
                <w:placeholder>
                  <w:docPart w:val="642C505A34B74A67AD2CD499426C46C6"/>
                </w:placeholder>
              </w:sdtPr>
              <w:sdtContent>
                <w:r w:rsidRPr="003F6C56" w:rsidR="009D1DE9">
                  <w:rPr>
                    <w:color w:val="000000"/>
                    <w:sz w:val="22"/>
                    <w:szCs w:val="22"/>
                    <w:lang w:val="en-US"/>
                  </w:rPr>
                  <w:t>(14)</w:t>
                </w:r>
              </w:sdtContent>
            </w:sdt>
            <w:r w:rsidRPr="003F6C56" w:rsidR="009D1DE9">
              <w:rPr>
                <w:color w:val="000000"/>
                <w:sz w:val="22"/>
                <w:szCs w:val="22"/>
                <w:vertAlign w:val="superscript"/>
                <w:lang w:val="en-US"/>
              </w:rPr>
              <w:t>a</w:t>
            </w:r>
          </w:p>
        </w:tc>
      </w:tr>
      <w:tr w:rsidRPr="00FA1871" w:rsidR="009D1DE9" w:rsidTr="004A4965" w14:paraId="71B95F4C"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681" w:type="dxa"/>
          </w:tcPr>
          <w:p w:rsidRPr="004A4965" w:rsidR="009D1DE9" w:rsidP="00245BAB" w:rsidRDefault="009D1DE9" w14:paraId="410538D3" w14:textId="77777777">
            <w:pPr>
              <w:rPr>
                <w:b w:val="0"/>
                <w:bCs w:val="0"/>
                <w:sz w:val="22"/>
                <w:szCs w:val="22"/>
              </w:rPr>
            </w:pPr>
            <w:r w:rsidRPr="004A4965">
              <w:rPr>
                <w:b w:val="0"/>
                <w:bCs w:val="0"/>
                <w:sz w:val="22"/>
                <w:szCs w:val="22"/>
              </w:rPr>
              <w:t>Stillbirth rate</w:t>
            </w:r>
            <w:r w:rsidRPr="004A4965">
              <w:rPr>
                <w:b w:val="0"/>
                <w:bCs w:val="0"/>
                <w:color w:val="7A7A7A"/>
                <w:sz w:val="22"/>
                <w:szCs w:val="22"/>
                <w:shd w:val="clear" w:color="auto" w:fill="FFFFFF"/>
              </w:rPr>
              <w:t xml:space="preserve"> </w:t>
            </w:r>
            <w:r w:rsidRPr="004A4965">
              <w:rPr>
                <w:b w:val="0"/>
                <w:bCs w:val="0"/>
                <w:sz w:val="22"/>
                <w:szCs w:val="22"/>
              </w:rPr>
              <w:t>per 1,000 total births</w:t>
            </w:r>
          </w:p>
        </w:tc>
        <w:tc>
          <w:tcPr>
            <w:tcW w:w="1464" w:type="dxa"/>
          </w:tcPr>
          <w:p w:rsidRPr="003F6C56" w:rsidR="009D1DE9" w:rsidP="00245BAB" w:rsidRDefault="009D1DE9" w14:paraId="0061C7E1" w14:textId="77777777">
            <w:pPr>
              <w:cnfStyle w:val="000000100000" w:firstRow="0" w:lastRow="0" w:firstColumn="0" w:lastColumn="0" w:oddVBand="0" w:evenVBand="0" w:oddHBand="1" w:evenHBand="0" w:firstRowFirstColumn="0" w:firstRowLastColumn="0" w:lastRowFirstColumn="0" w:lastRowLastColumn="0"/>
              <w:rPr>
                <w:sz w:val="22"/>
                <w:szCs w:val="22"/>
              </w:rPr>
            </w:pPr>
            <w:r w:rsidRPr="003F6C56">
              <w:rPr>
                <w:color w:val="000000"/>
                <w:sz w:val="22"/>
                <w:szCs w:val="22"/>
              </w:rPr>
              <w:t>19.8</w:t>
            </w:r>
          </w:p>
        </w:tc>
        <w:tc>
          <w:tcPr>
            <w:tcW w:w="1574" w:type="dxa"/>
          </w:tcPr>
          <w:p w:rsidRPr="003F6C56" w:rsidR="009D1DE9" w:rsidP="00245BAB" w:rsidRDefault="009D1DE9" w14:paraId="423DB251" w14:textId="77777777">
            <w:pPr>
              <w:cnfStyle w:val="000000100000" w:firstRow="0" w:lastRow="0" w:firstColumn="0" w:lastColumn="0" w:oddVBand="0" w:evenVBand="0" w:oddHBand="1" w:evenHBand="0" w:firstRowFirstColumn="0" w:firstRowLastColumn="0" w:lastRowFirstColumn="0" w:lastRowLastColumn="0"/>
              <w:rPr>
                <w:sz w:val="22"/>
                <w:szCs w:val="22"/>
              </w:rPr>
            </w:pPr>
            <w:r w:rsidRPr="003F6C56">
              <w:rPr>
                <w:color w:val="000000"/>
                <w:sz w:val="22"/>
                <w:szCs w:val="22"/>
              </w:rPr>
              <w:t>17.8</w:t>
            </w:r>
          </w:p>
        </w:tc>
        <w:tc>
          <w:tcPr>
            <w:tcW w:w="1562" w:type="dxa"/>
          </w:tcPr>
          <w:p w:rsidRPr="003F6C56" w:rsidR="009D1DE9" w:rsidP="00245BAB" w:rsidRDefault="009D1DE9" w14:paraId="53EEB461" w14:textId="77777777">
            <w:pPr>
              <w:cnfStyle w:val="000000100000" w:firstRow="0" w:lastRow="0" w:firstColumn="0" w:lastColumn="0" w:oddVBand="0" w:evenVBand="0" w:oddHBand="1" w:evenHBand="0" w:firstRowFirstColumn="0" w:firstRowLastColumn="0" w:lastRowFirstColumn="0" w:lastRowLastColumn="0"/>
              <w:rPr>
                <w:sz w:val="22"/>
                <w:szCs w:val="22"/>
              </w:rPr>
            </w:pPr>
            <w:r w:rsidRPr="003F6C56">
              <w:rPr>
                <w:color w:val="000000"/>
                <w:sz w:val="22"/>
                <w:szCs w:val="22"/>
              </w:rPr>
              <w:t>18.8</w:t>
            </w:r>
          </w:p>
        </w:tc>
        <w:tc>
          <w:tcPr>
            <w:tcW w:w="1212" w:type="dxa"/>
          </w:tcPr>
          <w:p w:rsidRPr="003F6C56" w:rsidR="009D1DE9" w:rsidP="00245BAB" w:rsidRDefault="00BA1E22" w14:paraId="078AC522" w14:textId="010D1327">
            <w:pPr>
              <w:cnfStyle w:val="000000100000" w:firstRow="0" w:lastRow="0" w:firstColumn="0" w:lastColumn="0" w:oddVBand="0" w:evenVBand="0" w:oddHBand="1" w:evenHBand="0" w:firstRowFirstColumn="0" w:firstRowLastColumn="0" w:lastRowFirstColumn="0" w:lastRowLastColumn="0"/>
              <w:rPr>
                <w:color w:val="000000"/>
                <w:sz w:val="22"/>
                <w:szCs w:val="22"/>
              </w:rPr>
            </w:pPr>
            <w:sdt>
              <w:sdtPr>
                <w:rPr>
                  <w:color w:val="000000"/>
                  <w:sz w:val="22"/>
                  <w:szCs w:val="22"/>
                </w:rPr>
                <w:tag w:val="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"/>
                <w:id w:val="102691098"/>
                <w:placeholder>
                  <w:docPart w:val="642C505A34B74A67AD2CD499426C46C6"/>
                </w:placeholder>
              </w:sdtPr>
              <w:sdtContent>
                <w:r w:rsidRPr="003F6C56" w:rsidR="009D1DE9">
                  <w:rPr>
                    <w:color w:val="000000"/>
                    <w:sz w:val="22"/>
                    <w:szCs w:val="22"/>
                  </w:rPr>
                  <w:t>(15)</w:t>
                </w:r>
              </w:sdtContent>
            </w:sdt>
            <w:r w:rsidRPr="003F6C56" w:rsidR="009D1DE9">
              <w:rPr>
                <w:color w:val="000000"/>
                <w:sz w:val="22"/>
                <w:szCs w:val="22"/>
                <w:vertAlign w:val="superscript"/>
              </w:rPr>
              <w:t>b</w:t>
            </w:r>
          </w:p>
        </w:tc>
      </w:tr>
    </w:tbl>
    <w:p w:rsidR="009D1DE9" w:rsidP="009D1DE9" w:rsidRDefault="009D1DE9" w14:paraId="7FDBFABB" w14:textId="297E6637">
      <w:pPr>
        <w:spacing w:line="360" w:lineRule="auto"/>
      </w:pPr>
      <w:r>
        <w:t>Years: d 2015, a 2017, 2018</w:t>
      </w:r>
      <w:r w:rsidRPr="00B95B2E">
        <w:rPr>
          <w:vertAlign w:val="superscript"/>
        </w:rPr>
        <w:t>c</w:t>
      </w:r>
      <w:r>
        <w:t xml:space="preserve"> b 2019, *2020, **2022</w:t>
      </w:r>
    </w:p>
    <w:p w:rsidR="004D5E38" w:rsidP="308393DC" w:rsidRDefault="308393DC" w14:paraId="51C1ADD8" w14:textId="4575164F">
      <w:pPr>
        <w:pStyle w:val="Heading1"/>
        <w:spacing w:line="360" w:lineRule="auto"/>
      </w:pPr>
      <w:r>
        <w:t xml:space="preserve">Section A2: Sampling in the malaria indicator surveys. </w:t>
      </w:r>
    </w:p>
    <w:p w:rsidRPr="005C3B55" w:rsidR="005C3B55" w:rsidP="005C3B55" w:rsidRDefault="005C3B55" w14:paraId="230EE0B9" w14:textId="77777777"/>
    <w:p w:rsidR="00FF69C6" w:rsidP="0070353A" w:rsidRDefault="002170E0" w14:paraId="19119852" w14:textId="38BD34FC">
      <w:pPr>
        <w:spacing w:line="360" w:lineRule="auto"/>
        <w:jc w:val="both"/>
        <w:rPr>
          <w:sz w:val="22"/>
          <w:szCs w:val="22"/>
        </w:rPr>
      </w:pPr>
      <w:r w:rsidRPr="0070353A">
        <w:rPr>
          <w:sz w:val="22"/>
          <w:szCs w:val="22"/>
          <w:lang w:val="en-US"/>
        </w:rPr>
        <w:t xml:space="preserve">Each </w:t>
      </w:r>
      <w:r w:rsidR="00721254">
        <w:rPr>
          <w:sz w:val="22"/>
          <w:szCs w:val="22"/>
          <w:lang w:val="en-US"/>
        </w:rPr>
        <w:t>malaria indicator survey (</w:t>
      </w:r>
      <w:r w:rsidRPr="0070353A">
        <w:rPr>
          <w:sz w:val="22"/>
          <w:szCs w:val="22"/>
          <w:lang w:val="en-US"/>
        </w:rPr>
        <w:t>MIS</w:t>
      </w:r>
      <w:r w:rsidR="00721254">
        <w:rPr>
          <w:sz w:val="22"/>
          <w:szCs w:val="22"/>
          <w:lang w:val="en-US"/>
        </w:rPr>
        <w:t>)</w:t>
      </w:r>
      <w:r w:rsidRPr="0070353A">
        <w:rPr>
          <w:sz w:val="22"/>
          <w:szCs w:val="22"/>
          <w:lang w:val="en-US"/>
        </w:rPr>
        <w:t xml:space="preserve"> followed a two-stage sample design </w:t>
      </w:r>
      <w:r w:rsidRPr="004D5E38" w:rsidR="004D5E38">
        <w:rPr>
          <w:sz w:val="22"/>
          <w:szCs w:val="22"/>
        </w:rPr>
        <w:t>The first stage involved selecting sample points (clusters) consisting of enumeration areas (EAs) from a national frame. The clusters were selected with probability proportional to EA population size and with independent selection in each sampling stratum. The second stage involved a random selection of households per sampled cluster from a list of all households. The surveys were designed to allow estimates for the entire country, urban and rural areas, and regions (5 in Kenya, 15 in Uganda and 31 in Tanzania).</w:t>
      </w:r>
    </w:p>
    <w:p w:rsidR="00FF69C6" w:rsidP="000B3A57" w:rsidRDefault="00FF69C6" w14:paraId="3EACCD43" w14:textId="77777777">
      <w:pPr>
        <w:spacing w:line="360" w:lineRule="auto"/>
        <w:jc w:val="both"/>
        <w:rPr>
          <w:sz w:val="22"/>
          <w:szCs w:val="22"/>
        </w:rPr>
      </w:pPr>
    </w:p>
    <w:p w:rsidRPr="0070353A" w:rsidR="004D5E38" w:rsidP="0070353A" w:rsidRDefault="004D5E38" w14:paraId="6B8E8264" w14:textId="2A89D4A9">
      <w:pPr>
        <w:spacing w:line="360" w:lineRule="auto"/>
        <w:jc w:val="both"/>
        <w:rPr>
          <w:sz w:val="22"/>
          <w:szCs w:val="22"/>
        </w:rPr>
      </w:pPr>
      <w:r w:rsidRPr="0070353A">
        <w:rPr>
          <w:sz w:val="22"/>
          <w:szCs w:val="22"/>
        </w:rPr>
        <w:t xml:space="preserve">In Kenya, 8,845 households (30 per cluster) were selected from 301 sampled clusters (134 urban and 167 rural). High to moderate risk malaria zones were oversampled, and the sample distributed over all the 47 counties. </w:t>
      </w:r>
      <w:r w:rsidRPr="0070353A" w:rsidR="00721254">
        <w:rPr>
          <w:sz w:val="22"/>
          <w:szCs w:val="22"/>
        </w:rPr>
        <w:t>T</w:t>
      </w:r>
      <w:r w:rsidR="00721254">
        <w:rPr>
          <w:sz w:val="22"/>
          <w:szCs w:val="22"/>
        </w:rPr>
        <w:t xml:space="preserve">anzania </w:t>
      </w:r>
      <w:r w:rsidRPr="0070353A">
        <w:rPr>
          <w:sz w:val="22"/>
          <w:szCs w:val="22"/>
        </w:rPr>
        <w:t>had 442 clusters (127 urban and 315 rural) with 22 households randomly selected from per cluster resulting to 9,724 households. In Uganda, 320 clusters were selected (84 urban and 236 rural) with an additional 22 clusters from a refugee sampling frame. From each sampled cluster, 28 households were selected resulting to 8,878 households. Urban areas were oversampled to produce robust estimates for urban areas.</w:t>
      </w:r>
      <w:r w:rsidRPr="0D05F717">
        <w:rPr>
          <w:sz w:val="22"/>
          <w:szCs w:val="22"/>
        </w:rPr>
        <w:t xml:space="preserve"> </w:t>
      </w:r>
    </w:p>
    <w:p w:rsidR="004D5E38" w:rsidP="000B3A57" w:rsidRDefault="004D5E38" w14:paraId="091299FE" w14:textId="675D2251">
      <w:pPr>
        <w:spacing w:line="360" w:lineRule="auto"/>
        <w:jc w:val="both"/>
        <w:rPr>
          <w:sz w:val="22"/>
          <w:szCs w:val="22"/>
        </w:rPr>
      </w:pPr>
    </w:p>
    <w:p w:rsidR="004D5E38" w:rsidP="70F3037F" w:rsidRDefault="70F3037F" w14:paraId="65A0196C" w14:textId="38EC7F33">
      <w:pPr>
        <w:spacing w:line="360" w:lineRule="auto"/>
        <w:jc w:val="both"/>
        <w:rPr>
          <w:sz w:val="22"/>
          <w:szCs w:val="22"/>
        </w:rPr>
      </w:pPr>
      <w:r w:rsidRPr="70F3037F">
        <w:rPr>
          <w:sz w:val="22"/>
          <w:szCs w:val="22"/>
        </w:rPr>
        <w:t xml:space="preserve">A small percentage of the sampled women who had missing responses for variables of interest were excluded from the analysis. The distribution of proportions of missing observations for each variable across countries are shown in Table 2 below. </w:t>
      </w:r>
    </w:p>
    <w:p w:rsidR="78BD8D46" w:rsidP="78BD8D46" w:rsidRDefault="78BD8D46" w14:paraId="54F57216" w14:textId="337DFCCF">
      <w:pPr>
        <w:jc w:val="both"/>
        <w:rPr>
          <w:rFonts w:eastAsia="Arial"/>
          <w:b/>
          <w:bCs/>
          <w:sz w:val="22"/>
          <w:szCs w:val="22"/>
        </w:rPr>
      </w:pPr>
    </w:p>
    <w:p w:rsidR="004D5E38" w:rsidP="007166F4" w:rsidRDefault="1EAE5522" w14:paraId="0ACE3304" w14:textId="3EA9E4A4">
      <w:pPr>
        <w:jc w:val="both"/>
        <w:rPr>
          <w:rFonts w:eastAsia="Arial"/>
          <w:b/>
          <w:bCs/>
          <w:sz w:val="22"/>
          <w:szCs w:val="22"/>
        </w:rPr>
      </w:pPr>
      <w:r w:rsidRPr="1EAE5522">
        <w:rPr>
          <w:rFonts w:eastAsia="Arial"/>
          <w:b/>
          <w:bCs/>
          <w:sz w:val="22"/>
          <w:szCs w:val="22"/>
        </w:rPr>
        <w:t xml:space="preserve">SI Table 2: Proportions of missing observations across variables of interest extracted from </w:t>
      </w:r>
      <w:r w:rsidR="007508D1">
        <w:rPr>
          <w:rFonts w:eastAsia="Arial"/>
          <w:b/>
          <w:bCs/>
          <w:sz w:val="22"/>
          <w:szCs w:val="22"/>
        </w:rPr>
        <w:t xml:space="preserve">MIS survey for Kenya, </w:t>
      </w:r>
      <w:r w:rsidR="0002708A">
        <w:rPr>
          <w:rFonts w:eastAsia="Arial"/>
          <w:b/>
          <w:bCs/>
          <w:sz w:val="22"/>
          <w:szCs w:val="22"/>
        </w:rPr>
        <w:t>Uganda,</w:t>
      </w:r>
      <w:r w:rsidR="007508D1">
        <w:rPr>
          <w:rFonts w:eastAsia="Arial"/>
          <w:b/>
          <w:bCs/>
          <w:sz w:val="22"/>
          <w:szCs w:val="22"/>
        </w:rPr>
        <w:t xml:space="preserve"> and mainland Tanzania </w:t>
      </w:r>
    </w:p>
    <w:p w:rsidRPr="00ED7793" w:rsidR="002C2CC8" w:rsidP="007166F4" w:rsidRDefault="002C2CC8" w14:paraId="618DA29E" w14:textId="5ACD54BC">
      <w:pPr>
        <w:jc w:val="both"/>
        <w:rPr>
          <w:rFonts w:eastAsia="Arial"/>
          <w:b/>
          <w:bCs/>
          <w:sz w:val="22"/>
          <w:szCs w:val="22"/>
        </w:rPr>
      </w:pPr>
    </w:p>
    <w:tbl>
      <w:tblPr>
        <w:tblStyle w:val="PlainTable2"/>
        <w:tblW w:w="9726" w:type="dxa"/>
        <w:tblLayout w:type="fixed"/>
        <w:tblLook w:val="04A0" w:firstRow="1" w:lastRow="0" w:firstColumn="1" w:lastColumn="0" w:noHBand="0" w:noVBand="1"/>
      </w:tblPr>
      <w:tblGrid>
        <w:gridCol w:w="3450"/>
        <w:gridCol w:w="1604"/>
        <w:gridCol w:w="1794"/>
        <w:gridCol w:w="2878"/>
      </w:tblGrid>
      <w:tr w:rsidR="76A03D97" w:rsidTr="002C2CC8" w14:paraId="28271681" w14:textId="77777777">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3450" w:type="dxa"/>
          </w:tcPr>
          <w:p w:rsidR="76A03D97" w:rsidRDefault="76A03D97" w14:paraId="466AFE88" w14:textId="20CBFE7F">
            <w:r w:rsidRPr="76A03D97">
              <w:rPr>
                <w:rFonts w:eastAsia="Arial"/>
                <w:color w:val="000000" w:themeColor="text1"/>
                <w:sz w:val="22"/>
                <w:szCs w:val="22"/>
              </w:rPr>
              <w:t xml:space="preserve">Variable </w:t>
            </w:r>
          </w:p>
        </w:tc>
        <w:tc>
          <w:tcPr>
            <w:tcW w:w="1604" w:type="dxa"/>
          </w:tcPr>
          <w:p w:rsidR="76A03D97" w:rsidRDefault="76A03D97" w14:paraId="00C5838E" w14:textId="25951C02">
            <w:pPr>
              <w:cnfStyle w:val="100000000000" w:firstRow="1" w:lastRow="0" w:firstColumn="0" w:lastColumn="0" w:oddVBand="0" w:evenVBand="0" w:oddHBand="0" w:evenHBand="0" w:firstRowFirstColumn="0" w:firstRowLastColumn="0" w:lastRowFirstColumn="0" w:lastRowLastColumn="0"/>
            </w:pPr>
            <w:r w:rsidRPr="76A03D97">
              <w:rPr>
                <w:rFonts w:eastAsia="Arial"/>
                <w:color w:val="000000" w:themeColor="text1"/>
                <w:sz w:val="22"/>
                <w:szCs w:val="22"/>
              </w:rPr>
              <w:t>Kenya</w:t>
            </w:r>
            <w:r w:rsidRPr="00DE2FB6" w:rsidR="00DE2FB6">
              <w:rPr>
                <w:rFonts w:eastAsia="Arial"/>
                <w:color w:val="000000" w:themeColor="text1"/>
                <w:sz w:val="22"/>
                <w:szCs w:val="22"/>
              </w:rPr>
              <w:t xml:space="preserve"> n (%)</w:t>
            </w:r>
            <w:r w:rsidRPr="76A03D97">
              <w:rPr>
                <w:rFonts w:eastAsia="Arial"/>
                <w:color w:val="000000" w:themeColor="text1"/>
                <w:sz w:val="22"/>
                <w:szCs w:val="22"/>
              </w:rPr>
              <w:t xml:space="preserve"> </w:t>
            </w:r>
          </w:p>
        </w:tc>
        <w:tc>
          <w:tcPr>
            <w:tcW w:w="1794" w:type="dxa"/>
          </w:tcPr>
          <w:p w:rsidR="76A03D97" w:rsidRDefault="76A03D97" w14:paraId="1ED75BF2" w14:textId="22241300">
            <w:pPr>
              <w:cnfStyle w:val="100000000000" w:firstRow="1" w:lastRow="0" w:firstColumn="0" w:lastColumn="0" w:oddVBand="0" w:evenVBand="0" w:oddHBand="0" w:evenHBand="0" w:firstRowFirstColumn="0" w:firstRowLastColumn="0" w:lastRowFirstColumn="0" w:lastRowLastColumn="0"/>
            </w:pPr>
            <w:r w:rsidRPr="76A03D97">
              <w:rPr>
                <w:rFonts w:eastAsia="Arial"/>
                <w:color w:val="000000" w:themeColor="text1"/>
                <w:sz w:val="22"/>
                <w:szCs w:val="22"/>
              </w:rPr>
              <w:t>Uganda</w:t>
            </w:r>
            <w:r w:rsidRPr="00DE2FB6" w:rsidR="00DE2FB6">
              <w:rPr>
                <w:rFonts w:eastAsia="Arial"/>
                <w:color w:val="000000" w:themeColor="text1"/>
                <w:sz w:val="22"/>
                <w:szCs w:val="22"/>
              </w:rPr>
              <w:t xml:space="preserve"> n (%)</w:t>
            </w:r>
            <w:r w:rsidRPr="76A03D97">
              <w:rPr>
                <w:rFonts w:eastAsia="Arial"/>
                <w:color w:val="000000" w:themeColor="text1"/>
                <w:sz w:val="22"/>
                <w:szCs w:val="22"/>
              </w:rPr>
              <w:t xml:space="preserve"> </w:t>
            </w:r>
          </w:p>
        </w:tc>
        <w:tc>
          <w:tcPr>
            <w:tcW w:w="2878" w:type="dxa"/>
          </w:tcPr>
          <w:p w:rsidR="76A03D97" w:rsidRDefault="00DE2FB6" w14:paraId="21AD41BF" w14:textId="6EB72F12">
            <w:pPr>
              <w:cnfStyle w:val="100000000000" w:firstRow="1" w:lastRow="0" w:firstColumn="0" w:lastColumn="0" w:oddVBand="0" w:evenVBand="0" w:oddHBand="0" w:evenHBand="0" w:firstRowFirstColumn="0" w:firstRowLastColumn="0" w:lastRowFirstColumn="0" w:lastRowLastColumn="0"/>
            </w:pPr>
            <w:r w:rsidRPr="00DE2FB6">
              <w:rPr>
                <w:rFonts w:eastAsia="Arial"/>
                <w:color w:val="000000" w:themeColor="text1"/>
                <w:sz w:val="22"/>
                <w:szCs w:val="22"/>
              </w:rPr>
              <w:t>mainland Tanzania</w:t>
            </w:r>
            <w:r w:rsidRPr="76A03D97" w:rsidR="76A03D97">
              <w:rPr>
                <w:rFonts w:eastAsia="Arial"/>
                <w:color w:val="000000" w:themeColor="text1"/>
                <w:sz w:val="22"/>
                <w:szCs w:val="22"/>
              </w:rPr>
              <w:t xml:space="preserve"> </w:t>
            </w:r>
            <w:r w:rsidRPr="00DE2FB6">
              <w:rPr>
                <w:rFonts w:eastAsia="Arial"/>
                <w:color w:val="000000" w:themeColor="text1"/>
                <w:sz w:val="22"/>
                <w:szCs w:val="22"/>
              </w:rPr>
              <w:t>n (%)</w:t>
            </w:r>
          </w:p>
        </w:tc>
      </w:tr>
      <w:tr w:rsidR="76A03D97" w:rsidTr="002C2CC8" w14:paraId="585EDF0D" w14:textId="77777777">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3450" w:type="dxa"/>
          </w:tcPr>
          <w:p w:rsidRPr="002C2CC8" w:rsidR="76A03D97" w:rsidRDefault="76A03D97" w14:paraId="5516B77A" w14:textId="767AD6C0">
            <w:pPr>
              <w:rPr>
                <w:b w:val="0"/>
                <w:bCs w:val="0"/>
              </w:rPr>
            </w:pPr>
            <w:r w:rsidRPr="002C2CC8">
              <w:rPr>
                <w:rFonts w:eastAsia="Arial"/>
                <w:b w:val="0"/>
                <w:bCs w:val="0"/>
                <w:color w:val="000000" w:themeColor="text1"/>
                <w:sz w:val="22"/>
                <w:szCs w:val="22"/>
              </w:rPr>
              <w:t xml:space="preserve">ANC4+ </w:t>
            </w:r>
            <w:r w:rsidRPr="002C2CC8" w:rsidR="73FD0036">
              <w:rPr>
                <w:rFonts w:eastAsia="Arial"/>
                <w:b w:val="0"/>
                <w:bCs w:val="0"/>
                <w:color w:val="000000" w:themeColor="text1"/>
                <w:sz w:val="22"/>
                <w:szCs w:val="22"/>
              </w:rPr>
              <w:t>*</w:t>
            </w:r>
          </w:p>
        </w:tc>
        <w:tc>
          <w:tcPr>
            <w:tcW w:w="1604" w:type="dxa"/>
          </w:tcPr>
          <w:p w:rsidR="76A03D97" w:rsidRDefault="76A03D97" w14:paraId="62EACEBD" w14:textId="189FD3BF">
            <w:pPr>
              <w:cnfStyle w:val="000000100000" w:firstRow="0" w:lastRow="0" w:firstColumn="0" w:lastColumn="0" w:oddVBand="0" w:evenVBand="0" w:oddHBand="1" w:evenHBand="0" w:firstRowFirstColumn="0" w:firstRowLastColumn="0" w:lastRowFirstColumn="0" w:lastRowLastColumn="0"/>
            </w:pPr>
            <w:r w:rsidRPr="76A03D97">
              <w:rPr>
                <w:rFonts w:eastAsia="Arial"/>
                <w:color w:val="000000" w:themeColor="text1"/>
                <w:sz w:val="22"/>
                <w:szCs w:val="22"/>
              </w:rPr>
              <w:t>28 (1.4)</w:t>
            </w:r>
          </w:p>
        </w:tc>
        <w:tc>
          <w:tcPr>
            <w:tcW w:w="1794" w:type="dxa"/>
          </w:tcPr>
          <w:p w:rsidR="76A03D97" w:rsidRDefault="76A03D97" w14:paraId="4988F916" w14:textId="62CF4711">
            <w:pPr>
              <w:cnfStyle w:val="000000100000" w:firstRow="0" w:lastRow="0" w:firstColumn="0" w:lastColumn="0" w:oddVBand="0" w:evenVBand="0" w:oddHBand="1" w:evenHBand="0" w:firstRowFirstColumn="0" w:firstRowLastColumn="0" w:lastRowFirstColumn="0" w:lastRowLastColumn="0"/>
            </w:pPr>
            <w:r w:rsidRPr="76A03D97">
              <w:rPr>
                <w:rFonts w:eastAsia="Arial"/>
                <w:color w:val="000000" w:themeColor="text1"/>
                <w:sz w:val="22"/>
                <w:szCs w:val="22"/>
              </w:rPr>
              <w:t>36 (0.9)</w:t>
            </w:r>
          </w:p>
        </w:tc>
        <w:tc>
          <w:tcPr>
            <w:tcW w:w="2878" w:type="dxa"/>
          </w:tcPr>
          <w:p w:rsidR="76A03D97" w:rsidRDefault="76A03D97" w14:paraId="626D000E" w14:textId="19500C50">
            <w:pPr>
              <w:cnfStyle w:val="000000100000" w:firstRow="0" w:lastRow="0" w:firstColumn="0" w:lastColumn="0" w:oddVBand="0" w:evenVBand="0" w:oddHBand="1" w:evenHBand="0" w:firstRowFirstColumn="0" w:firstRowLastColumn="0" w:lastRowFirstColumn="0" w:lastRowLastColumn="0"/>
            </w:pPr>
            <w:r w:rsidRPr="76A03D97">
              <w:rPr>
                <w:rFonts w:eastAsia="Arial"/>
                <w:color w:val="000000" w:themeColor="text1"/>
                <w:sz w:val="22"/>
                <w:szCs w:val="22"/>
              </w:rPr>
              <w:t>93</w:t>
            </w:r>
            <w:r w:rsidR="002B5C9C">
              <w:rPr>
                <w:rFonts w:eastAsia="Arial"/>
                <w:color w:val="000000" w:themeColor="text1"/>
                <w:sz w:val="22"/>
                <w:szCs w:val="22"/>
              </w:rPr>
              <w:t xml:space="preserve"> </w:t>
            </w:r>
            <w:r w:rsidRPr="76A03D97">
              <w:rPr>
                <w:rFonts w:eastAsia="Arial"/>
                <w:color w:val="000000" w:themeColor="text1"/>
                <w:sz w:val="22"/>
                <w:szCs w:val="22"/>
              </w:rPr>
              <w:t>(2.1)</w:t>
            </w:r>
          </w:p>
        </w:tc>
      </w:tr>
      <w:tr w:rsidR="76A03D97" w:rsidTr="002C2CC8" w14:paraId="6F39E682" w14:textId="77777777">
        <w:trPr>
          <w:trHeight w:val="285"/>
        </w:trPr>
        <w:tc>
          <w:tcPr>
            <w:cnfStyle w:val="001000000000" w:firstRow="0" w:lastRow="0" w:firstColumn="1" w:lastColumn="0" w:oddVBand="0" w:evenVBand="0" w:oddHBand="0" w:evenHBand="0" w:firstRowFirstColumn="0" w:firstRowLastColumn="0" w:lastRowFirstColumn="0" w:lastRowLastColumn="0"/>
            <w:tcW w:w="3450" w:type="dxa"/>
          </w:tcPr>
          <w:p w:rsidRPr="002C2CC8" w:rsidR="76A03D97" w:rsidRDefault="00021731" w14:paraId="7F21EB96" w14:textId="4F15724F">
            <w:pPr>
              <w:rPr>
                <w:rFonts w:eastAsia="Arial"/>
                <w:b w:val="0"/>
                <w:bCs w:val="0"/>
                <w:color w:val="000000" w:themeColor="text1"/>
                <w:sz w:val="22"/>
                <w:szCs w:val="22"/>
              </w:rPr>
            </w:pPr>
            <w:r w:rsidRPr="002C2CC8">
              <w:rPr>
                <w:rFonts w:eastAsia="Arial"/>
                <w:b w:val="0"/>
                <w:bCs w:val="0"/>
                <w:color w:val="000000" w:themeColor="text1"/>
                <w:sz w:val="22"/>
                <w:szCs w:val="22"/>
              </w:rPr>
              <w:t xml:space="preserve">ANC initiation for women with </w:t>
            </w:r>
            <w:r w:rsidRPr="002C2CC8" w:rsidR="44818C1F">
              <w:rPr>
                <w:rFonts w:eastAsia="Arial"/>
                <w:b w:val="0"/>
                <w:bCs w:val="0"/>
                <w:color w:val="000000" w:themeColor="text1"/>
                <w:sz w:val="22"/>
                <w:szCs w:val="22"/>
              </w:rPr>
              <w:t>at</w:t>
            </w:r>
            <w:r w:rsidRPr="002C2CC8" w:rsidR="00910C4D">
              <w:rPr>
                <w:rFonts w:eastAsia="Arial"/>
                <w:b w:val="0"/>
                <w:bCs w:val="0"/>
                <w:color w:val="000000" w:themeColor="text1"/>
                <w:sz w:val="22"/>
                <w:szCs w:val="22"/>
              </w:rPr>
              <w:t xml:space="preserve"> </w:t>
            </w:r>
            <w:r w:rsidRPr="002C2CC8" w:rsidR="44818C1F">
              <w:rPr>
                <w:rFonts w:eastAsia="Arial"/>
                <w:b w:val="0"/>
                <w:bCs w:val="0"/>
                <w:color w:val="000000" w:themeColor="text1"/>
                <w:sz w:val="22"/>
                <w:szCs w:val="22"/>
              </w:rPr>
              <w:t>least</w:t>
            </w:r>
            <w:r w:rsidRPr="002C2CC8">
              <w:rPr>
                <w:rFonts w:eastAsia="Arial"/>
                <w:b w:val="0"/>
                <w:bCs w:val="0"/>
                <w:color w:val="000000" w:themeColor="text1"/>
                <w:sz w:val="22"/>
                <w:szCs w:val="22"/>
              </w:rPr>
              <w:t xml:space="preserve"> ≥ 1 visit</w:t>
            </w:r>
            <w:r w:rsidRPr="002C2CC8" w:rsidR="1D53868E">
              <w:rPr>
                <w:rFonts w:eastAsia="Arial"/>
                <w:b w:val="0"/>
                <w:bCs w:val="0"/>
                <w:color w:val="000000" w:themeColor="text1"/>
                <w:sz w:val="22"/>
                <w:szCs w:val="22"/>
              </w:rPr>
              <w:t xml:space="preserve"> *</w:t>
            </w:r>
          </w:p>
        </w:tc>
        <w:tc>
          <w:tcPr>
            <w:tcW w:w="1604" w:type="dxa"/>
          </w:tcPr>
          <w:p w:rsidR="76A03D97" w:rsidRDefault="21ECED3D" w14:paraId="3C911B5F" w14:textId="33B0512E">
            <w:pPr>
              <w:cnfStyle w:val="000000000000" w:firstRow="0" w:lastRow="0" w:firstColumn="0" w:lastColumn="0" w:oddVBand="0" w:evenVBand="0" w:oddHBand="0" w:evenHBand="0" w:firstRowFirstColumn="0" w:firstRowLastColumn="0" w:lastRowFirstColumn="0" w:lastRowLastColumn="0"/>
            </w:pPr>
            <w:r w:rsidRPr="21ECED3D">
              <w:rPr>
                <w:rFonts w:eastAsia="Arial"/>
                <w:color w:val="000000" w:themeColor="text1"/>
                <w:sz w:val="22"/>
                <w:szCs w:val="22"/>
              </w:rPr>
              <w:t>23 (1.2)</w:t>
            </w:r>
          </w:p>
        </w:tc>
        <w:tc>
          <w:tcPr>
            <w:tcW w:w="1794" w:type="dxa"/>
          </w:tcPr>
          <w:p w:rsidR="76A03D97" w:rsidRDefault="11E9CAB2" w14:paraId="1B8DAC64" w14:textId="19FC00C4">
            <w:pPr>
              <w:cnfStyle w:val="000000000000" w:firstRow="0" w:lastRow="0" w:firstColumn="0" w:lastColumn="0" w:oddVBand="0" w:evenVBand="0" w:oddHBand="0" w:evenHBand="0" w:firstRowFirstColumn="0" w:firstRowLastColumn="0" w:lastRowFirstColumn="0" w:lastRowLastColumn="0"/>
            </w:pPr>
            <w:r w:rsidRPr="11E9CAB2">
              <w:rPr>
                <w:rFonts w:eastAsia="Arial"/>
                <w:color w:val="000000" w:themeColor="text1"/>
                <w:sz w:val="22"/>
                <w:szCs w:val="22"/>
              </w:rPr>
              <w:t>39 (</w:t>
            </w:r>
            <w:r w:rsidRPr="76A03D97" w:rsidR="76A03D97">
              <w:rPr>
                <w:rFonts w:eastAsia="Arial"/>
                <w:color w:val="000000" w:themeColor="text1"/>
                <w:sz w:val="22"/>
                <w:szCs w:val="22"/>
              </w:rPr>
              <w:t>0</w:t>
            </w:r>
            <w:r w:rsidRPr="67146499" w:rsidR="67146499">
              <w:rPr>
                <w:rFonts w:eastAsia="Arial"/>
                <w:color w:val="000000" w:themeColor="text1"/>
                <w:sz w:val="22"/>
                <w:szCs w:val="22"/>
              </w:rPr>
              <w:t>.9</w:t>
            </w:r>
            <w:r w:rsidRPr="76A03D97" w:rsidR="76A03D97">
              <w:rPr>
                <w:rFonts w:eastAsia="Arial"/>
                <w:color w:val="000000" w:themeColor="text1"/>
                <w:sz w:val="22"/>
                <w:szCs w:val="22"/>
              </w:rPr>
              <w:t>)</w:t>
            </w:r>
          </w:p>
        </w:tc>
        <w:tc>
          <w:tcPr>
            <w:tcW w:w="2878" w:type="dxa"/>
          </w:tcPr>
          <w:p w:rsidR="76A03D97" w:rsidRDefault="76A03D97" w14:paraId="0794B727" w14:textId="2D4C7873">
            <w:pPr>
              <w:cnfStyle w:val="000000000000" w:firstRow="0" w:lastRow="0" w:firstColumn="0" w:lastColumn="0" w:oddVBand="0" w:evenVBand="0" w:oddHBand="0" w:evenHBand="0" w:firstRowFirstColumn="0" w:firstRowLastColumn="0" w:lastRowFirstColumn="0" w:lastRowLastColumn="0"/>
            </w:pPr>
            <w:r w:rsidRPr="76A03D97">
              <w:rPr>
                <w:rFonts w:eastAsia="Arial"/>
                <w:color w:val="000000" w:themeColor="text1"/>
                <w:sz w:val="22"/>
                <w:szCs w:val="22"/>
              </w:rPr>
              <w:t>Not collected</w:t>
            </w:r>
          </w:p>
        </w:tc>
      </w:tr>
      <w:tr w:rsidR="76A03D97" w:rsidTr="78BD8D46" w14:paraId="1A6C3F5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50" w:type="dxa"/>
          </w:tcPr>
          <w:p w:rsidRPr="002C2CC8" w:rsidR="76A03D97" w:rsidRDefault="00307917" w14:paraId="3DCADA74" w14:textId="18E62863">
            <w:pPr>
              <w:rPr>
                <w:rFonts w:eastAsia="Arial"/>
                <w:b w:val="0"/>
                <w:bCs w:val="0"/>
                <w:color w:val="000000" w:themeColor="text1"/>
                <w:sz w:val="22"/>
                <w:szCs w:val="22"/>
              </w:rPr>
            </w:pPr>
            <w:r w:rsidRPr="002C2CC8">
              <w:rPr>
                <w:rFonts w:eastAsia="Arial"/>
                <w:b w:val="0"/>
                <w:bCs w:val="0"/>
                <w:color w:val="000000" w:themeColor="text1"/>
                <w:sz w:val="22"/>
                <w:szCs w:val="22"/>
              </w:rPr>
              <w:t>Decision to seek ANC services</w:t>
            </w:r>
            <w:r w:rsidRPr="002C2CC8" w:rsidR="1D53868E">
              <w:rPr>
                <w:rFonts w:eastAsia="Arial"/>
                <w:b w:val="0"/>
                <w:bCs w:val="0"/>
                <w:color w:val="000000" w:themeColor="text1"/>
                <w:sz w:val="22"/>
                <w:szCs w:val="22"/>
              </w:rPr>
              <w:t xml:space="preserve"> *</w:t>
            </w:r>
          </w:p>
        </w:tc>
        <w:tc>
          <w:tcPr>
            <w:tcW w:w="1604" w:type="dxa"/>
          </w:tcPr>
          <w:p w:rsidR="76A03D97" w:rsidRDefault="67146499" w14:paraId="540D590E" w14:textId="6B1F7890">
            <w:pPr>
              <w:cnfStyle w:val="000000100000" w:firstRow="0" w:lastRow="0" w:firstColumn="0" w:lastColumn="0" w:oddVBand="0" w:evenVBand="0" w:oddHBand="1" w:evenHBand="0" w:firstRowFirstColumn="0" w:firstRowLastColumn="0" w:lastRowFirstColumn="0" w:lastRowLastColumn="0"/>
            </w:pPr>
            <w:r w:rsidRPr="67146499">
              <w:rPr>
                <w:rFonts w:eastAsia="Arial"/>
                <w:color w:val="000000" w:themeColor="text1"/>
                <w:sz w:val="22"/>
                <w:szCs w:val="22"/>
              </w:rPr>
              <w:t>17 (0.9)</w:t>
            </w:r>
          </w:p>
        </w:tc>
        <w:tc>
          <w:tcPr>
            <w:tcW w:w="4672" w:type="dxa"/>
            <w:gridSpan w:val="2"/>
          </w:tcPr>
          <w:p w:rsidR="76A03D97" w:rsidP="76A03D97" w:rsidRDefault="76A03D97" w14:paraId="0EA3DE98" w14:textId="7770AA4E">
            <w:pPr>
              <w:jc w:val="center"/>
              <w:cnfStyle w:val="000000100000" w:firstRow="0" w:lastRow="0" w:firstColumn="0" w:lastColumn="0" w:oddVBand="0" w:evenVBand="0" w:oddHBand="1" w:evenHBand="0" w:firstRowFirstColumn="0" w:firstRowLastColumn="0" w:lastRowFirstColumn="0" w:lastRowLastColumn="0"/>
            </w:pPr>
            <w:r w:rsidRPr="76A03D97">
              <w:rPr>
                <w:rFonts w:eastAsia="Arial"/>
                <w:color w:val="000000" w:themeColor="text1"/>
                <w:sz w:val="22"/>
                <w:szCs w:val="22"/>
              </w:rPr>
              <w:t>Not collected</w:t>
            </w:r>
          </w:p>
        </w:tc>
      </w:tr>
      <w:tr w:rsidR="76A03D97" w:rsidTr="002C2CC8" w14:paraId="62C5192F" w14:textId="77777777">
        <w:trPr>
          <w:trHeight w:val="285"/>
        </w:trPr>
        <w:tc>
          <w:tcPr>
            <w:cnfStyle w:val="001000000000" w:firstRow="0" w:lastRow="0" w:firstColumn="1" w:lastColumn="0" w:oddVBand="0" w:evenVBand="0" w:oddHBand="0" w:evenHBand="0" w:firstRowFirstColumn="0" w:firstRowLastColumn="0" w:lastRowFirstColumn="0" w:lastRowLastColumn="0"/>
            <w:tcW w:w="3450" w:type="dxa"/>
          </w:tcPr>
          <w:p w:rsidRPr="002C2CC8" w:rsidR="76A03D97" w:rsidRDefault="76A03D97" w14:paraId="578B2533" w14:textId="492831F6">
            <w:pPr>
              <w:rPr>
                <w:b w:val="0"/>
                <w:bCs w:val="0"/>
              </w:rPr>
            </w:pPr>
            <w:r w:rsidRPr="002C2CC8">
              <w:rPr>
                <w:rFonts w:eastAsia="Arial"/>
                <w:b w:val="0"/>
                <w:bCs w:val="0"/>
                <w:color w:val="000000" w:themeColor="text1"/>
                <w:sz w:val="22"/>
                <w:szCs w:val="22"/>
              </w:rPr>
              <w:t xml:space="preserve">Maternal education </w:t>
            </w:r>
          </w:p>
        </w:tc>
        <w:tc>
          <w:tcPr>
            <w:tcW w:w="6276" w:type="dxa"/>
            <w:gridSpan w:val="3"/>
            <w:vMerge w:val="restart"/>
          </w:tcPr>
          <w:p w:rsidR="76A03D97" w:rsidP="76A03D97" w:rsidRDefault="76A03D97" w14:paraId="12B52CD8" w14:textId="7AAC5F3D">
            <w:pPr>
              <w:jc w:val="center"/>
              <w:cnfStyle w:val="000000000000" w:firstRow="0" w:lastRow="0" w:firstColumn="0" w:lastColumn="0" w:oddVBand="0" w:evenVBand="0" w:oddHBand="0" w:evenHBand="0" w:firstRowFirstColumn="0" w:firstRowLastColumn="0" w:lastRowFirstColumn="0" w:lastRowLastColumn="0"/>
            </w:pPr>
            <w:r w:rsidRPr="76A03D97">
              <w:rPr>
                <w:rFonts w:eastAsia="Arial"/>
                <w:color w:val="000000" w:themeColor="text1"/>
                <w:sz w:val="22"/>
                <w:szCs w:val="22"/>
              </w:rPr>
              <w:t>No missing values</w:t>
            </w:r>
          </w:p>
        </w:tc>
      </w:tr>
      <w:tr w:rsidR="76A03D97" w:rsidTr="002C2CC8" w14:paraId="4458D07A" w14:textId="77777777">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3450" w:type="dxa"/>
          </w:tcPr>
          <w:p w:rsidRPr="002C2CC8" w:rsidR="76A03D97" w:rsidRDefault="003D5B24" w14:paraId="24383D7D" w14:textId="1AF7870A">
            <w:pPr>
              <w:rPr>
                <w:b w:val="0"/>
                <w:bCs w:val="0"/>
              </w:rPr>
            </w:pPr>
            <w:r w:rsidRPr="002C2CC8">
              <w:rPr>
                <w:rFonts w:eastAsia="Arial"/>
                <w:b w:val="0"/>
                <w:bCs w:val="0"/>
                <w:color w:val="000000" w:themeColor="text1"/>
                <w:sz w:val="22"/>
                <w:szCs w:val="22"/>
              </w:rPr>
              <w:t>Household wealth</w:t>
            </w:r>
            <w:r w:rsidRPr="002C2CC8" w:rsidR="76A03D97">
              <w:rPr>
                <w:rFonts w:eastAsia="Arial"/>
                <w:b w:val="0"/>
                <w:bCs w:val="0"/>
                <w:color w:val="000000" w:themeColor="text1"/>
                <w:sz w:val="22"/>
                <w:szCs w:val="22"/>
              </w:rPr>
              <w:t xml:space="preserve"> </w:t>
            </w:r>
          </w:p>
        </w:tc>
        <w:tc>
          <w:tcPr>
            <w:tcW w:w="6276" w:type="dxa"/>
            <w:gridSpan w:val="3"/>
            <w:vMerge/>
          </w:tcPr>
          <w:p w:rsidR="008C2F04" w:rsidRDefault="008C2F04" w14:paraId="4EFE688F" w14:textId="77777777">
            <w:pPr>
              <w:cnfStyle w:val="000000100000" w:firstRow="0" w:lastRow="0" w:firstColumn="0" w:lastColumn="0" w:oddVBand="0" w:evenVBand="0" w:oddHBand="1" w:evenHBand="0" w:firstRowFirstColumn="0" w:firstRowLastColumn="0" w:lastRowFirstColumn="0" w:lastRowLastColumn="0"/>
            </w:pPr>
          </w:p>
        </w:tc>
      </w:tr>
      <w:tr w:rsidR="76A03D97" w:rsidTr="002C2CC8" w14:paraId="0F0FB254" w14:textId="77777777">
        <w:trPr>
          <w:trHeight w:val="285"/>
        </w:trPr>
        <w:tc>
          <w:tcPr>
            <w:cnfStyle w:val="001000000000" w:firstRow="0" w:lastRow="0" w:firstColumn="1" w:lastColumn="0" w:oddVBand="0" w:evenVBand="0" w:oddHBand="0" w:evenHBand="0" w:firstRowFirstColumn="0" w:firstRowLastColumn="0" w:lastRowFirstColumn="0" w:lastRowLastColumn="0"/>
            <w:tcW w:w="3450" w:type="dxa"/>
          </w:tcPr>
          <w:p w:rsidRPr="002C2CC8" w:rsidR="76A03D97" w:rsidRDefault="76A03D97" w14:paraId="7117CCD7" w14:textId="387164BE">
            <w:pPr>
              <w:rPr>
                <w:b w:val="0"/>
                <w:bCs w:val="0"/>
              </w:rPr>
            </w:pPr>
            <w:r w:rsidRPr="002C2CC8">
              <w:rPr>
                <w:rFonts w:eastAsia="Arial"/>
                <w:b w:val="0"/>
                <w:bCs w:val="0"/>
                <w:color w:val="000000" w:themeColor="text1"/>
                <w:sz w:val="22"/>
                <w:szCs w:val="22"/>
              </w:rPr>
              <w:t xml:space="preserve">Birth order </w:t>
            </w:r>
          </w:p>
        </w:tc>
        <w:tc>
          <w:tcPr>
            <w:tcW w:w="6276" w:type="dxa"/>
            <w:gridSpan w:val="3"/>
            <w:vMerge/>
          </w:tcPr>
          <w:p w:rsidR="008C2F04" w:rsidRDefault="008C2F04" w14:paraId="06D7158F" w14:textId="77777777">
            <w:pPr>
              <w:cnfStyle w:val="000000000000" w:firstRow="0" w:lastRow="0" w:firstColumn="0" w:lastColumn="0" w:oddVBand="0" w:evenVBand="0" w:oddHBand="0" w:evenHBand="0" w:firstRowFirstColumn="0" w:firstRowLastColumn="0" w:lastRowFirstColumn="0" w:lastRowLastColumn="0"/>
            </w:pPr>
          </w:p>
        </w:tc>
      </w:tr>
      <w:tr w:rsidR="76A03D97" w:rsidTr="002C2CC8" w14:paraId="23B09EA4" w14:textId="77777777">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3450" w:type="dxa"/>
          </w:tcPr>
          <w:p w:rsidRPr="002C2CC8" w:rsidR="76A03D97" w:rsidP="76A03D97" w:rsidRDefault="003D5B24" w14:paraId="452F75A6" w14:textId="126D14AF">
            <w:pPr>
              <w:rPr>
                <w:rFonts w:eastAsia="Arial"/>
                <w:b w:val="0"/>
                <w:bCs w:val="0"/>
                <w:color w:val="000000" w:themeColor="text1"/>
                <w:sz w:val="22"/>
                <w:szCs w:val="22"/>
              </w:rPr>
            </w:pPr>
            <w:r w:rsidRPr="002C2CC8">
              <w:rPr>
                <w:rFonts w:eastAsia="Arial"/>
                <w:b w:val="0"/>
                <w:bCs w:val="0"/>
                <w:color w:val="000000" w:themeColor="text1"/>
                <w:sz w:val="22"/>
                <w:szCs w:val="22"/>
              </w:rPr>
              <w:t xml:space="preserve">Health </w:t>
            </w:r>
            <w:r w:rsidRPr="002C2CC8" w:rsidR="00307917">
              <w:rPr>
                <w:rFonts w:eastAsia="Arial"/>
                <w:b w:val="0"/>
                <w:bCs w:val="0"/>
                <w:color w:val="000000" w:themeColor="text1"/>
                <w:sz w:val="22"/>
                <w:szCs w:val="22"/>
              </w:rPr>
              <w:t>m</w:t>
            </w:r>
            <w:r w:rsidRPr="002C2CC8" w:rsidR="76A03D97">
              <w:rPr>
                <w:rFonts w:eastAsia="Arial"/>
                <w:b w:val="0"/>
                <w:bCs w:val="0"/>
                <w:color w:val="000000" w:themeColor="text1"/>
                <w:sz w:val="22"/>
                <w:szCs w:val="22"/>
              </w:rPr>
              <w:t>edia exposure</w:t>
            </w:r>
          </w:p>
        </w:tc>
        <w:tc>
          <w:tcPr>
            <w:tcW w:w="6276" w:type="dxa"/>
            <w:gridSpan w:val="3"/>
            <w:vMerge/>
          </w:tcPr>
          <w:p w:rsidR="008C2F04" w:rsidRDefault="008C2F04" w14:paraId="48EF3972" w14:textId="77777777">
            <w:pPr>
              <w:cnfStyle w:val="000000100000" w:firstRow="0" w:lastRow="0" w:firstColumn="0" w:lastColumn="0" w:oddVBand="0" w:evenVBand="0" w:oddHBand="1" w:evenHBand="0" w:firstRowFirstColumn="0" w:firstRowLastColumn="0" w:lastRowFirstColumn="0" w:lastRowLastColumn="0"/>
            </w:pPr>
          </w:p>
        </w:tc>
      </w:tr>
      <w:tr w:rsidR="76A03D97" w:rsidTr="002C2CC8" w14:paraId="76A1537B" w14:textId="77777777">
        <w:trPr>
          <w:trHeight w:val="285"/>
        </w:trPr>
        <w:tc>
          <w:tcPr>
            <w:cnfStyle w:val="001000000000" w:firstRow="0" w:lastRow="0" w:firstColumn="1" w:lastColumn="0" w:oddVBand="0" w:evenVBand="0" w:oddHBand="0" w:evenHBand="0" w:firstRowFirstColumn="0" w:firstRowLastColumn="0" w:lastRowFirstColumn="0" w:lastRowLastColumn="0"/>
            <w:tcW w:w="3450" w:type="dxa"/>
          </w:tcPr>
          <w:p w:rsidRPr="002C2CC8" w:rsidR="76A03D97" w:rsidP="76A03D97" w:rsidRDefault="76A03D97" w14:paraId="5AA15237" w14:textId="04BE120D">
            <w:pPr>
              <w:rPr>
                <w:rFonts w:eastAsia="Arial"/>
                <w:b w:val="0"/>
                <w:bCs w:val="0"/>
                <w:color w:val="000000" w:themeColor="text1"/>
                <w:sz w:val="22"/>
                <w:szCs w:val="22"/>
              </w:rPr>
            </w:pPr>
            <w:r w:rsidRPr="002C2CC8">
              <w:rPr>
                <w:rFonts w:eastAsia="Arial"/>
                <w:b w:val="0"/>
                <w:bCs w:val="0"/>
                <w:color w:val="000000" w:themeColor="text1"/>
                <w:sz w:val="22"/>
                <w:szCs w:val="22"/>
              </w:rPr>
              <w:t>Travel time to the nearest public health facility</w:t>
            </w:r>
          </w:p>
        </w:tc>
        <w:tc>
          <w:tcPr>
            <w:tcW w:w="6276" w:type="dxa"/>
            <w:gridSpan w:val="3"/>
            <w:vMerge/>
          </w:tcPr>
          <w:p w:rsidR="008C2F04" w:rsidRDefault="008C2F04" w14:paraId="03C2DAD3" w14:textId="77777777">
            <w:pPr>
              <w:cnfStyle w:val="000000000000" w:firstRow="0" w:lastRow="0" w:firstColumn="0" w:lastColumn="0" w:oddVBand="0" w:evenVBand="0" w:oddHBand="0" w:evenHBand="0" w:firstRowFirstColumn="0" w:firstRowLastColumn="0" w:lastRowFirstColumn="0" w:lastRowLastColumn="0"/>
            </w:pPr>
          </w:p>
        </w:tc>
      </w:tr>
    </w:tbl>
    <w:p w:rsidR="004F7CB9" w:rsidP="76A03D97" w:rsidRDefault="2D053218" w14:paraId="201D4998" w14:textId="712F9877">
      <w:pPr>
        <w:spacing w:line="360" w:lineRule="auto"/>
      </w:pPr>
      <w:r>
        <w:t>*Missing values were computed among mothers with at least ≥ 1 ANC visit</w:t>
      </w:r>
    </w:p>
    <w:p w:rsidR="000B3A57" w:rsidP="76A03D97" w:rsidRDefault="000B3A57" w14:paraId="499E952E" w14:textId="77777777">
      <w:pPr>
        <w:spacing w:line="360" w:lineRule="auto"/>
      </w:pPr>
    </w:p>
    <w:p w:rsidR="000B3A57" w:rsidP="76A03D97" w:rsidRDefault="000B3A57" w14:paraId="6EDA554D" w14:textId="77777777">
      <w:pPr>
        <w:spacing w:line="360" w:lineRule="auto"/>
      </w:pPr>
    </w:p>
    <w:p w:rsidR="000B3A57" w:rsidP="76A03D97" w:rsidRDefault="000B3A57" w14:paraId="3C2EB487" w14:textId="77777777">
      <w:pPr>
        <w:spacing w:line="360" w:lineRule="auto"/>
      </w:pPr>
    </w:p>
    <w:p w:rsidR="000B3A57" w:rsidP="76A03D97" w:rsidRDefault="000B3A57" w14:paraId="64E5BCDA" w14:textId="77777777">
      <w:pPr>
        <w:spacing w:line="360" w:lineRule="auto"/>
      </w:pPr>
    </w:p>
    <w:p w:rsidR="000B3A57" w:rsidP="76A03D97" w:rsidRDefault="000B3A57" w14:paraId="575F16F6" w14:textId="77777777">
      <w:pPr>
        <w:spacing w:line="360" w:lineRule="auto"/>
      </w:pPr>
    </w:p>
    <w:p w:rsidR="000B3A57" w:rsidP="76A03D97" w:rsidRDefault="000B3A57" w14:paraId="17A13C7C" w14:textId="77777777">
      <w:pPr>
        <w:spacing w:line="360" w:lineRule="auto"/>
      </w:pPr>
    </w:p>
    <w:p w:rsidR="000B3A57" w:rsidP="76A03D97" w:rsidRDefault="000B3A57" w14:paraId="765F9B59" w14:textId="77777777">
      <w:pPr>
        <w:spacing w:line="360" w:lineRule="auto"/>
      </w:pPr>
    </w:p>
    <w:p w:rsidRPr="005C3B55" w:rsidR="001F40DF" w:rsidP="005C3B55" w:rsidRDefault="00990E55" w14:paraId="31054BA3" w14:textId="759D7992">
      <w:pPr>
        <w:pStyle w:val="Heading1"/>
      </w:pPr>
      <w:r w:rsidRPr="005C3B55">
        <w:t>S1 Section A</w:t>
      </w:r>
      <w:r w:rsidRPr="005C3B55" w:rsidR="007674F4">
        <w:t>3</w:t>
      </w:r>
      <w:r w:rsidRPr="005C3B55" w:rsidR="000B1960">
        <w:t xml:space="preserve">: Exploration </w:t>
      </w:r>
      <w:r w:rsidR="00BC1330">
        <w:t>t</w:t>
      </w:r>
      <w:r w:rsidRPr="005C3B55" w:rsidR="000B1960">
        <w:t>he relationship between the prevalence and covariates.</w:t>
      </w:r>
    </w:p>
    <w:p w:rsidR="005C3B55" w:rsidP="005C3B55" w:rsidRDefault="005C3B55" w14:paraId="05FDC829" w14:textId="77777777">
      <w:pPr>
        <w:suppressAutoHyphens w:val="0"/>
        <w:jc w:val="both"/>
        <w:rPr>
          <w:rFonts w:eastAsiaTheme="minorHAnsi"/>
          <w:kern w:val="0"/>
          <w:sz w:val="22"/>
          <w:szCs w:val="22"/>
          <w:lang w:val="en-US" w:eastAsia="en-US" w:bidi="ar-SA"/>
        </w:rPr>
      </w:pPr>
    </w:p>
    <w:p w:rsidRPr="00F8050F" w:rsidR="00F8050F" w:rsidP="00F8050F" w:rsidRDefault="00F8050F" w14:paraId="6A281EDF" w14:textId="4654A7D5">
      <w:pPr>
        <w:suppressAutoHyphens w:val="0"/>
        <w:spacing w:line="360" w:lineRule="auto"/>
        <w:jc w:val="both"/>
        <w:rPr>
          <w:rFonts w:eastAsiaTheme="minorEastAsia"/>
          <w:kern w:val="0"/>
          <w:sz w:val="22"/>
          <w:szCs w:val="22"/>
          <w:lang w:val="en-US" w:eastAsia="en-US" w:bidi="ar-SA"/>
        </w:rPr>
      </w:pPr>
      <w:r w:rsidRPr="78BD8D46">
        <w:rPr>
          <w:rFonts w:eastAsiaTheme="minorEastAsia"/>
          <w:kern w:val="0"/>
          <w:sz w:val="22"/>
          <w:szCs w:val="22"/>
          <w:lang w:val="en-US" w:eastAsia="en-US" w:bidi="ar-SA"/>
        </w:rPr>
        <w:t xml:space="preserve">Exploratory analysis is the first stage of any geostatistical analysis </w:t>
      </w:r>
      <w:sdt>
        <w:sdtPr>
          <w:rPr>
            <w:rFonts w:eastAsiaTheme="minorEastAsia"/>
            <w:color w:val="000000"/>
            <w:kern w:val="0"/>
            <w:sz w:val="22"/>
            <w:szCs w:val="22"/>
            <w:lang w:val="en-US" w:eastAsia="en-US" w:bidi="ar-SA"/>
          </w:rPr>
          <w:tag w:val="MENDELEY_CITATION_v3_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"/>
          <w:id w:val="-1570261952"/>
          <w:placeholder>
            <w:docPart w:val="2A39ED9DB7B84FE3808C233226EFEB92"/>
          </w:placeholder>
        </w:sdtPr>
        <w:sdtEndPr>
          <w:rPr>
            <w:color w:val="000000" w:themeColor="text1"/>
          </w:rPr>
        </w:sdtEndPr>
        <w:sdtContent>
          <w:r w:rsidRPr="78BD8D46" w:rsidR="003F6C56">
            <w:rPr>
              <w:rFonts w:eastAsiaTheme="minorEastAsia"/>
              <w:color w:val="000000"/>
              <w:kern w:val="0"/>
              <w:sz w:val="22"/>
              <w:szCs w:val="22"/>
              <w:lang w:val="en-US" w:eastAsia="en-US" w:bidi="ar-SA"/>
            </w:rPr>
            <w:t>(16)</w:t>
          </w:r>
        </w:sdtContent>
      </w:sdt>
      <w:r w:rsidRPr="78BD8D46">
        <w:rPr>
          <w:rFonts w:eastAsiaTheme="minorEastAsia"/>
          <w:kern w:val="0"/>
          <w:sz w:val="22"/>
          <w:szCs w:val="22"/>
          <w:lang w:val="en-US" w:eastAsia="en-US" w:bidi="ar-SA"/>
        </w:rPr>
        <w:t>. It entails visualizing the distribution of sampled locations (Figure 1A</w:t>
      </w:r>
      <w:r w:rsidR="00A660E8">
        <w:rPr>
          <w:rFonts w:eastAsiaTheme="minorEastAsia"/>
          <w:kern w:val="0"/>
          <w:sz w:val="22"/>
          <w:szCs w:val="22"/>
          <w:lang w:val="en-US" w:eastAsia="en-US" w:bidi="ar-SA"/>
        </w:rPr>
        <w:t xml:space="preserve"> in manuscript</w:t>
      </w:r>
      <w:r w:rsidRPr="78BD8D46">
        <w:rPr>
          <w:rFonts w:eastAsiaTheme="minorEastAsia"/>
          <w:kern w:val="0"/>
          <w:sz w:val="22"/>
          <w:szCs w:val="22"/>
          <w:lang w:val="en-US" w:eastAsia="en-US" w:bidi="ar-SA"/>
        </w:rPr>
        <w:t xml:space="preserve">), examining the correlation between covariates, assessment of the relationship between ANC4+ and covariates, and testing for residual spatial correlation </w:t>
      </w:r>
      <w:sdt>
        <w:sdtPr>
          <w:rPr>
            <w:rFonts w:eastAsiaTheme="minorEastAsia"/>
            <w:color w:val="000000"/>
            <w:kern w:val="0"/>
            <w:sz w:val="22"/>
            <w:szCs w:val="22"/>
            <w:lang w:val="en-US" w:eastAsia="en-US" w:bidi="ar-SA"/>
          </w:rPr>
          <w:tag w:val="MENDELEY_CITATION_v3_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"/>
          <w:id w:val="1719551513"/>
          <w:placeholder>
            <w:docPart w:val="2A39ED9DB7B84FE3808C233226EFEB92"/>
          </w:placeholder>
        </w:sdtPr>
        <w:sdtEndPr>
          <w:rPr>
            <w:color w:val="000000" w:themeColor="text1"/>
          </w:rPr>
        </w:sdtEndPr>
        <w:sdtContent>
          <w:r w:rsidRPr="78BD8D46" w:rsidR="003F6C56">
            <w:rPr>
              <w:rFonts w:eastAsiaTheme="minorEastAsia"/>
              <w:color w:val="000000"/>
              <w:kern w:val="0"/>
              <w:sz w:val="22"/>
              <w:szCs w:val="22"/>
              <w:lang w:val="en-US" w:eastAsia="en-US" w:bidi="ar-SA"/>
            </w:rPr>
            <w:t>(16)</w:t>
          </w:r>
        </w:sdtContent>
      </w:sdt>
      <w:r w:rsidRPr="78BD8D46">
        <w:rPr>
          <w:rFonts w:eastAsiaTheme="minorEastAsia"/>
          <w:kern w:val="0"/>
          <w:sz w:val="22"/>
          <w:szCs w:val="22"/>
          <w:lang w:val="en-US" w:eastAsia="en-US" w:bidi="ar-SA"/>
        </w:rPr>
        <w:t>. Specifically, correlation among predictors was checked by through Pearson’s correlation test with the corrplot package</w:t>
      </w:r>
      <w:r w:rsidRPr="78BD8D46" w:rsidR="005A7BD8">
        <w:rPr>
          <w:rFonts w:eastAsiaTheme="minorEastAsia"/>
          <w:kern w:val="0"/>
          <w:sz w:val="22"/>
          <w:szCs w:val="22"/>
          <w:lang w:val="en-US" w:eastAsia="en-US" w:bidi="ar-SA"/>
        </w:rPr>
        <w:t xml:space="preserve"> in R </w:t>
      </w:r>
      <w:sdt>
        <w:sdtPr>
          <w:rPr>
            <w:rFonts w:eastAsiaTheme="minorEastAsia"/>
            <w:color w:val="000000"/>
            <w:kern w:val="0"/>
            <w:sz w:val="22"/>
            <w:szCs w:val="22"/>
            <w:lang w:val="en-US" w:eastAsia="en-US" w:bidi="ar-SA"/>
          </w:rPr>
          <w:tag w:val="MENDELEY_CITATION_v3_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"/>
          <w:id w:val="-698613634"/>
          <w:placeholder>
            <w:docPart w:val="64BF6347240642E791BC47CF95ED336E"/>
          </w:placeholder>
        </w:sdtPr>
        <w:sdtEndPr>
          <w:rPr>
            <w:color w:val="000000" w:themeColor="text1"/>
          </w:rPr>
        </w:sdtEndPr>
        <w:sdtContent>
          <w:r w:rsidRPr="78BD8D46" w:rsidR="003F6C56">
            <w:rPr>
              <w:rFonts w:eastAsiaTheme="minorEastAsia"/>
              <w:color w:val="000000"/>
              <w:kern w:val="0"/>
              <w:sz w:val="22"/>
              <w:szCs w:val="22"/>
              <w:lang w:val="en-US" w:eastAsia="en-US" w:bidi="ar-SA"/>
            </w:rPr>
            <w:t>(17)</w:t>
          </w:r>
        </w:sdtContent>
      </w:sdt>
      <w:r w:rsidRPr="78BD8D46">
        <w:rPr>
          <w:rFonts w:eastAsiaTheme="minorEastAsia"/>
          <w:kern w:val="0"/>
          <w:sz w:val="22"/>
          <w:szCs w:val="22"/>
          <w:lang w:val="en-US" w:eastAsia="en-US" w:bidi="ar-SA"/>
        </w:rPr>
        <w:t>. The pair of predictors with Pearson correlation greater than 0.7 were regarded as highly correlated (</w:t>
      </w:r>
      <w:r w:rsidR="001C0ED4">
        <w:rPr>
          <w:rFonts w:eastAsiaTheme="minorEastAsia"/>
          <w:kern w:val="0"/>
          <w:sz w:val="22"/>
          <w:szCs w:val="22"/>
          <w:lang w:val="en-US" w:eastAsia="en-US" w:bidi="ar-SA"/>
        </w:rPr>
        <w:t xml:space="preserve">SI </w:t>
      </w:r>
      <w:r w:rsidRPr="78BD8D46">
        <w:rPr>
          <w:rFonts w:eastAsiaTheme="minorEastAsia"/>
          <w:kern w:val="0"/>
          <w:sz w:val="22"/>
          <w:szCs w:val="22"/>
          <w:lang w:val="en-US" w:eastAsia="en-US" w:bidi="ar-SA"/>
        </w:rPr>
        <w:t>Figures 2</w:t>
      </w:r>
      <w:r w:rsidR="001C0ED4">
        <w:rPr>
          <w:rFonts w:eastAsiaTheme="minorEastAsia"/>
          <w:kern w:val="0"/>
          <w:sz w:val="22"/>
          <w:szCs w:val="22"/>
          <w:lang w:val="en-US" w:eastAsia="en-US" w:bidi="ar-SA"/>
        </w:rPr>
        <w:t xml:space="preserve"> to </w:t>
      </w:r>
      <w:r w:rsidRPr="78BD8D46">
        <w:rPr>
          <w:rFonts w:eastAsiaTheme="minorEastAsia"/>
          <w:kern w:val="0"/>
          <w:sz w:val="22"/>
          <w:szCs w:val="22"/>
          <w:lang w:val="en-US" w:eastAsia="en-US" w:bidi="ar-SA"/>
        </w:rPr>
        <w:t xml:space="preserve">4). The association between the predictors and women that had at least four antenatal </w:t>
      </w:r>
      <w:r w:rsidRPr="78BD8D46" w:rsidR="008F15A1">
        <w:rPr>
          <w:rFonts w:eastAsiaTheme="minorEastAsia"/>
          <w:kern w:val="0"/>
          <w:sz w:val="22"/>
          <w:szCs w:val="22"/>
          <w:lang w:val="en-US" w:eastAsia="en-US" w:bidi="ar-SA"/>
        </w:rPr>
        <w:t>visit</w:t>
      </w:r>
      <w:r w:rsidRPr="78BD8D46">
        <w:rPr>
          <w:rFonts w:eastAsiaTheme="minorEastAsia"/>
          <w:kern w:val="0"/>
          <w:sz w:val="22"/>
          <w:szCs w:val="22"/>
          <w:lang w:val="en-US" w:eastAsia="en-US" w:bidi="ar-SA"/>
        </w:rPr>
        <w:t>s</w:t>
      </w:r>
      <w:r w:rsidR="004E1F74">
        <w:rPr>
          <w:rFonts w:eastAsiaTheme="minorEastAsia"/>
          <w:kern w:val="0"/>
          <w:sz w:val="22"/>
          <w:szCs w:val="22"/>
          <w:lang w:val="en-US" w:eastAsia="en-US" w:bidi="ar-SA"/>
        </w:rPr>
        <w:t xml:space="preserve"> (ANC4+)</w:t>
      </w:r>
      <w:r w:rsidRPr="78BD8D46">
        <w:rPr>
          <w:rFonts w:eastAsiaTheme="minorEastAsia"/>
          <w:kern w:val="0"/>
          <w:sz w:val="22"/>
          <w:szCs w:val="22"/>
          <w:lang w:val="en-US" w:eastAsia="en-US" w:bidi="ar-SA"/>
        </w:rPr>
        <w:t xml:space="preserve"> was examined through the empirical logit</w:t>
      </w:r>
      <w:r w:rsidRPr="78BD8D46" w:rsidR="006C0C27">
        <w:rPr>
          <w:rFonts w:eastAsiaTheme="minorEastAsia"/>
          <w:kern w:val="0"/>
          <w:sz w:val="22"/>
          <w:szCs w:val="22"/>
          <w:lang w:val="en-US" w:eastAsia="en-US" w:bidi="ar-SA"/>
        </w:rPr>
        <w:t xml:space="preserve"> </w:t>
      </w:r>
      <w:sdt>
        <w:sdtPr>
          <w:rPr>
            <w:rFonts w:eastAsiaTheme="minorEastAsia"/>
            <w:color w:val="000000"/>
            <w:kern w:val="0"/>
            <w:sz w:val="22"/>
            <w:szCs w:val="22"/>
            <w:lang w:val="en-US" w:eastAsia="en-US" w:bidi="ar-SA"/>
          </w:rPr>
          <w:tag w:val="MENDELEY_CITATION_v3_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"/>
          <w:id w:val="1311287979"/>
          <w:placeholder>
            <w:docPart w:val="64BF6347240642E791BC47CF95ED336E"/>
          </w:placeholder>
        </w:sdtPr>
        <w:sdtEndPr>
          <w:rPr>
            <w:color w:val="000000" w:themeColor="text1"/>
          </w:rPr>
        </w:sdtEndPr>
        <w:sdtContent>
          <w:r w:rsidRPr="78BD8D46" w:rsidR="003F6C56">
            <w:rPr>
              <w:rFonts w:eastAsiaTheme="minorEastAsia"/>
              <w:color w:val="000000"/>
              <w:kern w:val="0"/>
              <w:sz w:val="22"/>
              <w:szCs w:val="22"/>
              <w:lang w:val="en-US" w:eastAsia="en-US" w:bidi="ar-SA"/>
            </w:rPr>
            <w:t>(18)</w:t>
          </w:r>
        </w:sdtContent>
      </w:sdt>
      <w:r w:rsidRPr="78BD8D46">
        <w:rPr>
          <w:rFonts w:eastAsiaTheme="minorEastAsia"/>
          <w:color w:val="333132"/>
          <w:kern w:val="0"/>
          <w:sz w:val="22"/>
          <w:szCs w:val="22"/>
          <w:shd w:val="clear" w:color="auto" w:fill="FFFFFF"/>
          <w:lang w:val="en-US" w:eastAsia="en-US" w:bidi="ar-SA"/>
        </w:rPr>
        <w:t xml:space="preserve"> </w:t>
      </w:r>
      <w:r w:rsidRPr="78BD8D46">
        <w:rPr>
          <w:rFonts w:eastAsiaTheme="minorEastAsia"/>
          <w:kern w:val="0"/>
          <w:sz w:val="22"/>
          <w:szCs w:val="22"/>
          <w:lang w:val="en-US" w:eastAsia="en-US" w:bidi="ar-SA"/>
        </w:rPr>
        <w:t xml:space="preserve">of ANC4+. We also used scatter plots to visually examine the association between the covariates and the empirical logit prevalence of women that had ANC4+ </w:t>
      </w:r>
      <w:r w:rsidRPr="78BD8D46" w:rsidR="008F15A1">
        <w:rPr>
          <w:rFonts w:eastAsiaTheme="minorEastAsia"/>
          <w:kern w:val="0"/>
          <w:sz w:val="22"/>
          <w:szCs w:val="22"/>
          <w:lang w:val="en-US" w:eastAsia="en-US" w:bidi="ar-SA"/>
        </w:rPr>
        <w:t>visit</w:t>
      </w:r>
      <w:r w:rsidRPr="78BD8D46">
        <w:rPr>
          <w:rFonts w:eastAsiaTheme="minorEastAsia"/>
          <w:kern w:val="0"/>
          <w:sz w:val="22"/>
          <w:szCs w:val="22"/>
          <w:lang w:val="en-US" w:eastAsia="en-US" w:bidi="ar-SA"/>
        </w:rPr>
        <w:t>s during pregnancy (</w:t>
      </w:r>
      <w:r w:rsidR="00B036F7">
        <w:rPr>
          <w:rFonts w:eastAsiaTheme="minorEastAsia"/>
          <w:kern w:val="0"/>
          <w:sz w:val="22"/>
          <w:szCs w:val="22"/>
          <w:lang w:val="en-US" w:eastAsia="en-US" w:bidi="ar-SA"/>
        </w:rPr>
        <w:t xml:space="preserve">SI </w:t>
      </w:r>
      <w:r w:rsidRPr="78BD8D46">
        <w:rPr>
          <w:rFonts w:eastAsiaTheme="minorEastAsia"/>
          <w:kern w:val="0"/>
          <w:sz w:val="22"/>
          <w:szCs w:val="22"/>
          <w:lang w:val="en-US" w:eastAsia="en-US" w:bidi="ar-SA"/>
        </w:rPr>
        <w:t>Figures 5-7).</w:t>
      </w:r>
    </w:p>
    <w:p w:rsidRPr="00F8050F" w:rsidR="00F8050F" w:rsidP="00F8050F" w:rsidRDefault="00F8050F" w14:paraId="203538F1" w14:textId="77777777">
      <w:pPr>
        <w:suppressAutoHyphens w:val="0"/>
        <w:spacing w:line="360" w:lineRule="auto"/>
        <w:jc w:val="both"/>
        <w:rPr>
          <w:rFonts w:eastAsiaTheme="minorHAnsi"/>
          <w:kern w:val="0"/>
          <w:sz w:val="22"/>
          <w:szCs w:val="22"/>
          <w:lang w:val="en-US" w:eastAsia="en-US" w:bidi="ar-SA"/>
        </w:rPr>
      </w:pPr>
      <w:r w:rsidRPr="00F8050F">
        <w:rPr>
          <w:rFonts w:eastAsiaTheme="minorHAnsi"/>
          <w:kern w:val="0"/>
          <w:sz w:val="22"/>
          <w:szCs w:val="22"/>
          <w:lang w:val="en-US" w:eastAsia="en-US" w:bidi="ar-SA"/>
        </w:rPr>
        <w:t xml:space="preserve"> </w:t>
      </w:r>
    </w:p>
    <w:p w:rsidR="000360D6" w:rsidP="00BC63BF" w:rsidRDefault="00F8050F" w14:paraId="154AE81D" w14:textId="62FD205F">
      <w:pPr>
        <w:suppressAutoHyphens w:val="0"/>
        <w:spacing w:line="360" w:lineRule="auto"/>
        <w:jc w:val="both"/>
        <w:rPr>
          <w:rFonts w:eastAsiaTheme="minorEastAsia"/>
          <w:kern w:val="0"/>
          <w:sz w:val="22"/>
          <w:szCs w:val="22"/>
          <w:lang w:val="en-US" w:eastAsia="en-US" w:bidi="ar-SA"/>
        </w:rPr>
      </w:pPr>
      <w:r w:rsidRPr="78BD8D46">
        <w:rPr>
          <w:rFonts w:eastAsiaTheme="minorEastAsia"/>
          <w:kern w:val="0"/>
          <w:sz w:val="22"/>
          <w:szCs w:val="22"/>
          <w:lang w:val="en-US" w:eastAsia="en-US" w:bidi="ar-SA"/>
        </w:rPr>
        <w:t xml:space="preserve">To select the best model, we fit a non-spatial (generalized linear) model relating the predictors with the prevalence. We used forward and backward stepwise selection to select a parsimonious set of predictors required for the prediction of the coverage among all the candidates set of predictors. The final set of predictors results in a model with the lowest Akaike information criterion (AIC). In the final stage of explanatory analysis, we assessed the evidence of residual spatial variation. This is the </w:t>
      </w:r>
      <w:bookmarkStart w:name="_Hlk95594889" w:id="0"/>
      <w:r w:rsidRPr="78BD8D46">
        <w:rPr>
          <w:rFonts w:eastAsiaTheme="minorEastAsia"/>
          <w:kern w:val="0"/>
          <w:sz w:val="22"/>
          <w:szCs w:val="22"/>
          <w:lang w:val="en-US" w:eastAsia="en-US" w:bidi="ar-SA"/>
        </w:rPr>
        <w:t xml:space="preserve">variation </w:t>
      </w:r>
      <w:bookmarkEnd w:id="0"/>
      <w:r w:rsidRPr="78BD8D46">
        <w:rPr>
          <w:rFonts w:eastAsiaTheme="minorEastAsia"/>
          <w:kern w:val="0"/>
          <w:sz w:val="22"/>
          <w:szCs w:val="22"/>
          <w:lang w:val="en-US" w:eastAsia="en-US" w:bidi="ar-SA"/>
        </w:rPr>
        <w:t>that is not captured by the covariates retained in the previous stage. We used an empirical variogram to test whether this residual variation exhibited spatial correlation.</w:t>
      </w:r>
    </w:p>
    <w:p w:rsidR="002D5569" w:rsidP="002D5569" w:rsidRDefault="002D5569" w14:paraId="6C4F2E86" w14:textId="77777777">
      <w:pPr>
        <w:spacing w:line="360" w:lineRule="auto"/>
      </w:pPr>
    </w:p>
    <w:p w:rsidR="005B218F" w:rsidP="005B218F" w:rsidRDefault="005B218F" w14:paraId="7451B45B" w14:textId="4E239AFA">
      <w:pPr>
        <w:pStyle w:val="Caption"/>
      </w:pPr>
      <w:r>
        <w:t xml:space="preserve">S1 Figure </w:t>
      </w:r>
      <w:r>
        <w:fldChar w:fldCharType="begin"/>
      </w:r>
      <w:r>
        <w:instrText>SEQ Figure \* ARABIC</w:instrText>
      </w:r>
      <w:r>
        <w:fldChar w:fldCharType="separate"/>
      </w:r>
      <w:r w:rsidR="00AE3C08">
        <w:rPr>
          <w:noProof/>
        </w:rPr>
        <w:t>2</w:t>
      </w:r>
      <w:r>
        <w:fldChar w:fldCharType="end"/>
      </w:r>
      <w:r>
        <w:t xml:space="preserve">: </w:t>
      </w:r>
      <w:r w:rsidRPr="005B218F">
        <w:t>Correlation plot for Kenya</w:t>
      </w:r>
    </w:p>
    <w:p w:rsidRPr="000F2B96" w:rsidR="002D5569" w:rsidP="002D5569" w:rsidRDefault="002D5569" w14:paraId="0B464A18" w14:textId="77777777">
      <w:pPr>
        <w:spacing w:line="360" w:lineRule="auto"/>
        <w:jc w:val="center"/>
      </w:pPr>
      <w:r>
        <w:rPr>
          <w:noProof/>
        </w:rPr>
        <w:drawing>
          <wp:inline distT="0" distB="0" distL="0" distR="0" wp14:anchorId="721F1C73" wp14:editId="436870E1">
            <wp:extent cx="4042170" cy="3684270"/>
            <wp:effectExtent l="0" t="0" r="0" b="0"/>
            <wp:docPr id="42" name="Picture 42" descr="Chart, bubbl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Chart, bubble ch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4048407" cy="3689954"/>
                    </a:xfrm>
                    <a:prstGeom prst="rect">
                      <a:avLst/>
                    </a:prstGeom>
                    <a:noFill/>
                    <a:ln>
                      <a:noFill/>
                    </a:ln>
                  </pic:spPr>
                </pic:pic>
              </a:graphicData>
            </a:graphic>
          </wp:inline>
        </w:drawing>
      </w:r>
    </w:p>
    <w:p w:rsidRPr="000F2B96" w:rsidR="002D5569" w:rsidP="002D5569" w:rsidRDefault="002D5569" w14:paraId="22952701" w14:textId="77777777">
      <w:pPr>
        <w:spacing w:line="360" w:lineRule="auto"/>
      </w:pPr>
    </w:p>
    <w:p w:rsidR="005B218F" w:rsidP="005B218F" w:rsidRDefault="005B218F" w14:paraId="22977004" w14:textId="451D9EA2">
      <w:pPr>
        <w:pStyle w:val="Caption"/>
      </w:pPr>
      <w:r>
        <w:t xml:space="preserve">SI Figure </w:t>
      </w:r>
      <w:r>
        <w:fldChar w:fldCharType="begin"/>
      </w:r>
      <w:r>
        <w:instrText>SEQ Figure \* ARABIC</w:instrText>
      </w:r>
      <w:r>
        <w:fldChar w:fldCharType="separate"/>
      </w:r>
      <w:r w:rsidR="00AE3C08">
        <w:rPr>
          <w:noProof/>
        </w:rPr>
        <w:t>3</w:t>
      </w:r>
      <w:r>
        <w:fldChar w:fldCharType="end"/>
      </w:r>
      <w:r>
        <w:t>:</w:t>
      </w:r>
      <w:r w:rsidRPr="00A425A1">
        <w:t>correlation plot for Tanzania</w:t>
      </w:r>
    </w:p>
    <w:p w:rsidR="002D5569" w:rsidP="002D5569" w:rsidRDefault="002D5569" w14:paraId="36F706A1" w14:textId="77777777">
      <w:pPr>
        <w:spacing w:line="360" w:lineRule="auto"/>
        <w:jc w:val="center"/>
        <w:rPr>
          <w:rFonts w:eastAsia="Arial"/>
          <w:b/>
          <w:bCs/>
          <w:color w:val="000000" w:themeColor="text1"/>
          <w:lang w:val="en-ZA"/>
        </w:rPr>
      </w:pPr>
      <w:r>
        <w:rPr>
          <w:noProof/>
        </w:rPr>
        <w:drawing>
          <wp:inline distT="0" distB="0" distL="0" distR="0" wp14:anchorId="63EFA935" wp14:editId="7C3B4598">
            <wp:extent cx="4468064" cy="4104000"/>
            <wp:effectExtent l="0" t="0" r="8890" b="0"/>
            <wp:docPr id="45" name="Picture 45" descr="Chart, bubbl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Chart, bubble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4468064" cy="4104000"/>
                    </a:xfrm>
                    <a:prstGeom prst="rect">
                      <a:avLst/>
                    </a:prstGeom>
                    <a:noFill/>
                    <a:ln>
                      <a:noFill/>
                    </a:ln>
                  </pic:spPr>
                </pic:pic>
              </a:graphicData>
            </a:graphic>
          </wp:inline>
        </w:drawing>
      </w:r>
    </w:p>
    <w:p w:rsidRPr="000F2B96" w:rsidR="00803752" w:rsidP="002D5569" w:rsidRDefault="00803752" w14:paraId="21D9A5DA" w14:textId="77777777">
      <w:pPr>
        <w:spacing w:line="360" w:lineRule="auto"/>
        <w:jc w:val="center"/>
        <w:rPr>
          <w:rFonts w:eastAsia="Arial"/>
          <w:b/>
          <w:bCs/>
          <w:color w:val="000000" w:themeColor="text1"/>
          <w:lang w:val="en-ZA"/>
        </w:rPr>
      </w:pPr>
    </w:p>
    <w:p w:rsidR="005B218F" w:rsidP="005B218F" w:rsidRDefault="005B218F" w14:paraId="55B95686" w14:textId="2C6FA444">
      <w:pPr>
        <w:pStyle w:val="Caption"/>
      </w:pPr>
      <w:r>
        <w:t xml:space="preserve">SI Figure </w:t>
      </w:r>
      <w:r>
        <w:fldChar w:fldCharType="begin"/>
      </w:r>
      <w:r>
        <w:instrText>SEQ Figure \* ARABIC</w:instrText>
      </w:r>
      <w:r>
        <w:fldChar w:fldCharType="separate"/>
      </w:r>
      <w:r w:rsidR="00AE3C08">
        <w:rPr>
          <w:noProof/>
        </w:rPr>
        <w:t>4</w:t>
      </w:r>
      <w:r>
        <w:fldChar w:fldCharType="end"/>
      </w:r>
      <w:r w:rsidRPr="0081566C">
        <w:t>: Correlation plot for Uganda</w:t>
      </w:r>
    </w:p>
    <w:p w:rsidR="002D5569" w:rsidP="002D5569" w:rsidRDefault="002D5569" w14:paraId="74A46017" w14:textId="77777777">
      <w:pPr>
        <w:spacing w:line="360" w:lineRule="auto"/>
        <w:jc w:val="center"/>
        <w:rPr>
          <w:rFonts w:eastAsia="Arial"/>
          <w:b/>
          <w:bCs/>
          <w:color w:val="000000" w:themeColor="text1"/>
          <w:lang w:val="en-ZA"/>
        </w:rPr>
      </w:pPr>
      <w:r>
        <w:rPr>
          <w:noProof/>
        </w:rPr>
        <w:drawing>
          <wp:inline distT="0" distB="0" distL="0" distR="0" wp14:anchorId="08E9D547" wp14:editId="093735D0">
            <wp:extent cx="4552801" cy="4130040"/>
            <wp:effectExtent l="0" t="0" r="635" b="3810"/>
            <wp:docPr id="46" name="Picture 46" descr="Chart, bubbl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Chart, bubble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4566491" cy="4142459"/>
                    </a:xfrm>
                    <a:prstGeom prst="rect">
                      <a:avLst/>
                    </a:prstGeom>
                    <a:noFill/>
                    <a:ln>
                      <a:noFill/>
                    </a:ln>
                  </pic:spPr>
                </pic:pic>
              </a:graphicData>
            </a:graphic>
          </wp:inline>
        </w:drawing>
      </w:r>
    </w:p>
    <w:p w:rsidRPr="000360D6" w:rsidR="00F8050F" w:rsidP="00F71F3D" w:rsidRDefault="000360D6" w14:paraId="1E79D957" w14:textId="1CDDADE9">
      <w:pPr>
        <w:pStyle w:val="Heading2"/>
      </w:pPr>
      <w:r w:rsidRPr="000360D6">
        <w:t>Scatter plots</w:t>
      </w:r>
    </w:p>
    <w:p w:rsidR="004F518F" w:rsidP="005B218F" w:rsidRDefault="005B218F" w14:paraId="529845B1" w14:textId="4BA0F385">
      <w:pPr>
        <w:pStyle w:val="Caption"/>
      </w:pPr>
      <w:r>
        <w:t xml:space="preserve">S1 </w:t>
      </w:r>
      <w:r w:rsidR="004F518F">
        <w:t xml:space="preserve">Figure </w:t>
      </w:r>
      <w:r w:rsidR="004F518F">
        <w:fldChar w:fldCharType="begin"/>
      </w:r>
      <w:r w:rsidR="004F518F">
        <w:instrText>SEQ Figure \* ARABIC</w:instrText>
      </w:r>
      <w:r w:rsidR="004F518F">
        <w:fldChar w:fldCharType="separate"/>
      </w:r>
      <w:r w:rsidR="00AE3C08">
        <w:rPr>
          <w:noProof/>
        </w:rPr>
        <w:t>5</w:t>
      </w:r>
      <w:r w:rsidR="004F518F">
        <w:fldChar w:fldCharType="end"/>
      </w:r>
      <w:r w:rsidR="004F518F">
        <w:t>:</w:t>
      </w:r>
      <w:r w:rsidR="00FC4760">
        <w:t>R</w:t>
      </w:r>
      <w:r w:rsidRPr="003F701B" w:rsidR="004F518F">
        <w:t xml:space="preserve">elationship between the empirical </w:t>
      </w:r>
      <w:r w:rsidR="00FC4760">
        <w:t>coverage</w:t>
      </w:r>
      <w:r w:rsidRPr="003F701B" w:rsidR="004F518F">
        <w:t xml:space="preserve"> of ANC4+ and the predictors (</w:t>
      </w:r>
      <w:r w:rsidRPr="00FB5A57" w:rsidR="00FB5A57">
        <w:rPr>
          <w:lang w:val="en-US"/>
        </w:rPr>
        <w:t>Decision to seek ANC services</w:t>
      </w:r>
      <w:r w:rsidRPr="00FB5A57" w:rsidR="00FB5A57">
        <w:t xml:space="preserve"> </w:t>
      </w:r>
      <w:r w:rsidR="00CE7D14">
        <w:t>– (</w:t>
      </w:r>
      <w:r w:rsidRPr="003F701B" w:rsidR="004F518F">
        <w:t>maternal autonomy</w:t>
      </w:r>
      <w:r w:rsidR="002674D0">
        <w:t>)</w:t>
      </w:r>
      <w:r w:rsidRPr="003F701B" w:rsidR="004F518F">
        <w:t>, birth order, Night-time lights (NTL), ANC timing and travel time) for Kenya.</w:t>
      </w:r>
    </w:p>
    <w:p w:rsidR="004F518F" w:rsidP="00366F0E" w:rsidRDefault="004F518F" w14:paraId="451B046C" w14:textId="5C76D11D">
      <w:pPr>
        <w:spacing w:line="360" w:lineRule="auto"/>
        <w:jc w:val="center"/>
      </w:pPr>
      <w:r>
        <w:rPr>
          <w:noProof/>
        </w:rPr>
        <w:drawing>
          <wp:inline distT="0" distB="0" distL="0" distR="0" wp14:anchorId="701BC573" wp14:editId="05C5FAF6">
            <wp:extent cx="5669280" cy="3682828"/>
            <wp:effectExtent l="0" t="0" r="762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669280" cy="3682828"/>
                    </a:xfrm>
                    <a:prstGeom prst="rect">
                      <a:avLst/>
                    </a:prstGeom>
                  </pic:spPr>
                </pic:pic>
              </a:graphicData>
            </a:graphic>
          </wp:inline>
        </w:drawing>
      </w:r>
    </w:p>
    <w:p w:rsidR="00366F0E" w:rsidP="005B218F" w:rsidRDefault="005B218F" w14:paraId="3F44D7DA" w14:textId="58549DA6">
      <w:pPr>
        <w:pStyle w:val="Caption"/>
      </w:pPr>
      <w:r>
        <w:t xml:space="preserve">S1 </w:t>
      </w:r>
      <w:r w:rsidR="00366F0E">
        <w:t xml:space="preserve">Figure </w:t>
      </w:r>
      <w:r w:rsidR="00366F0E">
        <w:fldChar w:fldCharType="begin"/>
      </w:r>
      <w:r w:rsidR="00366F0E">
        <w:instrText>SEQ Figure \* ARABIC</w:instrText>
      </w:r>
      <w:r w:rsidR="00366F0E">
        <w:fldChar w:fldCharType="separate"/>
      </w:r>
      <w:r w:rsidR="00AE3C08">
        <w:rPr>
          <w:noProof/>
        </w:rPr>
        <w:t>6</w:t>
      </w:r>
      <w:r w:rsidR="00366F0E">
        <w:fldChar w:fldCharType="end"/>
      </w:r>
      <w:r w:rsidR="00366F0E">
        <w:t>:</w:t>
      </w:r>
      <w:r w:rsidRPr="00366F0E" w:rsidR="00366F0E">
        <w:rPr>
          <w:rFonts w:ascii="Liberation Serif" w:hAnsi="Liberation Serif"/>
          <w:sz w:val="24"/>
        </w:rPr>
        <w:t xml:space="preserve"> </w:t>
      </w:r>
      <w:r w:rsidR="00366F0E">
        <w:t>R</w:t>
      </w:r>
      <w:r w:rsidRPr="00366F0E" w:rsidR="00366F0E">
        <w:t xml:space="preserve">elationship between the empirical </w:t>
      </w:r>
      <w:r w:rsidR="00366F0E">
        <w:t>coverage</w:t>
      </w:r>
      <w:r w:rsidRPr="00366F0E" w:rsidR="00366F0E">
        <w:t xml:space="preserve"> of ANC4+ and the predictors (birth order, Night</w:t>
      </w:r>
      <w:r w:rsidRPr="00366F0E" w:rsidR="00366F0E">
        <w:rPr>
          <w:lang w:val="en-US"/>
        </w:rPr>
        <w:t>-time lights (NTL) and travel time) for Tanzania</w:t>
      </w:r>
    </w:p>
    <w:p w:rsidR="00D9181A" w:rsidP="00366F0E" w:rsidRDefault="00366F0E" w14:paraId="03218659" w14:textId="2C19AFEA">
      <w:pPr>
        <w:spacing w:line="360" w:lineRule="auto"/>
        <w:jc w:val="center"/>
      </w:pPr>
      <w:r>
        <w:rPr>
          <w:noProof/>
        </w:rPr>
        <w:drawing>
          <wp:inline distT="0" distB="0" distL="0" distR="0" wp14:anchorId="589D7535" wp14:editId="62047C21">
            <wp:extent cx="5774770" cy="3806434"/>
            <wp:effectExtent l="0" t="0" r="0" b="381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774770" cy="3806434"/>
                    </a:xfrm>
                    <a:prstGeom prst="rect">
                      <a:avLst/>
                    </a:prstGeom>
                    <a:noFill/>
                    <a:ln>
                      <a:noFill/>
                    </a:ln>
                  </pic:spPr>
                </pic:pic>
              </a:graphicData>
            </a:graphic>
          </wp:inline>
        </w:drawing>
      </w:r>
    </w:p>
    <w:p w:rsidR="00D9181A" w:rsidP="002E47A3" w:rsidRDefault="00D9181A" w14:paraId="7E124A92" w14:textId="77777777">
      <w:pPr>
        <w:spacing w:line="360" w:lineRule="auto"/>
        <w:jc w:val="both"/>
      </w:pPr>
    </w:p>
    <w:p w:rsidR="005B175E" w:rsidP="005B218F" w:rsidRDefault="005B218F" w14:paraId="774DCA05" w14:textId="01DBB5D6">
      <w:pPr>
        <w:pStyle w:val="Caption"/>
      </w:pPr>
      <w:r>
        <w:t xml:space="preserve">SI </w:t>
      </w:r>
      <w:r w:rsidR="005B175E">
        <w:t xml:space="preserve">Figure </w:t>
      </w:r>
      <w:r w:rsidR="005B175E">
        <w:fldChar w:fldCharType="begin"/>
      </w:r>
      <w:r w:rsidR="005B175E">
        <w:instrText>SEQ Figure \* ARABIC</w:instrText>
      </w:r>
      <w:r w:rsidR="005B175E">
        <w:fldChar w:fldCharType="separate"/>
      </w:r>
      <w:r w:rsidR="00AE3C08">
        <w:rPr>
          <w:noProof/>
        </w:rPr>
        <w:t>7</w:t>
      </w:r>
      <w:r w:rsidR="005B175E">
        <w:fldChar w:fldCharType="end"/>
      </w:r>
      <w:r w:rsidR="005B175E">
        <w:t>:R</w:t>
      </w:r>
      <w:r w:rsidRPr="00CB4761" w:rsidR="005B175E">
        <w:t>relationship between the empirical prevalence of ANC4+ and the predictors (Night-time lights (NTL), ANC timing and travel time) for Uganda.</w:t>
      </w:r>
    </w:p>
    <w:p w:rsidR="001F40DF" w:rsidRDefault="005B175E" w14:paraId="6A05A809" w14:textId="507E8BC5">
      <w:pPr>
        <w:spacing w:line="360" w:lineRule="auto"/>
      </w:pPr>
      <w:r>
        <w:rPr>
          <w:noProof/>
        </w:rPr>
        <w:drawing>
          <wp:inline distT="0" distB="0" distL="0" distR="0" wp14:anchorId="3625C11B" wp14:editId="1B9A9610">
            <wp:extent cx="5639140" cy="3663248"/>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653428" cy="3672529"/>
                    </a:xfrm>
                    <a:prstGeom prst="rect">
                      <a:avLst/>
                    </a:prstGeom>
                    <a:noFill/>
                    <a:ln>
                      <a:noFill/>
                    </a:ln>
                  </pic:spPr>
                </pic:pic>
              </a:graphicData>
            </a:graphic>
          </wp:inline>
        </w:drawing>
      </w:r>
    </w:p>
    <w:p w:rsidRPr="000F2B96" w:rsidR="001F40DF" w:rsidP="00F71F3D" w:rsidRDefault="00947C02" w14:paraId="0EC8AA8D" w14:textId="240BAEAF">
      <w:pPr>
        <w:pStyle w:val="Heading2"/>
      </w:pPr>
      <w:r>
        <w:rPr>
          <w:lang w:val="en-ZA"/>
        </w:rPr>
        <w:t>Testing for r</w:t>
      </w:r>
      <w:r w:rsidRPr="000F2B96" w:rsidR="000B1960">
        <w:rPr>
          <w:lang w:val="en-ZA"/>
        </w:rPr>
        <w:t xml:space="preserve">esidual </w:t>
      </w:r>
      <w:r>
        <w:rPr>
          <w:lang w:val="en-ZA"/>
        </w:rPr>
        <w:t>s</w:t>
      </w:r>
      <w:r w:rsidR="00C6306A">
        <w:rPr>
          <w:lang w:val="en-ZA"/>
        </w:rPr>
        <w:t xml:space="preserve">patial </w:t>
      </w:r>
      <w:r w:rsidRPr="000F2B96" w:rsidR="000B1960">
        <w:rPr>
          <w:lang w:val="en-ZA"/>
        </w:rPr>
        <w:t>variation</w:t>
      </w:r>
    </w:p>
    <w:p w:rsidR="005B175E" w:rsidP="005B175E" w:rsidRDefault="005B175E" w14:paraId="3B210681" w14:textId="77777777">
      <w:pPr>
        <w:rPr>
          <w:rFonts w:eastAsia="Arial"/>
          <w:color w:val="000000" w:themeColor="text1"/>
          <w:lang w:val="en-ZA"/>
        </w:rPr>
      </w:pPr>
    </w:p>
    <w:p w:rsidRPr="00FF69C6" w:rsidR="00BB0414" w:rsidP="00FF69C6" w:rsidRDefault="00F10A0C" w14:paraId="6E8B43E6" w14:textId="4F503ED5">
      <w:pPr>
        <w:spacing w:line="360" w:lineRule="auto"/>
        <w:jc w:val="both"/>
        <w:rPr>
          <w:sz w:val="22"/>
          <w:szCs w:val="22"/>
        </w:rPr>
      </w:pPr>
      <w:r w:rsidRPr="00FF69C6">
        <w:rPr>
          <w:rFonts w:eastAsia="Arial"/>
          <w:color w:val="000000" w:themeColor="text1"/>
          <w:sz w:val="22"/>
          <w:szCs w:val="22"/>
          <w:lang w:val="en-ZA"/>
        </w:rPr>
        <w:t>The</w:t>
      </w:r>
      <w:r w:rsidRPr="00FF69C6" w:rsidR="000B1960">
        <w:rPr>
          <w:rFonts w:eastAsia="Arial"/>
          <w:color w:val="000000" w:themeColor="text1"/>
          <w:sz w:val="22"/>
          <w:szCs w:val="22"/>
          <w:lang w:val="en-ZA"/>
        </w:rPr>
        <w:t xml:space="preserve"> empirical variogram is used to test for the presence of residual spatial correlation after fitting a non-spatial model to the data. Empirical variogram describe</w:t>
      </w:r>
      <w:r w:rsidRPr="00FF69C6" w:rsidR="000C490B">
        <w:rPr>
          <w:rFonts w:eastAsia="Arial"/>
          <w:color w:val="000000" w:themeColor="text1"/>
          <w:sz w:val="22"/>
          <w:szCs w:val="22"/>
          <w:lang w:val="en-ZA"/>
        </w:rPr>
        <w:t>s</w:t>
      </w:r>
      <w:r w:rsidRPr="00FF69C6" w:rsidR="000B1960">
        <w:rPr>
          <w:rFonts w:eastAsia="Arial"/>
          <w:color w:val="000000" w:themeColor="text1"/>
          <w:sz w:val="22"/>
          <w:szCs w:val="22"/>
          <w:lang w:val="en-ZA"/>
        </w:rPr>
        <w:t xml:space="preserve"> the spatial dependence in the data and estimate</w:t>
      </w:r>
      <w:r w:rsidRPr="00FF69C6" w:rsidR="000C490B">
        <w:rPr>
          <w:rFonts w:eastAsia="Arial"/>
          <w:color w:val="000000" w:themeColor="text1"/>
          <w:sz w:val="22"/>
          <w:szCs w:val="22"/>
          <w:lang w:val="en-ZA"/>
        </w:rPr>
        <w:t>s</w:t>
      </w:r>
      <w:r w:rsidRPr="00FF69C6" w:rsidR="000B1960">
        <w:rPr>
          <w:rFonts w:eastAsia="Arial"/>
          <w:color w:val="000000" w:themeColor="text1"/>
          <w:sz w:val="22"/>
          <w:szCs w:val="22"/>
          <w:lang w:val="en-ZA"/>
        </w:rPr>
        <w:t xml:space="preserve"> the autocorrelation structure of the underlying stochastic process. We used the Monte-</w:t>
      </w:r>
      <w:r w:rsidRPr="00FF69C6" w:rsidR="000C490B">
        <w:rPr>
          <w:rFonts w:eastAsia="Arial"/>
          <w:color w:val="000000" w:themeColor="text1"/>
          <w:sz w:val="22"/>
          <w:szCs w:val="22"/>
          <w:lang w:val="en-ZA"/>
        </w:rPr>
        <w:t>Carlo</w:t>
      </w:r>
      <w:r w:rsidRPr="00FF69C6" w:rsidR="000B1960">
        <w:rPr>
          <w:rFonts w:eastAsia="Arial"/>
          <w:color w:val="000000" w:themeColor="text1"/>
          <w:sz w:val="22"/>
          <w:szCs w:val="22"/>
          <w:lang w:val="en-ZA"/>
        </w:rPr>
        <w:t xml:space="preserve"> strategy to construct 95% </w:t>
      </w:r>
      <w:r w:rsidRPr="00472808" w:rsidR="00472808">
        <w:rPr>
          <w:rFonts w:eastAsia="Arial"/>
          <w:color w:val="000000" w:themeColor="text1"/>
          <w:sz w:val="22"/>
          <w:szCs w:val="22"/>
        </w:rPr>
        <w:t>confidence interval</w:t>
      </w:r>
      <w:r w:rsidRPr="00FF69C6" w:rsidR="000B1960">
        <w:rPr>
          <w:rFonts w:eastAsia="Arial"/>
          <w:color w:val="000000" w:themeColor="text1"/>
          <w:sz w:val="22"/>
          <w:szCs w:val="22"/>
          <w:lang w:val="en-ZA"/>
        </w:rPr>
        <w:t xml:space="preserve"> </w:t>
      </w:r>
      <w:r w:rsidRPr="00FF69C6" w:rsidR="000C490B">
        <w:rPr>
          <w:rFonts w:eastAsia="Arial"/>
          <w:color w:val="000000" w:themeColor="text1"/>
          <w:sz w:val="22"/>
          <w:szCs w:val="22"/>
          <w:lang w:val="en-ZA"/>
        </w:rPr>
        <w:t>band to</w:t>
      </w:r>
      <w:r w:rsidRPr="00FF69C6" w:rsidR="000B1960">
        <w:rPr>
          <w:rFonts w:eastAsia="Arial"/>
          <w:color w:val="000000" w:themeColor="text1"/>
          <w:sz w:val="22"/>
          <w:szCs w:val="22"/>
          <w:lang w:val="en-ZA"/>
        </w:rPr>
        <w:t xml:space="preserve"> establish whether the observed patterns are or are not compatible with random fluctuations. </w:t>
      </w:r>
    </w:p>
    <w:p w:rsidRPr="00BB0414" w:rsidR="00BB0414" w:rsidP="005B218F" w:rsidRDefault="005B218F" w14:paraId="6FB8B7C0" w14:textId="6E30A183">
      <w:pPr>
        <w:pStyle w:val="Caption"/>
      </w:pPr>
      <w:r>
        <w:t xml:space="preserve">SI </w:t>
      </w:r>
      <w:r w:rsidRPr="00BB0414" w:rsidR="00BB0414">
        <w:t xml:space="preserve">Figure </w:t>
      </w:r>
      <w:r w:rsidR="00BB0414">
        <w:fldChar w:fldCharType="begin"/>
      </w:r>
      <w:r w:rsidR="00BB0414">
        <w:instrText>SEQ Figure \* ARABIC</w:instrText>
      </w:r>
      <w:r w:rsidR="00BB0414">
        <w:fldChar w:fldCharType="separate"/>
      </w:r>
      <w:r w:rsidR="00AE3C08">
        <w:rPr>
          <w:noProof/>
        </w:rPr>
        <w:t>8</w:t>
      </w:r>
      <w:r w:rsidR="00BB0414">
        <w:fldChar w:fldCharType="end"/>
      </w:r>
      <w:r w:rsidRPr="00BB0414" w:rsidR="00BB0414">
        <w:t xml:space="preserve">: Empirical variogram including the 95% </w:t>
      </w:r>
      <w:bookmarkStart w:name="_Hlk99094405" w:id="1"/>
      <w:r w:rsidR="00D67F0D">
        <w:t xml:space="preserve">confidence </w:t>
      </w:r>
      <w:r w:rsidR="00472808">
        <w:t xml:space="preserve">interval </w:t>
      </w:r>
      <w:bookmarkEnd w:id="1"/>
      <w:r w:rsidRPr="00BB0414" w:rsidR="00472808">
        <w:t>obtained</w:t>
      </w:r>
      <w:r w:rsidRPr="00BB0414" w:rsidR="00BB0414">
        <w:t xml:space="preserve"> from a Monte Carlo strategy under the null hypothesis that there is no spatial correlation (blue-shaded area)</w:t>
      </w:r>
      <w:r w:rsidR="006351D6">
        <w:t xml:space="preserve"> i</w:t>
      </w:r>
      <w:r w:rsidR="00013B54">
        <w:t>n Kenya</w:t>
      </w:r>
      <w:r w:rsidRPr="00BB0414" w:rsidR="00BB0414">
        <w:t>.</w:t>
      </w:r>
    </w:p>
    <w:p w:rsidRPr="000C490B" w:rsidR="001F40DF" w:rsidP="00137B8D" w:rsidRDefault="00A77A41" w14:paraId="4FBDC2BD" w14:textId="3F2AF87A">
      <w:pPr>
        <w:spacing w:line="360" w:lineRule="auto"/>
        <w:jc w:val="center"/>
      </w:pPr>
      <w:r>
        <w:rPr>
          <w:noProof/>
        </w:rPr>
        <w:drawing>
          <wp:inline distT="0" distB="0" distL="0" distR="0" wp14:anchorId="5154AA73" wp14:editId="223E8E9D">
            <wp:extent cx="4516088" cy="29337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4541654" cy="2950308"/>
                    </a:xfrm>
                    <a:prstGeom prst="rect">
                      <a:avLst/>
                    </a:prstGeom>
                    <a:noFill/>
                    <a:ln>
                      <a:noFill/>
                    </a:ln>
                  </pic:spPr>
                </pic:pic>
              </a:graphicData>
            </a:graphic>
          </wp:inline>
        </w:drawing>
      </w:r>
    </w:p>
    <w:p w:rsidRPr="000F2B96" w:rsidR="001F40DF" w:rsidRDefault="001F40DF" w14:paraId="622ED365" w14:textId="7BC785CB">
      <w:pPr>
        <w:spacing w:line="360" w:lineRule="auto"/>
        <w:rPr>
          <w:rFonts w:eastAsia="Arial"/>
          <w:b/>
          <w:bCs/>
          <w:color w:val="000000" w:themeColor="text1"/>
          <w:lang w:val="en-ZA"/>
        </w:rPr>
      </w:pPr>
    </w:p>
    <w:p w:rsidR="00013B54" w:rsidP="005B218F" w:rsidRDefault="005B218F" w14:paraId="3E953608" w14:textId="169BB6D3">
      <w:pPr>
        <w:pStyle w:val="Caption"/>
      </w:pPr>
      <w:r>
        <w:t xml:space="preserve">SI </w:t>
      </w:r>
      <w:r w:rsidR="00013B54">
        <w:t xml:space="preserve">Figure </w:t>
      </w:r>
      <w:r w:rsidR="00013B54">
        <w:fldChar w:fldCharType="begin"/>
      </w:r>
      <w:r w:rsidR="00013B54">
        <w:instrText>SEQ Figure \* ARABIC</w:instrText>
      </w:r>
      <w:r w:rsidR="00013B54">
        <w:fldChar w:fldCharType="separate"/>
      </w:r>
      <w:r w:rsidR="00AE3C08">
        <w:rPr>
          <w:noProof/>
        </w:rPr>
        <w:t>9</w:t>
      </w:r>
      <w:r w:rsidR="00013B54">
        <w:fldChar w:fldCharType="end"/>
      </w:r>
      <w:r w:rsidR="00013B54">
        <w:t xml:space="preserve">: Empirical variogram including the 95% </w:t>
      </w:r>
      <w:r w:rsidRPr="00472808" w:rsidR="00472808">
        <w:t xml:space="preserve">confidence interval </w:t>
      </w:r>
      <w:r w:rsidR="00013B54">
        <w:t>obtained from a Monte Carlo strategy under the null hypothesis that there is no spatial correlation (blue-shaded area) in Uganda.</w:t>
      </w:r>
    </w:p>
    <w:p w:rsidR="001F40DF" w:rsidP="00137B8D" w:rsidRDefault="006351D6" w14:paraId="3656B9AB" w14:textId="6B8337FA">
      <w:pPr>
        <w:spacing w:line="360" w:lineRule="auto"/>
        <w:jc w:val="center"/>
        <w:rPr>
          <w:rFonts w:eastAsia="Arial"/>
          <w:b/>
          <w:bCs/>
          <w:color w:val="000000" w:themeColor="text1"/>
          <w:lang w:val="en-ZA"/>
        </w:rPr>
      </w:pPr>
      <w:r>
        <w:rPr>
          <w:noProof/>
        </w:rPr>
        <w:drawing>
          <wp:inline distT="0" distB="0" distL="0" distR="0" wp14:anchorId="4420D9E8" wp14:editId="4BBB35FB">
            <wp:extent cx="5501413" cy="3573780"/>
            <wp:effectExtent l="0" t="0" r="4445" b="762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527074" cy="3590450"/>
                    </a:xfrm>
                    <a:prstGeom prst="rect">
                      <a:avLst/>
                    </a:prstGeom>
                    <a:noFill/>
                    <a:ln>
                      <a:noFill/>
                    </a:ln>
                  </pic:spPr>
                </pic:pic>
              </a:graphicData>
            </a:graphic>
          </wp:inline>
        </w:drawing>
      </w:r>
    </w:p>
    <w:p w:rsidR="00F94502" w:rsidP="005B218F" w:rsidRDefault="005B218F" w14:paraId="3380D26C" w14:textId="3C4BF629">
      <w:pPr>
        <w:pStyle w:val="Caption"/>
      </w:pPr>
      <w:r>
        <w:t xml:space="preserve">SI </w:t>
      </w:r>
      <w:r w:rsidR="00F94502">
        <w:t xml:space="preserve">Figure </w:t>
      </w:r>
      <w:r w:rsidR="00F94502">
        <w:fldChar w:fldCharType="begin"/>
      </w:r>
      <w:r w:rsidR="00F94502">
        <w:instrText>SEQ Figure \* ARABIC</w:instrText>
      </w:r>
      <w:r w:rsidR="00F94502">
        <w:fldChar w:fldCharType="separate"/>
      </w:r>
      <w:r w:rsidR="00AE3C08">
        <w:rPr>
          <w:noProof/>
        </w:rPr>
        <w:t>10</w:t>
      </w:r>
      <w:r w:rsidR="00F94502">
        <w:fldChar w:fldCharType="end"/>
      </w:r>
      <w:r w:rsidR="00F94502">
        <w:t xml:space="preserve">: Empirical variogram including the 95% </w:t>
      </w:r>
      <w:r w:rsidRPr="00472808" w:rsidR="00472808">
        <w:t xml:space="preserve">confidence interval </w:t>
      </w:r>
      <w:r w:rsidR="00F94502">
        <w:t>obtained from a Monte Carlo strategy under the null hypothesis that there is no spatial correlation (blue-shaded area) in Tanzania.</w:t>
      </w:r>
    </w:p>
    <w:p w:rsidR="001F40DF" w:rsidRDefault="00F94502" w14:paraId="53128261" w14:textId="20B72C2F">
      <w:pPr>
        <w:spacing w:line="360" w:lineRule="auto"/>
        <w:rPr>
          <w:rFonts w:eastAsia="Arial"/>
          <w:b/>
          <w:bCs/>
          <w:color w:val="000000" w:themeColor="text1"/>
          <w:lang w:val="en-ZA"/>
        </w:rPr>
      </w:pPr>
      <w:r>
        <w:rPr>
          <w:noProof/>
        </w:rPr>
        <w:drawing>
          <wp:inline distT="0" distB="0" distL="0" distR="0" wp14:anchorId="0793FE2E" wp14:editId="1402E272">
            <wp:extent cx="6057630" cy="3992880"/>
            <wp:effectExtent l="0" t="0" r="635" b="762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pic:nvPicPr>
                  <pic:blipFill>
                    <a:blip r:embed="rId15">
                      <a:extLst>
                        <a:ext uri="{28A0092B-C50C-407E-A947-70E740481C1C}">
                          <a14:useLocalDpi xmlns:a14="http://schemas.microsoft.com/office/drawing/2010/main" val="0"/>
                        </a:ext>
                      </a:extLst>
                    </a:blip>
                    <a:stretch>
                      <a:fillRect/>
                    </a:stretch>
                  </pic:blipFill>
                  <pic:spPr>
                    <a:xfrm>
                      <a:off x="0" y="0"/>
                      <a:ext cx="6057630" cy="3992880"/>
                    </a:xfrm>
                    <a:prstGeom prst="rect">
                      <a:avLst/>
                    </a:prstGeom>
                  </pic:spPr>
                </pic:pic>
              </a:graphicData>
            </a:graphic>
          </wp:inline>
        </w:drawing>
      </w:r>
    </w:p>
    <w:p w:rsidR="00C45B9B" w:rsidRDefault="00C45B9B" w14:paraId="1D7D0A4D" w14:textId="77777777">
      <w:pPr>
        <w:spacing w:line="360" w:lineRule="auto"/>
        <w:rPr>
          <w:rFonts w:eastAsia="Arial"/>
          <w:b/>
          <w:bCs/>
          <w:color w:val="000000" w:themeColor="text1"/>
          <w:lang w:val="en-ZA"/>
        </w:rPr>
      </w:pPr>
    </w:p>
    <w:p w:rsidR="00C45B9B" w:rsidRDefault="00C45B9B" w14:paraId="7E4619DF" w14:textId="77777777">
      <w:pPr>
        <w:spacing w:line="360" w:lineRule="auto"/>
        <w:rPr>
          <w:rFonts w:eastAsia="Arial"/>
          <w:b/>
          <w:bCs/>
          <w:color w:val="000000" w:themeColor="text1"/>
          <w:lang w:val="en-ZA"/>
        </w:rPr>
      </w:pPr>
    </w:p>
    <w:p w:rsidR="00C45B9B" w:rsidRDefault="00C45B9B" w14:paraId="6958A67D" w14:textId="77777777">
      <w:pPr>
        <w:spacing w:line="360" w:lineRule="auto"/>
        <w:rPr>
          <w:rFonts w:eastAsia="Arial"/>
          <w:b/>
          <w:bCs/>
          <w:color w:val="000000" w:themeColor="text1"/>
          <w:lang w:val="en-ZA"/>
        </w:rPr>
      </w:pPr>
    </w:p>
    <w:p w:rsidRPr="000F2B96" w:rsidR="001F40DF" w:rsidP="006D7DAC" w:rsidRDefault="004912B3" w14:paraId="5CE377CD" w14:textId="7AAC3B4F">
      <w:pPr>
        <w:pStyle w:val="Heading1"/>
      </w:pPr>
      <w:r>
        <w:rPr>
          <w:lang w:val="en-ZA"/>
        </w:rPr>
        <w:t xml:space="preserve">SI Section </w:t>
      </w:r>
      <w:r w:rsidRPr="000F2B96" w:rsidR="000B1960">
        <w:rPr>
          <w:lang w:val="en-ZA"/>
        </w:rPr>
        <w:t>A</w:t>
      </w:r>
      <w:r w:rsidR="006D7DAC">
        <w:rPr>
          <w:lang w:val="en-ZA"/>
        </w:rPr>
        <w:t>4</w:t>
      </w:r>
      <w:r w:rsidRPr="000F2B96" w:rsidR="000B1960">
        <w:rPr>
          <w:lang w:val="en-ZA"/>
        </w:rPr>
        <w:t xml:space="preserve">: </w:t>
      </w:r>
      <w:r>
        <w:rPr>
          <w:lang w:val="en-ZA"/>
        </w:rPr>
        <w:t>Parameter estimation and spatial prediction</w:t>
      </w:r>
    </w:p>
    <w:p w:rsidRPr="000F2B96" w:rsidR="001F40DF" w:rsidRDefault="001F40DF" w14:paraId="6B699379" w14:textId="77777777">
      <w:pPr>
        <w:spacing w:line="360" w:lineRule="auto"/>
        <w:rPr>
          <w:rFonts w:eastAsia="serif"/>
          <w:lang w:val="en-ZA"/>
        </w:rPr>
      </w:pPr>
    </w:p>
    <w:p w:rsidRPr="00FF69C6" w:rsidR="001F40DF" w:rsidRDefault="000B1960" w14:paraId="7CCCF7E9" w14:textId="4D726008">
      <w:pPr>
        <w:spacing w:line="360" w:lineRule="auto"/>
        <w:rPr>
          <w:sz w:val="22"/>
          <w:szCs w:val="22"/>
        </w:rPr>
      </w:pPr>
      <w:r w:rsidRPr="00FF69C6">
        <w:rPr>
          <w:sz w:val="22"/>
          <w:szCs w:val="22"/>
        </w:rPr>
        <w:t>We fit</w:t>
      </w:r>
      <w:r w:rsidR="00442F2D">
        <w:rPr>
          <w:sz w:val="22"/>
          <w:szCs w:val="22"/>
        </w:rPr>
        <w:t xml:space="preserve"> a</w:t>
      </w:r>
      <w:r w:rsidR="00CD232A">
        <w:rPr>
          <w:sz w:val="22"/>
          <w:szCs w:val="22"/>
        </w:rPr>
        <w:t xml:space="preserve"> </w:t>
      </w:r>
      <w:r w:rsidRPr="00FF69C6">
        <w:rPr>
          <w:sz w:val="22"/>
          <w:szCs w:val="22"/>
        </w:rPr>
        <w:t xml:space="preserve">geostatistical model </w:t>
      </w:r>
      <w:r w:rsidR="00442F2D">
        <w:rPr>
          <w:sz w:val="22"/>
          <w:szCs w:val="22"/>
        </w:rPr>
        <w:t xml:space="preserve">for each </w:t>
      </w:r>
      <w:r w:rsidRPr="00FF69C6">
        <w:rPr>
          <w:sz w:val="22"/>
          <w:szCs w:val="22"/>
        </w:rPr>
        <w:t>countr</w:t>
      </w:r>
      <w:r w:rsidRPr="00FF69C6" w:rsidR="00941A93">
        <w:rPr>
          <w:sz w:val="22"/>
          <w:szCs w:val="22"/>
        </w:rPr>
        <w:t>y and</w:t>
      </w:r>
      <w:r w:rsidRPr="00FF69C6">
        <w:rPr>
          <w:sz w:val="22"/>
          <w:szCs w:val="22"/>
        </w:rPr>
        <w:t xml:space="preserve"> strat</w:t>
      </w:r>
      <w:r w:rsidRPr="00FF69C6" w:rsidR="00941A93">
        <w:rPr>
          <w:sz w:val="22"/>
          <w:szCs w:val="22"/>
        </w:rPr>
        <w:t>a</w:t>
      </w:r>
      <w:r w:rsidRPr="00FF69C6">
        <w:rPr>
          <w:sz w:val="22"/>
          <w:szCs w:val="22"/>
        </w:rPr>
        <w:t>.</w:t>
      </w:r>
      <w:r w:rsidRPr="00D13EF6" w:rsidR="00D13EF6">
        <w:rPr>
          <w:sz w:val="22"/>
          <w:szCs w:val="22"/>
        </w:rPr>
        <w:t xml:space="preserve"> </w:t>
      </w:r>
      <w:r w:rsidRPr="00FF69C6" w:rsidR="00D13EF6">
        <w:rPr>
          <w:sz w:val="22"/>
          <w:szCs w:val="22"/>
        </w:rPr>
        <w:t xml:space="preserve">We modelled the number of women that attended ANC more than 4 times </w:t>
      </w:r>
      <m:oMath>
        <m:sSub>
          <m:sSubPr>
            <m:ctrlPr>
              <w:rPr>
                <w:rFonts w:ascii="Cambria Math" w:hAnsi="Cambria Math"/>
                <w:sz w:val="22"/>
                <w:szCs w:val="22"/>
              </w:rPr>
            </m:ctrlPr>
          </m:sSubPr>
          <m:e>
            <m:r>
              <w:rPr>
                <w:rFonts w:ascii="Cambria Math" w:hAnsi="Cambria Math"/>
                <w:sz w:val="22"/>
                <w:szCs w:val="22"/>
              </w:rPr>
              <m:t>Y</m:t>
            </m:r>
          </m:e>
          <m:sub>
            <m:r>
              <w:rPr>
                <w:rFonts w:ascii="Cambria Math" w:hAnsi="Cambria Math"/>
                <w:sz w:val="22"/>
                <w:szCs w:val="22"/>
              </w:rPr>
              <m:t>i</m:t>
            </m:r>
          </m:sub>
        </m:sSub>
      </m:oMath>
      <w:r w:rsidRPr="00FF69C6" w:rsidR="00D13EF6">
        <w:rPr>
          <w:sz w:val="22"/>
          <w:szCs w:val="22"/>
        </w:rPr>
        <w:t xml:space="preserve"> among the total number of surveyed women (</w:t>
      </w:r>
      <m:oMath>
        <m:sSub>
          <m:sSubPr>
            <m:ctrlPr>
              <w:rPr>
                <w:rFonts w:ascii="Cambria Math" w:hAnsi="Cambria Math"/>
                <w:sz w:val="22"/>
                <w:szCs w:val="22"/>
              </w:rPr>
            </m:ctrlPr>
          </m:sSubPr>
          <m:e>
            <m:r>
              <w:rPr>
                <w:rFonts w:ascii="Cambria Math" w:hAnsi="Cambria Math"/>
                <w:sz w:val="22"/>
                <w:szCs w:val="22"/>
              </w:rPr>
              <m:t>m</m:t>
            </m:r>
          </m:e>
          <m:sub>
            <m:r>
              <w:rPr>
                <w:rFonts w:ascii="Cambria Math" w:hAnsi="Cambria Math"/>
                <w:sz w:val="22"/>
                <w:szCs w:val="22"/>
              </w:rPr>
              <m:t>i</m:t>
            </m:r>
          </m:sub>
        </m:sSub>
      </m:oMath>
      <w:r w:rsidRPr="00FF69C6" w:rsidR="00D13EF6">
        <w:rPr>
          <w:sz w:val="22"/>
          <w:szCs w:val="22"/>
        </w:rPr>
        <w:t xml:space="preserve">) at location x as a binomial random variable. </w:t>
      </w:r>
      <w:r w:rsidRPr="00FF69C6">
        <w:rPr>
          <w:sz w:val="22"/>
          <w:szCs w:val="22"/>
        </w:rPr>
        <w:t xml:space="preserve"> Binomial geostatistical model can be written hierarchically as:</w:t>
      </w:r>
    </w:p>
    <w:p w:rsidRPr="00FF69C6" w:rsidR="001F40DF" w:rsidRDefault="00BA1E22" w14:paraId="2CB44296" w14:textId="77777777">
      <w:pPr>
        <w:spacing w:line="360" w:lineRule="auto"/>
        <w:rPr>
          <w:sz w:val="22"/>
          <w:szCs w:val="22"/>
        </w:rPr>
      </w:pPr>
      <m:oMathPara>
        <m:oMath>
          <m:sSub>
            <m:sSubPr>
              <m:ctrlPr>
                <w:rPr>
                  <w:rFonts w:ascii="Cambria Math" w:hAnsi="Cambria Math"/>
                  <w:sz w:val="22"/>
                  <w:szCs w:val="22"/>
                </w:rPr>
              </m:ctrlPr>
            </m:sSubPr>
            <m:e>
              <m:r>
                <w:rPr>
                  <w:rFonts w:ascii="Cambria Math" w:hAnsi="Cambria Math"/>
                  <w:sz w:val="22"/>
                  <w:szCs w:val="22"/>
                </w:rPr>
                <m:t>Y</m:t>
              </m:r>
            </m:e>
            <m:sub>
              <m:r>
                <w:rPr>
                  <w:rFonts w:ascii="Cambria Math" w:hAnsi="Cambria Math"/>
                  <w:sz w:val="22"/>
                  <w:szCs w:val="22"/>
                </w:rPr>
                <m:t>i</m:t>
              </m:r>
            </m:sub>
          </m:sSub>
          <m:r>
            <w:rPr>
              <w:rFonts w:ascii="Cambria Math" w:hAnsi="Cambria Math"/>
              <w:sz w:val="22"/>
              <w:szCs w:val="22"/>
            </w:rPr>
            <m:t>/S</m:t>
          </m:r>
          <m:d>
            <m:dPr>
              <m:ctrlPr>
                <w:rPr>
                  <w:rFonts w:ascii="Cambria Math" w:hAnsi="Cambria Math"/>
                  <w:sz w:val="22"/>
                  <w:szCs w:val="22"/>
                </w:rPr>
              </m:ctrlPr>
            </m:dPr>
            <m:e>
              <m:r>
                <w:rPr>
                  <w:rFonts w:ascii="Cambria Math" w:hAnsi="Cambria Math"/>
                  <w:sz w:val="22"/>
                  <w:szCs w:val="22"/>
                </w:rPr>
                <m:t>x</m:t>
              </m:r>
            </m:e>
          </m:d>
          <m:r>
            <w:rPr>
              <w:rFonts w:ascii="Cambria Math" w:hAnsi="Cambria Math"/>
              <w:sz w:val="22"/>
              <w:szCs w:val="22"/>
            </w:rPr>
            <m:t>,Z∼Binomial</m:t>
          </m:r>
          <m:d>
            <m:dPr>
              <m:ctrlPr>
                <w:rPr>
                  <w:rFonts w:ascii="Cambria Math" w:hAnsi="Cambria Math"/>
                  <w:sz w:val="22"/>
                  <w:szCs w:val="22"/>
                </w:rPr>
              </m:ctrlPr>
            </m:dPr>
            <m:e>
              <m:sSub>
                <m:sSubPr>
                  <m:ctrlPr>
                    <w:rPr>
                      <w:rFonts w:ascii="Cambria Math" w:hAnsi="Cambria Math"/>
                      <w:sz w:val="22"/>
                      <w:szCs w:val="22"/>
                    </w:rPr>
                  </m:ctrlPr>
                </m:sSubPr>
                <m:e>
                  <m:r>
                    <w:rPr>
                      <w:rFonts w:ascii="Cambria Math" w:hAnsi="Cambria Math"/>
                      <w:sz w:val="22"/>
                      <w:szCs w:val="22"/>
                    </w:rPr>
                    <m:t>P</m:t>
                  </m:r>
                </m:e>
                <m:sub>
                  <m:r>
                    <w:rPr>
                      <w:rFonts w:ascii="Cambria Math" w:hAnsi="Cambria Math"/>
                      <w:sz w:val="22"/>
                      <w:szCs w:val="22"/>
                    </w:rPr>
                    <m:t>i</m:t>
                  </m:r>
                </m:sub>
              </m:sSub>
              <m: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m</m:t>
                  </m:r>
                </m:e>
                <m:sub>
                  <m:r>
                    <w:rPr>
                      <w:rFonts w:ascii="Cambria Math" w:hAnsi="Cambria Math"/>
                      <w:sz w:val="22"/>
                      <w:szCs w:val="22"/>
                    </w:rPr>
                    <m:t>i</m:t>
                  </m:r>
                </m:sub>
              </m:sSub>
            </m:e>
          </m:d>
        </m:oMath>
      </m:oMathPara>
    </w:p>
    <w:p w:rsidRPr="00FF69C6" w:rsidR="001F40DF" w:rsidP="3B7D3A35" w:rsidRDefault="000B1960" w14:paraId="5B6F9615" w14:textId="0B78E6E0">
      <w:pPr>
        <w:spacing w:line="360" w:lineRule="auto"/>
        <w:jc w:val="center"/>
        <w:rPr>
          <w:sz w:val="22"/>
          <w:szCs w:val="22"/>
        </w:rPr>
      </w:pPr>
      <m:oMathPara>
        <m:oMath>
          <m:r>
            <w:rPr>
              <w:rFonts w:ascii="Cambria Math" w:hAnsi="Cambria Math"/>
              <w:sz w:val="22"/>
              <w:szCs w:val="22"/>
            </w:rPr>
            <m:t>Logit</m:t>
          </m:r>
          <m:d>
            <m:dPr>
              <m:ctrlPr>
                <w:rPr>
                  <w:rFonts w:ascii="Cambria Math" w:hAnsi="Cambria Math"/>
                  <w:sz w:val="22"/>
                  <w:szCs w:val="22"/>
                </w:rPr>
              </m:ctrlPr>
            </m:dPr>
            <m:e>
              <m:sSub>
                <m:sSubPr>
                  <m:ctrlPr>
                    <w:rPr>
                      <w:rFonts w:ascii="Cambria Math" w:hAnsi="Cambria Math"/>
                      <w:sz w:val="22"/>
                      <w:szCs w:val="22"/>
                    </w:rPr>
                  </m:ctrlPr>
                </m:sSubPr>
                <m:e>
                  <m:r>
                    <w:rPr>
                      <w:rFonts w:ascii="Cambria Math" w:hAnsi="Cambria Math"/>
                      <w:sz w:val="22"/>
                      <w:szCs w:val="22"/>
                    </w:rPr>
                    <m:t>P</m:t>
                  </m:r>
                </m:e>
                <m:sub>
                  <m:r>
                    <w:rPr>
                      <w:rFonts w:ascii="Cambria Math" w:hAnsi="Cambria Math"/>
                      <w:sz w:val="22"/>
                      <w:szCs w:val="22"/>
                    </w:rPr>
                    <m:t>i</m:t>
                  </m:r>
                </m:sub>
              </m:sSub>
            </m:e>
          </m:d>
          <m:r>
            <w:rPr>
              <w:rFonts w:ascii="Cambria Math" w:hAnsi="Cambria Math"/>
              <w:sz w:val="22"/>
              <w:szCs w:val="22"/>
            </w:rPr>
            <m:t>=</m:t>
          </m:r>
          <m:sSup>
            <m:sSupPr>
              <m:ctrlPr>
                <w:rPr>
                  <w:rFonts w:ascii="Cambria Math" w:hAnsi="Cambria Math"/>
                  <w:sz w:val="22"/>
                  <w:szCs w:val="22"/>
                </w:rPr>
              </m:ctrlPr>
            </m:sSupPr>
            <m:e>
              <m:r>
                <w:rPr>
                  <w:rFonts w:ascii="Cambria Math" w:hAnsi="Cambria Math"/>
                  <w:sz w:val="22"/>
                  <w:szCs w:val="22"/>
                </w:rPr>
                <m:t>d</m:t>
              </m:r>
            </m:e>
            <m:sup>
              <m:r>
                <w:rPr>
                  <w:rFonts w:ascii="Cambria Math" w:hAnsi="Cambria Math"/>
                  <w:sz w:val="22"/>
                  <w:szCs w:val="22"/>
                </w:rPr>
                <m:t>'</m:t>
              </m:r>
            </m:sup>
          </m:sSup>
          <m:r>
            <w:rPr>
              <w:rFonts w:ascii="Cambria Math" w:hAnsi="Cambria Math"/>
              <w:sz w:val="22"/>
              <w:szCs w:val="22"/>
            </w:rPr>
            <m:t>β+S</m:t>
          </m:r>
          <m:d>
            <m:dPr>
              <m:ctrlPr>
                <w:rPr>
                  <w:rFonts w:ascii="Cambria Math" w:hAnsi="Cambria Math"/>
                  <w:sz w:val="22"/>
                  <w:szCs w:val="22"/>
                </w:rPr>
              </m:ctrlPr>
            </m:dPr>
            <m:e>
              <m:r>
                <w:rPr>
                  <w:rFonts w:ascii="Cambria Math" w:hAnsi="Cambria Math"/>
                  <w:sz w:val="22"/>
                  <w:szCs w:val="22"/>
                </w:rPr>
                <m:t>x</m:t>
              </m:r>
            </m:e>
          </m:d>
          <m:r>
            <w:rPr>
              <w:rFonts w:ascii="Cambria Math" w:hAnsi="Cambria Math"/>
              <w:sz w:val="22"/>
              <w:szCs w:val="22"/>
            </w:rPr>
            <m:t>+Z</m:t>
          </m:r>
        </m:oMath>
      </m:oMathPara>
    </w:p>
    <w:p w:rsidRPr="00FF69C6" w:rsidR="001F40DF" w:rsidRDefault="000B1960" w14:paraId="1D41FA94" w14:textId="77777777">
      <w:pPr>
        <w:spacing w:line="360" w:lineRule="auto"/>
        <w:rPr>
          <w:sz w:val="22"/>
          <w:szCs w:val="22"/>
        </w:rPr>
      </w:pPr>
      <m:oMathPara>
        <m:oMath>
          <m:r>
            <w:rPr>
              <w:rFonts w:ascii="Cambria Math" w:hAnsi="Cambria Math"/>
              <w:sz w:val="22"/>
              <w:szCs w:val="22"/>
            </w:rPr>
            <m:t>S</m:t>
          </m:r>
          <m:d>
            <m:dPr>
              <m:ctrlPr>
                <w:rPr>
                  <w:rFonts w:ascii="Cambria Math" w:hAnsi="Cambria Math"/>
                  <w:sz w:val="22"/>
                  <w:szCs w:val="22"/>
                </w:rPr>
              </m:ctrlPr>
            </m:dPr>
            <m:e>
              <m:r>
                <w:rPr>
                  <w:rFonts w:ascii="Cambria Math" w:hAnsi="Cambria Math"/>
                  <w:sz w:val="22"/>
                  <w:szCs w:val="22"/>
                </w:rPr>
                <m:t>x</m:t>
              </m:r>
            </m:e>
          </m:d>
          <m:r>
            <w:rPr>
              <w:rFonts w:ascii="Cambria Math" w:hAnsi="Cambria Math"/>
              <w:sz w:val="22"/>
              <w:szCs w:val="22"/>
            </w:rPr>
            <m:t>/</m:t>
          </m:r>
          <m:sSup>
            <m:sSupPr>
              <m:ctrlPr>
                <w:rPr>
                  <w:rFonts w:ascii="Cambria Math" w:hAnsi="Cambria Math"/>
                  <w:sz w:val="22"/>
                  <w:szCs w:val="22"/>
                </w:rPr>
              </m:ctrlPr>
            </m:sSupPr>
            <m:e>
              <m:r>
                <w:rPr>
                  <w:rFonts w:ascii="Cambria Math" w:hAnsi="Cambria Math"/>
                  <w:sz w:val="22"/>
                  <w:szCs w:val="22"/>
                </w:rPr>
                <m:t>σ</m:t>
              </m:r>
            </m:e>
            <m:sup>
              <m:r>
                <w:rPr>
                  <w:rFonts w:ascii="Cambria Math" w:hAnsi="Cambria Math"/>
                  <w:sz w:val="22"/>
                  <w:szCs w:val="22"/>
                </w:rPr>
                <m:t>2</m:t>
              </m:r>
            </m:sup>
          </m:sSup>
          <m:r>
            <w:rPr>
              <w:rFonts w:ascii="Cambria Math" w:hAnsi="Cambria Math"/>
              <w:sz w:val="22"/>
              <w:szCs w:val="22"/>
            </w:rPr>
            <m:t>,ϕ∼GP</m:t>
          </m:r>
          <m:d>
            <m:dPr>
              <m:ctrlPr>
                <w:rPr>
                  <w:rFonts w:ascii="Cambria Math" w:hAnsi="Cambria Math"/>
                  <w:sz w:val="22"/>
                  <w:szCs w:val="22"/>
                </w:rPr>
              </m:ctrlPr>
            </m:dPr>
            <m:e>
              <m:r>
                <w:rPr>
                  <w:rFonts w:ascii="Cambria Math" w:hAnsi="Cambria Math"/>
                  <w:sz w:val="22"/>
                  <w:szCs w:val="22"/>
                </w:rPr>
                <m:t>0,Σ</m:t>
              </m:r>
              <m:d>
                <m:dPr>
                  <m:ctrlPr>
                    <w:rPr>
                      <w:rFonts w:ascii="Cambria Math" w:hAnsi="Cambria Math"/>
                      <w:sz w:val="22"/>
                      <w:szCs w:val="22"/>
                    </w:rPr>
                  </m:ctrlPr>
                </m:dPr>
                <m:e>
                  <m:sSup>
                    <m:sSupPr>
                      <m:ctrlPr>
                        <w:rPr>
                          <w:rFonts w:ascii="Cambria Math" w:hAnsi="Cambria Math"/>
                          <w:sz w:val="22"/>
                          <w:szCs w:val="22"/>
                        </w:rPr>
                      </m:ctrlPr>
                    </m:sSupPr>
                    <m:e>
                      <m:r>
                        <w:rPr>
                          <w:rFonts w:ascii="Cambria Math" w:hAnsi="Cambria Math"/>
                          <w:sz w:val="22"/>
                          <w:szCs w:val="22"/>
                        </w:rPr>
                        <m:t>σ</m:t>
                      </m:r>
                    </m:e>
                    <m:sup>
                      <m:r>
                        <w:rPr>
                          <w:rFonts w:ascii="Cambria Math" w:hAnsi="Cambria Math"/>
                          <w:sz w:val="22"/>
                          <w:szCs w:val="22"/>
                        </w:rPr>
                        <m:t>2</m:t>
                      </m:r>
                    </m:sup>
                  </m:sSup>
                  <m:r>
                    <w:rPr>
                      <w:rFonts w:ascii="Cambria Math" w:hAnsi="Cambria Math"/>
                      <w:sz w:val="22"/>
                      <w:szCs w:val="22"/>
                    </w:rPr>
                    <m:t>,ϕ</m:t>
                  </m:r>
                </m:e>
              </m:d>
            </m:e>
          </m:d>
        </m:oMath>
      </m:oMathPara>
    </w:p>
    <w:p w:rsidRPr="00FF69C6" w:rsidR="001F40DF" w:rsidRDefault="000B1960" w14:paraId="422A8C6A" w14:textId="6F5E0141">
      <w:pPr>
        <w:spacing w:line="360" w:lineRule="auto"/>
        <w:rPr>
          <w:sz w:val="22"/>
          <w:szCs w:val="22"/>
        </w:rPr>
      </w:pPr>
      <m:oMathPara>
        <m:oMath>
          <m:r>
            <w:rPr>
              <w:rFonts w:ascii="Cambria Math" w:hAnsi="Cambria Math"/>
              <w:sz w:val="22"/>
              <w:szCs w:val="22"/>
            </w:rPr>
            <m:t>Z∼N</m:t>
          </m:r>
          <m:d>
            <m:dPr>
              <m:ctrlPr>
                <w:rPr>
                  <w:rFonts w:ascii="Cambria Math" w:hAnsi="Cambria Math"/>
                  <w:sz w:val="22"/>
                  <w:szCs w:val="22"/>
                </w:rPr>
              </m:ctrlPr>
            </m:dPr>
            <m:e>
              <m:r>
                <w:rPr>
                  <w:rFonts w:ascii="Cambria Math" w:hAnsi="Cambria Math"/>
                  <w:sz w:val="22"/>
                  <w:szCs w:val="22"/>
                </w:rPr>
                <m:t>0,</m:t>
              </m:r>
              <m:sSup>
                <m:sSupPr>
                  <m:ctrlPr>
                    <w:rPr>
                      <w:rFonts w:ascii="Cambria Math" w:hAnsi="Cambria Math"/>
                      <w:sz w:val="22"/>
                      <w:szCs w:val="22"/>
                    </w:rPr>
                  </m:ctrlPr>
                </m:sSupPr>
                <m:e>
                  <m:r>
                    <w:rPr>
                      <w:rFonts w:ascii="Cambria Math" w:hAnsi="Cambria Math"/>
                      <w:sz w:val="22"/>
                      <w:szCs w:val="22"/>
                    </w:rPr>
                    <m:t>τ</m:t>
                  </m:r>
                </m:e>
                <m:sup>
                  <m:r>
                    <w:rPr>
                      <w:rFonts w:ascii="Cambria Math" w:hAnsi="Cambria Math"/>
                      <w:sz w:val="22"/>
                      <w:szCs w:val="22"/>
                    </w:rPr>
                    <m:t>2</m:t>
                  </m:r>
                </m:sup>
              </m:sSup>
            </m:e>
          </m:d>
        </m:oMath>
      </m:oMathPara>
    </w:p>
    <w:p w:rsidRPr="00FF69C6" w:rsidR="001F40DF" w:rsidP="0051526B" w:rsidRDefault="000B1960" w14:paraId="5B6CD1DF" w14:textId="5E88192B">
      <w:pPr>
        <w:spacing w:line="360" w:lineRule="auto"/>
        <w:jc w:val="both"/>
        <w:rPr>
          <w:sz w:val="22"/>
          <w:szCs w:val="22"/>
        </w:rPr>
      </w:pPr>
      <w:r w:rsidRPr="00FF69C6">
        <w:rPr>
          <w:sz w:val="22"/>
          <w:szCs w:val="22"/>
        </w:rPr>
        <w:t>The logit-transformed prevalence of (</w:t>
      </w:r>
      <m:oMath>
        <m:sSub>
          <m:sSubPr>
            <m:ctrlPr>
              <w:rPr>
                <w:rFonts w:ascii="Cambria Math" w:hAnsi="Cambria Math"/>
                <w:sz w:val="22"/>
                <w:szCs w:val="22"/>
              </w:rPr>
            </m:ctrlPr>
          </m:sSubPr>
          <m:e>
            <m:r>
              <w:rPr>
                <w:rFonts w:ascii="Cambria Math" w:hAnsi="Cambria Math"/>
                <w:sz w:val="22"/>
                <w:szCs w:val="22"/>
              </w:rPr>
              <m:t>P</m:t>
            </m:r>
          </m:e>
          <m:sub>
            <m:r>
              <w:rPr>
                <w:rFonts w:ascii="Cambria Math" w:hAnsi="Cambria Math"/>
                <w:sz w:val="22"/>
                <w:szCs w:val="22"/>
              </w:rPr>
              <m:t>i</m:t>
            </m:r>
          </m:sub>
        </m:sSub>
      </m:oMath>
      <w:r w:rsidRPr="00FF69C6">
        <w:rPr>
          <w:sz w:val="22"/>
          <w:szCs w:val="22"/>
        </w:rPr>
        <w:t xml:space="preserve">) was specified as a linear combination of the predictors (d), spatial random effects (S(x)) and non-spatial random effects (Z).  The regression coefficient is denoted as </w:t>
      </w:r>
      <w:r w:rsidRPr="00FF69C6">
        <w:rPr>
          <w:rFonts w:ascii="Cambria Math" w:hAnsi="Cambria Math" w:cs="Cambria Math"/>
          <w:sz w:val="22"/>
          <w:szCs w:val="22"/>
        </w:rPr>
        <w:t>𝜷</w:t>
      </w:r>
      <w:r w:rsidRPr="00FF69C6">
        <w:rPr>
          <w:sz w:val="22"/>
          <w:szCs w:val="22"/>
        </w:rPr>
        <w:t xml:space="preserve">. The spatial covariance, </w:t>
      </w:r>
      <w:r w:rsidRPr="00FF69C6">
        <w:rPr>
          <w:rFonts w:ascii="Cambria Math" w:hAnsi="Cambria Math" w:cs="Cambria Math"/>
          <w:sz w:val="22"/>
          <w:szCs w:val="22"/>
        </w:rPr>
        <w:t>𝛴</w:t>
      </w:r>
      <w:r w:rsidRPr="00FF69C6">
        <w:rPr>
          <w:sz w:val="22"/>
          <w:szCs w:val="22"/>
        </w:rPr>
        <w:t>, is modelled using an isotropic and stationary Matérn function. The random effects were used to capture the unexplained variation, where S(x) captures the variation between locations and Z captures the variation within the locations, while the fixed effects (predictors) were used to capture the explained variation.</w:t>
      </w:r>
    </w:p>
    <w:p w:rsidRPr="00FF69C6" w:rsidR="008F12E4" w:rsidP="0051526B" w:rsidRDefault="008F12E4" w14:paraId="48450CBB" w14:textId="77777777">
      <w:pPr>
        <w:spacing w:line="360" w:lineRule="auto"/>
        <w:jc w:val="both"/>
        <w:rPr>
          <w:sz w:val="22"/>
          <w:szCs w:val="22"/>
        </w:rPr>
      </w:pPr>
    </w:p>
    <w:p w:rsidRPr="000F2B96" w:rsidR="00D734C1" w:rsidP="00500F24" w:rsidRDefault="3FE839C3" w14:paraId="37437A0F" w14:textId="7936D6DB">
      <w:pPr>
        <w:spacing w:line="360" w:lineRule="auto"/>
        <w:jc w:val="both"/>
      </w:pPr>
      <w:r w:rsidRPr="00FF69C6">
        <w:rPr>
          <w:sz w:val="22"/>
          <w:szCs w:val="22"/>
        </w:rPr>
        <w:t>The Matérn covariance function used has three parameters namely, variance (</w:t>
      </w:r>
      <m:oMath>
        <m:sSup>
          <m:sSupPr>
            <m:ctrlPr>
              <w:rPr>
                <w:rFonts w:ascii="Cambria Math" w:hAnsi="Cambria Math"/>
                <w:sz w:val="22"/>
                <w:szCs w:val="22"/>
              </w:rPr>
            </m:ctrlPr>
          </m:sSupPr>
          <m:e>
            <m:r>
              <w:rPr>
                <w:rFonts w:ascii="Cambria Math" w:hAnsi="Cambria Math"/>
                <w:sz w:val="22"/>
                <w:szCs w:val="22"/>
              </w:rPr>
              <m:t>σ</m:t>
            </m:r>
          </m:e>
          <m:sup>
            <m:r>
              <w:rPr>
                <w:rFonts w:ascii="Cambria Math" w:hAnsi="Cambria Math"/>
                <w:sz w:val="22"/>
                <w:szCs w:val="22"/>
              </w:rPr>
              <m:t>2</m:t>
            </m:r>
          </m:sup>
        </m:sSup>
      </m:oMath>
      <w:r w:rsidRPr="00FF69C6">
        <w:rPr>
          <w:sz w:val="22"/>
          <w:szCs w:val="22"/>
        </w:rPr>
        <w:t xml:space="preserve">), scale or </w:t>
      </w:r>
      <w:r w:rsidRPr="00FF69C6" w:rsidR="00C95A18">
        <w:rPr>
          <w:sz w:val="22"/>
          <w:szCs w:val="22"/>
        </w:rPr>
        <w:t>range (</w:t>
      </w:r>
      <m:oMath>
        <m:r>
          <w:rPr>
            <w:rFonts w:ascii="Cambria Math" w:hAnsi="Cambria Math"/>
            <w:sz w:val="22"/>
            <w:szCs w:val="22"/>
          </w:rPr>
          <m:t>ϕ</m:t>
        </m:r>
      </m:oMath>
      <w:r w:rsidRPr="00FF69C6">
        <w:rPr>
          <w:sz w:val="22"/>
          <w:szCs w:val="22"/>
        </w:rPr>
        <w:t>) and smoothness parameter (</w:t>
      </w:r>
      <m:oMath>
        <m:r>
          <w:rPr>
            <w:rFonts w:ascii="Cambria Math" w:hAnsi="Cambria Math"/>
            <w:sz w:val="22"/>
            <w:szCs w:val="22"/>
          </w:rPr>
          <m:t>κ</m:t>
        </m:r>
      </m:oMath>
      <w:r w:rsidRPr="00FF69C6">
        <w:rPr>
          <w:sz w:val="22"/>
          <w:szCs w:val="22"/>
        </w:rPr>
        <w:t>). The smoothness parameter was fixed at 1.5 which corresponds to using an exponential covariance function.  The fixed effects were assigned independent vague Gaussian priors with mean zero and precision equal to 0.001.  The parameters of the covariance function were assigned a Penalized Complexity priors</w:t>
      </w:r>
      <w:r w:rsidR="00ED35CA">
        <w:rPr>
          <w:sz w:val="22"/>
          <w:szCs w:val="22"/>
        </w:rPr>
        <w:t xml:space="preserve"> </w:t>
      </w:r>
      <w:sdt>
        <w:sdtPr>
          <w:rPr>
            <w:color w:val="000000"/>
            <w:sz w:val="22"/>
            <w:szCs w:val="22"/>
          </w:rPr>
          <w:tag w:val="MENDELEY_CITATION_v3_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"/>
          <w:id w:val="1018270539"/>
          <w:placeholder>
            <w:docPart w:val="64BF6347240642E791BC47CF95ED336E"/>
          </w:placeholder>
        </w:sdtPr>
        <w:sdtEndPr>
          <w:rPr>
            <w:color w:val="000000" w:themeColor="text1"/>
          </w:rPr>
        </w:sdtEndPr>
        <w:sdtContent>
          <w:r w:rsidRPr="003F6C56" w:rsidR="003F6C56">
            <w:rPr>
              <w:color w:val="000000"/>
              <w:sz w:val="22"/>
              <w:szCs w:val="22"/>
            </w:rPr>
            <w:t>(19)</w:t>
          </w:r>
        </w:sdtContent>
      </w:sdt>
      <w:r w:rsidRPr="00FF69C6">
        <w:rPr>
          <w:sz w:val="22"/>
          <w:szCs w:val="22"/>
        </w:rPr>
        <w:t>.  The model was fitted in R-INLA</w:t>
      </w:r>
      <w:r w:rsidR="004F21BD">
        <w:rPr>
          <w:sz w:val="22"/>
          <w:szCs w:val="22"/>
        </w:rPr>
        <w:t xml:space="preserve"> </w:t>
      </w:r>
      <w:sdt>
        <w:sdtPr>
          <w:rPr>
            <w:color w:val="000000"/>
            <w:sz w:val="22"/>
            <w:szCs w:val="22"/>
          </w:rPr>
          <w:tag w:val="MENDELEY_CITATION_v3_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"/>
          <w:id w:val="-2090530110"/>
          <w:placeholder>
            <w:docPart w:val="64BF6347240642E791BC47CF95ED336E"/>
          </w:placeholder>
        </w:sdtPr>
        <w:sdtEndPr>
          <w:rPr>
            <w:color w:val="000000" w:themeColor="text1"/>
          </w:rPr>
        </w:sdtEndPr>
        <w:sdtContent>
          <w:r w:rsidRPr="003F6C56" w:rsidR="003F6C56">
            <w:rPr>
              <w:color w:val="000000"/>
              <w:sz w:val="22"/>
              <w:szCs w:val="22"/>
            </w:rPr>
            <w:t>(20)</w:t>
          </w:r>
        </w:sdtContent>
      </w:sdt>
      <w:r w:rsidRPr="00FF69C6" w:rsidR="006E6D05">
        <w:rPr>
          <w:sz w:val="22"/>
          <w:szCs w:val="22"/>
        </w:rPr>
        <w:t xml:space="preserve"> </w:t>
      </w:r>
      <w:r w:rsidRPr="00FF69C6">
        <w:rPr>
          <w:sz w:val="22"/>
          <w:szCs w:val="22"/>
        </w:rPr>
        <w:t>using the stochastic partial differential equations (SPDE) approach to approximate the continuous spatiotemporal Gaussian random fields (S(x)). We constructed triangulated mesh for the SPDE approximation using a simplified polygon boundary.</w:t>
      </w:r>
      <w:r w:rsidRPr="00FF69C6" w:rsidR="00500F24">
        <w:rPr>
          <w:sz w:val="22"/>
          <w:szCs w:val="22"/>
        </w:rPr>
        <w:t xml:space="preserve"> </w:t>
      </w:r>
      <w:r w:rsidRPr="00FF69C6" w:rsidR="000B1960">
        <w:rPr>
          <w:sz w:val="22"/>
          <w:szCs w:val="22"/>
        </w:rPr>
        <w:t xml:space="preserve">The triangulated mesh for the geostatistical models used for the three countries is shown in </w:t>
      </w:r>
      <w:r w:rsidR="00C109F2">
        <w:rPr>
          <w:sz w:val="22"/>
          <w:szCs w:val="22"/>
        </w:rPr>
        <w:t xml:space="preserve">SI </w:t>
      </w:r>
      <w:r w:rsidRPr="00FF69C6" w:rsidR="000B1960">
        <w:rPr>
          <w:sz w:val="22"/>
          <w:szCs w:val="22"/>
        </w:rPr>
        <w:t xml:space="preserve">Figures </w:t>
      </w:r>
      <w:r w:rsidRPr="00FF69C6" w:rsidR="1D8EB235">
        <w:rPr>
          <w:sz w:val="22"/>
          <w:szCs w:val="22"/>
        </w:rPr>
        <w:t>11- 13.</w:t>
      </w:r>
      <w:r w:rsidRPr="000F2B96" w:rsidR="1D8EB235">
        <w:t xml:space="preserve"> </w:t>
      </w:r>
    </w:p>
    <w:p w:rsidR="00D734C1" w:rsidP="005B218F" w:rsidRDefault="00982605" w14:paraId="4DA62294" w14:textId="5BC1F02D">
      <w:pPr>
        <w:pStyle w:val="Figure"/>
      </w:pPr>
      <w:r>
        <w:t xml:space="preserve">SI </w:t>
      </w:r>
      <w:r w:rsidR="00D734C1">
        <w:t xml:space="preserve">Figure </w:t>
      </w:r>
      <w:r w:rsidR="00D734C1">
        <w:fldChar w:fldCharType="begin"/>
      </w:r>
      <w:r w:rsidR="00D734C1">
        <w:instrText>SEQ Figure \* ARABIC</w:instrText>
      </w:r>
      <w:r w:rsidR="00D734C1">
        <w:fldChar w:fldCharType="separate"/>
      </w:r>
      <w:r w:rsidR="00AE3C08">
        <w:rPr>
          <w:noProof/>
        </w:rPr>
        <w:t>11</w:t>
      </w:r>
      <w:r w:rsidR="00D734C1">
        <w:fldChar w:fldCharType="end"/>
      </w:r>
      <w:r w:rsidR="00D734C1">
        <w:t>: Kenya’s triangulated mesh to build the SPDE model.</w:t>
      </w:r>
    </w:p>
    <w:p w:rsidRPr="000F2B96" w:rsidR="001F40DF" w:rsidP="00AF2682" w:rsidRDefault="00D734C1" w14:paraId="1F72F646" w14:textId="6BA458D8">
      <w:pPr>
        <w:spacing w:line="360" w:lineRule="auto"/>
        <w:jc w:val="center"/>
      </w:pPr>
      <w:r>
        <w:rPr>
          <w:noProof/>
        </w:rPr>
        <w:drawing>
          <wp:inline distT="0" distB="0" distL="0" distR="0" wp14:anchorId="46273F47" wp14:editId="67A330F6">
            <wp:extent cx="4754073" cy="2472356"/>
            <wp:effectExtent l="0" t="0" r="8890" b="4445"/>
            <wp:docPr id="56" name="Picture 56" descr="Scatte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Scatter chart&#10;&#10;Description automatically generated with medium confidenc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83789" cy="2487810"/>
                    </a:xfrm>
                    <a:prstGeom prst="rect">
                      <a:avLst/>
                    </a:prstGeom>
                    <a:noFill/>
                    <a:ln>
                      <a:noFill/>
                    </a:ln>
                  </pic:spPr>
                </pic:pic>
              </a:graphicData>
            </a:graphic>
          </wp:inline>
        </w:drawing>
      </w:r>
    </w:p>
    <w:p w:rsidRPr="000F2B96" w:rsidR="001F40DF" w:rsidRDefault="001F40DF" w14:paraId="6784977E" w14:textId="41E3B499">
      <w:pPr>
        <w:spacing w:line="360" w:lineRule="auto"/>
      </w:pPr>
    </w:p>
    <w:p w:rsidR="00F56A80" w:rsidP="005B218F" w:rsidRDefault="00982605" w14:paraId="6CD4E366" w14:textId="4F95BCD5">
      <w:pPr>
        <w:pStyle w:val="Caption"/>
      </w:pPr>
      <w:r>
        <w:t xml:space="preserve">SI </w:t>
      </w:r>
      <w:r w:rsidR="00F56A80">
        <w:t xml:space="preserve">Figure </w:t>
      </w:r>
      <w:r w:rsidR="00F56A80">
        <w:fldChar w:fldCharType="begin"/>
      </w:r>
      <w:r w:rsidR="00F56A80">
        <w:instrText>SEQ Figure \* ARABIC</w:instrText>
      </w:r>
      <w:r w:rsidR="00F56A80">
        <w:fldChar w:fldCharType="separate"/>
      </w:r>
      <w:r w:rsidR="00AE3C08">
        <w:rPr>
          <w:noProof/>
        </w:rPr>
        <w:t>12</w:t>
      </w:r>
      <w:r w:rsidR="00F56A80">
        <w:fldChar w:fldCharType="end"/>
      </w:r>
      <w:r w:rsidR="00F56A80">
        <w:t xml:space="preserve">: </w:t>
      </w:r>
      <w:r w:rsidRPr="00E44C4E" w:rsidR="00F56A80">
        <w:t>Uganda</w:t>
      </w:r>
      <w:r w:rsidR="00F56A80">
        <w:t>’s t</w:t>
      </w:r>
      <w:r w:rsidRPr="00E44C4E" w:rsidR="00F56A80">
        <w:t>riangulated mesh to build the SPDE model.</w:t>
      </w:r>
    </w:p>
    <w:p w:rsidR="001F40DF" w:rsidP="00214F6A" w:rsidRDefault="00F56A80" w14:paraId="08CE6F91" w14:textId="760AE352">
      <w:pPr>
        <w:spacing w:line="360" w:lineRule="auto"/>
        <w:jc w:val="center"/>
      </w:pPr>
      <w:r>
        <w:rPr>
          <w:noProof/>
        </w:rPr>
        <w:drawing>
          <wp:inline distT="0" distB="0" distL="0" distR="0" wp14:anchorId="1C38961C" wp14:editId="3D3F3857">
            <wp:extent cx="4854705" cy="2520000"/>
            <wp:effectExtent l="0" t="0" r="317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pic:nvPicPr>
                  <pic:blipFill>
                    <a:blip r:embed="rId17">
                      <a:extLst>
                        <a:ext uri="{28A0092B-C50C-407E-A947-70E740481C1C}">
                          <a14:useLocalDpi xmlns:a14="http://schemas.microsoft.com/office/drawing/2010/main" val="0"/>
                        </a:ext>
                      </a:extLst>
                    </a:blip>
                    <a:stretch>
                      <a:fillRect/>
                    </a:stretch>
                  </pic:blipFill>
                  <pic:spPr>
                    <a:xfrm>
                      <a:off x="0" y="0"/>
                      <a:ext cx="4854705" cy="2520000"/>
                    </a:xfrm>
                    <a:prstGeom prst="rect">
                      <a:avLst/>
                    </a:prstGeom>
                  </pic:spPr>
                </pic:pic>
              </a:graphicData>
            </a:graphic>
          </wp:inline>
        </w:drawing>
      </w:r>
    </w:p>
    <w:p w:rsidR="00AF2682" w:rsidRDefault="00AF2682" w14:paraId="52949E55" w14:textId="77777777">
      <w:pPr>
        <w:spacing w:line="360" w:lineRule="auto"/>
      </w:pPr>
    </w:p>
    <w:p w:rsidR="001636C9" w:rsidP="005B218F" w:rsidRDefault="00982605" w14:paraId="20F4A21F" w14:textId="09A6BE58">
      <w:pPr>
        <w:pStyle w:val="Caption"/>
      </w:pPr>
      <w:r>
        <w:t xml:space="preserve">SI </w:t>
      </w:r>
      <w:r w:rsidR="001636C9">
        <w:t xml:space="preserve">Figure </w:t>
      </w:r>
      <w:r w:rsidR="001636C9">
        <w:fldChar w:fldCharType="begin"/>
      </w:r>
      <w:r w:rsidR="001636C9">
        <w:instrText>SEQ Figure \* ARABIC</w:instrText>
      </w:r>
      <w:r w:rsidR="001636C9">
        <w:fldChar w:fldCharType="separate"/>
      </w:r>
      <w:r w:rsidR="00AE3C08">
        <w:rPr>
          <w:noProof/>
        </w:rPr>
        <w:t>13</w:t>
      </w:r>
      <w:r w:rsidR="001636C9">
        <w:fldChar w:fldCharType="end"/>
      </w:r>
      <w:r w:rsidR="001636C9">
        <w:t>:Tan</w:t>
      </w:r>
      <w:r w:rsidR="00941A93">
        <w:t>zania’s triangulated mesh to build SPDE model</w:t>
      </w:r>
    </w:p>
    <w:p w:rsidR="00FF3094" w:rsidP="0086228A" w:rsidRDefault="001636C9" w14:paraId="79C6184C" w14:textId="18B6DA1E">
      <w:pPr>
        <w:spacing w:line="360" w:lineRule="auto"/>
        <w:jc w:val="center"/>
      </w:pPr>
      <w:r>
        <w:rPr>
          <w:noProof/>
        </w:rPr>
        <w:drawing>
          <wp:inline distT="0" distB="0" distL="0" distR="0" wp14:anchorId="772A42F7" wp14:editId="6EFC5758">
            <wp:extent cx="4655557" cy="2421756"/>
            <wp:effectExtent l="0" t="0" r="0" b="0"/>
            <wp:docPr id="23" name="Picture 22" descr="A picture containing text, furniture, ru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pic:nvPicPr>
                  <pic:blipFill>
                    <a:blip r:embed="rId18">
                      <a:extLst>
                        <a:ext uri="{FF2B5EF4-FFF2-40B4-BE49-F238E27FC236}">
                          <a16:creationId xmlns:arto="http://schemas.microsoft.com/office/word/2006/arto" xmlns:a16="http://schemas.microsoft.com/office/drawing/2014/main" xmlns:a14="http://schemas.microsoft.com/office/drawing/2010/main" xmlns:w="http://schemas.openxmlformats.org/wordprocessingml/2006/main" xmlns:w10="urn:schemas-microsoft-com:office:word" xmlns:v="urn:schemas-microsoft-com:vml" xmlns:o="urn:schemas-microsoft-com:office:office" xmlns="" id="{FD83DCFB-4995-413B-B037-22368E6A9409}"/>
                        </a:ext>
                      </a:extLst>
                    </a:blip>
                    <a:srcRect l="12133" t="16235" r="7206" b="19679"/>
                    <a:stretch>
                      <a:fillRect/>
                    </a:stretch>
                  </pic:blipFill>
                  <pic:spPr>
                    <a:xfrm>
                      <a:off x="0" y="0"/>
                      <a:ext cx="4659735" cy="2423929"/>
                    </a:xfrm>
                    <a:prstGeom prst="rect">
                      <a:avLst/>
                    </a:prstGeom>
                  </pic:spPr>
                </pic:pic>
              </a:graphicData>
            </a:graphic>
          </wp:inline>
        </w:drawing>
      </w:r>
    </w:p>
    <w:p w:rsidR="003A6E4C" w:rsidP="006D7DAC" w:rsidRDefault="003A6E4C" w14:paraId="30D64D97" w14:textId="2BDAF046">
      <w:pPr>
        <w:pStyle w:val="Heading1"/>
        <w:rPr>
          <w:lang w:val="en-ZA" w:eastAsia="en-US" w:bidi="ar-SA"/>
        </w:rPr>
      </w:pPr>
      <w:r w:rsidRPr="003A6E4C">
        <w:rPr>
          <w:lang w:val="en-ZA" w:eastAsia="en-US" w:bidi="ar-SA"/>
        </w:rPr>
        <w:t>SI Section A</w:t>
      </w:r>
      <w:r w:rsidR="006D7DAC">
        <w:rPr>
          <w:lang w:val="en-ZA" w:eastAsia="en-US" w:bidi="ar-SA"/>
        </w:rPr>
        <w:t>5</w:t>
      </w:r>
      <w:r w:rsidRPr="003A6E4C">
        <w:rPr>
          <w:lang w:val="en-ZA" w:eastAsia="en-US" w:bidi="ar-SA"/>
        </w:rPr>
        <w:t xml:space="preserve">: </w:t>
      </w:r>
      <w:r>
        <w:rPr>
          <w:lang w:val="en-ZA" w:eastAsia="en-US" w:bidi="ar-SA"/>
        </w:rPr>
        <w:t>Exceedance probabilities</w:t>
      </w:r>
    </w:p>
    <w:p w:rsidRPr="006D7DAC" w:rsidR="006D7DAC" w:rsidP="006D7DAC" w:rsidRDefault="006D7DAC" w14:paraId="1B10B70A" w14:textId="77777777">
      <w:pPr>
        <w:rPr>
          <w:lang w:val="en-ZA" w:eastAsia="en-US" w:bidi="ar-SA"/>
        </w:rPr>
      </w:pPr>
    </w:p>
    <w:p w:rsidRPr="00D6526A" w:rsidR="00D6526A" w:rsidP="00D6526A" w:rsidRDefault="00D6526A" w14:paraId="727609D7" w14:textId="33BBF249">
      <w:pPr>
        <w:suppressAutoHyphens w:val="0"/>
        <w:spacing w:line="360" w:lineRule="auto"/>
        <w:jc w:val="both"/>
        <w:rPr>
          <w:rFonts w:eastAsia="Times New Roman"/>
          <w:kern w:val="0"/>
          <w:sz w:val="22"/>
          <w:szCs w:val="22"/>
          <w:lang w:eastAsia="en-US" w:bidi="ar-SA"/>
        </w:rPr>
      </w:pPr>
      <w:r w:rsidRPr="00D6526A">
        <w:rPr>
          <w:rFonts w:eastAsia="Arial"/>
          <w:kern w:val="0"/>
          <w:sz w:val="22"/>
          <w:szCs w:val="22"/>
          <w:lang w:val="en-US" w:eastAsia="en-US" w:bidi="ar-SA"/>
        </w:rPr>
        <w:t xml:space="preserve">We assessed the likelihood </w:t>
      </w:r>
      <w:r w:rsidRPr="00D6526A">
        <w:rPr>
          <w:rFonts w:eastAsia="Arial"/>
          <w:kern w:val="0"/>
          <w:sz w:val="22"/>
          <w:szCs w:val="22"/>
          <w:lang w:eastAsia="en-US" w:bidi="ar-SA"/>
        </w:rPr>
        <w:t xml:space="preserve">of an area having ANC4+ coverage above 70% </w:t>
      </w:r>
      <w:r w:rsidR="000E6C6B">
        <w:rPr>
          <w:rFonts w:eastAsia="Arial"/>
          <w:kern w:val="0"/>
          <w:sz w:val="22"/>
          <w:szCs w:val="22"/>
          <w:lang w:eastAsia="en-US" w:bidi="ar-SA"/>
        </w:rPr>
        <w:t>(target</w:t>
      </w:r>
      <w:r w:rsidRPr="000E6C6B" w:rsidR="000E6C6B">
        <w:rPr>
          <w:rFonts w:eastAsia="Arial"/>
          <w:kern w:val="0"/>
          <w:sz w:val="22"/>
          <w:szCs w:val="22"/>
          <w:lang w:eastAsia="en-US" w:bidi="ar-SA"/>
        </w:rPr>
        <w:t xml:space="preserve"> coverage</w:t>
      </w:r>
      <w:r w:rsidR="000E6C6B">
        <w:rPr>
          <w:rFonts w:eastAsia="Arial"/>
          <w:kern w:val="0"/>
          <w:sz w:val="22"/>
          <w:szCs w:val="22"/>
          <w:lang w:eastAsia="en-US" w:bidi="ar-SA"/>
        </w:rPr>
        <w:t>)</w:t>
      </w:r>
      <w:r w:rsidRPr="00D6526A">
        <w:rPr>
          <w:rFonts w:eastAsia="Arial"/>
          <w:kern w:val="0"/>
          <w:sz w:val="22"/>
          <w:szCs w:val="22"/>
          <w:lang w:eastAsia="en-US" w:bidi="ar-SA"/>
        </w:rPr>
        <w:t xml:space="preserve"> per district based on the EPMM strategy that aims for at</w:t>
      </w:r>
      <w:r w:rsidRPr="00D6526A">
        <w:rPr>
          <w:rFonts w:eastAsia="Arial"/>
          <w:kern w:val="0"/>
          <w:sz w:val="22"/>
          <w:szCs w:val="22"/>
          <w:lang w:val="en-US" w:eastAsia="en-US" w:bidi="ar-SA"/>
        </w:rPr>
        <w:t xml:space="preserve"> least 80% of all subnational units within a country to have over 70% of the pregnant women having ANC4+ by 2025</w:t>
      </w:r>
      <w:r w:rsidR="0096295C">
        <w:rPr>
          <w:rFonts w:eastAsia="Arial"/>
          <w:kern w:val="0"/>
          <w:sz w:val="22"/>
          <w:szCs w:val="22"/>
          <w:lang w:val="en-US" w:eastAsia="en-US" w:bidi="ar-SA"/>
        </w:rPr>
        <w:t xml:space="preserve"> </w:t>
      </w:r>
      <w:sdt>
        <w:sdtPr>
          <w:rPr>
            <w:rFonts w:eastAsia="Arial"/>
            <w:color w:val="000000"/>
            <w:kern w:val="0"/>
            <w:sz w:val="22"/>
            <w:szCs w:val="22"/>
            <w:lang w:val="en-US" w:eastAsia="en-US" w:bidi="ar-SA"/>
          </w:rPr>
          <w:tag w:val="MENDELEY_CITATION_v3_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"/>
          <w:id w:val="-339314647"/>
          <w:placeholder>
            <w:docPart w:val="64BF6347240642E791BC47CF95ED336E"/>
          </w:placeholder>
        </w:sdtPr>
        <w:sdtContent>
          <w:r w:rsidRPr="003F6C56" w:rsidR="003F6C56">
            <w:rPr>
              <w:rFonts w:eastAsia="Arial"/>
              <w:color w:val="000000"/>
              <w:kern w:val="0"/>
              <w:sz w:val="22"/>
              <w:szCs w:val="22"/>
              <w:lang w:val="en-US" w:eastAsia="en-US" w:bidi="ar-SA"/>
            </w:rPr>
            <w:t>(21)</w:t>
          </w:r>
        </w:sdtContent>
      </w:sdt>
      <w:r w:rsidRPr="00D6526A">
        <w:rPr>
          <w:rFonts w:eastAsia="Arial"/>
          <w:kern w:val="0"/>
          <w:sz w:val="22"/>
          <w:szCs w:val="22"/>
          <w:lang w:eastAsia="en-US" w:bidi="ar-SA"/>
        </w:rPr>
        <w:t>. Formally, the fitted spatial model was used to compute the EP that an area has ANC4+ above 70% as expressed in Equation 2</w:t>
      </w:r>
      <w:r w:rsidRPr="00D6526A">
        <w:rPr>
          <w:rFonts w:eastAsia="Arial"/>
          <w:kern w:val="0"/>
          <w:sz w:val="22"/>
          <w:szCs w:val="22"/>
          <w:lang w:val="en-US" w:eastAsia="en-US" w:bidi="ar-SA"/>
        </w:rPr>
        <w:t xml:space="preserve"> at 3km spatial resolution</w:t>
      </w:r>
      <w:r w:rsidRPr="00D6526A">
        <w:rPr>
          <w:rFonts w:eastAsia="Arial"/>
          <w:kern w:val="0"/>
          <w:sz w:val="22"/>
          <w:szCs w:val="22"/>
          <w:lang w:eastAsia="en-US" w:bidi="ar-SA"/>
        </w:rPr>
        <w:t>.</w:t>
      </w:r>
      <w:r w:rsidRPr="00D6526A">
        <w:rPr>
          <w:rFonts w:eastAsia="Times New Roman"/>
          <w:kern w:val="0"/>
          <w:sz w:val="22"/>
          <w:szCs w:val="22"/>
          <w:lang w:eastAsia="en-US" w:bidi="ar-SA"/>
        </w:rPr>
        <w:t xml:space="preserve"> </w:t>
      </w:r>
      <w:r w:rsidRPr="00FB581A" w:rsidR="00FB581A">
        <w:rPr>
          <w:rFonts w:eastAsia="Times New Roman" w:cs="Times New Roman"/>
          <w:noProof/>
          <w:kern w:val="0"/>
          <w:position w:val="-12"/>
          <w:sz w:val="22"/>
          <w:szCs w:val="22"/>
          <w:lang w:val="en-ZA" w:eastAsia="en-GB" w:bidi="ar-SA"/>
        </w:rPr>
        <w:object w:dxaOrig="420" w:dyaOrig="360" w14:anchorId="531CC78B">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21pt;height:19.5pt" o:ole="" type="#_x0000_t75">
            <v:imagedata o:title="" r:id="rId19"/>
          </v:shape>
          <o:OLEObject Type="Embed" ProgID="Equation.DSMT4" ShapeID="_x0000_i1025" DrawAspect="Content" ObjectID="_1710320535" r:id="rId20"/>
        </w:object>
      </w:r>
      <w:r w:rsidRPr="00D6526A">
        <w:rPr>
          <w:rFonts w:eastAsia="Times New Roman" w:cs="Times New Roman"/>
          <w:kern w:val="0"/>
          <w:sz w:val="22"/>
          <w:szCs w:val="22"/>
          <w:lang w:val="en-ZA" w:eastAsia="en-GB" w:bidi="ar-SA"/>
        </w:rPr>
        <w:t xml:space="preserve"> is the exceedance probability at location x,</w:t>
      </w:r>
      <w:r w:rsidRPr="00D6526A">
        <w:rPr>
          <w:rFonts w:eastAsia="Times New Roman" w:cs="Times New Roman"/>
          <w:noProof/>
          <w:kern w:val="0"/>
          <w:sz w:val="22"/>
          <w:szCs w:val="22"/>
          <w:lang w:val="en-ZA" w:eastAsia="en-GB" w:bidi="ar-SA"/>
        </w:rPr>
        <w:t xml:space="preserve"> </w:t>
      </w:r>
      <w:r w:rsidRPr="00FB581A" w:rsidR="00FB581A">
        <w:rPr>
          <w:rFonts w:eastAsia="Times New Roman" w:cs="Times New Roman"/>
          <w:noProof/>
          <w:kern w:val="0"/>
          <w:position w:val="-12"/>
          <w:sz w:val="22"/>
          <w:szCs w:val="22"/>
          <w:lang w:val="en-ZA" w:eastAsia="en-GB" w:bidi="ar-SA"/>
        </w:rPr>
        <w:object w:dxaOrig="260" w:dyaOrig="360" w14:anchorId="12200BEC">
          <v:shape id="_x0000_i1026" style="width:10.5pt;height:19.5pt" o:ole="" type="#_x0000_t75">
            <v:imagedata o:title="" r:id="rId21"/>
          </v:shape>
          <o:OLEObject Type="Embed" ProgID="Equation.DSMT4" ShapeID="_x0000_i1026" DrawAspect="Content" ObjectID="_1710320536" r:id="rId22"/>
        </w:object>
      </w:r>
      <w:r w:rsidRPr="00D6526A">
        <w:rPr>
          <w:rFonts w:eastAsia="Times New Roman" w:cs="Times New Roman"/>
          <w:kern w:val="0"/>
          <w:sz w:val="22"/>
          <w:szCs w:val="22"/>
          <w:lang w:val="en-ZA" w:eastAsia="en-GB" w:bidi="ar-SA"/>
        </w:rPr>
        <w:t xml:space="preserve"> is the ANC4+ coverage in location x and </w:t>
      </w:r>
      <w:r w:rsidRPr="00D6526A">
        <w:rPr>
          <w:rFonts w:eastAsia="Times New Roman"/>
          <w:kern w:val="0"/>
          <w:sz w:val="22"/>
          <w:szCs w:val="22"/>
          <w:lang w:eastAsia="en-US" w:bidi="ar-SA"/>
        </w:rPr>
        <w:t xml:space="preserve">l is 70%. An EP value close to 100% indicates that </w:t>
      </w:r>
      <w:r w:rsidRPr="00D6526A">
        <w:rPr>
          <w:rFonts w:eastAsia="Times New Roman"/>
          <w:kern w:val="0"/>
          <w:sz w:val="22"/>
          <w:szCs w:val="22"/>
          <w:lang w:val="en-ZA" w:eastAsia="en-US" w:bidi="ar-SA"/>
        </w:rPr>
        <w:t>ANC4+</w:t>
      </w:r>
      <w:r w:rsidRPr="00D6526A">
        <w:rPr>
          <w:rFonts w:eastAsia="Times New Roman"/>
          <w:kern w:val="0"/>
          <w:sz w:val="22"/>
          <w:szCs w:val="22"/>
          <w:lang w:eastAsia="en-US" w:bidi="ar-SA"/>
        </w:rPr>
        <w:t xml:space="preserve"> is highly likely to be above the</w:t>
      </w:r>
      <w:r w:rsidR="00F13384">
        <w:rPr>
          <w:rFonts w:eastAsia="Times New Roman"/>
          <w:kern w:val="0"/>
          <w:sz w:val="22"/>
          <w:szCs w:val="22"/>
          <w:lang w:eastAsia="en-US" w:bidi="ar-SA"/>
        </w:rPr>
        <w:t xml:space="preserve"> target coverage</w:t>
      </w:r>
      <w:r w:rsidRPr="00D6526A">
        <w:rPr>
          <w:rFonts w:eastAsia="Times New Roman"/>
          <w:kern w:val="0"/>
          <w:sz w:val="22"/>
          <w:szCs w:val="22"/>
          <w:lang w:eastAsia="en-US" w:bidi="ar-SA"/>
        </w:rPr>
        <w:t xml:space="preserve"> l; if close to 0%, </w:t>
      </w:r>
      <w:r w:rsidRPr="00D6526A">
        <w:rPr>
          <w:rFonts w:eastAsia="Times New Roman"/>
          <w:kern w:val="0"/>
          <w:sz w:val="22"/>
          <w:szCs w:val="22"/>
          <w:lang w:val="en-ZA" w:eastAsia="en-US" w:bidi="ar-SA"/>
        </w:rPr>
        <w:t>ANC4+</w:t>
      </w:r>
      <w:r w:rsidRPr="00D6526A">
        <w:rPr>
          <w:rFonts w:eastAsia="Times New Roman"/>
          <w:kern w:val="0"/>
          <w:sz w:val="22"/>
          <w:szCs w:val="22"/>
          <w:lang w:eastAsia="en-US" w:bidi="ar-SA"/>
        </w:rPr>
        <w:t xml:space="preserve">, is highly likely to be below </w:t>
      </w:r>
      <w:r w:rsidR="00F13384">
        <w:rPr>
          <w:rFonts w:eastAsia="Times New Roman"/>
          <w:kern w:val="0"/>
          <w:sz w:val="22"/>
          <w:szCs w:val="22"/>
          <w:lang w:eastAsia="en-US" w:bidi="ar-SA"/>
        </w:rPr>
        <w:t>the target coverage</w:t>
      </w:r>
      <w:r w:rsidRPr="00D6526A">
        <w:rPr>
          <w:rFonts w:eastAsia="Times New Roman"/>
          <w:kern w:val="0"/>
          <w:sz w:val="22"/>
          <w:szCs w:val="22"/>
          <w:lang w:eastAsia="en-US" w:bidi="ar-SA"/>
        </w:rPr>
        <w:t xml:space="preserve"> l; if close to 50%, </w:t>
      </w:r>
      <w:r w:rsidRPr="00D6526A">
        <w:rPr>
          <w:rFonts w:eastAsia="Times New Roman"/>
          <w:kern w:val="0"/>
          <w:sz w:val="22"/>
          <w:szCs w:val="22"/>
          <w:lang w:val="en-ZA" w:eastAsia="en-US" w:bidi="ar-SA"/>
        </w:rPr>
        <w:t>ANC4+</w:t>
      </w:r>
      <w:r w:rsidRPr="00D6526A">
        <w:rPr>
          <w:rFonts w:eastAsia="Times New Roman"/>
          <w:kern w:val="0"/>
          <w:sz w:val="22"/>
          <w:szCs w:val="22"/>
          <w:lang w:eastAsia="en-US" w:bidi="ar-SA"/>
        </w:rPr>
        <w:t xml:space="preserve">, is equally likely to be above or below the </w:t>
      </w:r>
      <w:r w:rsidR="00F30F08">
        <w:rPr>
          <w:rFonts w:eastAsia="Times New Roman"/>
          <w:kern w:val="0"/>
          <w:sz w:val="22"/>
          <w:szCs w:val="22"/>
          <w:lang w:eastAsia="en-US" w:bidi="ar-SA"/>
        </w:rPr>
        <w:t>target coverage</w:t>
      </w:r>
      <w:r w:rsidRPr="00D6526A">
        <w:rPr>
          <w:rFonts w:eastAsia="Times New Roman"/>
          <w:kern w:val="0"/>
          <w:sz w:val="22"/>
          <w:szCs w:val="22"/>
          <w:lang w:eastAsia="en-US" w:bidi="ar-SA"/>
        </w:rPr>
        <w:t xml:space="preserve"> l, the highest level of uncertainty.</w:t>
      </w:r>
      <w:r w:rsidR="000D2C82">
        <w:rPr>
          <w:rFonts w:eastAsia="Times New Roman"/>
          <w:kern w:val="0"/>
          <w:sz w:val="22"/>
          <w:szCs w:val="22"/>
          <w:lang w:eastAsia="en-US" w:bidi="ar-SA"/>
        </w:rPr>
        <w:t xml:space="preserve"> The results are sho</w:t>
      </w:r>
      <w:r w:rsidR="00B74CA5">
        <w:rPr>
          <w:rFonts w:eastAsia="Times New Roman"/>
          <w:kern w:val="0"/>
          <w:sz w:val="22"/>
          <w:szCs w:val="22"/>
          <w:lang w:eastAsia="en-US" w:bidi="ar-SA"/>
        </w:rPr>
        <w:t>wn in SI Figure 14.</w:t>
      </w:r>
    </w:p>
    <w:p w:rsidR="00D6526A" w:rsidRDefault="00D6526A" w14:paraId="4A7DC5D4" w14:textId="77777777">
      <w:pPr>
        <w:spacing w:line="360" w:lineRule="auto"/>
      </w:pPr>
    </w:p>
    <w:p w:rsidR="0086228A" w:rsidP="00AE3C08" w:rsidRDefault="00FB581A" w14:paraId="3C077FA2" w14:textId="311CEFB5">
      <w:pPr>
        <w:suppressAutoHyphens w:val="0"/>
        <w:jc w:val="center"/>
        <w:rPr>
          <w:rFonts w:eastAsia="Calibri" w:cs="Times New Roman"/>
          <w:b/>
          <w:kern w:val="0"/>
          <w:lang w:val="en-US" w:eastAsia="en-US" w:bidi="ar-SA"/>
        </w:rPr>
      </w:pPr>
      <w:r w:rsidRPr="00FB581A">
        <w:rPr>
          <w:rFonts w:eastAsiaTheme="minorHAnsi" w:cstheme="minorBidi"/>
          <w:noProof/>
          <w:kern w:val="0"/>
          <w:position w:val="-14"/>
          <w:sz w:val="22"/>
          <w:szCs w:val="22"/>
          <w:lang w:val="en-US" w:eastAsia="en-US" w:bidi="ar-SA"/>
        </w:rPr>
        <w:object w:dxaOrig="2480" w:dyaOrig="400" w14:anchorId="7ABE997C">
          <v:shape id="_x0000_i1027" style="width:124.5pt;height:19.5pt" o:ole="" type="#_x0000_t75">
            <v:imagedata o:title="" r:id="rId23"/>
          </v:shape>
          <o:OLEObject Type="Embed" ProgID="Equation.DSMT4" ShapeID="_x0000_i1027" DrawAspect="Content" ObjectID="_1710320537" r:id="rId24"/>
        </w:object>
      </w:r>
      <w:r w:rsidRPr="00DD68B8" w:rsidR="00DD68B8">
        <w:rPr>
          <w:rFonts w:eastAsiaTheme="minorHAnsi" w:cstheme="minorBidi"/>
          <w:noProof/>
          <w:kern w:val="0"/>
          <w:sz w:val="22"/>
          <w:szCs w:val="22"/>
          <w:lang w:val="en-US" w:eastAsia="en-US" w:bidi="ar-SA"/>
        </w:rPr>
        <w:t xml:space="preserve"> --------- Equation 2</w:t>
      </w:r>
    </w:p>
    <w:p w:rsidR="00C92CF2" w:rsidP="00E31971" w:rsidRDefault="00C92CF2" w14:paraId="3D3E1B1D" w14:textId="77777777">
      <w:pPr>
        <w:suppressAutoHyphens w:val="0"/>
        <w:jc w:val="both"/>
        <w:rPr>
          <w:rFonts w:eastAsia="Calibri" w:cs="Times New Roman"/>
          <w:b/>
          <w:kern w:val="0"/>
          <w:lang w:val="en-US" w:eastAsia="en-US" w:bidi="ar-SA"/>
        </w:rPr>
      </w:pPr>
    </w:p>
    <w:p w:rsidRPr="0060125D" w:rsidR="007C0EED" w:rsidP="00C92CF2" w:rsidRDefault="00C92CF2" w14:paraId="614E7E79" w14:textId="36536BC7">
      <w:pPr>
        <w:suppressAutoHyphens w:val="0"/>
        <w:jc w:val="both"/>
        <w:rPr>
          <w:rFonts w:eastAsia="Calibri" w:cs="Times New Roman"/>
          <w:b/>
          <w:kern w:val="0"/>
          <w:lang w:val="en-US" w:eastAsia="en-US" w:bidi="ar-SA"/>
        </w:rPr>
      </w:pPr>
      <w:r w:rsidRPr="00C92CF2">
        <w:rPr>
          <w:b/>
          <w:bCs/>
        </w:rPr>
        <w:t xml:space="preserve">SI </w:t>
      </w:r>
      <w:r w:rsidRPr="00C92CF2" w:rsidR="00607832">
        <w:rPr>
          <w:b/>
          <w:bCs/>
        </w:rPr>
        <w:t xml:space="preserve">Figure </w:t>
      </w:r>
      <w:r w:rsidRPr="00C92CF2" w:rsidR="00607832">
        <w:rPr>
          <w:b/>
          <w:bCs/>
        </w:rPr>
        <w:fldChar w:fldCharType="begin"/>
      </w:r>
      <w:r w:rsidRPr="00C92CF2" w:rsidR="00607832">
        <w:rPr>
          <w:b/>
          <w:bCs/>
        </w:rPr>
        <w:instrText xml:space="preserve"> SEQ Figure \* ARABIC </w:instrText>
      </w:r>
      <w:r w:rsidRPr="00C92CF2" w:rsidR="00607832">
        <w:rPr>
          <w:b/>
          <w:bCs/>
        </w:rPr>
        <w:fldChar w:fldCharType="separate"/>
      </w:r>
      <w:r w:rsidR="00AE3C08">
        <w:rPr>
          <w:b/>
          <w:bCs/>
          <w:noProof/>
        </w:rPr>
        <w:t>14</w:t>
      </w:r>
      <w:r w:rsidRPr="00C92CF2" w:rsidR="00607832">
        <w:rPr>
          <w:b/>
          <w:bCs/>
        </w:rPr>
        <w:fldChar w:fldCharType="end"/>
      </w:r>
      <w:r w:rsidRPr="00C92CF2">
        <w:rPr>
          <w:b/>
          <w:bCs/>
        </w:rPr>
        <w:t>:</w:t>
      </w:r>
      <w:r w:rsidRPr="00C92CF2">
        <w:rPr>
          <w:rFonts w:eastAsia="Calibri" w:cs="Times New Roman"/>
          <w:b/>
          <w:bCs/>
          <w:kern w:val="0"/>
          <w:lang w:val="en-US" w:eastAsia="en-US" w:bidi="ar-SA"/>
        </w:rPr>
        <w:t xml:space="preserve"> Exceedance</w:t>
      </w:r>
      <w:r w:rsidRPr="0060125D">
        <w:rPr>
          <w:rFonts w:eastAsia="Calibri" w:cs="Times New Roman"/>
          <w:b/>
          <w:kern w:val="0"/>
          <w:lang w:val="en-US" w:eastAsia="en-US" w:bidi="ar-SA"/>
        </w:rPr>
        <w:t xml:space="preserve"> probability for a 70% ANC4+ target</w:t>
      </w:r>
      <w:r w:rsidR="00F30F08">
        <w:rPr>
          <w:rFonts w:eastAsia="Calibri" w:cs="Times New Roman"/>
          <w:b/>
          <w:kern w:val="0"/>
          <w:lang w:val="en-US" w:eastAsia="en-US" w:bidi="ar-SA"/>
        </w:rPr>
        <w:t xml:space="preserve"> coverage</w:t>
      </w:r>
      <w:r w:rsidRPr="0060125D">
        <w:rPr>
          <w:rFonts w:eastAsia="Calibri" w:cs="Times New Roman"/>
          <w:b/>
          <w:kern w:val="0"/>
          <w:lang w:val="en-US" w:eastAsia="en-US" w:bidi="ar-SA"/>
        </w:rPr>
        <w:t xml:space="preserve"> with a likelihood of ≥90% (light green) or &lt;10% (orange) disaggregated by household wealth quintile (A, D), education (B, E) and travel time to the nearest facility (C, F) in Kenya, Uganda, and </w:t>
      </w:r>
      <w:r w:rsidRPr="0060125D" w:rsidR="00F30F08">
        <w:rPr>
          <w:rFonts w:eastAsia="Calibri" w:cs="Times New Roman"/>
          <w:b/>
          <w:kern w:val="0"/>
          <w:lang w:val="en-US" w:eastAsia="en-US" w:bidi="ar-SA"/>
        </w:rPr>
        <w:t xml:space="preserve">mainland </w:t>
      </w:r>
      <w:r w:rsidRPr="0060125D">
        <w:rPr>
          <w:rFonts w:eastAsia="Calibri" w:cs="Times New Roman"/>
          <w:b/>
          <w:kern w:val="0"/>
          <w:lang w:val="en-US" w:eastAsia="en-US" w:bidi="ar-SA"/>
        </w:rPr>
        <w:t>Tanzania.</w:t>
      </w:r>
    </w:p>
    <w:p w:rsidR="001547C8" w:rsidP="001547C8" w:rsidRDefault="00E31971" w14:paraId="7013AA94" w14:textId="61B5EC89">
      <w:pPr>
        <w:suppressAutoHyphens w:val="0"/>
        <w:spacing w:line="360" w:lineRule="auto"/>
        <w:jc w:val="center"/>
        <w:rPr>
          <w:rFonts w:eastAsia="Calibri" w:cs="Times New Roman"/>
          <w:kern w:val="0"/>
          <w:sz w:val="22"/>
          <w:szCs w:val="22"/>
          <w:lang w:val="en-US" w:eastAsia="en-US" w:bidi="ar-SA"/>
        </w:rPr>
      </w:pPr>
      <w:r w:rsidRPr="0060125D">
        <w:rPr>
          <w:rFonts w:eastAsia="Calibri" w:cs="Times New Roman"/>
          <w:noProof/>
          <w:kern w:val="0"/>
          <w:sz w:val="22"/>
          <w:szCs w:val="22"/>
          <w:lang w:val="en-US" w:eastAsia="en-US" w:bidi="ar-SA"/>
        </w:rPr>
        <w:drawing>
          <wp:inline distT="0" distB="0" distL="0" distR="0" wp14:anchorId="4754F5F5" wp14:editId="1783A787">
            <wp:extent cx="5473546" cy="4896274"/>
            <wp:effectExtent l="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5473546" cy="4896274"/>
                    </a:xfrm>
                    <a:prstGeom prst="rect">
                      <a:avLst/>
                    </a:prstGeom>
                    <a:noFill/>
                    <a:ln>
                      <a:noFill/>
                    </a:ln>
                  </pic:spPr>
                </pic:pic>
              </a:graphicData>
            </a:graphic>
          </wp:inline>
        </w:drawing>
      </w:r>
    </w:p>
    <w:p w:rsidR="001547C8" w:rsidP="001547C8" w:rsidRDefault="001547C8" w14:paraId="552FCC4A" w14:textId="77777777">
      <w:pPr>
        <w:pStyle w:val="Heading1"/>
        <w:rPr>
          <w:lang w:val="en-ZA"/>
        </w:rPr>
      </w:pPr>
      <w:r w:rsidRPr="004912B3">
        <w:rPr>
          <w:lang w:val="en-ZA"/>
        </w:rPr>
        <w:t>SI Section A</w:t>
      </w:r>
      <w:r>
        <w:rPr>
          <w:lang w:val="en-ZA"/>
        </w:rPr>
        <w:t xml:space="preserve">6: </w:t>
      </w:r>
      <w:r w:rsidRPr="000F2B96">
        <w:rPr>
          <w:lang w:val="en-ZA"/>
        </w:rPr>
        <w:t>Validating the assumed spatial correlation function.</w:t>
      </w:r>
    </w:p>
    <w:p w:rsidRPr="000F2B96" w:rsidR="001547C8" w:rsidP="001547C8" w:rsidRDefault="001547C8" w14:paraId="25BD25C0" w14:textId="77777777"/>
    <w:p w:rsidR="001547C8" w:rsidP="001547C8" w:rsidRDefault="001547C8" w14:paraId="645DFBAF" w14:textId="77777777">
      <w:pPr>
        <w:spacing w:line="360" w:lineRule="auto"/>
        <w:jc w:val="both"/>
        <w:rPr>
          <w:rFonts w:eastAsia="Arial"/>
          <w:color w:val="000000" w:themeColor="text1"/>
          <w:sz w:val="22"/>
          <w:szCs w:val="22"/>
          <w:lang w:val="en-ZA"/>
        </w:rPr>
      </w:pPr>
      <w:r w:rsidRPr="00FF69C6">
        <w:rPr>
          <w:rFonts w:eastAsia="Arial"/>
          <w:color w:val="000000" w:themeColor="text1"/>
          <w:sz w:val="22"/>
          <w:szCs w:val="22"/>
          <w:lang w:val="en-ZA"/>
        </w:rPr>
        <w:t>The procedure for validating the assumed spatial correlation function is as follows:</w:t>
      </w:r>
    </w:p>
    <w:p w:rsidRPr="007C0EED" w:rsidR="001547C8" w:rsidP="001547C8" w:rsidRDefault="001547C8" w14:paraId="048D469D" w14:textId="77777777">
      <w:pPr>
        <w:jc w:val="both"/>
        <w:rPr>
          <w:rFonts w:eastAsia="Arial"/>
          <w:color w:val="000000" w:themeColor="text1"/>
          <w:sz w:val="22"/>
          <w:szCs w:val="22"/>
          <w:lang w:val="en-ZA"/>
        </w:rPr>
      </w:pPr>
    </w:p>
    <w:p w:rsidRPr="003F78D9" w:rsidR="001547C8" w:rsidP="001547C8" w:rsidRDefault="001547C8" w14:paraId="3ADAA6F0" w14:textId="77777777">
      <w:pPr>
        <w:pStyle w:val="ListParagraph"/>
        <w:numPr>
          <w:ilvl w:val="0"/>
          <w:numId w:val="5"/>
        </w:numPr>
        <w:spacing w:line="360" w:lineRule="auto"/>
        <w:jc w:val="both"/>
        <w:rPr>
          <w:rFonts w:eastAsia="Arial"/>
          <w:color w:val="000000" w:themeColor="text1"/>
          <w:sz w:val="22"/>
          <w:szCs w:val="22"/>
          <w:lang w:val="en-ZA"/>
        </w:rPr>
      </w:pPr>
      <w:r w:rsidRPr="003F78D9">
        <w:rPr>
          <w:rFonts w:eastAsia="Arial"/>
          <w:color w:val="000000" w:themeColor="text1"/>
          <w:sz w:val="22"/>
          <w:szCs w:val="22"/>
          <w:lang w:val="en-ZA"/>
        </w:rPr>
        <w:t>Fit to the data a generalised binomial linear mixed model and estimate the random effect W such that W is independent and identically distributed normal variables.</w:t>
      </w:r>
    </w:p>
    <w:p w:rsidRPr="003F78D9" w:rsidR="001547C8" w:rsidP="001547C8" w:rsidRDefault="001547C8" w14:paraId="71431DFA" w14:textId="77777777">
      <w:pPr>
        <w:pStyle w:val="ListParagraph"/>
        <w:numPr>
          <w:ilvl w:val="0"/>
          <w:numId w:val="5"/>
        </w:numPr>
        <w:spacing w:line="360" w:lineRule="auto"/>
        <w:jc w:val="both"/>
        <w:rPr>
          <w:sz w:val="22"/>
          <w:szCs w:val="22"/>
        </w:rPr>
      </w:pPr>
      <w:r w:rsidRPr="003F78D9">
        <w:rPr>
          <w:rFonts w:eastAsia="Arial"/>
          <w:color w:val="000000" w:themeColor="text1"/>
          <w:sz w:val="22"/>
          <w:szCs w:val="22"/>
          <w:lang w:val="en-ZA"/>
        </w:rPr>
        <w:t xml:space="preserve"> calculate the empirical variogram V</w:t>
      </w:r>
      <w:r w:rsidRPr="003F78D9">
        <w:rPr>
          <w:rFonts w:eastAsia="Arial"/>
          <w:color w:val="000000" w:themeColor="text1"/>
          <w:sz w:val="22"/>
          <w:szCs w:val="22"/>
          <w:vertAlign w:val="subscript"/>
          <w:lang w:val="en-ZA"/>
        </w:rPr>
        <w:t>0</w:t>
      </w:r>
      <w:r w:rsidRPr="003F78D9">
        <w:rPr>
          <w:rFonts w:eastAsia="Arial"/>
          <w:color w:val="000000" w:themeColor="text1"/>
          <w:sz w:val="22"/>
          <w:szCs w:val="22"/>
          <w:lang w:val="en-ZA"/>
        </w:rPr>
        <w:t xml:space="preserve"> based on W.</w:t>
      </w:r>
    </w:p>
    <w:p w:rsidRPr="003F78D9" w:rsidR="001547C8" w:rsidP="001547C8" w:rsidRDefault="001547C8" w14:paraId="36E1E307" w14:textId="77777777">
      <w:pPr>
        <w:pStyle w:val="ListParagraph"/>
        <w:numPr>
          <w:ilvl w:val="0"/>
          <w:numId w:val="5"/>
        </w:numPr>
        <w:spacing w:line="360" w:lineRule="auto"/>
        <w:jc w:val="both"/>
        <w:rPr>
          <w:sz w:val="22"/>
          <w:szCs w:val="22"/>
        </w:rPr>
      </w:pPr>
      <w:r w:rsidRPr="003F78D9">
        <w:rPr>
          <w:rFonts w:eastAsia="Arial"/>
          <w:color w:val="000000" w:themeColor="text1"/>
          <w:sz w:val="22"/>
          <w:szCs w:val="22"/>
          <w:lang w:val="en-ZA"/>
        </w:rPr>
        <w:t xml:space="preserve"> fix the parameters of the model and simulate k=1000 Gaussian process S(x) and Gaussian noise Z at each of the observed locations x= i=1,...n;</w:t>
      </w:r>
    </w:p>
    <w:p w:rsidRPr="003F78D9" w:rsidR="001547C8" w:rsidP="001547C8" w:rsidRDefault="001547C8" w14:paraId="12CF49E7" w14:textId="77777777">
      <w:pPr>
        <w:pStyle w:val="ListParagraph"/>
        <w:numPr>
          <w:ilvl w:val="0"/>
          <w:numId w:val="5"/>
        </w:numPr>
        <w:spacing w:line="360" w:lineRule="auto"/>
        <w:jc w:val="both"/>
        <w:rPr>
          <w:sz w:val="22"/>
          <w:szCs w:val="22"/>
        </w:rPr>
      </w:pPr>
      <w:r w:rsidRPr="003F78D9">
        <w:rPr>
          <w:rFonts w:eastAsia="Arial"/>
          <w:color w:val="000000" w:themeColor="text1"/>
          <w:sz w:val="22"/>
          <w:szCs w:val="22"/>
          <w:lang w:val="en-ZA"/>
        </w:rPr>
        <w:t xml:space="preserve"> compute the W</w:t>
      </w:r>
      <w:r w:rsidRPr="003F78D9">
        <w:rPr>
          <w:rFonts w:eastAsia="Arial"/>
          <w:color w:val="000000" w:themeColor="text1"/>
          <w:sz w:val="22"/>
          <w:szCs w:val="22"/>
          <w:vertAlign w:val="subscript"/>
          <w:lang w:val="en-ZA"/>
        </w:rPr>
        <w:t>i</w:t>
      </w:r>
      <w:r w:rsidRPr="003F78D9">
        <w:rPr>
          <w:rFonts w:eastAsia="Arial"/>
          <w:color w:val="000000" w:themeColor="text1"/>
          <w:sz w:val="22"/>
          <w:szCs w:val="22"/>
          <w:lang w:val="en-ZA"/>
        </w:rPr>
        <w:t xml:space="preserve"> = S(x) + Z</w:t>
      </w:r>
      <w:r w:rsidRPr="003F78D9">
        <w:rPr>
          <w:rFonts w:eastAsia="Arial"/>
          <w:color w:val="000000" w:themeColor="text1"/>
          <w:sz w:val="22"/>
          <w:szCs w:val="22"/>
          <w:vertAlign w:val="subscript"/>
          <w:lang w:val="en-ZA"/>
        </w:rPr>
        <w:t>i</w:t>
      </w:r>
      <w:r w:rsidRPr="003F78D9">
        <w:rPr>
          <w:rFonts w:eastAsia="Arial"/>
          <w:color w:val="000000" w:themeColor="text1"/>
          <w:sz w:val="22"/>
          <w:szCs w:val="22"/>
          <w:lang w:val="en-ZA"/>
        </w:rPr>
        <w:t xml:space="preserve"> ,</w:t>
      </w:r>
      <w:r w:rsidRPr="003F78D9">
        <w:rPr>
          <w:rFonts w:eastAsia="Arial"/>
          <w:color w:val="000000" w:themeColor="text1"/>
          <w:sz w:val="22"/>
          <w:szCs w:val="22"/>
          <w:vertAlign w:val="subscript"/>
          <w:lang w:val="en-ZA"/>
        </w:rPr>
        <w:t xml:space="preserve"> </w:t>
      </w:r>
    </w:p>
    <w:p w:rsidRPr="003F78D9" w:rsidR="001547C8" w:rsidP="001547C8" w:rsidRDefault="001547C8" w14:paraId="3552EBE6" w14:textId="77777777">
      <w:pPr>
        <w:pStyle w:val="ListParagraph"/>
        <w:numPr>
          <w:ilvl w:val="0"/>
          <w:numId w:val="5"/>
        </w:numPr>
        <w:spacing w:line="360" w:lineRule="auto"/>
        <w:jc w:val="both"/>
        <w:rPr>
          <w:sz w:val="22"/>
          <w:szCs w:val="22"/>
        </w:rPr>
      </w:pPr>
      <w:r w:rsidRPr="003F78D9">
        <w:rPr>
          <w:rFonts w:eastAsia="Arial"/>
          <w:color w:val="000000" w:themeColor="text1"/>
          <w:sz w:val="22"/>
          <w:szCs w:val="22"/>
          <w:lang w:val="en-ZA"/>
        </w:rPr>
        <w:t>compute the variogram, V</w:t>
      </w:r>
      <w:r w:rsidRPr="003F78D9">
        <w:rPr>
          <w:rFonts w:eastAsia="Arial"/>
          <w:color w:val="000000" w:themeColor="text1"/>
          <w:sz w:val="22"/>
          <w:szCs w:val="22"/>
          <w:vertAlign w:val="subscript"/>
          <w:lang w:val="en-ZA"/>
        </w:rPr>
        <w:t>k</w:t>
      </w:r>
      <w:r w:rsidRPr="003F78D9">
        <w:rPr>
          <w:rFonts w:eastAsia="Arial"/>
          <w:color w:val="000000" w:themeColor="text1"/>
          <w:sz w:val="22"/>
          <w:szCs w:val="22"/>
          <w:lang w:val="en-ZA"/>
        </w:rPr>
        <w:t xml:space="preserve"> based on W</w:t>
      </w:r>
      <w:r w:rsidRPr="003F78D9">
        <w:rPr>
          <w:rFonts w:eastAsia="Arial"/>
          <w:color w:val="000000" w:themeColor="text1"/>
          <w:sz w:val="22"/>
          <w:szCs w:val="22"/>
          <w:vertAlign w:val="subscript"/>
          <w:lang w:val="en-ZA"/>
        </w:rPr>
        <w:t xml:space="preserve">i </w:t>
      </w:r>
      <w:r w:rsidRPr="003F78D9">
        <w:rPr>
          <w:rFonts w:eastAsia="Arial"/>
          <w:color w:val="000000" w:themeColor="text1"/>
          <w:sz w:val="22"/>
          <w:szCs w:val="22"/>
          <w:lang w:val="en-ZA"/>
        </w:rPr>
        <w:t xml:space="preserve">, </w:t>
      </w:r>
    </w:p>
    <w:p w:rsidRPr="00C109F2" w:rsidR="001547C8" w:rsidP="001547C8" w:rsidRDefault="001547C8" w14:paraId="4930AD3F" w14:textId="77777777">
      <w:pPr>
        <w:pStyle w:val="ListParagraph"/>
        <w:numPr>
          <w:ilvl w:val="0"/>
          <w:numId w:val="5"/>
        </w:numPr>
        <w:spacing w:line="360" w:lineRule="auto"/>
        <w:jc w:val="both"/>
        <w:rPr>
          <w:sz w:val="22"/>
          <w:szCs w:val="22"/>
        </w:rPr>
      </w:pPr>
      <w:r w:rsidRPr="003F78D9">
        <w:rPr>
          <w:rFonts w:eastAsia="Arial"/>
          <w:color w:val="000000" w:themeColor="text1"/>
          <w:sz w:val="22"/>
          <w:szCs w:val="22"/>
          <w:lang w:val="en-ZA"/>
        </w:rPr>
        <w:t>compute the 95% tolerance interval of  V</w:t>
      </w:r>
      <w:r w:rsidRPr="003F78D9">
        <w:rPr>
          <w:rFonts w:eastAsia="Arial"/>
          <w:color w:val="000000" w:themeColor="text1"/>
          <w:sz w:val="22"/>
          <w:szCs w:val="22"/>
          <w:vertAlign w:val="subscript"/>
          <w:lang w:val="en-ZA"/>
        </w:rPr>
        <w:t>k</w:t>
      </w:r>
    </w:p>
    <w:p w:rsidR="001547C8" w:rsidP="001547C8" w:rsidRDefault="001547C8" w14:paraId="6B7329CB" w14:textId="0520FEF6">
      <w:pPr>
        <w:spacing w:line="360" w:lineRule="auto"/>
        <w:jc w:val="both"/>
        <w:rPr>
          <w:rFonts w:eastAsia="serif"/>
          <w:sz w:val="22"/>
          <w:szCs w:val="22"/>
          <w:lang w:val="en-ZA"/>
        </w:rPr>
      </w:pPr>
      <w:r w:rsidRPr="00FF69C6">
        <w:rPr>
          <w:rFonts w:eastAsia="serif"/>
          <w:sz w:val="22"/>
          <w:szCs w:val="22"/>
          <w:lang w:val="en-ZA"/>
        </w:rPr>
        <w:t>If the variogram V</w:t>
      </w:r>
      <w:r w:rsidRPr="00FF69C6">
        <w:rPr>
          <w:rFonts w:eastAsia="serif"/>
          <w:sz w:val="22"/>
          <w:szCs w:val="22"/>
          <w:vertAlign w:val="subscript"/>
          <w:lang w:val="en-ZA"/>
        </w:rPr>
        <w:t>0</w:t>
      </w:r>
      <w:r w:rsidRPr="00FF69C6">
        <w:rPr>
          <w:rFonts w:eastAsia="serif"/>
          <w:sz w:val="22"/>
          <w:szCs w:val="22"/>
          <w:lang w:val="en-ZA"/>
        </w:rPr>
        <w:t xml:space="preserve"> lies within the resulting 95% </w:t>
      </w:r>
      <w:r w:rsidRPr="007E2C72">
        <w:rPr>
          <w:rFonts w:eastAsia="serif"/>
          <w:sz w:val="22"/>
          <w:szCs w:val="22"/>
        </w:rPr>
        <w:t>confidence interval</w:t>
      </w:r>
      <w:r w:rsidRPr="00FF69C6">
        <w:rPr>
          <w:rFonts w:eastAsia="serif"/>
          <w:sz w:val="22"/>
          <w:szCs w:val="22"/>
          <w:lang w:val="en-ZA"/>
        </w:rPr>
        <w:t xml:space="preserve"> band, it means that true covariance function for S(x) exactly corresponds to the one adopted for the analysis.</w:t>
      </w:r>
      <w:r w:rsidRPr="00FF69C6">
        <w:rPr>
          <w:sz w:val="22"/>
          <w:szCs w:val="22"/>
        </w:rPr>
        <w:t xml:space="preserve"> </w:t>
      </w:r>
      <w:r w:rsidRPr="00FF69C6">
        <w:rPr>
          <w:rFonts w:eastAsia="serif"/>
          <w:sz w:val="22"/>
          <w:szCs w:val="22"/>
          <w:lang w:val="en-ZA"/>
        </w:rPr>
        <w:t xml:space="preserve">The results for Kenya, Tanzania and Uganda are shown in </w:t>
      </w:r>
      <w:r w:rsidR="002A300F">
        <w:rPr>
          <w:rFonts w:eastAsia="serif"/>
          <w:sz w:val="22"/>
          <w:szCs w:val="22"/>
          <w:lang w:val="en-ZA"/>
        </w:rPr>
        <w:t xml:space="preserve">SI </w:t>
      </w:r>
      <w:r w:rsidRPr="00FF69C6">
        <w:rPr>
          <w:rFonts w:eastAsia="serif"/>
          <w:sz w:val="22"/>
          <w:szCs w:val="22"/>
          <w:lang w:val="en-ZA"/>
        </w:rPr>
        <w:t>Figures 1</w:t>
      </w:r>
      <w:r w:rsidR="002A300F">
        <w:rPr>
          <w:rFonts w:eastAsia="serif"/>
          <w:sz w:val="22"/>
          <w:szCs w:val="22"/>
          <w:lang w:val="en-ZA"/>
        </w:rPr>
        <w:t>5</w:t>
      </w:r>
      <w:r w:rsidRPr="00FF69C6">
        <w:rPr>
          <w:rFonts w:eastAsia="serif"/>
          <w:sz w:val="22"/>
          <w:szCs w:val="22"/>
          <w:lang w:val="en-ZA"/>
        </w:rPr>
        <w:t xml:space="preserve"> – 1</w:t>
      </w:r>
      <w:r w:rsidR="002A300F">
        <w:rPr>
          <w:rFonts w:eastAsia="serif"/>
          <w:sz w:val="22"/>
          <w:szCs w:val="22"/>
          <w:lang w:val="en-ZA"/>
        </w:rPr>
        <w:t>7</w:t>
      </w:r>
      <w:r w:rsidRPr="00FF69C6">
        <w:rPr>
          <w:rFonts w:eastAsia="serif"/>
          <w:sz w:val="22"/>
          <w:szCs w:val="22"/>
          <w:lang w:val="en-ZA"/>
        </w:rPr>
        <w:t xml:space="preserve">. The results show that the adopted covariance function is compatible with the intrinsic spatial correlation in the data. </w:t>
      </w:r>
    </w:p>
    <w:p w:rsidR="00C72DCE" w:rsidP="005B218F" w:rsidRDefault="00C92CF2" w14:paraId="22F683E5" w14:textId="30D5E3D8">
      <w:pPr>
        <w:pStyle w:val="Caption"/>
      </w:pPr>
      <w:r>
        <w:t xml:space="preserve">SI </w:t>
      </w:r>
      <w:r w:rsidR="00C72DCE">
        <w:t xml:space="preserve">Figure </w:t>
      </w:r>
      <w:r w:rsidR="00C72DCE">
        <w:fldChar w:fldCharType="begin"/>
      </w:r>
      <w:r w:rsidR="00C72DCE">
        <w:instrText>SEQ Figure \* ARABIC</w:instrText>
      </w:r>
      <w:r w:rsidR="00C72DCE">
        <w:fldChar w:fldCharType="separate"/>
      </w:r>
      <w:r w:rsidR="00AE3C08">
        <w:rPr>
          <w:noProof/>
        </w:rPr>
        <w:t>15</w:t>
      </w:r>
      <w:r w:rsidR="00C72DCE">
        <w:fldChar w:fldCharType="end"/>
      </w:r>
      <w:r w:rsidR="00C72DCE">
        <w:t>:</w:t>
      </w:r>
      <w:r w:rsidRPr="000C2E8A" w:rsidR="00C72DCE">
        <w:t xml:space="preserve"> Empirical variogram estimated from the mixed effect model, including the 95% </w:t>
      </w:r>
      <w:r w:rsidRPr="007E2C72" w:rsidR="007E2C72">
        <w:t>confidence interval</w:t>
      </w:r>
      <w:r w:rsidRPr="000C2E8A" w:rsidR="00C72DCE">
        <w:t xml:space="preserve"> band obtained from a simulation from the fitted model (blue-shaded area)</w:t>
      </w:r>
      <w:r w:rsidR="00C72DCE">
        <w:t xml:space="preserve"> in Kenya</w:t>
      </w:r>
      <w:r w:rsidRPr="000C2E8A" w:rsidR="00C72DCE">
        <w:t>.</w:t>
      </w:r>
    </w:p>
    <w:p w:rsidRPr="000F2B96" w:rsidR="00C72DCE" w:rsidP="0086228A" w:rsidRDefault="00C72DCE" w14:paraId="662E9E4A" w14:textId="77777777">
      <w:pPr>
        <w:spacing w:line="360" w:lineRule="auto"/>
        <w:jc w:val="center"/>
      </w:pPr>
      <w:r>
        <w:rPr>
          <w:noProof/>
        </w:rPr>
        <w:drawing>
          <wp:inline distT="0" distB="0" distL="0" distR="0" wp14:anchorId="7C887159" wp14:editId="7BAEBAF6">
            <wp:extent cx="5747745" cy="3733800"/>
            <wp:effectExtent l="0" t="0" r="571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5776228" cy="3752303"/>
                    </a:xfrm>
                    <a:prstGeom prst="rect">
                      <a:avLst/>
                    </a:prstGeom>
                    <a:noFill/>
                    <a:ln>
                      <a:noFill/>
                    </a:ln>
                  </pic:spPr>
                </pic:pic>
              </a:graphicData>
            </a:graphic>
          </wp:inline>
        </w:drawing>
      </w:r>
    </w:p>
    <w:p w:rsidR="00C72DCE" w:rsidP="005B218F" w:rsidRDefault="00C92CF2" w14:paraId="257B5C45" w14:textId="29EED8DD">
      <w:pPr>
        <w:pStyle w:val="Figure"/>
      </w:pPr>
      <w:r>
        <w:t xml:space="preserve">SI </w:t>
      </w:r>
      <w:r w:rsidR="00C72DCE">
        <w:t xml:space="preserve">Figure </w:t>
      </w:r>
      <w:r w:rsidR="00C72DCE">
        <w:fldChar w:fldCharType="begin"/>
      </w:r>
      <w:r w:rsidR="00C72DCE">
        <w:instrText>SEQ Figure \* ARABIC</w:instrText>
      </w:r>
      <w:r w:rsidR="00C72DCE">
        <w:fldChar w:fldCharType="separate"/>
      </w:r>
      <w:r w:rsidR="00AE3C08">
        <w:rPr>
          <w:noProof/>
        </w:rPr>
        <w:t>16</w:t>
      </w:r>
      <w:r w:rsidR="00C72DCE">
        <w:fldChar w:fldCharType="end"/>
      </w:r>
      <w:r w:rsidR="00C72DCE">
        <w:t>:</w:t>
      </w:r>
      <w:r w:rsidRPr="008D6428" w:rsidR="00C72DCE">
        <w:t xml:space="preserve"> </w:t>
      </w:r>
      <w:r w:rsidR="00C72DCE">
        <w:t xml:space="preserve">Empirical variogram estimated from the mixed effect model, including the 95% </w:t>
      </w:r>
      <w:r w:rsidRPr="00F24CEF" w:rsidR="00F24CEF">
        <w:t>confidence interval</w:t>
      </w:r>
      <w:r w:rsidR="00C72DCE">
        <w:t xml:space="preserve"> band obtained from a simulation from the fitted model (blue-shaded area) in Uganda.</w:t>
      </w:r>
    </w:p>
    <w:p w:rsidR="00C72DCE" w:rsidP="005B218F" w:rsidRDefault="00C72DCE" w14:paraId="088F7F50" w14:textId="77777777">
      <w:pPr>
        <w:pStyle w:val="Caption"/>
      </w:pPr>
    </w:p>
    <w:p w:rsidR="00C72DCE" w:rsidP="0086228A" w:rsidRDefault="00C72DCE" w14:paraId="0413D50A" w14:textId="77777777">
      <w:pPr>
        <w:spacing w:line="360" w:lineRule="auto"/>
        <w:jc w:val="center"/>
      </w:pPr>
      <w:r>
        <w:rPr>
          <w:noProof/>
        </w:rPr>
        <w:drawing>
          <wp:inline distT="0" distB="0" distL="0" distR="0" wp14:anchorId="2CD95DF8" wp14:editId="5D80D211">
            <wp:extent cx="5818126" cy="377952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5857795" cy="3805289"/>
                    </a:xfrm>
                    <a:prstGeom prst="rect">
                      <a:avLst/>
                    </a:prstGeom>
                    <a:noFill/>
                    <a:ln>
                      <a:noFill/>
                    </a:ln>
                  </pic:spPr>
                </pic:pic>
              </a:graphicData>
            </a:graphic>
          </wp:inline>
        </w:drawing>
      </w:r>
    </w:p>
    <w:p w:rsidR="00C72DCE" w:rsidP="005B218F" w:rsidRDefault="00C92CF2" w14:paraId="07E0A439" w14:textId="0C33FB95">
      <w:pPr>
        <w:pStyle w:val="Caption"/>
      </w:pPr>
      <w:r>
        <w:t xml:space="preserve">SI </w:t>
      </w:r>
      <w:r w:rsidR="00C72DCE">
        <w:t xml:space="preserve">Figure </w:t>
      </w:r>
      <w:r w:rsidR="00C72DCE">
        <w:fldChar w:fldCharType="begin"/>
      </w:r>
      <w:r w:rsidR="00C72DCE">
        <w:instrText>SEQ Figure \* ARABIC</w:instrText>
      </w:r>
      <w:r w:rsidR="00C72DCE">
        <w:fldChar w:fldCharType="separate"/>
      </w:r>
      <w:r w:rsidR="00AE3C08">
        <w:rPr>
          <w:noProof/>
        </w:rPr>
        <w:t>17</w:t>
      </w:r>
      <w:r w:rsidR="00C72DCE">
        <w:fldChar w:fldCharType="end"/>
      </w:r>
      <w:r w:rsidR="00C72DCE">
        <w:t xml:space="preserve">: </w:t>
      </w:r>
      <w:r w:rsidRPr="00060E3C" w:rsidR="00C72DCE">
        <w:t>Empirical variogram estimated from the mixed effect model, including the 95% tolerance band obtained from a simulation from the fitted model (blue-shaded area)</w:t>
      </w:r>
      <w:r w:rsidR="00C72DCE">
        <w:t xml:space="preserve"> in Tanzania.</w:t>
      </w:r>
    </w:p>
    <w:p w:rsidRPr="00857E9A" w:rsidR="0060125D" w:rsidP="00857E9A" w:rsidRDefault="00C72DCE" w14:paraId="376CD627" w14:textId="21990AC7">
      <w:pPr>
        <w:spacing w:line="360" w:lineRule="auto"/>
        <w:jc w:val="center"/>
      </w:pPr>
      <w:r>
        <w:rPr>
          <w:noProof/>
        </w:rPr>
        <w:drawing>
          <wp:inline distT="0" distB="0" distL="0" distR="0" wp14:anchorId="78580A13" wp14:editId="00EEFB09">
            <wp:extent cx="5161700" cy="3402330"/>
            <wp:effectExtent l="0" t="0" r="1270" b="762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5165709" cy="3404973"/>
                    </a:xfrm>
                    <a:prstGeom prst="rect">
                      <a:avLst/>
                    </a:prstGeom>
                    <a:noFill/>
                    <a:ln>
                      <a:noFill/>
                    </a:ln>
                  </pic:spPr>
                </pic:pic>
              </a:graphicData>
            </a:graphic>
          </wp:inline>
        </w:drawing>
      </w:r>
    </w:p>
    <w:p w:rsidR="0060125D" w:rsidP="00C93C19" w:rsidRDefault="0060125D" w14:paraId="3E577E17" w14:textId="77777777">
      <w:pPr>
        <w:pStyle w:val="BodyText"/>
        <w:rPr>
          <w:rFonts w:ascii="Times New Roman" w:hAnsi="Times New Roman"/>
        </w:rPr>
      </w:pPr>
    </w:p>
    <w:p w:rsidR="00AE3C08" w:rsidP="00AE3C08" w:rsidRDefault="00AE3C08" w14:paraId="28A7DDE4" w14:textId="7A1929DA">
      <w:pPr>
        <w:pStyle w:val="Caption"/>
        <w:jc w:val="left"/>
      </w:pPr>
      <w:r>
        <w:t xml:space="preserve">Figure </w:t>
      </w:r>
      <w:r>
        <w:fldChar w:fldCharType="begin"/>
      </w:r>
      <w:r>
        <w:instrText>SEQ Figure \* ARABIC</w:instrText>
      </w:r>
      <w:r>
        <w:fldChar w:fldCharType="separate"/>
      </w:r>
      <w:r>
        <w:rPr>
          <w:noProof/>
        </w:rPr>
        <w:t>18</w:t>
      </w:r>
      <w:r>
        <w:fldChar w:fldCharType="end"/>
      </w:r>
      <w:r w:rsidRPr="00AE3C08">
        <w:t>: The absolute number of women with less than 4 ANC visits across health planning units in Uganda, Kenya, and mainland Tanzania</w:t>
      </w:r>
    </w:p>
    <w:p w:rsidR="0060125D" w:rsidP="00AE3C08" w:rsidRDefault="00AE3C08" w14:paraId="46F98409" w14:textId="0C65A01E">
      <w:pPr>
        <w:pStyle w:val="BodyText"/>
        <w:jc w:val="center"/>
        <w:rPr>
          <w:rFonts w:ascii="Times New Roman" w:hAnsi="Times New Roman"/>
        </w:rPr>
        <w:sectPr w:rsidR="0060125D">
          <w:pgSz w:w="11906" w:h="16838"/>
          <w:pgMar w:top="1134" w:right="1134" w:bottom="1134" w:left="1134" w:header="0" w:footer="0" w:gutter="0"/>
          <w:cols w:space="720"/>
          <w:formProt w:val="0"/>
          <w:docGrid w:linePitch="100"/>
        </w:sectPr>
      </w:pPr>
      <w:r w:rsidRPr="0050427E">
        <w:rPr>
          <w:rFonts w:ascii="Times New Roman" w:hAnsi="Times New Roman"/>
          <w:noProof/>
        </w:rPr>
        <w:drawing>
          <wp:inline distT="0" distB="0" distL="0" distR="0" wp14:anchorId="31BC51B3" wp14:editId="550637F6">
            <wp:extent cx="3491773" cy="4678680"/>
            <wp:effectExtent l="0" t="0" r="0" b="7620"/>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p&#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bwMode="auto">
                    <a:xfrm>
                      <a:off x="0" y="0"/>
                      <a:ext cx="3525324" cy="4723636"/>
                    </a:xfrm>
                    <a:prstGeom prst="rect">
                      <a:avLst/>
                    </a:prstGeom>
                    <a:noFill/>
                    <a:ln>
                      <a:noFill/>
                    </a:ln>
                  </pic:spPr>
                </pic:pic>
              </a:graphicData>
            </a:graphic>
          </wp:inline>
        </w:drawing>
      </w:r>
    </w:p>
    <w:p w:rsidR="2787F7BA" w:rsidP="0009214D" w:rsidRDefault="0070305D" w14:paraId="6B568BD9" w14:textId="09BF7D0A">
      <w:pPr>
        <w:pStyle w:val="Heading1"/>
      </w:pPr>
      <w:r>
        <w:t xml:space="preserve">SI </w:t>
      </w:r>
      <w:r w:rsidR="004B18E7">
        <w:t>s</w:t>
      </w:r>
      <w:r>
        <w:t xml:space="preserve">ection </w:t>
      </w:r>
      <w:r w:rsidRPr="2787F7BA" w:rsidR="2787F7BA">
        <w:t>A</w:t>
      </w:r>
      <w:r w:rsidR="0009214D">
        <w:t>8</w:t>
      </w:r>
      <w:r w:rsidRPr="2787F7BA" w:rsidR="2787F7BA">
        <w:t>: Parameter estimates and corresponding 95% credible interval</w:t>
      </w:r>
    </w:p>
    <w:p w:rsidRPr="0009214D" w:rsidR="0009214D" w:rsidP="0009214D" w:rsidRDefault="0009214D" w14:paraId="58A8B115" w14:textId="77777777"/>
    <w:tbl>
      <w:tblPr>
        <w:tblStyle w:val="TableGrid"/>
        <w:tblW w:w="14935" w:type="dxa"/>
        <w:tblLook w:val="04A0" w:firstRow="1" w:lastRow="0" w:firstColumn="1" w:lastColumn="0" w:noHBand="0" w:noVBand="1"/>
      </w:tblPr>
      <w:tblGrid>
        <w:gridCol w:w="1371"/>
        <w:gridCol w:w="2003"/>
        <w:gridCol w:w="1923"/>
        <w:gridCol w:w="1920"/>
        <w:gridCol w:w="1935"/>
        <w:gridCol w:w="1920"/>
        <w:gridCol w:w="1935"/>
        <w:gridCol w:w="1928"/>
      </w:tblGrid>
      <w:tr w:rsidR="00C93C19" w:rsidTr="43F9DB8B" w14:paraId="2A1384D0" w14:textId="77777777">
        <w:trPr>
          <w:trHeight w:val="20"/>
        </w:trPr>
        <w:tc>
          <w:tcPr>
            <w:tcW w:w="14935" w:type="dxa"/>
            <w:gridSpan w:val="8"/>
            <w:shd w:val="clear" w:color="auto" w:fill="FFC000" w:themeFill="accent4"/>
          </w:tcPr>
          <w:p w:rsidR="00C93C19" w:rsidP="00847F0D" w:rsidRDefault="00C93C19" w14:paraId="49284CB5" w14:textId="4D9B6D40">
            <w:pPr>
              <w:pStyle w:val="TableContents"/>
              <w:jc w:val="center"/>
              <w:rPr>
                <w:rFonts w:ascii="Times New Roman" w:hAnsi="Times New Roman"/>
                <w:b/>
                <w:bCs/>
                <w:sz w:val="16"/>
                <w:szCs w:val="16"/>
              </w:rPr>
            </w:pPr>
            <w:r>
              <w:rPr>
                <w:rFonts w:ascii="Times New Roman" w:hAnsi="Times New Roman"/>
                <w:b/>
                <w:bCs/>
                <w:sz w:val="16"/>
                <w:szCs w:val="16"/>
              </w:rPr>
              <w:t>Kenya</w:t>
            </w:r>
            <w:r w:rsidRPr="00856316" w:rsidR="00856316">
              <w:rPr>
                <w:rFonts w:ascii="Times New Roman" w:hAnsi="Times New Roman"/>
                <w:sz w:val="16"/>
                <w:szCs w:val="16"/>
              </w:rPr>
              <w:t xml:space="preserve"> </w:t>
            </w:r>
            <w:r w:rsidRPr="00856316" w:rsidR="00856316">
              <w:rPr>
                <w:rFonts w:ascii="Times New Roman" w:hAnsi="Times New Roman"/>
                <w:b/>
                <w:bCs/>
                <w:sz w:val="16"/>
                <w:szCs w:val="16"/>
              </w:rPr>
              <w:t>Estimate (95% CI)</w:t>
            </w:r>
          </w:p>
        </w:tc>
      </w:tr>
      <w:tr w:rsidR="00C93C19" w:rsidTr="43F9DB8B" w14:paraId="78568CC5" w14:textId="77777777">
        <w:trPr>
          <w:trHeight w:val="20"/>
        </w:trPr>
        <w:tc>
          <w:tcPr>
            <w:tcW w:w="1371" w:type="dxa"/>
          </w:tcPr>
          <w:p w:rsidR="00C93C19" w:rsidP="00847F0D" w:rsidRDefault="00C93C19" w14:paraId="49DAD6DC" w14:textId="77777777">
            <w:pPr>
              <w:pStyle w:val="TableContents"/>
              <w:rPr>
                <w:rFonts w:ascii="Times New Roman" w:hAnsi="Times New Roman"/>
                <w:sz w:val="16"/>
                <w:szCs w:val="16"/>
              </w:rPr>
            </w:pPr>
          </w:p>
        </w:tc>
        <w:tc>
          <w:tcPr>
            <w:tcW w:w="2003" w:type="dxa"/>
          </w:tcPr>
          <w:p w:rsidR="00C93C19" w:rsidP="00847F0D" w:rsidRDefault="00880AB0" w14:paraId="6B7191B5" w14:textId="1F971CC6">
            <w:pPr>
              <w:pStyle w:val="TableContents"/>
              <w:rPr>
                <w:rFonts w:ascii="Times New Roman" w:hAnsi="Times New Roman"/>
                <w:b/>
                <w:bCs/>
                <w:sz w:val="16"/>
                <w:szCs w:val="16"/>
              </w:rPr>
            </w:pPr>
            <w:r>
              <w:rPr>
                <w:rFonts w:ascii="Times New Roman" w:hAnsi="Times New Roman"/>
                <w:b/>
                <w:bCs/>
                <w:sz w:val="16"/>
                <w:szCs w:val="16"/>
              </w:rPr>
              <w:t xml:space="preserve">Before stratification </w:t>
            </w:r>
          </w:p>
        </w:tc>
        <w:tc>
          <w:tcPr>
            <w:tcW w:w="1923" w:type="dxa"/>
          </w:tcPr>
          <w:p w:rsidR="00C93C19" w:rsidP="00847F0D" w:rsidRDefault="00C93C19" w14:paraId="7EEFBA25" w14:textId="77777777">
            <w:pPr>
              <w:pStyle w:val="TableContents"/>
              <w:rPr>
                <w:rFonts w:ascii="Times New Roman" w:hAnsi="Times New Roman"/>
                <w:b/>
                <w:bCs/>
                <w:sz w:val="16"/>
                <w:szCs w:val="16"/>
              </w:rPr>
            </w:pPr>
            <w:r>
              <w:rPr>
                <w:rFonts w:ascii="Times New Roman" w:hAnsi="Times New Roman"/>
                <w:b/>
                <w:bCs/>
                <w:sz w:val="16"/>
                <w:szCs w:val="16"/>
              </w:rPr>
              <w:t>Poor</w:t>
            </w:r>
          </w:p>
        </w:tc>
        <w:tc>
          <w:tcPr>
            <w:tcW w:w="1920" w:type="dxa"/>
          </w:tcPr>
          <w:p w:rsidR="00C93C19" w:rsidP="00847F0D" w:rsidRDefault="00C93C19" w14:paraId="4DC52523" w14:textId="77777777">
            <w:pPr>
              <w:pStyle w:val="TableContents"/>
              <w:rPr>
                <w:rFonts w:ascii="Times New Roman" w:hAnsi="Times New Roman"/>
                <w:b/>
                <w:bCs/>
                <w:sz w:val="16"/>
                <w:szCs w:val="16"/>
              </w:rPr>
            </w:pPr>
            <w:r>
              <w:rPr>
                <w:rFonts w:ascii="Times New Roman" w:hAnsi="Times New Roman"/>
                <w:b/>
                <w:bCs/>
                <w:sz w:val="16"/>
                <w:szCs w:val="16"/>
              </w:rPr>
              <w:t>Non-poor</w:t>
            </w:r>
          </w:p>
        </w:tc>
        <w:tc>
          <w:tcPr>
            <w:tcW w:w="1935" w:type="dxa"/>
          </w:tcPr>
          <w:p w:rsidR="00C93C19" w:rsidP="00847F0D" w:rsidRDefault="00C93C19" w14:paraId="1F2E87C2" w14:textId="77777777">
            <w:pPr>
              <w:pStyle w:val="TableContents"/>
              <w:rPr>
                <w:rFonts w:ascii="Times New Roman" w:hAnsi="Times New Roman"/>
                <w:b/>
                <w:bCs/>
                <w:sz w:val="16"/>
                <w:szCs w:val="16"/>
              </w:rPr>
            </w:pPr>
            <w:r>
              <w:rPr>
                <w:rFonts w:ascii="Times New Roman" w:hAnsi="Times New Roman"/>
                <w:b/>
                <w:bCs/>
                <w:sz w:val="16"/>
                <w:szCs w:val="16"/>
              </w:rPr>
              <w:t>No education</w:t>
            </w:r>
          </w:p>
        </w:tc>
        <w:tc>
          <w:tcPr>
            <w:tcW w:w="1920" w:type="dxa"/>
          </w:tcPr>
          <w:p w:rsidR="00C93C19" w:rsidP="00847F0D" w:rsidRDefault="00C93C19" w14:paraId="571AE15C" w14:textId="77777777">
            <w:pPr>
              <w:pStyle w:val="TableContents"/>
              <w:rPr>
                <w:rFonts w:ascii="Times New Roman" w:hAnsi="Times New Roman"/>
                <w:b/>
                <w:bCs/>
                <w:sz w:val="16"/>
                <w:szCs w:val="16"/>
              </w:rPr>
            </w:pPr>
            <w:r>
              <w:rPr>
                <w:rFonts w:ascii="Times New Roman" w:hAnsi="Times New Roman"/>
                <w:b/>
                <w:bCs/>
                <w:sz w:val="16"/>
                <w:szCs w:val="16"/>
              </w:rPr>
              <w:t>Some education</w:t>
            </w:r>
          </w:p>
        </w:tc>
        <w:tc>
          <w:tcPr>
            <w:tcW w:w="1935" w:type="dxa"/>
          </w:tcPr>
          <w:p w:rsidR="00C93C19" w:rsidP="00847F0D" w:rsidRDefault="00C93C19" w14:paraId="3D4475FE" w14:textId="77777777">
            <w:pPr>
              <w:pStyle w:val="TableContents"/>
              <w:rPr>
                <w:rFonts w:ascii="Times New Roman" w:hAnsi="Times New Roman"/>
                <w:b/>
                <w:bCs/>
                <w:sz w:val="16"/>
                <w:szCs w:val="16"/>
              </w:rPr>
            </w:pPr>
            <w:r>
              <w:rPr>
                <w:rFonts w:ascii="Times New Roman" w:hAnsi="Times New Roman"/>
                <w:b/>
                <w:bCs/>
                <w:sz w:val="16"/>
                <w:szCs w:val="16"/>
              </w:rPr>
              <w:t xml:space="preserve">Marginalised </w:t>
            </w:r>
          </w:p>
        </w:tc>
        <w:tc>
          <w:tcPr>
            <w:tcW w:w="1928" w:type="dxa"/>
          </w:tcPr>
          <w:p w:rsidR="00C93C19" w:rsidP="00847F0D" w:rsidRDefault="00686674" w14:paraId="066F5683" w14:textId="75E046F7">
            <w:pPr>
              <w:pStyle w:val="TableContents"/>
              <w:rPr>
                <w:rFonts w:ascii="Times New Roman" w:hAnsi="Times New Roman"/>
                <w:b/>
                <w:bCs/>
                <w:sz w:val="16"/>
                <w:szCs w:val="16"/>
              </w:rPr>
            </w:pPr>
            <w:r w:rsidRPr="00686674">
              <w:rPr>
                <w:rFonts w:ascii="Times New Roman" w:hAnsi="Times New Roman"/>
                <w:b/>
                <w:bCs/>
                <w:sz w:val="16"/>
                <w:szCs w:val="16"/>
              </w:rPr>
              <w:t>Good accessibility</w:t>
            </w:r>
          </w:p>
        </w:tc>
      </w:tr>
      <w:tr w:rsidR="00C93C19" w:rsidTr="00D717FE" w14:paraId="7F112DE3" w14:textId="77777777">
        <w:trPr>
          <w:trHeight w:val="20"/>
        </w:trPr>
        <w:tc>
          <w:tcPr>
            <w:tcW w:w="1371" w:type="dxa"/>
            <w:vAlign w:val="center"/>
          </w:tcPr>
          <w:p w:rsidR="00C93C19" w:rsidP="00D717FE" w:rsidRDefault="00C93C19" w14:paraId="32B756E4" w14:textId="77777777">
            <w:pPr>
              <w:pStyle w:val="TableContents"/>
              <w:rPr>
                <w:rFonts w:ascii="Times New Roman" w:hAnsi="Times New Roman"/>
                <w:sz w:val="16"/>
                <w:szCs w:val="16"/>
              </w:rPr>
            </w:pPr>
            <w:r>
              <w:rPr>
                <w:rFonts w:ascii="Times New Roman" w:hAnsi="Times New Roman"/>
                <w:sz w:val="16"/>
                <w:szCs w:val="16"/>
              </w:rPr>
              <w:t>Intercept</w:t>
            </w:r>
          </w:p>
        </w:tc>
        <w:tc>
          <w:tcPr>
            <w:tcW w:w="2003" w:type="dxa"/>
          </w:tcPr>
          <w:p w:rsidR="00C93C19" w:rsidP="00847F0D" w:rsidRDefault="43F9DB8B" w14:paraId="3E8D321C" w14:textId="4D801C37">
            <w:pPr>
              <w:pStyle w:val="TableContents"/>
              <w:rPr>
                <w:rFonts w:ascii="Times New Roman" w:hAnsi="Times New Roman"/>
                <w:sz w:val="16"/>
                <w:szCs w:val="16"/>
              </w:rPr>
            </w:pPr>
            <w:r w:rsidRPr="43F9DB8B">
              <w:rPr>
                <w:rFonts w:ascii="Times New Roman" w:hAnsi="Times New Roman"/>
                <w:sz w:val="16"/>
                <w:szCs w:val="16"/>
              </w:rPr>
              <w:t>-3.165</w:t>
            </w:r>
            <w:r w:rsidRPr="43F9DB8B" w:rsidR="10B7F99F">
              <w:rPr>
                <w:rFonts w:ascii="Times New Roman" w:hAnsi="Times New Roman"/>
                <w:sz w:val="16"/>
                <w:szCs w:val="16"/>
              </w:rPr>
              <w:t xml:space="preserve"> (</w:t>
            </w:r>
            <w:r w:rsidRPr="43F9DB8B">
              <w:rPr>
                <w:rFonts w:ascii="Times New Roman" w:hAnsi="Times New Roman"/>
                <w:sz w:val="16"/>
                <w:szCs w:val="16"/>
              </w:rPr>
              <w:t>-5.294</w:t>
            </w:r>
            <w:r w:rsidRPr="43F9DB8B" w:rsidR="10B7F99F">
              <w:rPr>
                <w:rFonts w:ascii="Times New Roman" w:hAnsi="Times New Roman"/>
                <w:sz w:val="16"/>
                <w:szCs w:val="16"/>
              </w:rPr>
              <w:t xml:space="preserve">, </w:t>
            </w:r>
            <w:r w:rsidRPr="43F9DB8B">
              <w:rPr>
                <w:rFonts w:ascii="Times New Roman" w:hAnsi="Times New Roman"/>
                <w:sz w:val="16"/>
                <w:szCs w:val="16"/>
              </w:rPr>
              <w:t>-0.947</w:t>
            </w:r>
            <w:r w:rsidRPr="43F9DB8B" w:rsidR="10B7F99F">
              <w:rPr>
                <w:rFonts w:ascii="Times New Roman" w:hAnsi="Times New Roman"/>
                <w:sz w:val="16"/>
                <w:szCs w:val="16"/>
              </w:rPr>
              <w:t>)</w:t>
            </w:r>
          </w:p>
        </w:tc>
        <w:tc>
          <w:tcPr>
            <w:tcW w:w="1923" w:type="dxa"/>
          </w:tcPr>
          <w:p w:rsidR="00C93C19" w:rsidP="00847F0D" w:rsidRDefault="43F9DB8B" w14:paraId="49C82860" w14:textId="4A13E6F1">
            <w:pPr>
              <w:pStyle w:val="TableContents"/>
              <w:rPr>
                <w:rFonts w:ascii="Times New Roman" w:hAnsi="Times New Roman"/>
                <w:sz w:val="16"/>
                <w:szCs w:val="16"/>
              </w:rPr>
            </w:pPr>
            <w:r w:rsidRPr="43F9DB8B">
              <w:rPr>
                <w:rFonts w:ascii="Times New Roman" w:hAnsi="Times New Roman"/>
                <w:sz w:val="16"/>
                <w:szCs w:val="16"/>
              </w:rPr>
              <w:t xml:space="preserve">1.975 </w:t>
            </w:r>
            <w:r w:rsidRPr="43F9DB8B" w:rsidR="10B7F99F">
              <w:rPr>
                <w:rFonts w:ascii="Times New Roman" w:hAnsi="Times New Roman"/>
                <w:sz w:val="16"/>
                <w:szCs w:val="16"/>
              </w:rPr>
              <w:t>(</w:t>
            </w:r>
            <w:r w:rsidRPr="43F9DB8B">
              <w:rPr>
                <w:rFonts w:ascii="Times New Roman" w:hAnsi="Times New Roman"/>
                <w:sz w:val="16"/>
                <w:szCs w:val="16"/>
              </w:rPr>
              <w:t>-3.150</w:t>
            </w:r>
            <w:r w:rsidRPr="43F9DB8B" w:rsidR="10B7F99F">
              <w:rPr>
                <w:rFonts w:ascii="Times New Roman" w:hAnsi="Times New Roman"/>
                <w:sz w:val="16"/>
                <w:szCs w:val="16"/>
              </w:rPr>
              <w:t xml:space="preserve">, </w:t>
            </w:r>
            <w:r w:rsidRPr="43F9DB8B">
              <w:rPr>
                <w:rFonts w:ascii="Times New Roman" w:hAnsi="Times New Roman"/>
                <w:sz w:val="16"/>
                <w:szCs w:val="16"/>
              </w:rPr>
              <w:t>7.429</w:t>
            </w:r>
            <w:r w:rsidRPr="43F9DB8B" w:rsidR="10B7F99F">
              <w:rPr>
                <w:rFonts w:ascii="Times New Roman" w:hAnsi="Times New Roman"/>
                <w:sz w:val="16"/>
                <w:szCs w:val="16"/>
              </w:rPr>
              <w:t>)</w:t>
            </w:r>
          </w:p>
        </w:tc>
        <w:tc>
          <w:tcPr>
            <w:tcW w:w="1920" w:type="dxa"/>
          </w:tcPr>
          <w:p w:rsidR="00C93C19" w:rsidP="00847F0D" w:rsidRDefault="10B7F99F" w14:paraId="1EC1BA4D" w14:textId="57981E25">
            <w:pPr>
              <w:pStyle w:val="TableContents"/>
              <w:rPr>
                <w:rFonts w:ascii="Times New Roman" w:hAnsi="Times New Roman"/>
                <w:sz w:val="16"/>
                <w:szCs w:val="16"/>
              </w:rPr>
            </w:pPr>
            <w:r w:rsidRPr="43F9DB8B">
              <w:rPr>
                <w:rFonts w:ascii="Times New Roman" w:hAnsi="Times New Roman"/>
                <w:sz w:val="16"/>
                <w:szCs w:val="16"/>
              </w:rPr>
              <w:t>-0.147 (</w:t>
            </w:r>
            <w:r w:rsidRPr="43F9DB8B" w:rsidR="43F9DB8B">
              <w:rPr>
                <w:rFonts w:ascii="Times New Roman" w:hAnsi="Times New Roman"/>
                <w:sz w:val="16"/>
                <w:szCs w:val="16"/>
              </w:rPr>
              <w:t>-0.901</w:t>
            </w:r>
            <w:r w:rsidRPr="43F9DB8B">
              <w:rPr>
                <w:rFonts w:ascii="Times New Roman" w:hAnsi="Times New Roman"/>
                <w:sz w:val="16"/>
                <w:szCs w:val="16"/>
              </w:rPr>
              <w:t xml:space="preserve">, </w:t>
            </w:r>
            <w:r w:rsidRPr="43F9DB8B" w:rsidR="43F9DB8B">
              <w:rPr>
                <w:rFonts w:ascii="Times New Roman" w:hAnsi="Times New Roman"/>
                <w:sz w:val="16"/>
                <w:szCs w:val="16"/>
              </w:rPr>
              <w:t>0.594</w:t>
            </w:r>
            <w:r w:rsidRPr="43F9DB8B">
              <w:rPr>
                <w:rFonts w:ascii="Times New Roman" w:hAnsi="Times New Roman"/>
                <w:sz w:val="16"/>
                <w:szCs w:val="16"/>
              </w:rPr>
              <w:t>)</w:t>
            </w:r>
          </w:p>
        </w:tc>
        <w:tc>
          <w:tcPr>
            <w:tcW w:w="1935" w:type="dxa"/>
          </w:tcPr>
          <w:p w:rsidR="00C93C19" w:rsidP="00847F0D" w:rsidRDefault="43F9DB8B" w14:paraId="0914E422" w14:textId="271E8224">
            <w:pPr>
              <w:pStyle w:val="TableContents"/>
              <w:rPr>
                <w:rFonts w:ascii="Times New Roman" w:hAnsi="Times New Roman"/>
                <w:sz w:val="16"/>
                <w:szCs w:val="16"/>
              </w:rPr>
            </w:pPr>
            <w:r w:rsidRPr="43F9DB8B">
              <w:rPr>
                <w:rFonts w:ascii="Times New Roman" w:hAnsi="Times New Roman"/>
                <w:sz w:val="16"/>
                <w:szCs w:val="16"/>
              </w:rPr>
              <w:t>-3.284</w:t>
            </w:r>
            <w:r w:rsidRPr="43F9DB8B" w:rsidR="10B7F99F">
              <w:rPr>
                <w:rFonts w:ascii="Times New Roman" w:hAnsi="Times New Roman"/>
                <w:sz w:val="16"/>
                <w:szCs w:val="16"/>
              </w:rPr>
              <w:t xml:space="preserve"> (</w:t>
            </w:r>
            <w:r w:rsidRPr="43F9DB8B">
              <w:rPr>
                <w:rFonts w:ascii="Times New Roman" w:hAnsi="Times New Roman"/>
                <w:sz w:val="16"/>
                <w:szCs w:val="16"/>
              </w:rPr>
              <w:t>-7.944</w:t>
            </w:r>
            <w:r w:rsidRPr="43F9DB8B" w:rsidR="10B7F99F">
              <w:rPr>
                <w:rFonts w:ascii="Times New Roman" w:hAnsi="Times New Roman"/>
                <w:sz w:val="16"/>
                <w:szCs w:val="16"/>
              </w:rPr>
              <w:t xml:space="preserve">, </w:t>
            </w:r>
            <w:r w:rsidRPr="43F9DB8B">
              <w:rPr>
                <w:rFonts w:ascii="Times New Roman" w:hAnsi="Times New Roman"/>
                <w:sz w:val="16"/>
                <w:szCs w:val="16"/>
              </w:rPr>
              <w:t>1.922</w:t>
            </w:r>
            <w:r w:rsidRPr="43F9DB8B" w:rsidR="10B7F99F">
              <w:rPr>
                <w:rFonts w:ascii="Times New Roman" w:hAnsi="Times New Roman"/>
                <w:sz w:val="16"/>
                <w:szCs w:val="16"/>
              </w:rPr>
              <w:t>)</w:t>
            </w:r>
          </w:p>
        </w:tc>
        <w:tc>
          <w:tcPr>
            <w:tcW w:w="1920" w:type="dxa"/>
          </w:tcPr>
          <w:p w:rsidR="00C93C19" w:rsidP="00847F0D" w:rsidRDefault="43F9DB8B" w14:paraId="01809CC2" w14:textId="2C6FC8D2">
            <w:pPr>
              <w:pStyle w:val="TableContents"/>
              <w:rPr>
                <w:rFonts w:ascii="Times New Roman" w:hAnsi="Times New Roman"/>
                <w:sz w:val="16"/>
                <w:szCs w:val="16"/>
              </w:rPr>
            </w:pPr>
            <w:r w:rsidRPr="43F9DB8B">
              <w:rPr>
                <w:rFonts w:ascii="Times New Roman" w:hAnsi="Times New Roman"/>
                <w:sz w:val="16"/>
                <w:szCs w:val="16"/>
              </w:rPr>
              <w:t>-1.326</w:t>
            </w:r>
            <w:r w:rsidRPr="43F9DB8B" w:rsidR="10B7F99F">
              <w:rPr>
                <w:rFonts w:ascii="Times New Roman" w:hAnsi="Times New Roman"/>
                <w:sz w:val="16"/>
                <w:szCs w:val="16"/>
              </w:rPr>
              <w:t xml:space="preserve"> (</w:t>
            </w:r>
            <w:r w:rsidRPr="43F9DB8B">
              <w:rPr>
                <w:rFonts w:ascii="Times New Roman" w:hAnsi="Times New Roman"/>
                <w:sz w:val="16"/>
                <w:szCs w:val="16"/>
              </w:rPr>
              <w:t>-2.123</w:t>
            </w:r>
            <w:r w:rsidRPr="43F9DB8B" w:rsidR="10B7F99F">
              <w:rPr>
                <w:rFonts w:ascii="Times New Roman" w:hAnsi="Times New Roman"/>
                <w:sz w:val="16"/>
                <w:szCs w:val="16"/>
              </w:rPr>
              <w:t xml:space="preserve">, </w:t>
            </w:r>
            <w:r w:rsidRPr="43F9DB8B">
              <w:rPr>
                <w:rFonts w:ascii="Times New Roman" w:hAnsi="Times New Roman"/>
                <w:sz w:val="16"/>
                <w:szCs w:val="16"/>
              </w:rPr>
              <w:t>-0.555</w:t>
            </w:r>
            <w:r w:rsidRPr="43F9DB8B" w:rsidR="10B7F99F">
              <w:rPr>
                <w:rFonts w:ascii="Times New Roman" w:hAnsi="Times New Roman"/>
                <w:sz w:val="16"/>
                <w:szCs w:val="16"/>
              </w:rPr>
              <w:t>)</w:t>
            </w:r>
          </w:p>
        </w:tc>
        <w:tc>
          <w:tcPr>
            <w:tcW w:w="1935" w:type="dxa"/>
          </w:tcPr>
          <w:p w:rsidR="00C93C19" w:rsidP="00847F0D" w:rsidRDefault="43F9DB8B" w14:paraId="3E0A7EFE" w14:textId="2111F48D">
            <w:pPr>
              <w:pStyle w:val="TableContents"/>
              <w:rPr>
                <w:rFonts w:ascii="Times New Roman" w:hAnsi="Times New Roman"/>
                <w:sz w:val="16"/>
                <w:szCs w:val="16"/>
              </w:rPr>
            </w:pPr>
            <w:r w:rsidRPr="43F9DB8B">
              <w:rPr>
                <w:rFonts w:ascii="Times New Roman" w:hAnsi="Times New Roman"/>
                <w:sz w:val="16"/>
                <w:szCs w:val="16"/>
              </w:rPr>
              <w:t>-3.622</w:t>
            </w:r>
            <w:r w:rsidRPr="43F9DB8B" w:rsidR="10B7F99F">
              <w:rPr>
                <w:rFonts w:ascii="Times New Roman" w:hAnsi="Times New Roman"/>
                <w:sz w:val="16"/>
                <w:szCs w:val="16"/>
              </w:rPr>
              <w:t xml:space="preserve"> (-12.358, </w:t>
            </w:r>
            <w:r w:rsidRPr="43F9DB8B">
              <w:rPr>
                <w:rFonts w:ascii="Times New Roman" w:hAnsi="Times New Roman"/>
                <w:sz w:val="16"/>
                <w:szCs w:val="16"/>
              </w:rPr>
              <w:t>5.288</w:t>
            </w:r>
            <w:r w:rsidRPr="43F9DB8B" w:rsidR="10B7F99F">
              <w:rPr>
                <w:rFonts w:ascii="Times New Roman" w:hAnsi="Times New Roman"/>
                <w:sz w:val="16"/>
                <w:szCs w:val="16"/>
              </w:rPr>
              <w:t>)</w:t>
            </w:r>
          </w:p>
        </w:tc>
        <w:tc>
          <w:tcPr>
            <w:tcW w:w="1928" w:type="dxa"/>
          </w:tcPr>
          <w:p w:rsidR="00C93C19" w:rsidP="00847F0D" w:rsidRDefault="43F9DB8B" w14:paraId="33B698D0" w14:textId="3C91E27A">
            <w:pPr>
              <w:pStyle w:val="TableContents"/>
              <w:rPr>
                <w:rFonts w:ascii="Times New Roman" w:hAnsi="Times New Roman"/>
                <w:sz w:val="16"/>
                <w:szCs w:val="16"/>
              </w:rPr>
            </w:pPr>
            <w:r w:rsidRPr="43F9DB8B">
              <w:rPr>
                <w:rFonts w:ascii="Times New Roman" w:hAnsi="Times New Roman"/>
                <w:sz w:val="16"/>
                <w:szCs w:val="16"/>
              </w:rPr>
              <w:t>-1.495</w:t>
            </w:r>
            <w:r w:rsidRPr="43F9DB8B" w:rsidR="10B7F99F">
              <w:rPr>
                <w:rFonts w:ascii="Times New Roman" w:hAnsi="Times New Roman"/>
                <w:sz w:val="16"/>
                <w:szCs w:val="16"/>
              </w:rPr>
              <w:t xml:space="preserve"> (</w:t>
            </w:r>
            <w:r w:rsidRPr="43F9DB8B">
              <w:rPr>
                <w:rFonts w:ascii="Times New Roman" w:hAnsi="Times New Roman"/>
                <w:sz w:val="16"/>
                <w:szCs w:val="16"/>
              </w:rPr>
              <w:t>-2.392</w:t>
            </w:r>
            <w:r w:rsidRPr="43F9DB8B" w:rsidR="10B7F99F">
              <w:rPr>
                <w:rFonts w:ascii="Times New Roman" w:hAnsi="Times New Roman"/>
                <w:sz w:val="16"/>
                <w:szCs w:val="16"/>
              </w:rPr>
              <w:t xml:space="preserve">, </w:t>
            </w:r>
            <w:r w:rsidRPr="43F9DB8B">
              <w:rPr>
                <w:rFonts w:ascii="Times New Roman" w:hAnsi="Times New Roman"/>
                <w:sz w:val="16"/>
                <w:szCs w:val="16"/>
              </w:rPr>
              <w:t>-0.615</w:t>
            </w:r>
            <w:r w:rsidRPr="43F9DB8B" w:rsidR="10B7F99F">
              <w:rPr>
                <w:rFonts w:ascii="Times New Roman" w:hAnsi="Times New Roman"/>
                <w:sz w:val="16"/>
                <w:szCs w:val="16"/>
              </w:rPr>
              <w:t>)</w:t>
            </w:r>
          </w:p>
        </w:tc>
      </w:tr>
      <w:tr w:rsidR="00C93C19" w:rsidTr="00D717FE" w14:paraId="72CD544B" w14:textId="77777777">
        <w:trPr>
          <w:trHeight w:val="246"/>
        </w:trPr>
        <w:tc>
          <w:tcPr>
            <w:tcW w:w="1371" w:type="dxa"/>
            <w:vAlign w:val="center"/>
          </w:tcPr>
          <w:p w:rsidRPr="000337CA" w:rsidR="00C93C19" w:rsidP="00D717FE" w:rsidRDefault="00211B5E" w14:paraId="511A64DC" w14:textId="4CB5C1F5">
            <w:pPr>
              <w:pStyle w:val="BodyText"/>
              <w:spacing w:after="0" w:line="240" w:lineRule="auto"/>
              <w:rPr>
                <w:rFonts w:ascii="Times New Roman" w:hAnsi="Times New Roman"/>
                <w:color w:val="000000"/>
                <w:sz w:val="16"/>
                <w:szCs w:val="16"/>
              </w:rPr>
            </w:pPr>
            <w:r w:rsidRPr="00211B5E">
              <w:rPr>
                <w:rFonts w:ascii="Times New Roman" w:hAnsi="Times New Roman"/>
                <w:color w:val="000000"/>
                <w:sz w:val="16"/>
                <w:szCs w:val="16"/>
              </w:rPr>
              <w:t>Decision to seek ANC services</w:t>
            </w:r>
          </w:p>
        </w:tc>
        <w:tc>
          <w:tcPr>
            <w:tcW w:w="2003" w:type="dxa"/>
          </w:tcPr>
          <w:p w:rsidRPr="000337CA" w:rsidR="00C93C19" w:rsidP="00847F0D" w:rsidRDefault="00C93C19" w14:paraId="7C9C2E73" w14:textId="77777777">
            <w:pPr>
              <w:pStyle w:val="TableContents"/>
              <w:rPr>
                <w:rFonts w:ascii="Times New Roman" w:hAnsi="Times New Roman"/>
                <w:sz w:val="16"/>
                <w:szCs w:val="16"/>
              </w:rPr>
            </w:pPr>
          </w:p>
        </w:tc>
        <w:tc>
          <w:tcPr>
            <w:tcW w:w="1923" w:type="dxa"/>
          </w:tcPr>
          <w:p w:rsidRPr="000337CA" w:rsidR="00C93C19" w:rsidP="00847F0D" w:rsidRDefault="43F9DB8B" w14:paraId="0EAEEC83" w14:textId="2C466313">
            <w:pPr>
              <w:pStyle w:val="TableContents"/>
              <w:rPr>
                <w:rFonts w:ascii="Times New Roman" w:hAnsi="Times New Roman"/>
                <w:sz w:val="16"/>
                <w:szCs w:val="16"/>
              </w:rPr>
            </w:pPr>
            <w:r w:rsidRPr="000337CA">
              <w:rPr>
                <w:rFonts w:ascii="Times New Roman" w:hAnsi="Times New Roman"/>
                <w:sz w:val="16"/>
                <w:szCs w:val="16"/>
              </w:rPr>
              <w:t>-3.914 (-9.571, 1.390)</w:t>
            </w:r>
          </w:p>
        </w:tc>
        <w:tc>
          <w:tcPr>
            <w:tcW w:w="1920" w:type="dxa"/>
          </w:tcPr>
          <w:p w:rsidRPr="000337CA" w:rsidR="00C93C19" w:rsidP="00847F0D" w:rsidRDefault="00C93C19" w14:paraId="67B42572" w14:textId="77777777">
            <w:pPr>
              <w:pStyle w:val="TableContents"/>
              <w:rPr>
                <w:rFonts w:ascii="Times New Roman" w:hAnsi="Times New Roman"/>
                <w:sz w:val="16"/>
                <w:szCs w:val="16"/>
              </w:rPr>
            </w:pPr>
          </w:p>
        </w:tc>
        <w:tc>
          <w:tcPr>
            <w:tcW w:w="1935" w:type="dxa"/>
          </w:tcPr>
          <w:p w:rsidRPr="000337CA" w:rsidR="00C93C19" w:rsidP="00847F0D" w:rsidRDefault="00C93C19" w14:paraId="050D67AD" w14:textId="77777777">
            <w:pPr>
              <w:pStyle w:val="TableContents"/>
              <w:rPr>
                <w:rFonts w:ascii="Times New Roman" w:hAnsi="Times New Roman"/>
                <w:sz w:val="16"/>
                <w:szCs w:val="16"/>
              </w:rPr>
            </w:pPr>
          </w:p>
        </w:tc>
        <w:tc>
          <w:tcPr>
            <w:tcW w:w="1920" w:type="dxa"/>
          </w:tcPr>
          <w:p w:rsidRPr="000337CA" w:rsidR="00C93C19" w:rsidP="00847F0D" w:rsidRDefault="00C93C19" w14:paraId="6E4F027B" w14:textId="77777777">
            <w:pPr>
              <w:pStyle w:val="TableContents"/>
              <w:rPr>
                <w:rFonts w:ascii="Times New Roman" w:hAnsi="Times New Roman"/>
                <w:sz w:val="16"/>
                <w:szCs w:val="16"/>
              </w:rPr>
            </w:pPr>
          </w:p>
        </w:tc>
        <w:tc>
          <w:tcPr>
            <w:tcW w:w="1935" w:type="dxa"/>
          </w:tcPr>
          <w:p w:rsidRPr="000337CA" w:rsidR="00C93C19" w:rsidP="00847F0D" w:rsidRDefault="43F9DB8B" w14:paraId="681F1015" w14:textId="44316CDB">
            <w:pPr>
              <w:pStyle w:val="TableContents"/>
              <w:rPr>
                <w:rFonts w:ascii="Times New Roman" w:hAnsi="Times New Roman"/>
                <w:sz w:val="16"/>
                <w:szCs w:val="16"/>
              </w:rPr>
            </w:pPr>
            <w:r w:rsidRPr="000337CA">
              <w:rPr>
                <w:rFonts w:ascii="Times New Roman" w:hAnsi="Times New Roman"/>
                <w:sz w:val="16"/>
                <w:szCs w:val="16"/>
              </w:rPr>
              <w:t>-5.288</w:t>
            </w:r>
            <w:r w:rsidRPr="000337CA" w:rsidR="10B7F99F">
              <w:rPr>
                <w:rFonts w:ascii="Times New Roman" w:hAnsi="Times New Roman"/>
                <w:sz w:val="16"/>
                <w:szCs w:val="16"/>
              </w:rPr>
              <w:t xml:space="preserve"> (</w:t>
            </w:r>
            <w:r w:rsidRPr="000337CA">
              <w:rPr>
                <w:rFonts w:ascii="Times New Roman" w:hAnsi="Times New Roman"/>
                <w:sz w:val="16"/>
                <w:szCs w:val="16"/>
              </w:rPr>
              <w:t>-14.127</w:t>
            </w:r>
            <w:r w:rsidRPr="000337CA" w:rsidR="10B7F99F">
              <w:rPr>
                <w:rFonts w:ascii="Times New Roman" w:hAnsi="Times New Roman"/>
                <w:sz w:val="16"/>
                <w:szCs w:val="16"/>
              </w:rPr>
              <w:t xml:space="preserve">, </w:t>
            </w:r>
            <w:r w:rsidRPr="000337CA">
              <w:rPr>
                <w:rFonts w:ascii="Times New Roman" w:hAnsi="Times New Roman"/>
                <w:sz w:val="16"/>
                <w:szCs w:val="16"/>
              </w:rPr>
              <w:t>3.367</w:t>
            </w:r>
            <w:r w:rsidRPr="000337CA" w:rsidR="10B7F99F">
              <w:rPr>
                <w:rFonts w:ascii="Times New Roman" w:hAnsi="Times New Roman"/>
                <w:sz w:val="16"/>
                <w:szCs w:val="16"/>
              </w:rPr>
              <w:t>)</w:t>
            </w:r>
          </w:p>
        </w:tc>
        <w:tc>
          <w:tcPr>
            <w:tcW w:w="1928" w:type="dxa"/>
          </w:tcPr>
          <w:p w:rsidRPr="000337CA" w:rsidR="00C93C19" w:rsidP="00847F0D" w:rsidRDefault="00C93C19" w14:paraId="0AB8E8F2" w14:textId="77777777">
            <w:pPr>
              <w:pStyle w:val="TableContents"/>
              <w:rPr>
                <w:rFonts w:ascii="Times New Roman" w:hAnsi="Times New Roman"/>
                <w:sz w:val="16"/>
                <w:szCs w:val="16"/>
              </w:rPr>
            </w:pPr>
          </w:p>
        </w:tc>
      </w:tr>
      <w:tr w:rsidR="00C93C19" w:rsidTr="00D717FE" w14:paraId="6D5DCA28" w14:textId="77777777">
        <w:trPr>
          <w:trHeight w:val="20"/>
        </w:trPr>
        <w:tc>
          <w:tcPr>
            <w:tcW w:w="1371" w:type="dxa"/>
            <w:vAlign w:val="center"/>
          </w:tcPr>
          <w:p w:rsidRPr="000337CA" w:rsidR="00C93C19" w:rsidP="00D717FE" w:rsidRDefault="00C93C19" w14:paraId="6F218DF5" w14:textId="44D068EE">
            <w:pPr>
              <w:pStyle w:val="BodyText"/>
              <w:spacing w:after="0" w:line="240" w:lineRule="auto"/>
              <w:rPr>
                <w:rFonts w:ascii="Times New Roman" w:hAnsi="Times New Roman"/>
                <w:color w:val="000000"/>
                <w:sz w:val="16"/>
                <w:szCs w:val="16"/>
              </w:rPr>
            </w:pPr>
            <w:r w:rsidRPr="000337CA">
              <w:rPr>
                <w:rFonts w:ascii="Times New Roman" w:hAnsi="Times New Roman"/>
                <w:color w:val="000000"/>
                <w:sz w:val="16"/>
                <w:szCs w:val="16"/>
              </w:rPr>
              <w:t>High order birth</w:t>
            </w:r>
          </w:p>
        </w:tc>
        <w:tc>
          <w:tcPr>
            <w:tcW w:w="2003" w:type="dxa"/>
          </w:tcPr>
          <w:p w:rsidRPr="000337CA" w:rsidR="00C93C19" w:rsidP="00847F0D" w:rsidRDefault="43F9DB8B" w14:paraId="754FE0FE" w14:textId="109DDE4B">
            <w:pPr>
              <w:pStyle w:val="TableContents"/>
              <w:rPr>
                <w:rFonts w:ascii="Times New Roman" w:hAnsi="Times New Roman"/>
                <w:sz w:val="16"/>
                <w:szCs w:val="16"/>
              </w:rPr>
            </w:pPr>
            <w:r w:rsidRPr="000337CA">
              <w:rPr>
                <w:rFonts w:ascii="Times New Roman" w:hAnsi="Times New Roman"/>
                <w:sz w:val="16"/>
                <w:szCs w:val="16"/>
              </w:rPr>
              <w:t>1.101</w:t>
            </w:r>
            <w:r w:rsidRPr="000337CA" w:rsidR="10B7F99F">
              <w:rPr>
                <w:rFonts w:ascii="Times New Roman" w:hAnsi="Times New Roman"/>
                <w:sz w:val="16"/>
                <w:szCs w:val="16"/>
              </w:rPr>
              <w:t xml:space="preserve"> (</w:t>
            </w:r>
            <w:r w:rsidRPr="000337CA">
              <w:rPr>
                <w:rFonts w:ascii="Times New Roman" w:hAnsi="Times New Roman"/>
                <w:sz w:val="16"/>
                <w:szCs w:val="16"/>
              </w:rPr>
              <w:t>-1.126</w:t>
            </w:r>
            <w:r w:rsidRPr="000337CA" w:rsidR="10B7F99F">
              <w:rPr>
                <w:rFonts w:ascii="Times New Roman" w:hAnsi="Times New Roman"/>
                <w:sz w:val="16"/>
                <w:szCs w:val="16"/>
              </w:rPr>
              <w:t xml:space="preserve">, </w:t>
            </w:r>
            <w:r w:rsidRPr="000337CA">
              <w:rPr>
                <w:rFonts w:ascii="Times New Roman" w:hAnsi="Times New Roman"/>
                <w:sz w:val="16"/>
                <w:szCs w:val="16"/>
              </w:rPr>
              <w:t>3.222</w:t>
            </w:r>
            <w:r w:rsidRPr="000337CA" w:rsidR="10B7F99F">
              <w:rPr>
                <w:rFonts w:ascii="Times New Roman" w:hAnsi="Times New Roman"/>
                <w:sz w:val="16"/>
                <w:szCs w:val="16"/>
              </w:rPr>
              <w:t>)</w:t>
            </w:r>
          </w:p>
        </w:tc>
        <w:tc>
          <w:tcPr>
            <w:tcW w:w="1923" w:type="dxa"/>
          </w:tcPr>
          <w:p w:rsidRPr="000337CA" w:rsidR="00C93C19" w:rsidP="00847F0D" w:rsidRDefault="00C93C19" w14:paraId="14776D2F" w14:textId="77777777">
            <w:pPr>
              <w:pStyle w:val="TableContents"/>
              <w:rPr>
                <w:rFonts w:ascii="Times New Roman" w:hAnsi="Times New Roman"/>
                <w:sz w:val="16"/>
                <w:szCs w:val="16"/>
              </w:rPr>
            </w:pPr>
          </w:p>
        </w:tc>
        <w:tc>
          <w:tcPr>
            <w:tcW w:w="1920" w:type="dxa"/>
          </w:tcPr>
          <w:p w:rsidRPr="000337CA" w:rsidR="00C93C19" w:rsidP="00847F0D" w:rsidRDefault="00C93C19" w14:paraId="44A44FC2" w14:textId="77777777">
            <w:pPr>
              <w:pStyle w:val="TableContents"/>
              <w:rPr>
                <w:rFonts w:ascii="Times New Roman" w:hAnsi="Times New Roman"/>
                <w:sz w:val="16"/>
                <w:szCs w:val="16"/>
              </w:rPr>
            </w:pPr>
          </w:p>
        </w:tc>
        <w:tc>
          <w:tcPr>
            <w:tcW w:w="1935" w:type="dxa"/>
          </w:tcPr>
          <w:p w:rsidRPr="000337CA" w:rsidR="00C93C19" w:rsidP="00847F0D" w:rsidRDefault="00C93C19" w14:paraId="6E949B58" w14:textId="77777777">
            <w:pPr>
              <w:pStyle w:val="TableContents"/>
              <w:rPr>
                <w:rFonts w:ascii="Times New Roman" w:hAnsi="Times New Roman"/>
                <w:sz w:val="16"/>
                <w:szCs w:val="16"/>
              </w:rPr>
            </w:pPr>
          </w:p>
        </w:tc>
        <w:tc>
          <w:tcPr>
            <w:tcW w:w="1920" w:type="dxa"/>
          </w:tcPr>
          <w:p w:rsidRPr="000337CA" w:rsidR="00C93C19" w:rsidP="00847F0D" w:rsidRDefault="00C93C19" w14:paraId="56185EF3" w14:textId="77777777">
            <w:pPr>
              <w:pStyle w:val="TableContents"/>
              <w:rPr>
                <w:rFonts w:ascii="Times New Roman" w:hAnsi="Times New Roman"/>
                <w:sz w:val="16"/>
                <w:szCs w:val="16"/>
              </w:rPr>
            </w:pPr>
            <w:r w:rsidRPr="000337CA">
              <w:rPr>
                <w:rFonts w:ascii="Times New Roman" w:hAnsi="Times New Roman"/>
                <w:sz w:val="16"/>
                <w:szCs w:val="16"/>
              </w:rPr>
              <w:t>-1.327 (-3.672, 0.889)</w:t>
            </w:r>
          </w:p>
        </w:tc>
        <w:tc>
          <w:tcPr>
            <w:tcW w:w="1935" w:type="dxa"/>
          </w:tcPr>
          <w:p w:rsidRPr="000337CA" w:rsidR="00C93C19" w:rsidP="00847F0D" w:rsidRDefault="00C93C19" w14:paraId="7FFF8456" w14:textId="77777777">
            <w:pPr>
              <w:pStyle w:val="TableContents"/>
              <w:rPr>
                <w:rFonts w:ascii="Times New Roman" w:hAnsi="Times New Roman"/>
                <w:sz w:val="16"/>
                <w:szCs w:val="16"/>
              </w:rPr>
            </w:pPr>
          </w:p>
        </w:tc>
        <w:tc>
          <w:tcPr>
            <w:tcW w:w="1928" w:type="dxa"/>
          </w:tcPr>
          <w:p w:rsidRPr="000337CA" w:rsidR="00C93C19" w:rsidP="00847F0D" w:rsidRDefault="00C93C19" w14:paraId="0884E54F" w14:textId="77777777">
            <w:pPr>
              <w:pStyle w:val="TableContents"/>
              <w:rPr>
                <w:rFonts w:ascii="Times New Roman" w:hAnsi="Times New Roman"/>
                <w:sz w:val="16"/>
                <w:szCs w:val="16"/>
              </w:rPr>
            </w:pPr>
          </w:p>
        </w:tc>
      </w:tr>
      <w:tr w:rsidR="43F9DB8B" w:rsidTr="00D717FE" w14:paraId="08DA9FC6" w14:textId="77777777">
        <w:trPr>
          <w:trHeight w:val="20"/>
        </w:trPr>
        <w:tc>
          <w:tcPr>
            <w:tcW w:w="1371" w:type="dxa"/>
            <w:vAlign w:val="center"/>
          </w:tcPr>
          <w:p w:rsidRPr="000337CA" w:rsidR="43F9DB8B" w:rsidP="00D717FE" w:rsidRDefault="00D717FE" w14:paraId="537DAA9F" w14:textId="03B4C1A6">
            <w:pPr>
              <w:pStyle w:val="BodyText"/>
              <w:spacing w:line="240" w:lineRule="auto"/>
              <w:rPr>
                <w:rFonts w:ascii="Times New Roman" w:hAnsi="Times New Roman"/>
                <w:color w:val="000000" w:themeColor="text1"/>
                <w:sz w:val="16"/>
                <w:szCs w:val="16"/>
              </w:rPr>
            </w:pPr>
            <w:r w:rsidRPr="00D717FE">
              <w:rPr>
                <w:rFonts w:ascii="Times New Roman" w:hAnsi="Times New Roman"/>
                <w:color w:val="000000" w:themeColor="text1"/>
                <w:sz w:val="16"/>
                <w:szCs w:val="16"/>
              </w:rPr>
              <w:t>Health media exposure</w:t>
            </w:r>
          </w:p>
        </w:tc>
        <w:tc>
          <w:tcPr>
            <w:tcW w:w="2003" w:type="dxa"/>
          </w:tcPr>
          <w:p w:rsidRPr="000337CA" w:rsidR="43F9DB8B" w:rsidP="43F9DB8B" w:rsidRDefault="43F9DB8B" w14:paraId="70D3B719" w14:textId="7B55EB35">
            <w:pPr>
              <w:pStyle w:val="TableContents"/>
              <w:rPr>
                <w:rFonts w:ascii="Times New Roman" w:hAnsi="Times New Roman"/>
                <w:sz w:val="16"/>
                <w:szCs w:val="16"/>
              </w:rPr>
            </w:pPr>
          </w:p>
        </w:tc>
        <w:tc>
          <w:tcPr>
            <w:tcW w:w="1923" w:type="dxa"/>
          </w:tcPr>
          <w:p w:rsidRPr="000337CA" w:rsidR="43F9DB8B" w:rsidP="43F9DB8B" w:rsidRDefault="43F9DB8B" w14:paraId="0337FB0E" w14:textId="2062CCC3">
            <w:pPr>
              <w:pStyle w:val="TableContents"/>
              <w:rPr>
                <w:rFonts w:ascii="Times New Roman" w:hAnsi="Times New Roman"/>
                <w:sz w:val="16"/>
                <w:szCs w:val="16"/>
              </w:rPr>
            </w:pPr>
          </w:p>
        </w:tc>
        <w:tc>
          <w:tcPr>
            <w:tcW w:w="1920" w:type="dxa"/>
          </w:tcPr>
          <w:p w:rsidRPr="000337CA" w:rsidR="43F9DB8B" w:rsidP="43F9DB8B" w:rsidRDefault="43F9DB8B" w14:paraId="5E6D2AFF" w14:textId="21593F01">
            <w:pPr>
              <w:pStyle w:val="TableContents"/>
              <w:rPr>
                <w:rFonts w:ascii="Times New Roman" w:hAnsi="Times New Roman"/>
                <w:sz w:val="16"/>
                <w:szCs w:val="16"/>
              </w:rPr>
            </w:pPr>
          </w:p>
        </w:tc>
        <w:tc>
          <w:tcPr>
            <w:tcW w:w="1935" w:type="dxa"/>
          </w:tcPr>
          <w:p w:rsidRPr="000337CA" w:rsidR="43F9DB8B" w:rsidP="43F9DB8B" w:rsidRDefault="43F9DB8B" w14:paraId="21C923DF" w14:textId="46BDEA93">
            <w:pPr>
              <w:pStyle w:val="TableContents"/>
              <w:rPr>
                <w:rFonts w:ascii="Times New Roman" w:hAnsi="Times New Roman"/>
                <w:sz w:val="16"/>
                <w:szCs w:val="16"/>
              </w:rPr>
            </w:pPr>
            <w:r w:rsidRPr="000337CA">
              <w:rPr>
                <w:rFonts w:ascii="Times New Roman" w:hAnsi="Times New Roman"/>
                <w:sz w:val="16"/>
                <w:szCs w:val="16"/>
              </w:rPr>
              <w:t>1.617 (-2.725, 5.324)</w:t>
            </w:r>
          </w:p>
        </w:tc>
        <w:tc>
          <w:tcPr>
            <w:tcW w:w="1920" w:type="dxa"/>
          </w:tcPr>
          <w:p w:rsidRPr="000337CA" w:rsidR="43F9DB8B" w:rsidP="43F9DB8B" w:rsidRDefault="43F9DB8B" w14:paraId="32ECBFB8" w14:textId="7320BEED">
            <w:pPr>
              <w:pStyle w:val="TableContents"/>
              <w:rPr>
                <w:rFonts w:ascii="Times New Roman" w:hAnsi="Times New Roman"/>
                <w:sz w:val="16"/>
                <w:szCs w:val="16"/>
              </w:rPr>
            </w:pPr>
          </w:p>
        </w:tc>
        <w:tc>
          <w:tcPr>
            <w:tcW w:w="1935" w:type="dxa"/>
          </w:tcPr>
          <w:p w:rsidRPr="000337CA" w:rsidR="43F9DB8B" w:rsidP="43F9DB8B" w:rsidRDefault="43F9DB8B" w14:paraId="71658257" w14:textId="4A0554C5">
            <w:pPr>
              <w:pStyle w:val="TableContents"/>
              <w:rPr>
                <w:rFonts w:ascii="Times New Roman" w:hAnsi="Times New Roman"/>
                <w:sz w:val="16"/>
                <w:szCs w:val="16"/>
              </w:rPr>
            </w:pPr>
            <w:r w:rsidRPr="000337CA">
              <w:rPr>
                <w:rFonts w:ascii="Times New Roman" w:hAnsi="Times New Roman"/>
                <w:sz w:val="16"/>
                <w:szCs w:val="16"/>
              </w:rPr>
              <w:t>3.954 (0.416, 7.609)</w:t>
            </w:r>
          </w:p>
        </w:tc>
        <w:tc>
          <w:tcPr>
            <w:tcW w:w="1928" w:type="dxa"/>
          </w:tcPr>
          <w:p w:rsidRPr="000337CA" w:rsidR="43F9DB8B" w:rsidP="43F9DB8B" w:rsidRDefault="43F9DB8B" w14:paraId="23451E15" w14:textId="6E1B086F">
            <w:pPr>
              <w:pStyle w:val="TableContents"/>
              <w:rPr>
                <w:rFonts w:ascii="Times New Roman" w:hAnsi="Times New Roman"/>
                <w:sz w:val="16"/>
                <w:szCs w:val="16"/>
              </w:rPr>
            </w:pPr>
          </w:p>
        </w:tc>
      </w:tr>
      <w:tr w:rsidR="00C93C19" w:rsidTr="00D717FE" w14:paraId="478B8A94" w14:textId="77777777">
        <w:trPr>
          <w:trHeight w:val="20"/>
        </w:trPr>
        <w:tc>
          <w:tcPr>
            <w:tcW w:w="1371" w:type="dxa"/>
            <w:vAlign w:val="center"/>
          </w:tcPr>
          <w:p w:rsidRPr="000337CA" w:rsidR="00C93C19" w:rsidP="00D717FE" w:rsidRDefault="00C93C19" w14:paraId="42216528" w14:textId="0E26FDCC">
            <w:pPr>
              <w:pStyle w:val="BodyText"/>
              <w:spacing w:after="0" w:line="240" w:lineRule="auto"/>
              <w:rPr>
                <w:rFonts w:ascii="Times New Roman" w:hAnsi="Times New Roman"/>
                <w:color w:val="000000"/>
                <w:sz w:val="16"/>
                <w:szCs w:val="16"/>
              </w:rPr>
            </w:pPr>
            <w:r w:rsidRPr="000337CA">
              <w:rPr>
                <w:rFonts w:ascii="Times New Roman" w:hAnsi="Times New Roman"/>
                <w:color w:val="000000"/>
                <w:sz w:val="16"/>
                <w:szCs w:val="16"/>
              </w:rPr>
              <w:t xml:space="preserve"> </w:t>
            </w:r>
            <w:r w:rsidRPr="006641D6" w:rsidR="006641D6">
              <w:rPr>
                <w:rFonts w:ascii="Times New Roman" w:hAnsi="Times New Roman"/>
                <w:color w:val="000000"/>
                <w:sz w:val="16"/>
                <w:szCs w:val="16"/>
              </w:rPr>
              <w:t>ANC initiation for women with at ≥ 1 visit</w:t>
            </w:r>
          </w:p>
        </w:tc>
        <w:tc>
          <w:tcPr>
            <w:tcW w:w="2003" w:type="dxa"/>
          </w:tcPr>
          <w:p w:rsidRPr="000337CA" w:rsidR="00C93C19" w:rsidP="009B2DBB" w:rsidRDefault="43F9DB8B" w14:paraId="1632767E" w14:textId="1D1F994D">
            <w:pPr>
              <w:pStyle w:val="TableContents"/>
              <w:rPr>
                <w:rFonts w:ascii="Times New Roman" w:hAnsi="Times New Roman"/>
                <w:sz w:val="16"/>
                <w:szCs w:val="16"/>
              </w:rPr>
            </w:pPr>
            <w:r w:rsidRPr="000337CA">
              <w:rPr>
                <w:rFonts w:ascii="Times New Roman" w:hAnsi="Times New Roman"/>
                <w:sz w:val="16"/>
                <w:szCs w:val="16"/>
              </w:rPr>
              <w:t>5.603 (2.964, 8.311)</w:t>
            </w:r>
          </w:p>
        </w:tc>
        <w:tc>
          <w:tcPr>
            <w:tcW w:w="1923" w:type="dxa"/>
          </w:tcPr>
          <w:p w:rsidRPr="000337CA" w:rsidR="00C93C19" w:rsidP="009B2DBB" w:rsidRDefault="006F62D0" w14:paraId="28F873C7" w14:textId="094F2F86">
            <w:pPr>
              <w:pStyle w:val="TableContents"/>
              <w:rPr>
                <w:rFonts w:ascii="Times New Roman" w:hAnsi="Times New Roman"/>
                <w:sz w:val="16"/>
                <w:szCs w:val="16"/>
              </w:rPr>
            </w:pPr>
            <w:r w:rsidRPr="000337CA">
              <w:rPr>
                <w:rFonts w:ascii="Times New Roman" w:hAnsi="Times New Roman"/>
                <w:sz w:val="16"/>
                <w:szCs w:val="16"/>
              </w:rPr>
              <w:t>3.797 (</w:t>
            </w:r>
            <w:r w:rsidRPr="000337CA" w:rsidR="43F9DB8B">
              <w:rPr>
                <w:rFonts w:ascii="Times New Roman" w:hAnsi="Times New Roman"/>
                <w:sz w:val="16"/>
                <w:szCs w:val="16"/>
              </w:rPr>
              <w:t>0.078</w:t>
            </w:r>
            <w:r w:rsidRPr="000337CA" w:rsidR="10B7F99F">
              <w:rPr>
                <w:rFonts w:ascii="Times New Roman" w:hAnsi="Times New Roman"/>
                <w:sz w:val="16"/>
                <w:szCs w:val="16"/>
              </w:rPr>
              <w:t xml:space="preserve">, </w:t>
            </w:r>
            <w:r w:rsidRPr="000337CA" w:rsidR="43F9DB8B">
              <w:rPr>
                <w:rFonts w:ascii="Times New Roman" w:hAnsi="Times New Roman"/>
                <w:sz w:val="16"/>
                <w:szCs w:val="16"/>
              </w:rPr>
              <w:t>7.599</w:t>
            </w:r>
            <w:r w:rsidRPr="000337CA" w:rsidR="10B7F99F">
              <w:rPr>
                <w:rFonts w:ascii="Times New Roman" w:hAnsi="Times New Roman"/>
                <w:sz w:val="16"/>
                <w:szCs w:val="16"/>
              </w:rPr>
              <w:t>)</w:t>
            </w:r>
          </w:p>
        </w:tc>
        <w:tc>
          <w:tcPr>
            <w:tcW w:w="1920" w:type="dxa"/>
          </w:tcPr>
          <w:p w:rsidRPr="000337CA" w:rsidR="00C93C19" w:rsidP="009B2DBB" w:rsidRDefault="43F9DB8B" w14:paraId="5E7E4F04" w14:textId="7F25ECE7">
            <w:pPr>
              <w:pStyle w:val="TableContents"/>
              <w:rPr>
                <w:rFonts w:ascii="Times New Roman" w:hAnsi="Times New Roman"/>
                <w:sz w:val="16"/>
                <w:szCs w:val="16"/>
              </w:rPr>
            </w:pPr>
            <w:r w:rsidRPr="000337CA">
              <w:rPr>
                <w:rFonts w:ascii="Times New Roman" w:hAnsi="Times New Roman"/>
                <w:sz w:val="16"/>
                <w:szCs w:val="16"/>
              </w:rPr>
              <w:t xml:space="preserve">2.051 </w:t>
            </w:r>
            <w:r w:rsidRPr="000337CA" w:rsidR="10B7F99F">
              <w:rPr>
                <w:rFonts w:ascii="Times New Roman" w:hAnsi="Times New Roman"/>
                <w:sz w:val="16"/>
                <w:szCs w:val="16"/>
              </w:rPr>
              <w:t>(</w:t>
            </w:r>
            <w:r w:rsidRPr="000337CA">
              <w:rPr>
                <w:rFonts w:ascii="Times New Roman" w:hAnsi="Times New Roman"/>
                <w:sz w:val="16"/>
                <w:szCs w:val="16"/>
              </w:rPr>
              <w:t>0.785</w:t>
            </w:r>
            <w:r w:rsidRPr="000337CA" w:rsidR="10B7F99F">
              <w:rPr>
                <w:rFonts w:ascii="Times New Roman" w:hAnsi="Times New Roman"/>
                <w:sz w:val="16"/>
                <w:szCs w:val="16"/>
              </w:rPr>
              <w:t xml:space="preserve">, </w:t>
            </w:r>
            <w:r w:rsidRPr="000337CA">
              <w:rPr>
                <w:rFonts w:ascii="Times New Roman" w:hAnsi="Times New Roman"/>
                <w:sz w:val="16"/>
                <w:szCs w:val="16"/>
              </w:rPr>
              <w:t>3.311)</w:t>
            </w:r>
          </w:p>
        </w:tc>
        <w:tc>
          <w:tcPr>
            <w:tcW w:w="1935" w:type="dxa"/>
          </w:tcPr>
          <w:p w:rsidRPr="000337CA" w:rsidR="00C93C19" w:rsidP="009B2DBB" w:rsidRDefault="43F9DB8B" w14:paraId="2EAA2F5C" w14:textId="3F704DAF">
            <w:pPr>
              <w:pStyle w:val="TableContents"/>
              <w:rPr>
                <w:rFonts w:ascii="Times New Roman" w:hAnsi="Times New Roman"/>
                <w:sz w:val="16"/>
                <w:szCs w:val="16"/>
              </w:rPr>
            </w:pPr>
            <w:r w:rsidRPr="000337CA">
              <w:rPr>
                <w:rFonts w:ascii="Times New Roman" w:hAnsi="Times New Roman"/>
                <w:sz w:val="16"/>
                <w:szCs w:val="16"/>
              </w:rPr>
              <w:t>7.096</w:t>
            </w:r>
            <w:r w:rsidRPr="000337CA" w:rsidR="10B7F99F">
              <w:rPr>
                <w:rFonts w:ascii="Times New Roman" w:hAnsi="Times New Roman"/>
                <w:sz w:val="16"/>
                <w:szCs w:val="16"/>
              </w:rPr>
              <w:t xml:space="preserve"> (</w:t>
            </w:r>
            <w:r w:rsidRPr="000337CA">
              <w:rPr>
                <w:rFonts w:ascii="Times New Roman" w:hAnsi="Times New Roman"/>
                <w:sz w:val="16"/>
                <w:szCs w:val="16"/>
              </w:rPr>
              <w:t>-3.835</w:t>
            </w:r>
            <w:r w:rsidRPr="000337CA" w:rsidR="10B7F99F">
              <w:rPr>
                <w:rFonts w:ascii="Times New Roman" w:hAnsi="Times New Roman"/>
                <w:sz w:val="16"/>
                <w:szCs w:val="16"/>
              </w:rPr>
              <w:t>, 17.672)</w:t>
            </w:r>
          </w:p>
        </w:tc>
        <w:tc>
          <w:tcPr>
            <w:tcW w:w="1920" w:type="dxa"/>
            <w:shd w:val="clear" w:color="auto" w:fill="auto"/>
          </w:tcPr>
          <w:p w:rsidRPr="000337CA" w:rsidR="00C93C19" w:rsidP="009B2DBB" w:rsidRDefault="2DA2C7F1" w14:paraId="51E7AD45" w14:textId="78CDE1F4">
            <w:pPr>
              <w:pStyle w:val="TableContents"/>
              <w:rPr>
                <w:rFonts w:ascii="Times New Roman" w:hAnsi="Times New Roman"/>
                <w:sz w:val="16"/>
                <w:szCs w:val="16"/>
              </w:rPr>
            </w:pPr>
            <w:r w:rsidRPr="000337CA">
              <w:rPr>
                <w:rFonts w:ascii="Times New Roman" w:hAnsi="Times New Roman"/>
                <w:sz w:val="16"/>
                <w:szCs w:val="16"/>
              </w:rPr>
              <w:t>7.620 (</w:t>
            </w:r>
            <w:r w:rsidRPr="000337CA" w:rsidR="43F9DB8B">
              <w:rPr>
                <w:rFonts w:ascii="Times New Roman" w:hAnsi="Times New Roman"/>
                <w:sz w:val="16"/>
                <w:szCs w:val="16"/>
              </w:rPr>
              <w:t>3.253</w:t>
            </w:r>
            <w:r w:rsidRPr="000337CA">
              <w:rPr>
                <w:rFonts w:ascii="Times New Roman" w:hAnsi="Times New Roman"/>
                <w:sz w:val="16"/>
                <w:szCs w:val="16"/>
              </w:rPr>
              <w:t xml:space="preserve">, </w:t>
            </w:r>
            <w:r w:rsidRPr="000337CA" w:rsidR="43F9DB8B">
              <w:rPr>
                <w:rFonts w:ascii="Times New Roman" w:hAnsi="Times New Roman"/>
                <w:sz w:val="16"/>
                <w:szCs w:val="16"/>
              </w:rPr>
              <w:t>8.145</w:t>
            </w:r>
            <w:r w:rsidRPr="000337CA">
              <w:rPr>
                <w:rFonts w:ascii="Times New Roman" w:hAnsi="Times New Roman"/>
                <w:sz w:val="16"/>
                <w:szCs w:val="16"/>
              </w:rPr>
              <w:t>)</w:t>
            </w:r>
          </w:p>
        </w:tc>
        <w:tc>
          <w:tcPr>
            <w:tcW w:w="1935" w:type="dxa"/>
          </w:tcPr>
          <w:p w:rsidRPr="000337CA" w:rsidR="00C93C19" w:rsidP="009B2DBB" w:rsidRDefault="43F9DB8B" w14:paraId="3FEF0988" w14:textId="003E491F">
            <w:pPr>
              <w:pStyle w:val="TableContents"/>
              <w:rPr>
                <w:rFonts w:ascii="Times New Roman" w:hAnsi="Times New Roman"/>
                <w:sz w:val="16"/>
                <w:szCs w:val="16"/>
              </w:rPr>
            </w:pPr>
            <w:r w:rsidRPr="000337CA">
              <w:rPr>
                <w:rFonts w:ascii="Times New Roman" w:hAnsi="Times New Roman"/>
                <w:sz w:val="16"/>
                <w:szCs w:val="16"/>
              </w:rPr>
              <w:t>16.764 (6.713, 27.467)</w:t>
            </w:r>
          </w:p>
        </w:tc>
        <w:tc>
          <w:tcPr>
            <w:tcW w:w="1928" w:type="dxa"/>
          </w:tcPr>
          <w:p w:rsidRPr="000337CA" w:rsidR="00C93C19" w:rsidP="009B2DBB" w:rsidRDefault="43F9DB8B" w14:paraId="504D7B99" w14:textId="7ED94564">
            <w:pPr>
              <w:pStyle w:val="TableContents"/>
              <w:rPr>
                <w:rFonts w:ascii="Times New Roman" w:hAnsi="Times New Roman"/>
                <w:sz w:val="16"/>
                <w:szCs w:val="16"/>
              </w:rPr>
            </w:pPr>
            <w:r w:rsidRPr="000337CA">
              <w:rPr>
                <w:rFonts w:ascii="Times New Roman" w:hAnsi="Times New Roman"/>
                <w:sz w:val="16"/>
                <w:szCs w:val="16"/>
              </w:rPr>
              <w:t>4.861 (2.320, 7.474)</w:t>
            </w:r>
          </w:p>
        </w:tc>
      </w:tr>
      <w:tr w:rsidR="00C93C19" w:rsidTr="00D717FE" w14:paraId="3369310F" w14:textId="77777777">
        <w:trPr>
          <w:trHeight w:val="20"/>
        </w:trPr>
        <w:tc>
          <w:tcPr>
            <w:tcW w:w="1371" w:type="dxa"/>
            <w:vAlign w:val="center"/>
          </w:tcPr>
          <w:p w:rsidRPr="000337CA" w:rsidR="00C93C19" w:rsidP="00D717FE" w:rsidRDefault="001D169B" w14:paraId="4F538842" w14:textId="70263216">
            <w:pPr>
              <w:pStyle w:val="BodyText"/>
              <w:spacing w:after="0" w:line="240" w:lineRule="auto"/>
              <w:rPr>
                <w:rFonts w:ascii="Times New Roman" w:hAnsi="Times New Roman"/>
                <w:color w:val="000000"/>
                <w:sz w:val="16"/>
                <w:szCs w:val="16"/>
              </w:rPr>
            </w:pPr>
            <w:r w:rsidRPr="001D169B">
              <w:rPr>
                <w:rFonts w:ascii="Times New Roman" w:hAnsi="Times New Roman"/>
                <w:color w:val="000000"/>
                <w:sz w:val="16"/>
                <w:szCs w:val="16"/>
                <w:lang w:val="en-US"/>
              </w:rPr>
              <w:t>Nighttime light lights</w:t>
            </w:r>
          </w:p>
        </w:tc>
        <w:tc>
          <w:tcPr>
            <w:tcW w:w="2003" w:type="dxa"/>
          </w:tcPr>
          <w:p w:rsidRPr="000337CA" w:rsidR="00C93C19" w:rsidP="009B2DBB" w:rsidRDefault="006F62D0" w14:paraId="529F3241" w14:textId="271A9B45">
            <w:pPr>
              <w:pStyle w:val="TableContents"/>
              <w:rPr>
                <w:rFonts w:ascii="Times New Roman" w:hAnsi="Times New Roman"/>
                <w:sz w:val="16"/>
                <w:szCs w:val="16"/>
              </w:rPr>
            </w:pPr>
            <w:r w:rsidRPr="000337CA">
              <w:rPr>
                <w:rFonts w:ascii="Times New Roman" w:hAnsi="Times New Roman"/>
                <w:sz w:val="16"/>
                <w:szCs w:val="16"/>
              </w:rPr>
              <w:t>0.098 (</w:t>
            </w:r>
            <w:r w:rsidRPr="000337CA" w:rsidR="43F9DB8B">
              <w:rPr>
                <w:rFonts w:ascii="Times New Roman" w:hAnsi="Times New Roman"/>
                <w:sz w:val="16"/>
                <w:szCs w:val="16"/>
              </w:rPr>
              <w:t>-0.057</w:t>
            </w:r>
            <w:r w:rsidRPr="000337CA" w:rsidR="10B7F99F">
              <w:rPr>
                <w:rFonts w:ascii="Times New Roman" w:hAnsi="Times New Roman"/>
                <w:sz w:val="16"/>
                <w:szCs w:val="16"/>
              </w:rPr>
              <w:t xml:space="preserve">, </w:t>
            </w:r>
            <w:r w:rsidRPr="000337CA" w:rsidR="43F9DB8B">
              <w:rPr>
                <w:rFonts w:ascii="Times New Roman" w:hAnsi="Times New Roman"/>
                <w:sz w:val="16"/>
                <w:szCs w:val="16"/>
              </w:rPr>
              <w:t>0.256</w:t>
            </w:r>
            <w:r w:rsidRPr="000337CA" w:rsidR="10B7F99F">
              <w:rPr>
                <w:rFonts w:ascii="Times New Roman" w:hAnsi="Times New Roman"/>
                <w:sz w:val="16"/>
                <w:szCs w:val="16"/>
              </w:rPr>
              <w:t>)</w:t>
            </w:r>
          </w:p>
        </w:tc>
        <w:tc>
          <w:tcPr>
            <w:tcW w:w="1923" w:type="dxa"/>
          </w:tcPr>
          <w:p w:rsidRPr="000337CA" w:rsidR="00C93C19" w:rsidP="009B2DBB" w:rsidRDefault="43F9DB8B" w14:paraId="4057BF21" w14:textId="7685F346">
            <w:pPr>
              <w:pStyle w:val="TableContents"/>
              <w:rPr>
                <w:rFonts w:ascii="Times New Roman" w:hAnsi="Times New Roman"/>
                <w:sz w:val="16"/>
                <w:szCs w:val="16"/>
              </w:rPr>
            </w:pPr>
            <w:r w:rsidRPr="000337CA">
              <w:rPr>
                <w:rFonts w:ascii="Times New Roman" w:hAnsi="Times New Roman"/>
                <w:sz w:val="16"/>
                <w:szCs w:val="16"/>
              </w:rPr>
              <w:t>0.388 (-0.057, 0.860)</w:t>
            </w:r>
          </w:p>
        </w:tc>
        <w:tc>
          <w:tcPr>
            <w:tcW w:w="1920" w:type="dxa"/>
          </w:tcPr>
          <w:p w:rsidRPr="000337CA" w:rsidR="00C93C19" w:rsidP="009B2DBB" w:rsidRDefault="00C93C19" w14:paraId="014C34D3" w14:textId="77777777">
            <w:pPr>
              <w:pStyle w:val="TableContents"/>
              <w:rPr>
                <w:rFonts w:ascii="Times New Roman" w:hAnsi="Times New Roman"/>
                <w:sz w:val="16"/>
                <w:szCs w:val="16"/>
              </w:rPr>
            </w:pPr>
          </w:p>
        </w:tc>
        <w:tc>
          <w:tcPr>
            <w:tcW w:w="1935" w:type="dxa"/>
          </w:tcPr>
          <w:p w:rsidRPr="000337CA" w:rsidR="00C93C19" w:rsidP="009B2DBB" w:rsidRDefault="00C93C19" w14:paraId="63934257" w14:textId="77777777">
            <w:pPr>
              <w:pStyle w:val="TableContents"/>
              <w:rPr>
                <w:rFonts w:ascii="Times New Roman" w:hAnsi="Times New Roman"/>
                <w:sz w:val="16"/>
                <w:szCs w:val="16"/>
              </w:rPr>
            </w:pPr>
          </w:p>
        </w:tc>
        <w:tc>
          <w:tcPr>
            <w:tcW w:w="1920" w:type="dxa"/>
          </w:tcPr>
          <w:p w:rsidRPr="000337CA" w:rsidR="00C93C19" w:rsidP="009B2DBB" w:rsidRDefault="43F9DB8B" w14:paraId="2364EC95" w14:textId="3E301AF6">
            <w:pPr>
              <w:pStyle w:val="TableContents"/>
              <w:rPr>
                <w:rFonts w:ascii="Times New Roman" w:hAnsi="Times New Roman"/>
                <w:sz w:val="16"/>
                <w:szCs w:val="16"/>
              </w:rPr>
            </w:pPr>
            <w:r w:rsidRPr="000337CA">
              <w:rPr>
                <w:rFonts w:ascii="Times New Roman" w:hAnsi="Times New Roman"/>
                <w:sz w:val="16"/>
                <w:szCs w:val="16"/>
              </w:rPr>
              <w:t>0.166</w:t>
            </w:r>
            <w:r w:rsidRPr="000337CA" w:rsidR="10B7F99F">
              <w:rPr>
                <w:rFonts w:ascii="Times New Roman" w:hAnsi="Times New Roman"/>
                <w:sz w:val="16"/>
                <w:szCs w:val="16"/>
              </w:rPr>
              <w:t xml:space="preserve"> (</w:t>
            </w:r>
            <w:r w:rsidRPr="000337CA">
              <w:rPr>
                <w:rFonts w:ascii="Times New Roman" w:hAnsi="Times New Roman"/>
                <w:sz w:val="16"/>
                <w:szCs w:val="16"/>
              </w:rPr>
              <w:t>0.036</w:t>
            </w:r>
            <w:r w:rsidRPr="000337CA" w:rsidR="10B7F99F">
              <w:rPr>
                <w:rFonts w:ascii="Times New Roman" w:hAnsi="Times New Roman"/>
                <w:sz w:val="16"/>
                <w:szCs w:val="16"/>
              </w:rPr>
              <w:t xml:space="preserve">, </w:t>
            </w:r>
            <w:r w:rsidRPr="000337CA">
              <w:rPr>
                <w:rFonts w:ascii="Times New Roman" w:hAnsi="Times New Roman"/>
                <w:sz w:val="16"/>
                <w:szCs w:val="16"/>
              </w:rPr>
              <w:t>0.301</w:t>
            </w:r>
            <w:r w:rsidRPr="000337CA" w:rsidR="10B7F99F">
              <w:rPr>
                <w:rFonts w:ascii="Times New Roman" w:hAnsi="Times New Roman"/>
                <w:sz w:val="16"/>
                <w:szCs w:val="16"/>
              </w:rPr>
              <w:t>)</w:t>
            </w:r>
          </w:p>
        </w:tc>
        <w:tc>
          <w:tcPr>
            <w:tcW w:w="1935" w:type="dxa"/>
          </w:tcPr>
          <w:p w:rsidRPr="000337CA" w:rsidR="00C93C19" w:rsidP="009B2DBB" w:rsidRDefault="00C93C19" w14:paraId="71D4E16C" w14:textId="77777777">
            <w:pPr>
              <w:pStyle w:val="TableContents"/>
              <w:rPr>
                <w:rFonts w:ascii="Times New Roman" w:hAnsi="Times New Roman"/>
                <w:sz w:val="16"/>
                <w:szCs w:val="16"/>
              </w:rPr>
            </w:pPr>
          </w:p>
        </w:tc>
        <w:tc>
          <w:tcPr>
            <w:tcW w:w="1928" w:type="dxa"/>
          </w:tcPr>
          <w:p w:rsidRPr="000337CA" w:rsidR="00C93C19" w:rsidP="009B2DBB" w:rsidRDefault="10B7F99F" w14:paraId="0ED8EF83" w14:textId="29DFA814">
            <w:pPr>
              <w:pStyle w:val="TableContents"/>
              <w:rPr>
                <w:rFonts w:ascii="Times New Roman" w:hAnsi="Times New Roman"/>
                <w:sz w:val="16"/>
                <w:szCs w:val="16"/>
              </w:rPr>
            </w:pPr>
            <w:r w:rsidRPr="000337CA">
              <w:rPr>
                <w:rFonts w:ascii="Times New Roman" w:hAnsi="Times New Roman"/>
                <w:sz w:val="16"/>
                <w:szCs w:val="16"/>
              </w:rPr>
              <w:t>0.132 (0.003, 0.266)</w:t>
            </w:r>
          </w:p>
        </w:tc>
      </w:tr>
      <w:tr w:rsidR="00C93C19" w:rsidTr="00D717FE" w14:paraId="15C3D61B" w14:textId="77777777">
        <w:trPr>
          <w:trHeight w:val="20"/>
        </w:trPr>
        <w:tc>
          <w:tcPr>
            <w:tcW w:w="1371" w:type="dxa"/>
            <w:vAlign w:val="center"/>
          </w:tcPr>
          <w:p w:rsidRPr="000337CA" w:rsidR="00C93C19" w:rsidP="00D717FE" w:rsidRDefault="00D27CBB" w14:paraId="658BD654" w14:textId="26C451DB">
            <w:pPr>
              <w:pStyle w:val="BodyText"/>
              <w:spacing w:after="0" w:line="240" w:lineRule="auto"/>
              <w:rPr>
                <w:rFonts w:ascii="Times New Roman" w:hAnsi="Times New Roman"/>
                <w:color w:val="000000"/>
                <w:sz w:val="16"/>
                <w:szCs w:val="16"/>
              </w:rPr>
            </w:pPr>
            <w:r w:rsidRPr="00D27CBB">
              <w:rPr>
                <w:rFonts w:ascii="Times New Roman" w:hAnsi="Times New Roman"/>
                <w:color w:val="000000"/>
                <w:sz w:val="16"/>
                <w:szCs w:val="16"/>
              </w:rPr>
              <w:t>Travel time to nearest health facility</w:t>
            </w:r>
          </w:p>
        </w:tc>
        <w:tc>
          <w:tcPr>
            <w:tcW w:w="2003" w:type="dxa"/>
          </w:tcPr>
          <w:p w:rsidRPr="000337CA" w:rsidR="00C93C19" w:rsidP="009B2DBB" w:rsidRDefault="00C93C19" w14:paraId="40AA321A" w14:textId="77777777">
            <w:pPr>
              <w:pStyle w:val="TableContents"/>
              <w:rPr>
                <w:rFonts w:ascii="Times New Roman" w:hAnsi="Times New Roman"/>
                <w:sz w:val="16"/>
                <w:szCs w:val="16"/>
              </w:rPr>
            </w:pPr>
          </w:p>
        </w:tc>
        <w:tc>
          <w:tcPr>
            <w:tcW w:w="1923" w:type="dxa"/>
          </w:tcPr>
          <w:p w:rsidRPr="000337CA" w:rsidR="00C93C19" w:rsidP="009B2DBB" w:rsidRDefault="00C93C19" w14:paraId="5C50E443" w14:textId="4FBC48B2">
            <w:pPr>
              <w:pStyle w:val="TableContents"/>
              <w:rPr>
                <w:rFonts w:ascii="Times New Roman" w:hAnsi="Times New Roman"/>
                <w:sz w:val="16"/>
                <w:szCs w:val="16"/>
              </w:rPr>
            </w:pPr>
          </w:p>
        </w:tc>
        <w:tc>
          <w:tcPr>
            <w:tcW w:w="1920" w:type="dxa"/>
          </w:tcPr>
          <w:p w:rsidRPr="000337CA" w:rsidR="00C93C19" w:rsidP="009B2DBB" w:rsidRDefault="00C93C19" w14:paraId="2651CFDC" w14:textId="77777777">
            <w:pPr>
              <w:pStyle w:val="TableContents"/>
              <w:rPr>
                <w:rFonts w:ascii="Times New Roman" w:hAnsi="Times New Roman"/>
                <w:sz w:val="16"/>
                <w:szCs w:val="16"/>
              </w:rPr>
            </w:pPr>
          </w:p>
        </w:tc>
        <w:tc>
          <w:tcPr>
            <w:tcW w:w="1935" w:type="dxa"/>
          </w:tcPr>
          <w:p w:rsidRPr="000337CA" w:rsidR="00C93C19" w:rsidP="009B2DBB" w:rsidRDefault="00C93C19" w14:paraId="2B9FE584" w14:textId="77777777">
            <w:pPr>
              <w:pStyle w:val="TableContents"/>
              <w:rPr>
                <w:rFonts w:ascii="Times New Roman" w:hAnsi="Times New Roman"/>
                <w:sz w:val="16"/>
                <w:szCs w:val="16"/>
              </w:rPr>
            </w:pPr>
            <w:r w:rsidRPr="000337CA">
              <w:rPr>
                <w:rFonts w:ascii="Times New Roman" w:hAnsi="Times New Roman"/>
                <w:sz w:val="16"/>
                <w:szCs w:val="16"/>
              </w:rPr>
              <w:t>-0.005 (-0.010, -0.001)</w:t>
            </w:r>
          </w:p>
        </w:tc>
        <w:tc>
          <w:tcPr>
            <w:tcW w:w="1920" w:type="dxa"/>
          </w:tcPr>
          <w:p w:rsidRPr="000337CA" w:rsidR="00C93C19" w:rsidP="009B2DBB" w:rsidRDefault="00C93C19" w14:paraId="3034D471" w14:textId="77777777">
            <w:pPr>
              <w:pStyle w:val="TableContents"/>
              <w:rPr>
                <w:rFonts w:ascii="Times New Roman" w:hAnsi="Times New Roman"/>
                <w:sz w:val="16"/>
                <w:szCs w:val="16"/>
              </w:rPr>
            </w:pPr>
          </w:p>
        </w:tc>
        <w:tc>
          <w:tcPr>
            <w:tcW w:w="1935" w:type="dxa"/>
          </w:tcPr>
          <w:p w:rsidRPr="000337CA" w:rsidR="00C93C19" w:rsidP="009B2DBB" w:rsidRDefault="00C93C19" w14:paraId="75C6C492" w14:textId="77777777">
            <w:pPr>
              <w:pStyle w:val="TableContents"/>
              <w:rPr>
                <w:rFonts w:ascii="Times New Roman" w:hAnsi="Times New Roman"/>
                <w:sz w:val="16"/>
                <w:szCs w:val="16"/>
              </w:rPr>
            </w:pPr>
          </w:p>
        </w:tc>
        <w:tc>
          <w:tcPr>
            <w:tcW w:w="1928" w:type="dxa"/>
          </w:tcPr>
          <w:p w:rsidRPr="000337CA" w:rsidR="00C93C19" w:rsidP="009B2DBB" w:rsidRDefault="00C93C19" w14:paraId="657006DA" w14:textId="77777777">
            <w:pPr>
              <w:pStyle w:val="TableContents"/>
              <w:rPr>
                <w:rFonts w:ascii="Times New Roman" w:hAnsi="Times New Roman"/>
                <w:sz w:val="16"/>
                <w:szCs w:val="16"/>
              </w:rPr>
            </w:pPr>
          </w:p>
        </w:tc>
      </w:tr>
      <w:tr w:rsidR="43F9DB8B" w:rsidTr="00D717FE" w14:paraId="261E9175" w14:textId="77777777">
        <w:trPr>
          <w:trHeight w:val="20"/>
        </w:trPr>
        <w:tc>
          <w:tcPr>
            <w:tcW w:w="1371" w:type="dxa"/>
            <w:vAlign w:val="center"/>
          </w:tcPr>
          <w:p w:rsidRPr="000337CA" w:rsidR="43F9DB8B" w:rsidP="00D717FE" w:rsidRDefault="00C66D22" w14:paraId="73B3EC1E" w14:textId="28C3FF6D">
            <w:pPr>
              <w:pStyle w:val="BodyText"/>
              <w:spacing w:line="240" w:lineRule="auto"/>
              <w:rPr>
                <w:rFonts w:ascii="Times New Roman" w:hAnsi="Times New Roman"/>
                <w:color w:val="000000" w:themeColor="text1"/>
                <w:sz w:val="16"/>
                <w:szCs w:val="16"/>
              </w:rPr>
            </w:pPr>
            <w:r>
              <w:rPr>
                <w:rFonts w:ascii="Times New Roman" w:hAnsi="Times New Roman"/>
                <w:color w:val="000000" w:themeColor="text1"/>
                <w:sz w:val="16"/>
                <w:szCs w:val="16"/>
              </w:rPr>
              <w:t xml:space="preserve">Household </w:t>
            </w:r>
            <w:r w:rsidRPr="000337CA" w:rsidR="43F9DB8B">
              <w:rPr>
                <w:rFonts w:ascii="Times New Roman" w:hAnsi="Times New Roman"/>
                <w:color w:val="000000" w:themeColor="text1"/>
                <w:sz w:val="16"/>
                <w:szCs w:val="16"/>
              </w:rPr>
              <w:t>Wealth</w:t>
            </w:r>
          </w:p>
        </w:tc>
        <w:tc>
          <w:tcPr>
            <w:tcW w:w="2003" w:type="dxa"/>
          </w:tcPr>
          <w:p w:rsidRPr="000337CA" w:rsidR="43F9DB8B" w:rsidP="43F9DB8B" w:rsidRDefault="43F9DB8B" w14:paraId="029CCF58" w14:textId="7D53C14D">
            <w:pPr>
              <w:pStyle w:val="TableContents"/>
              <w:rPr>
                <w:rFonts w:ascii="Times New Roman" w:hAnsi="Times New Roman"/>
                <w:sz w:val="16"/>
                <w:szCs w:val="16"/>
              </w:rPr>
            </w:pPr>
            <w:r w:rsidRPr="000337CA">
              <w:rPr>
                <w:rFonts w:ascii="Times New Roman" w:hAnsi="Times New Roman"/>
                <w:sz w:val="16"/>
                <w:szCs w:val="16"/>
              </w:rPr>
              <w:t>0.531 (-0.138, 1.202)</w:t>
            </w:r>
          </w:p>
        </w:tc>
        <w:tc>
          <w:tcPr>
            <w:tcW w:w="1923" w:type="dxa"/>
          </w:tcPr>
          <w:p w:rsidRPr="000337CA" w:rsidR="43F9DB8B" w:rsidP="43F9DB8B" w:rsidRDefault="43F9DB8B" w14:paraId="580D4075" w14:textId="1B3A95B1">
            <w:pPr>
              <w:pStyle w:val="TableContents"/>
              <w:rPr>
                <w:rFonts w:ascii="Times New Roman" w:hAnsi="Times New Roman"/>
                <w:sz w:val="16"/>
                <w:szCs w:val="16"/>
              </w:rPr>
            </w:pPr>
          </w:p>
        </w:tc>
        <w:tc>
          <w:tcPr>
            <w:tcW w:w="1920" w:type="dxa"/>
          </w:tcPr>
          <w:p w:rsidRPr="000337CA" w:rsidR="43F9DB8B" w:rsidP="43F9DB8B" w:rsidRDefault="43F9DB8B" w14:paraId="0AD43902" w14:textId="2DB45D1A">
            <w:pPr>
              <w:pStyle w:val="TableContents"/>
              <w:rPr>
                <w:rFonts w:ascii="Times New Roman" w:hAnsi="Times New Roman"/>
                <w:sz w:val="16"/>
                <w:szCs w:val="16"/>
              </w:rPr>
            </w:pPr>
          </w:p>
        </w:tc>
        <w:tc>
          <w:tcPr>
            <w:tcW w:w="1935" w:type="dxa"/>
          </w:tcPr>
          <w:p w:rsidRPr="000337CA" w:rsidR="43F9DB8B" w:rsidP="43F9DB8B" w:rsidRDefault="43F9DB8B" w14:paraId="5EEB344F" w14:textId="1541260F">
            <w:pPr>
              <w:pStyle w:val="TableContents"/>
              <w:rPr>
                <w:rFonts w:ascii="Times New Roman" w:hAnsi="Times New Roman"/>
                <w:sz w:val="16"/>
                <w:szCs w:val="16"/>
              </w:rPr>
            </w:pPr>
          </w:p>
        </w:tc>
        <w:tc>
          <w:tcPr>
            <w:tcW w:w="1920" w:type="dxa"/>
          </w:tcPr>
          <w:p w:rsidRPr="000337CA" w:rsidR="43F9DB8B" w:rsidP="43F9DB8B" w:rsidRDefault="43F9DB8B" w14:paraId="4250D0AF" w14:textId="44641F1F">
            <w:pPr>
              <w:pStyle w:val="TableContents"/>
              <w:rPr>
                <w:rFonts w:ascii="Times New Roman" w:hAnsi="Times New Roman"/>
                <w:sz w:val="16"/>
                <w:szCs w:val="16"/>
              </w:rPr>
            </w:pPr>
          </w:p>
        </w:tc>
        <w:tc>
          <w:tcPr>
            <w:tcW w:w="1935" w:type="dxa"/>
          </w:tcPr>
          <w:p w:rsidRPr="000337CA" w:rsidR="43F9DB8B" w:rsidP="43F9DB8B" w:rsidRDefault="43F9DB8B" w14:paraId="78FCF5E4" w14:textId="5B417706">
            <w:pPr>
              <w:pStyle w:val="TableContents"/>
              <w:rPr>
                <w:rFonts w:ascii="Times New Roman" w:hAnsi="Times New Roman"/>
                <w:sz w:val="16"/>
                <w:szCs w:val="16"/>
              </w:rPr>
            </w:pPr>
          </w:p>
        </w:tc>
        <w:tc>
          <w:tcPr>
            <w:tcW w:w="1928" w:type="dxa"/>
          </w:tcPr>
          <w:p w:rsidRPr="000337CA" w:rsidR="43F9DB8B" w:rsidP="43F9DB8B" w:rsidRDefault="43F9DB8B" w14:paraId="16D9658B" w14:textId="03E20219">
            <w:pPr>
              <w:pStyle w:val="TableContents"/>
              <w:rPr>
                <w:rFonts w:ascii="Times New Roman" w:hAnsi="Times New Roman"/>
                <w:sz w:val="16"/>
                <w:szCs w:val="16"/>
              </w:rPr>
            </w:pPr>
          </w:p>
        </w:tc>
      </w:tr>
      <w:tr w:rsidR="43F9DB8B" w:rsidTr="00D717FE" w14:paraId="3EF068D6" w14:textId="77777777">
        <w:trPr>
          <w:trHeight w:val="359"/>
        </w:trPr>
        <w:tc>
          <w:tcPr>
            <w:tcW w:w="1371" w:type="dxa"/>
            <w:vAlign w:val="center"/>
          </w:tcPr>
          <w:p w:rsidRPr="000337CA" w:rsidR="43F9DB8B" w:rsidP="00D717FE" w:rsidRDefault="005D0CF0" w14:paraId="0048404A" w14:textId="73C9447B">
            <w:pPr>
              <w:pStyle w:val="BodyText"/>
              <w:spacing w:line="240" w:lineRule="auto"/>
              <w:rPr>
                <w:rFonts w:ascii="Times New Roman" w:hAnsi="Times New Roman"/>
                <w:color w:val="000000" w:themeColor="text1"/>
                <w:sz w:val="16"/>
                <w:szCs w:val="16"/>
              </w:rPr>
            </w:pPr>
            <w:r w:rsidRPr="005D0CF0">
              <w:rPr>
                <w:rFonts w:ascii="Times New Roman" w:hAnsi="Times New Roman"/>
                <w:color w:val="000000" w:themeColor="text1"/>
                <w:sz w:val="16"/>
                <w:szCs w:val="16"/>
              </w:rPr>
              <w:t>Maternal</w:t>
            </w:r>
            <w:r w:rsidR="00C66D22">
              <w:rPr>
                <w:rFonts w:ascii="Times New Roman" w:hAnsi="Times New Roman"/>
                <w:color w:val="000000" w:themeColor="text1"/>
                <w:sz w:val="16"/>
                <w:szCs w:val="16"/>
              </w:rPr>
              <w:t xml:space="preserve"> </w:t>
            </w:r>
            <w:r w:rsidRPr="005D0CF0">
              <w:rPr>
                <w:rFonts w:ascii="Times New Roman" w:hAnsi="Times New Roman"/>
                <w:color w:val="000000" w:themeColor="text1"/>
                <w:sz w:val="16"/>
                <w:szCs w:val="16"/>
              </w:rPr>
              <w:t>education</w:t>
            </w:r>
          </w:p>
        </w:tc>
        <w:tc>
          <w:tcPr>
            <w:tcW w:w="2003" w:type="dxa"/>
          </w:tcPr>
          <w:p w:rsidRPr="000337CA" w:rsidR="43F9DB8B" w:rsidP="43F9DB8B" w:rsidRDefault="43F9DB8B" w14:paraId="340CCBC5" w14:textId="567607A7">
            <w:pPr>
              <w:pStyle w:val="TableContents"/>
              <w:rPr>
                <w:rFonts w:ascii="Times New Roman" w:hAnsi="Times New Roman"/>
                <w:sz w:val="16"/>
                <w:szCs w:val="16"/>
              </w:rPr>
            </w:pPr>
            <w:r w:rsidRPr="000337CA">
              <w:rPr>
                <w:rFonts w:ascii="Times New Roman" w:hAnsi="Times New Roman"/>
                <w:sz w:val="16"/>
                <w:szCs w:val="16"/>
              </w:rPr>
              <w:t>0.848 (0.164, 1.527)</w:t>
            </w:r>
          </w:p>
        </w:tc>
        <w:tc>
          <w:tcPr>
            <w:tcW w:w="1923" w:type="dxa"/>
          </w:tcPr>
          <w:p w:rsidRPr="000337CA" w:rsidR="43F9DB8B" w:rsidP="43F9DB8B" w:rsidRDefault="43F9DB8B" w14:paraId="238B7D9B" w14:textId="34EC76AE">
            <w:pPr>
              <w:pStyle w:val="TableContents"/>
              <w:rPr>
                <w:rFonts w:ascii="Times New Roman" w:hAnsi="Times New Roman"/>
                <w:sz w:val="16"/>
                <w:szCs w:val="16"/>
              </w:rPr>
            </w:pPr>
            <w:r w:rsidRPr="000337CA">
              <w:rPr>
                <w:rFonts w:ascii="Times New Roman" w:hAnsi="Times New Roman"/>
                <w:sz w:val="16"/>
                <w:szCs w:val="16"/>
              </w:rPr>
              <w:t>0.855 (0.191, 1.544)</w:t>
            </w:r>
          </w:p>
        </w:tc>
        <w:tc>
          <w:tcPr>
            <w:tcW w:w="1920" w:type="dxa"/>
          </w:tcPr>
          <w:p w:rsidRPr="000337CA" w:rsidR="43F9DB8B" w:rsidP="43F9DB8B" w:rsidRDefault="43F9DB8B" w14:paraId="5D6BB385" w14:textId="495AE0D3">
            <w:pPr>
              <w:pStyle w:val="TableContents"/>
              <w:rPr>
                <w:rFonts w:ascii="Times New Roman" w:hAnsi="Times New Roman"/>
                <w:sz w:val="16"/>
                <w:szCs w:val="16"/>
              </w:rPr>
            </w:pPr>
          </w:p>
        </w:tc>
        <w:tc>
          <w:tcPr>
            <w:tcW w:w="1935" w:type="dxa"/>
          </w:tcPr>
          <w:p w:rsidRPr="000337CA" w:rsidR="43F9DB8B" w:rsidP="43F9DB8B" w:rsidRDefault="43F9DB8B" w14:paraId="3C414698" w14:textId="0284BB7F">
            <w:pPr>
              <w:pStyle w:val="TableContents"/>
              <w:rPr>
                <w:rFonts w:ascii="Times New Roman" w:hAnsi="Times New Roman"/>
                <w:sz w:val="16"/>
                <w:szCs w:val="16"/>
              </w:rPr>
            </w:pPr>
          </w:p>
        </w:tc>
        <w:tc>
          <w:tcPr>
            <w:tcW w:w="1920" w:type="dxa"/>
          </w:tcPr>
          <w:p w:rsidRPr="000337CA" w:rsidR="43F9DB8B" w:rsidP="43F9DB8B" w:rsidRDefault="43F9DB8B" w14:paraId="4EAACC18" w14:textId="4E09AC24">
            <w:pPr>
              <w:pStyle w:val="TableContents"/>
              <w:rPr>
                <w:rFonts w:ascii="Times New Roman" w:hAnsi="Times New Roman"/>
                <w:sz w:val="16"/>
                <w:szCs w:val="16"/>
              </w:rPr>
            </w:pPr>
          </w:p>
        </w:tc>
        <w:tc>
          <w:tcPr>
            <w:tcW w:w="1935" w:type="dxa"/>
          </w:tcPr>
          <w:p w:rsidRPr="000337CA" w:rsidR="43F9DB8B" w:rsidP="43F9DB8B" w:rsidRDefault="43F9DB8B" w14:paraId="157305FF" w14:textId="4F1A9F93">
            <w:pPr>
              <w:pStyle w:val="TableContents"/>
              <w:rPr>
                <w:rFonts w:ascii="Times New Roman" w:hAnsi="Times New Roman"/>
                <w:sz w:val="16"/>
                <w:szCs w:val="16"/>
              </w:rPr>
            </w:pPr>
          </w:p>
        </w:tc>
        <w:tc>
          <w:tcPr>
            <w:tcW w:w="1928" w:type="dxa"/>
          </w:tcPr>
          <w:p w:rsidRPr="000337CA" w:rsidR="43F9DB8B" w:rsidP="43F9DB8B" w:rsidRDefault="43F9DB8B" w14:paraId="35002057" w14:textId="016F048A">
            <w:pPr>
              <w:pStyle w:val="TableContents"/>
              <w:rPr>
                <w:rFonts w:ascii="Times New Roman" w:hAnsi="Times New Roman"/>
                <w:sz w:val="16"/>
                <w:szCs w:val="16"/>
              </w:rPr>
            </w:pPr>
            <w:r w:rsidRPr="000337CA">
              <w:rPr>
                <w:rFonts w:ascii="Times New Roman" w:hAnsi="Times New Roman"/>
                <w:sz w:val="16"/>
                <w:szCs w:val="16"/>
              </w:rPr>
              <w:t>0.503 (-0.203, 1.208)</w:t>
            </w:r>
          </w:p>
        </w:tc>
      </w:tr>
      <w:tr w:rsidR="00C93C19" w:rsidTr="00D717FE" w14:paraId="0E8D46B6" w14:textId="77777777">
        <w:trPr>
          <w:trHeight w:val="20"/>
        </w:trPr>
        <w:tc>
          <w:tcPr>
            <w:tcW w:w="1371" w:type="dxa"/>
            <w:vAlign w:val="center"/>
          </w:tcPr>
          <w:p w:rsidRPr="000337CA" w:rsidR="00C93C19" w:rsidP="00D717FE" w:rsidRDefault="00C93C19" w14:paraId="14F9756B" w14:textId="77777777">
            <w:pPr>
              <w:pStyle w:val="BodyText"/>
              <w:spacing w:after="0" w:line="240" w:lineRule="auto"/>
              <w:rPr>
                <w:rFonts w:ascii="Times New Roman" w:hAnsi="Times New Roman"/>
                <w:sz w:val="16"/>
                <w:szCs w:val="16"/>
              </w:rPr>
            </w:pPr>
            <w:r w:rsidRPr="000337CA">
              <w:rPr>
                <w:rFonts w:ascii="Times New Roman" w:hAnsi="Times New Roman"/>
                <w:sz w:val="16"/>
                <w:szCs w:val="16"/>
              </w:rPr>
              <w:t>Signal variance</w:t>
            </w:r>
          </w:p>
        </w:tc>
        <w:tc>
          <w:tcPr>
            <w:tcW w:w="2003" w:type="dxa"/>
          </w:tcPr>
          <w:p w:rsidRPr="000337CA" w:rsidR="00C93C19" w:rsidP="009B2DBB" w:rsidRDefault="10B7F99F" w14:paraId="411A58C5" w14:textId="75AB206D">
            <w:pPr>
              <w:pStyle w:val="TableContents"/>
              <w:rPr>
                <w:rFonts w:ascii="Times New Roman" w:hAnsi="Times New Roman"/>
                <w:sz w:val="16"/>
                <w:szCs w:val="16"/>
              </w:rPr>
            </w:pPr>
            <w:r w:rsidRPr="000337CA">
              <w:rPr>
                <w:rFonts w:ascii="Times New Roman" w:hAnsi="Times New Roman"/>
                <w:sz w:val="16"/>
                <w:szCs w:val="16"/>
              </w:rPr>
              <w:t>0.341 (0.186, 0.54)</w:t>
            </w:r>
          </w:p>
        </w:tc>
        <w:tc>
          <w:tcPr>
            <w:tcW w:w="1923" w:type="dxa"/>
          </w:tcPr>
          <w:p w:rsidRPr="000337CA" w:rsidR="00C93C19" w:rsidP="009B2DBB" w:rsidRDefault="10B7F99F" w14:paraId="2ACC61AC" w14:textId="3771E5FE">
            <w:pPr>
              <w:pStyle w:val="TableContents"/>
              <w:rPr>
                <w:rFonts w:ascii="Times New Roman" w:hAnsi="Times New Roman"/>
                <w:sz w:val="16"/>
                <w:szCs w:val="16"/>
              </w:rPr>
            </w:pPr>
            <w:r w:rsidRPr="000337CA">
              <w:rPr>
                <w:rFonts w:ascii="Times New Roman" w:hAnsi="Times New Roman"/>
                <w:sz w:val="16"/>
                <w:szCs w:val="16"/>
              </w:rPr>
              <w:t>0.49 (0.289, 0.743)</w:t>
            </w:r>
          </w:p>
        </w:tc>
        <w:tc>
          <w:tcPr>
            <w:tcW w:w="1920" w:type="dxa"/>
          </w:tcPr>
          <w:p w:rsidRPr="000337CA" w:rsidR="00C93C19" w:rsidP="009B2DBB" w:rsidRDefault="10B7F99F" w14:paraId="7DCBD0BB" w14:textId="130854BF">
            <w:pPr>
              <w:pStyle w:val="TableContents"/>
              <w:rPr>
                <w:rFonts w:ascii="Times New Roman" w:hAnsi="Times New Roman"/>
                <w:sz w:val="16"/>
                <w:szCs w:val="16"/>
              </w:rPr>
            </w:pPr>
            <w:r w:rsidRPr="000337CA">
              <w:rPr>
                <w:rFonts w:ascii="Times New Roman" w:hAnsi="Times New Roman"/>
                <w:sz w:val="16"/>
                <w:szCs w:val="16"/>
              </w:rPr>
              <w:t>0.165 (0.029, 0.418)</w:t>
            </w:r>
          </w:p>
        </w:tc>
        <w:tc>
          <w:tcPr>
            <w:tcW w:w="1935" w:type="dxa"/>
          </w:tcPr>
          <w:p w:rsidRPr="000337CA" w:rsidR="00C93C19" w:rsidP="009B2DBB" w:rsidRDefault="10B7F99F" w14:paraId="0F13A08E" w14:textId="6A3EDD35">
            <w:pPr>
              <w:pStyle w:val="TableContents"/>
              <w:rPr>
                <w:rFonts w:ascii="Times New Roman" w:hAnsi="Times New Roman"/>
                <w:sz w:val="16"/>
                <w:szCs w:val="16"/>
              </w:rPr>
            </w:pPr>
            <w:r w:rsidRPr="000337CA">
              <w:rPr>
                <w:rFonts w:ascii="Times New Roman" w:hAnsi="Times New Roman"/>
                <w:sz w:val="16"/>
                <w:szCs w:val="16"/>
              </w:rPr>
              <w:t>0.557 (0.221, 1.03)</w:t>
            </w:r>
          </w:p>
        </w:tc>
        <w:tc>
          <w:tcPr>
            <w:tcW w:w="1920" w:type="dxa"/>
          </w:tcPr>
          <w:p w:rsidRPr="000337CA" w:rsidR="00C93C19" w:rsidP="009B2DBB" w:rsidRDefault="10B7F99F" w14:paraId="7F031C8F" w14:textId="765F78D8">
            <w:pPr>
              <w:pStyle w:val="TableContents"/>
              <w:rPr>
                <w:rFonts w:ascii="Times New Roman" w:hAnsi="Times New Roman"/>
                <w:sz w:val="16"/>
                <w:szCs w:val="16"/>
              </w:rPr>
            </w:pPr>
            <w:r w:rsidRPr="000337CA">
              <w:rPr>
                <w:rFonts w:ascii="Times New Roman" w:hAnsi="Times New Roman"/>
                <w:sz w:val="16"/>
                <w:szCs w:val="16"/>
              </w:rPr>
              <w:t>0.282 (0.124, 0.498)</w:t>
            </w:r>
          </w:p>
        </w:tc>
        <w:tc>
          <w:tcPr>
            <w:tcW w:w="1935" w:type="dxa"/>
          </w:tcPr>
          <w:p w:rsidRPr="000337CA" w:rsidR="00C93C19" w:rsidP="009B2DBB" w:rsidRDefault="10B7F99F" w14:paraId="356B83E6" w14:textId="42C45F77">
            <w:pPr>
              <w:pStyle w:val="TableContents"/>
              <w:rPr>
                <w:rFonts w:ascii="Times New Roman" w:hAnsi="Times New Roman"/>
                <w:sz w:val="16"/>
                <w:szCs w:val="16"/>
              </w:rPr>
            </w:pPr>
            <w:r w:rsidRPr="000337CA">
              <w:rPr>
                <w:rFonts w:ascii="Times New Roman" w:hAnsi="Times New Roman"/>
                <w:sz w:val="16"/>
                <w:szCs w:val="16"/>
              </w:rPr>
              <w:t>0.335 (0.064, 0.826)</w:t>
            </w:r>
          </w:p>
        </w:tc>
        <w:tc>
          <w:tcPr>
            <w:tcW w:w="1928" w:type="dxa"/>
          </w:tcPr>
          <w:p w:rsidRPr="000337CA" w:rsidR="00C93C19" w:rsidP="009B2DBB" w:rsidRDefault="10B7F99F" w14:paraId="78AFE265" w14:textId="0009A62C">
            <w:pPr>
              <w:pStyle w:val="TableContents"/>
              <w:rPr>
                <w:rFonts w:ascii="Times New Roman" w:hAnsi="Times New Roman"/>
                <w:sz w:val="16"/>
                <w:szCs w:val="16"/>
              </w:rPr>
            </w:pPr>
            <w:r w:rsidRPr="000337CA">
              <w:rPr>
                <w:rFonts w:ascii="Times New Roman" w:hAnsi="Times New Roman"/>
                <w:sz w:val="16"/>
                <w:szCs w:val="16"/>
              </w:rPr>
              <w:t>0.328 (0.16, 0.552)</w:t>
            </w:r>
          </w:p>
        </w:tc>
      </w:tr>
      <w:tr w:rsidR="00C93C19" w:rsidTr="00D717FE" w14:paraId="7607765D" w14:textId="77777777">
        <w:trPr>
          <w:trHeight w:val="465"/>
        </w:trPr>
        <w:tc>
          <w:tcPr>
            <w:tcW w:w="1371" w:type="dxa"/>
            <w:vAlign w:val="center"/>
          </w:tcPr>
          <w:p w:rsidRPr="000337CA" w:rsidR="00C93C19" w:rsidP="00D717FE" w:rsidRDefault="00C93C19" w14:paraId="5CDE7E12" w14:textId="77777777">
            <w:pPr>
              <w:pStyle w:val="BodyText"/>
              <w:spacing w:after="0" w:line="240" w:lineRule="auto"/>
              <w:rPr>
                <w:rFonts w:ascii="Times New Roman" w:hAnsi="Times New Roman"/>
                <w:sz w:val="16"/>
                <w:szCs w:val="16"/>
              </w:rPr>
            </w:pPr>
            <w:r w:rsidRPr="000337CA">
              <w:rPr>
                <w:rFonts w:ascii="Times New Roman" w:hAnsi="Times New Roman"/>
                <w:sz w:val="16"/>
                <w:szCs w:val="16"/>
              </w:rPr>
              <w:t>Range parameter</w:t>
            </w:r>
          </w:p>
        </w:tc>
        <w:tc>
          <w:tcPr>
            <w:tcW w:w="2003" w:type="dxa"/>
          </w:tcPr>
          <w:p w:rsidRPr="000337CA" w:rsidR="00C93C19" w:rsidP="009B2DBB" w:rsidRDefault="10B7F99F" w14:paraId="5E975D17" w14:textId="50AD946C">
            <w:pPr>
              <w:pStyle w:val="TableContents"/>
              <w:rPr>
                <w:rFonts w:ascii="Times New Roman" w:hAnsi="Times New Roman"/>
                <w:sz w:val="16"/>
                <w:szCs w:val="16"/>
              </w:rPr>
            </w:pPr>
            <w:r w:rsidRPr="000337CA">
              <w:rPr>
                <w:rFonts w:ascii="Times New Roman" w:hAnsi="Times New Roman"/>
                <w:sz w:val="16"/>
                <w:szCs w:val="16"/>
              </w:rPr>
              <w:t>67.80 (</w:t>
            </w:r>
            <w:r w:rsidRPr="000337CA" w:rsidR="43F9DB8B">
              <w:rPr>
                <w:rFonts w:ascii="Times New Roman" w:hAnsi="Times New Roman"/>
                <w:sz w:val="16"/>
                <w:szCs w:val="16"/>
              </w:rPr>
              <w:t>16.914</w:t>
            </w:r>
            <w:r w:rsidRPr="000337CA">
              <w:rPr>
                <w:rFonts w:ascii="Times New Roman" w:hAnsi="Times New Roman"/>
                <w:sz w:val="16"/>
                <w:szCs w:val="16"/>
              </w:rPr>
              <w:t xml:space="preserve">, </w:t>
            </w:r>
            <w:r w:rsidRPr="000337CA" w:rsidR="43F9DB8B">
              <w:rPr>
                <w:rFonts w:ascii="Times New Roman" w:hAnsi="Times New Roman"/>
                <w:sz w:val="16"/>
                <w:szCs w:val="16"/>
              </w:rPr>
              <w:t>198.72</w:t>
            </w:r>
            <w:r w:rsidRPr="000337CA">
              <w:rPr>
                <w:rFonts w:ascii="Times New Roman" w:hAnsi="Times New Roman"/>
                <w:sz w:val="16"/>
                <w:szCs w:val="16"/>
              </w:rPr>
              <w:t>)</w:t>
            </w:r>
          </w:p>
        </w:tc>
        <w:tc>
          <w:tcPr>
            <w:tcW w:w="1923" w:type="dxa"/>
          </w:tcPr>
          <w:p w:rsidRPr="000337CA" w:rsidR="00C93C19" w:rsidP="009B2DBB" w:rsidRDefault="10B7F99F" w14:paraId="6FDB326A" w14:textId="5751B811">
            <w:pPr>
              <w:pStyle w:val="TableContents"/>
              <w:rPr>
                <w:rFonts w:ascii="Times New Roman" w:hAnsi="Times New Roman"/>
                <w:sz w:val="16"/>
                <w:szCs w:val="16"/>
              </w:rPr>
            </w:pPr>
            <w:r w:rsidRPr="000337CA">
              <w:rPr>
                <w:rFonts w:ascii="Times New Roman" w:hAnsi="Times New Roman"/>
                <w:sz w:val="16"/>
                <w:szCs w:val="16"/>
              </w:rPr>
              <w:t>63.39 (9.482, 232.00)</w:t>
            </w:r>
          </w:p>
        </w:tc>
        <w:tc>
          <w:tcPr>
            <w:tcW w:w="1920" w:type="dxa"/>
          </w:tcPr>
          <w:p w:rsidRPr="000337CA" w:rsidR="00C93C19" w:rsidP="009B2DBB" w:rsidRDefault="10B7F99F" w14:paraId="4729FE66" w14:textId="5BF9680D">
            <w:pPr>
              <w:pStyle w:val="TableContents"/>
              <w:rPr>
                <w:rFonts w:ascii="Times New Roman" w:hAnsi="Times New Roman"/>
                <w:sz w:val="16"/>
                <w:szCs w:val="16"/>
              </w:rPr>
            </w:pPr>
            <w:r w:rsidRPr="000337CA">
              <w:rPr>
                <w:rFonts w:ascii="Times New Roman" w:hAnsi="Times New Roman"/>
                <w:sz w:val="16"/>
                <w:szCs w:val="16"/>
              </w:rPr>
              <w:t>187.00 (25.518, 814.00)</w:t>
            </w:r>
          </w:p>
        </w:tc>
        <w:tc>
          <w:tcPr>
            <w:tcW w:w="1935" w:type="dxa"/>
          </w:tcPr>
          <w:p w:rsidRPr="000337CA" w:rsidR="00C93C19" w:rsidP="009B2DBB" w:rsidRDefault="10B7F99F" w14:paraId="31116C7E" w14:textId="593D96C2">
            <w:pPr>
              <w:pStyle w:val="TableContents"/>
              <w:rPr>
                <w:rFonts w:ascii="Times New Roman" w:hAnsi="Times New Roman"/>
                <w:sz w:val="16"/>
                <w:szCs w:val="16"/>
              </w:rPr>
            </w:pPr>
            <w:r w:rsidRPr="000337CA">
              <w:rPr>
                <w:rFonts w:ascii="Times New Roman" w:hAnsi="Times New Roman"/>
                <w:sz w:val="16"/>
                <w:szCs w:val="16"/>
              </w:rPr>
              <w:t>184.00 (13.510, 883.47)</w:t>
            </w:r>
          </w:p>
        </w:tc>
        <w:tc>
          <w:tcPr>
            <w:tcW w:w="1920" w:type="dxa"/>
          </w:tcPr>
          <w:p w:rsidRPr="000337CA" w:rsidR="00C93C19" w:rsidP="009B2DBB" w:rsidRDefault="10B7F99F" w14:paraId="047BE4A9" w14:textId="7C2D7F08">
            <w:pPr>
              <w:pStyle w:val="TableContents"/>
              <w:rPr>
                <w:rFonts w:ascii="Times New Roman" w:hAnsi="Times New Roman"/>
                <w:sz w:val="16"/>
                <w:szCs w:val="16"/>
              </w:rPr>
            </w:pPr>
            <w:r w:rsidRPr="000337CA">
              <w:rPr>
                <w:rFonts w:ascii="Times New Roman" w:hAnsi="Times New Roman"/>
                <w:sz w:val="16"/>
                <w:szCs w:val="16"/>
              </w:rPr>
              <w:t>66.50 (15.842, 206.00)</w:t>
            </w:r>
          </w:p>
        </w:tc>
        <w:tc>
          <w:tcPr>
            <w:tcW w:w="1935" w:type="dxa"/>
          </w:tcPr>
          <w:p w:rsidRPr="000337CA" w:rsidR="00C93C19" w:rsidP="009B2DBB" w:rsidRDefault="10B7F99F" w14:paraId="1FFFD46E" w14:textId="44D4F0BC">
            <w:pPr>
              <w:pStyle w:val="TableContents"/>
              <w:rPr>
                <w:rFonts w:ascii="Times New Roman" w:hAnsi="Times New Roman"/>
                <w:sz w:val="16"/>
                <w:szCs w:val="16"/>
              </w:rPr>
            </w:pPr>
            <w:r w:rsidRPr="000337CA">
              <w:rPr>
                <w:rFonts w:ascii="Times New Roman" w:hAnsi="Times New Roman"/>
                <w:sz w:val="16"/>
                <w:szCs w:val="16"/>
              </w:rPr>
              <w:t>283.00 (21.925, 1580.00)</w:t>
            </w:r>
          </w:p>
        </w:tc>
        <w:tc>
          <w:tcPr>
            <w:tcW w:w="1928" w:type="dxa"/>
          </w:tcPr>
          <w:p w:rsidRPr="000337CA" w:rsidR="00C93C19" w:rsidP="009B2DBB" w:rsidRDefault="10B7F99F" w14:paraId="348539CE" w14:textId="3541E15E">
            <w:pPr>
              <w:pStyle w:val="TableContents"/>
              <w:rPr>
                <w:rFonts w:ascii="Times New Roman" w:hAnsi="Times New Roman"/>
                <w:sz w:val="16"/>
                <w:szCs w:val="16"/>
              </w:rPr>
            </w:pPr>
            <w:r w:rsidRPr="000337CA">
              <w:rPr>
                <w:rFonts w:ascii="Times New Roman" w:hAnsi="Times New Roman"/>
                <w:sz w:val="16"/>
                <w:szCs w:val="16"/>
              </w:rPr>
              <w:t>57.20 (14.56, 174.00)</w:t>
            </w:r>
          </w:p>
        </w:tc>
      </w:tr>
      <w:tr w:rsidR="00C93C19" w:rsidTr="00D717FE" w14:paraId="58E6E102" w14:textId="77777777">
        <w:trPr>
          <w:trHeight w:val="20"/>
        </w:trPr>
        <w:tc>
          <w:tcPr>
            <w:tcW w:w="1371" w:type="dxa"/>
            <w:vAlign w:val="center"/>
          </w:tcPr>
          <w:p w:rsidRPr="000337CA" w:rsidR="00C93C19" w:rsidP="00D717FE" w:rsidRDefault="43F9DB8B" w14:paraId="1754C885" w14:textId="0B945602">
            <w:pPr>
              <w:pStyle w:val="BodyText"/>
              <w:spacing w:after="0" w:line="240" w:lineRule="auto"/>
              <w:rPr>
                <w:rFonts w:ascii="Times New Roman" w:hAnsi="Times New Roman"/>
                <w:sz w:val="16"/>
                <w:szCs w:val="16"/>
              </w:rPr>
            </w:pPr>
            <w:r w:rsidRPr="000337CA">
              <w:rPr>
                <w:rFonts w:ascii="Times New Roman" w:hAnsi="Times New Roman"/>
                <w:sz w:val="16"/>
                <w:szCs w:val="16"/>
              </w:rPr>
              <w:t>Cluster precision</w:t>
            </w:r>
          </w:p>
        </w:tc>
        <w:tc>
          <w:tcPr>
            <w:tcW w:w="2003" w:type="dxa"/>
          </w:tcPr>
          <w:p w:rsidRPr="000337CA" w:rsidR="00C93C19" w:rsidP="009B2DBB" w:rsidRDefault="43F9DB8B" w14:paraId="2A9D5E2D" w14:textId="223167B3">
            <w:pPr>
              <w:pStyle w:val="TableContents"/>
              <w:rPr>
                <w:rFonts w:ascii="Times New Roman" w:hAnsi="Times New Roman"/>
                <w:sz w:val="16"/>
                <w:szCs w:val="16"/>
              </w:rPr>
            </w:pPr>
            <w:r w:rsidRPr="000337CA">
              <w:rPr>
                <w:rFonts w:ascii="Times New Roman" w:hAnsi="Times New Roman"/>
                <w:sz w:val="16"/>
                <w:szCs w:val="16"/>
              </w:rPr>
              <w:t>1.77e+04 (1171.723, 62558.83)</w:t>
            </w:r>
          </w:p>
        </w:tc>
        <w:tc>
          <w:tcPr>
            <w:tcW w:w="1923" w:type="dxa"/>
          </w:tcPr>
          <w:p w:rsidRPr="000337CA" w:rsidR="00C93C19" w:rsidP="009B2DBB" w:rsidRDefault="43F9DB8B" w14:paraId="72329F3D" w14:textId="17827E88">
            <w:pPr>
              <w:pStyle w:val="TableContents"/>
              <w:rPr>
                <w:rFonts w:ascii="Times New Roman" w:hAnsi="Times New Roman"/>
                <w:sz w:val="16"/>
                <w:szCs w:val="16"/>
              </w:rPr>
            </w:pPr>
            <w:r w:rsidRPr="000337CA">
              <w:rPr>
                <w:rFonts w:ascii="Times New Roman" w:hAnsi="Times New Roman"/>
                <w:sz w:val="16"/>
                <w:szCs w:val="16"/>
              </w:rPr>
              <w:t>19970.43 (1480.233, 7.24e+04)</w:t>
            </w:r>
          </w:p>
        </w:tc>
        <w:tc>
          <w:tcPr>
            <w:tcW w:w="1920" w:type="dxa"/>
          </w:tcPr>
          <w:p w:rsidRPr="000337CA" w:rsidR="00C93C19" w:rsidP="009B2DBB" w:rsidRDefault="43F9DB8B" w14:paraId="1B13DE86" w14:textId="4DA5E708">
            <w:pPr>
              <w:pStyle w:val="TableContents"/>
              <w:rPr>
                <w:rFonts w:ascii="Times New Roman" w:hAnsi="Times New Roman"/>
                <w:sz w:val="16"/>
                <w:szCs w:val="16"/>
              </w:rPr>
            </w:pPr>
            <w:r w:rsidRPr="000337CA">
              <w:rPr>
                <w:rFonts w:ascii="Times New Roman" w:hAnsi="Times New Roman"/>
                <w:sz w:val="16"/>
                <w:szCs w:val="16"/>
              </w:rPr>
              <w:t>1.88e+04 (1296.101, 6.75e+04)</w:t>
            </w:r>
          </w:p>
        </w:tc>
        <w:tc>
          <w:tcPr>
            <w:tcW w:w="1935" w:type="dxa"/>
          </w:tcPr>
          <w:p w:rsidRPr="000337CA" w:rsidR="00C93C19" w:rsidP="009B2DBB" w:rsidRDefault="43F9DB8B" w14:paraId="644C7BCA" w14:textId="7A82057C">
            <w:pPr>
              <w:pStyle w:val="TableContents"/>
              <w:rPr>
                <w:rFonts w:ascii="Times New Roman" w:hAnsi="Times New Roman"/>
                <w:sz w:val="16"/>
                <w:szCs w:val="16"/>
              </w:rPr>
            </w:pPr>
            <w:r w:rsidRPr="000337CA">
              <w:rPr>
                <w:rFonts w:ascii="Times New Roman" w:hAnsi="Times New Roman"/>
                <w:sz w:val="16"/>
                <w:szCs w:val="16"/>
              </w:rPr>
              <w:t>1.97e+04 (1400.101, 72760.23)</w:t>
            </w:r>
          </w:p>
        </w:tc>
        <w:tc>
          <w:tcPr>
            <w:tcW w:w="1920" w:type="dxa"/>
          </w:tcPr>
          <w:p w:rsidRPr="000337CA" w:rsidR="00C93C19" w:rsidP="009B2DBB" w:rsidRDefault="43F9DB8B" w14:paraId="6535EEAA" w14:textId="127BA083">
            <w:pPr>
              <w:pStyle w:val="TableContents"/>
              <w:rPr>
                <w:rFonts w:ascii="Times New Roman" w:hAnsi="Times New Roman"/>
                <w:sz w:val="16"/>
                <w:szCs w:val="16"/>
              </w:rPr>
            </w:pPr>
            <w:r w:rsidRPr="000337CA">
              <w:rPr>
                <w:rFonts w:ascii="Times New Roman" w:hAnsi="Times New Roman"/>
                <w:sz w:val="16"/>
                <w:szCs w:val="16"/>
              </w:rPr>
              <w:t>1.85e+04 (1255.409, 6.66e+04)</w:t>
            </w:r>
          </w:p>
        </w:tc>
        <w:tc>
          <w:tcPr>
            <w:tcW w:w="1935" w:type="dxa"/>
          </w:tcPr>
          <w:p w:rsidRPr="000337CA" w:rsidR="00C93C19" w:rsidP="009B2DBB" w:rsidRDefault="43F9DB8B" w14:paraId="6111DA61" w14:textId="6F732965">
            <w:pPr>
              <w:pStyle w:val="TableContents"/>
              <w:rPr>
                <w:rFonts w:ascii="Times New Roman" w:hAnsi="Times New Roman"/>
                <w:sz w:val="16"/>
                <w:szCs w:val="16"/>
              </w:rPr>
            </w:pPr>
            <w:r w:rsidRPr="000337CA">
              <w:rPr>
                <w:rFonts w:ascii="Times New Roman" w:hAnsi="Times New Roman"/>
                <w:sz w:val="16"/>
                <w:szCs w:val="16"/>
              </w:rPr>
              <w:t>1.82e+04 (1235.316, 6.61e+04)</w:t>
            </w:r>
          </w:p>
        </w:tc>
        <w:tc>
          <w:tcPr>
            <w:tcW w:w="1928" w:type="dxa"/>
          </w:tcPr>
          <w:p w:rsidRPr="000337CA" w:rsidR="00C93C19" w:rsidP="009B2DBB" w:rsidRDefault="43F9DB8B" w14:paraId="04F3A74A" w14:textId="74803AB0">
            <w:pPr>
              <w:pStyle w:val="TableContents"/>
              <w:rPr>
                <w:rFonts w:ascii="Times New Roman" w:hAnsi="Times New Roman"/>
                <w:sz w:val="16"/>
                <w:szCs w:val="16"/>
              </w:rPr>
            </w:pPr>
            <w:r w:rsidRPr="000337CA">
              <w:rPr>
                <w:rFonts w:ascii="Times New Roman" w:hAnsi="Times New Roman"/>
                <w:sz w:val="16"/>
                <w:szCs w:val="16"/>
              </w:rPr>
              <w:t>1.82e+04 (1253.39, 6.52e+04)</w:t>
            </w:r>
          </w:p>
          <w:p w:rsidRPr="000337CA" w:rsidR="00C93C19" w:rsidP="009B2DBB" w:rsidRDefault="00C93C19" w14:paraId="12657284" w14:textId="77777777">
            <w:pPr>
              <w:pStyle w:val="TableContents"/>
              <w:rPr>
                <w:rFonts w:ascii="Times New Roman" w:hAnsi="Times New Roman"/>
                <w:sz w:val="16"/>
                <w:szCs w:val="16"/>
              </w:rPr>
            </w:pPr>
          </w:p>
        </w:tc>
      </w:tr>
    </w:tbl>
    <w:p w:rsidR="00C93C19" w:rsidP="00C93C19" w:rsidRDefault="00C93C19" w14:paraId="75012AC8" w14:textId="77777777"/>
    <w:p w:rsidR="004B2A71" w:rsidP="00C93C19" w:rsidRDefault="004B2A71" w14:paraId="23CE0155" w14:textId="77777777"/>
    <w:p w:rsidR="004B2A71" w:rsidP="00C93C19" w:rsidRDefault="004B2A71" w14:paraId="3028830E" w14:textId="77777777"/>
    <w:p w:rsidR="004B2A71" w:rsidP="00C93C19" w:rsidRDefault="004B2A71" w14:paraId="1A69B94B" w14:textId="77777777"/>
    <w:p w:rsidR="004B2A71" w:rsidP="00C93C19" w:rsidRDefault="004B2A71" w14:paraId="54062560" w14:textId="77777777"/>
    <w:p w:rsidR="004B2A71" w:rsidP="00C93C19" w:rsidRDefault="004B2A71" w14:paraId="1DCE037F" w14:textId="77777777"/>
    <w:p w:rsidR="004B2A71" w:rsidP="00C93C19" w:rsidRDefault="004B2A71" w14:paraId="6B3036FE" w14:textId="77777777"/>
    <w:p w:rsidR="004B2A71" w:rsidP="00C93C19" w:rsidRDefault="004B2A71" w14:paraId="19ECE547" w14:textId="77777777"/>
    <w:p w:rsidR="004B2A71" w:rsidP="00C93C19" w:rsidRDefault="004B2A71" w14:paraId="0912FCA0" w14:textId="77777777"/>
    <w:p w:rsidR="004B2A71" w:rsidP="00C93C19" w:rsidRDefault="004B2A71" w14:paraId="0F5B0EAA" w14:textId="77777777"/>
    <w:p w:rsidR="004B2A71" w:rsidP="00C93C19" w:rsidRDefault="004B2A71" w14:paraId="60221C2D" w14:textId="77777777"/>
    <w:p w:rsidR="004B2A71" w:rsidP="00C93C19" w:rsidRDefault="004B2A71" w14:paraId="6C29DE13" w14:textId="77777777"/>
    <w:p w:rsidR="004B2A71" w:rsidP="00C93C19" w:rsidRDefault="004B2A71" w14:paraId="3F97BA1C" w14:textId="77777777"/>
    <w:p w:rsidR="004B2A71" w:rsidP="00C93C19" w:rsidRDefault="004B2A71" w14:paraId="2DADEAF7" w14:textId="77777777"/>
    <w:p w:rsidR="004B2A71" w:rsidP="00C93C19" w:rsidRDefault="004B2A71" w14:paraId="3AD8A72C" w14:textId="77777777"/>
    <w:tbl>
      <w:tblPr>
        <w:tblStyle w:val="TableGrid"/>
        <w:tblW w:w="15027" w:type="dxa"/>
        <w:tblLook w:val="04A0" w:firstRow="1" w:lastRow="0" w:firstColumn="1" w:lastColumn="0" w:noHBand="0" w:noVBand="1"/>
      </w:tblPr>
      <w:tblGrid>
        <w:gridCol w:w="1413"/>
        <w:gridCol w:w="1843"/>
        <w:gridCol w:w="1975"/>
        <w:gridCol w:w="1920"/>
        <w:gridCol w:w="1935"/>
        <w:gridCol w:w="1920"/>
        <w:gridCol w:w="1935"/>
        <w:gridCol w:w="2086"/>
      </w:tblGrid>
      <w:tr w:rsidR="00C93C19" w:rsidTr="43F9DB8B" w14:paraId="6ACDB85C" w14:textId="77777777">
        <w:tc>
          <w:tcPr>
            <w:tcW w:w="15027" w:type="dxa"/>
            <w:gridSpan w:val="8"/>
            <w:shd w:val="clear" w:color="auto" w:fill="FFC000" w:themeFill="accent4"/>
          </w:tcPr>
          <w:p w:rsidR="00C93C19" w:rsidP="00847F0D" w:rsidRDefault="008B5C39" w14:paraId="48D33CBB" w14:textId="12B62BAB">
            <w:pPr>
              <w:pStyle w:val="TableContents"/>
              <w:jc w:val="center"/>
              <w:rPr>
                <w:rFonts w:ascii="Times New Roman" w:hAnsi="Times New Roman"/>
                <w:b/>
                <w:bCs/>
                <w:sz w:val="16"/>
                <w:szCs w:val="16"/>
              </w:rPr>
            </w:pPr>
            <w:r w:rsidRPr="008B5C39">
              <w:rPr>
                <w:rFonts w:ascii="Times New Roman" w:hAnsi="Times New Roman"/>
                <w:b/>
                <w:bCs/>
                <w:sz w:val="16"/>
                <w:szCs w:val="16"/>
              </w:rPr>
              <w:t xml:space="preserve">mainland </w:t>
            </w:r>
            <w:r w:rsidR="00C93C19">
              <w:rPr>
                <w:rFonts w:ascii="Times New Roman" w:hAnsi="Times New Roman"/>
                <w:b/>
                <w:bCs/>
                <w:sz w:val="16"/>
                <w:szCs w:val="16"/>
              </w:rPr>
              <w:t>Tanzani</w:t>
            </w:r>
            <w:r w:rsidR="009B2DBB">
              <w:rPr>
                <w:rFonts w:ascii="Times New Roman" w:hAnsi="Times New Roman"/>
                <w:b/>
                <w:bCs/>
                <w:sz w:val="16"/>
                <w:szCs w:val="16"/>
              </w:rPr>
              <w:t xml:space="preserve">a </w:t>
            </w:r>
            <w:r w:rsidRPr="00856316" w:rsidR="00856316">
              <w:rPr>
                <w:rFonts w:ascii="Times New Roman" w:hAnsi="Times New Roman"/>
                <w:b/>
                <w:bCs/>
                <w:sz w:val="16"/>
                <w:szCs w:val="16"/>
              </w:rPr>
              <w:t>Estimate (95% CI)</w:t>
            </w:r>
          </w:p>
        </w:tc>
      </w:tr>
      <w:tr w:rsidR="00C93C19" w:rsidTr="43F9DB8B" w14:paraId="20635122" w14:textId="77777777">
        <w:tc>
          <w:tcPr>
            <w:tcW w:w="1413" w:type="dxa"/>
          </w:tcPr>
          <w:p w:rsidR="00C93C19" w:rsidP="00847F0D" w:rsidRDefault="00C93C19" w14:paraId="712686DF" w14:textId="77777777">
            <w:pPr>
              <w:pStyle w:val="TableContents"/>
              <w:rPr>
                <w:rFonts w:ascii="Times New Roman" w:hAnsi="Times New Roman"/>
                <w:sz w:val="16"/>
                <w:szCs w:val="16"/>
              </w:rPr>
            </w:pPr>
          </w:p>
        </w:tc>
        <w:tc>
          <w:tcPr>
            <w:tcW w:w="1843" w:type="dxa"/>
          </w:tcPr>
          <w:p w:rsidR="00C93C19" w:rsidP="00847F0D" w:rsidRDefault="00880AB0" w14:paraId="6E11171D" w14:textId="66CD17FA">
            <w:pPr>
              <w:pStyle w:val="TableContents"/>
              <w:rPr>
                <w:rFonts w:ascii="Times New Roman" w:hAnsi="Times New Roman"/>
                <w:b/>
                <w:bCs/>
                <w:sz w:val="16"/>
                <w:szCs w:val="16"/>
              </w:rPr>
            </w:pPr>
            <w:r w:rsidRPr="00880AB0">
              <w:rPr>
                <w:rFonts w:ascii="Times New Roman" w:hAnsi="Times New Roman"/>
                <w:b/>
                <w:bCs/>
                <w:sz w:val="16"/>
                <w:szCs w:val="16"/>
              </w:rPr>
              <w:t>Before stratification</w:t>
            </w:r>
          </w:p>
        </w:tc>
        <w:tc>
          <w:tcPr>
            <w:tcW w:w="1975" w:type="dxa"/>
          </w:tcPr>
          <w:p w:rsidR="00C93C19" w:rsidP="00847F0D" w:rsidRDefault="00C93C19" w14:paraId="20B0A85A" w14:textId="77777777">
            <w:pPr>
              <w:pStyle w:val="TableContents"/>
              <w:rPr>
                <w:rFonts w:ascii="Times New Roman" w:hAnsi="Times New Roman"/>
                <w:b/>
                <w:bCs/>
                <w:sz w:val="16"/>
                <w:szCs w:val="16"/>
              </w:rPr>
            </w:pPr>
            <w:r>
              <w:rPr>
                <w:rFonts w:ascii="Times New Roman" w:hAnsi="Times New Roman"/>
                <w:b/>
                <w:bCs/>
                <w:sz w:val="16"/>
                <w:szCs w:val="16"/>
              </w:rPr>
              <w:t>Poor</w:t>
            </w:r>
          </w:p>
        </w:tc>
        <w:tc>
          <w:tcPr>
            <w:tcW w:w="1920" w:type="dxa"/>
          </w:tcPr>
          <w:p w:rsidR="00C93C19" w:rsidP="00847F0D" w:rsidRDefault="00C93C19" w14:paraId="34373F11" w14:textId="77777777">
            <w:pPr>
              <w:pStyle w:val="TableContents"/>
              <w:rPr>
                <w:rFonts w:ascii="Times New Roman" w:hAnsi="Times New Roman"/>
                <w:b/>
                <w:bCs/>
                <w:sz w:val="16"/>
                <w:szCs w:val="16"/>
              </w:rPr>
            </w:pPr>
            <w:r>
              <w:rPr>
                <w:rFonts w:ascii="Times New Roman" w:hAnsi="Times New Roman"/>
                <w:b/>
                <w:bCs/>
                <w:sz w:val="16"/>
                <w:szCs w:val="16"/>
              </w:rPr>
              <w:t>Non-poor</w:t>
            </w:r>
          </w:p>
        </w:tc>
        <w:tc>
          <w:tcPr>
            <w:tcW w:w="1935" w:type="dxa"/>
          </w:tcPr>
          <w:p w:rsidR="00C93C19" w:rsidP="00847F0D" w:rsidRDefault="00C93C19" w14:paraId="467B35C2" w14:textId="77777777">
            <w:pPr>
              <w:pStyle w:val="TableContents"/>
              <w:rPr>
                <w:rFonts w:ascii="Times New Roman" w:hAnsi="Times New Roman"/>
                <w:b/>
                <w:bCs/>
                <w:sz w:val="16"/>
                <w:szCs w:val="16"/>
              </w:rPr>
            </w:pPr>
            <w:r>
              <w:rPr>
                <w:rFonts w:ascii="Times New Roman" w:hAnsi="Times New Roman"/>
                <w:b/>
                <w:bCs/>
                <w:sz w:val="16"/>
                <w:szCs w:val="16"/>
              </w:rPr>
              <w:t>No education</w:t>
            </w:r>
          </w:p>
        </w:tc>
        <w:tc>
          <w:tcPr>
            <w:tcW w:w="1920" w:type="dxa"/>
          </w:tcPr>
          <w:p w:rsidR="00C93C19" w:rsidP="00847F0D" w:rsidRDefault="00C93C19" w14:paraId="7FCA315C" w14:textId="77777777">
            <w:pPr>
              <w:pStyle w:val="TableContents"/>
              <w:rPr>
                <w:rFonts w:ascii="Times New Roman" w:hAnsi="Times New Roman"/>
                <w:b/>
                <w:bCs/>
                <w:sz w:val="16"/>
                <w:szCs w:val="16"/>
              </w:rPr>
            </w:pPr>
            <w:r>
              <w:rPr>
                <w:rFonts w:ascii="Times New Roman" w:hAnsi="Times New Roman"/>
                <w:b/>
                <w:bCs/>
                <w:sz w:val="16"/>
                <w:szCs w:val="16"/>
              </w:rPr>
              <w:t>Some education</w:t>
            </w:r>
          </w:p>
        </w:tc>
        <w:tc>
          <w:tcPr>
            <w:tcW w:w="1935" w:type="dxa"/>
          </w:tcPr>
          <w:p w:rsidR="00C93C19" w:rsidP="00847F0D" w:rsidRDefault="00C93C19" w14:paraId="0AD4871E" w14:textId="77777777">
            <w:pPr>
              <w:pStyle w:val="TableContents"/>
              <w:rPr>
                <w:rFonts w:ascii="Times New Roman" w:hAnsi="Times New Roman"/>
                <w:b/>
                <w:bCs/>
                <w:sz w:val="16"/>
                <w:szCs w:val="16"/>
              </w:rPr>
            </w:pPr>
            <w:r>
              <w:rPr>
                <w:rFonts w:ascii="Times New Roman" w:hAnsi="Times New Roman"/>
                <w:b/>
                <w:bCs/>
                <w:sz w:val="16"/>
                <w:szCs w:val="16"/>
              </w:rPr>
              <w:t xml:space="preserve">Marginalised </w:t>
            </w:r>
          </w:p>
        </w:tc>
        <w:tc>
          <w:tcPr>
            <w:tcW w:w="2086" w:type="dxa"/>
          </w:tcPr>
          <w:p w:rsidR="00C93C19" w:rsidP="00847F0D" w:rsidRDefault="00686674" w14:paraId="16504492" w14:textId="22CEE2C4">
            <w:pPr>
              <w:pStyle w:val="TableContents"/>
              <w:rPr>
                <w:rFonts w:ascii="Times New Roman" w:hAnsi="Times New Roman"/>
                <w:b/>
                <w:bCs/>
                <w:sz w:val="16"/>
                <w:szCs w:val="16"/>
              </w:rPr>
            </w:pPr>
            <w:r w:rsidRPr="00686674">
              <w:rPr>
                <w:rFonts w:ascii="Times New Roman" w:hAnsi="Times New Roman"/>
                <w:b/>
                <w:bCs/>
                <w:sz w:val="16"/>
                <w:szCs w:val="16"/>
              </w:rPr>
              <w:t>Good accessibility</w:t>
            </w:r>
          </w:p>
        </w:tc>
      </w:tr>
      <w:tr w:rsidR="00C93C19" w:rsidTr="43F9DB8B" w14:paraId="3898D09C" w14:textId="77777777">
        <w:tc>
          <w:tcPr>
            <w:tcW w:w="1413" w:type="dxa"/>
          </w:tcPr>
          <w:p w:rsidR="00C93C19" w:rsidP="00847F0D" w:rsidRDefault="00C93C19" w14:paraId="7A6ED67E" w14:textId="77777777">
            <w:pPr>
              <w:pStyle w:val="TableContents"/>
              <w:rPr>
                <w:rFonts w:ascii="Times New Roman" w:hAnsi="Times New Roman"/>
                <w:sz w:val="16"/>
                <w:szCs w:val="16"/>
              </w:rPr>
            </w:pPr>
            <w:r>
              <w:rPr>
                <w:rFonts w:ascii="Times New Roman" w:hAnsi="Times New Roman"/>
                <w:sz w:val="16"/>
                <w:szCs w:val="16"/>
              </w:rPr>
              <w:t>Intercept</w:t>
            </w:r>
          </w:p>
        </w:tc>
        <w:tc>
          <w:tcPr>
            <w:tcW w:w="1843" w:type="dxa"/>
          </w:tcPr>
          <w:p w:rsidR="00C93C19" w:rsidP="00847F0D" w:rsidRDefault="00E62037" w14:paraId="0927A261" w14:textId="476E50AD">
            <w:pPr>
              <w:pStyle w:val="TableContents"/>
              <w:rPr>
                <w:rFonts w:ascii="Times New Roman" w:hAnsi="Times New Roman"/>
                <w:sz w:val="16"/>
                <w:szCs w:val="16"/>
              </w:rPr>
            </w:pPr>
            <w:r w:rsidRPr="43F9DB8B">
              <w:rPr>
                <w:rFonts w:ascii="Times New Roman" w:hAnsi="Times New Roman"/>
                <w:sz w:val="16"/>
                <w:szCs w:val="16"/>
              </w:rPr>
              <w:t>5.168 (</w:t>
            </w:r>
            <w:r w:rsidRPr="43F9DB8B" w:rsidR="43F9DB8B">
              <w:rPr>
                <w:rFonts w:ascii="Times New Roman" w:hAnsi="Times New Roman"/>
                <w:sz w:val="16"/>
                <w:szCs w:val="16"/>
              </w:rPr>
              <w:t>-0.239</w:t>
            </w:r>
            <w:r w:rsidRPr="43F9DB8B" w:rsidR="10B7F99F">
              <w:rPr>
                <w:rFonts w:ascii="Times New Roman" w:hAnsi="Times New Roman"/>
                <w:sz w:val="16"/>
                <w:szCs w:val="16"/>
              </w:rPr>
              <w:t xml:space="preserve">, </w:t>
            </w:r>
            <w:r w:rsidRPr="43F9DB8B" w:rsidR="43F9DB8B">
              <w:rPr>
                <w:rFonts w:ascii="Times New Roman" w:hAnsi="Times New Roman"/>
                <w:sz w:val="16"/>
                <w:szCs w:val="16"/>
              </w:rPr>
              <w:t>10.574</w:t>
            </w:r>
            <w:r w:rsidRPr="43F9DB8B" w:rsidR="10B7F99F">
              <w:rPr>
                <w:rFonts w:ascii="Times New Roman" w:hAnsi="Times New Roman"/>
                <w:sz w:val="16"/>
                <w:szCs w:val="16"/>
              </w:rPr>
              <w:t>)</w:t>
            </w:r>
          </w:p>
        </w:tc>
        <w:tc>
          <w:tcPr>
            <w:tcW w:w="1975" w:type="dxa"/>
          </w:tcPr>
          <w:p w:rsidR="00C93C19" w:rsidP="00847F0D" w:rsidRDefault="43F9DB8B" w14:paraId="508D076E" w14:textId="7790EF59">
            <w:pPr>
              <w:pStyle w:val="TableContents"/>
              <w:rPr>
                <w:rFonts w:ascii="Times New Roman" w:hAnsi="Times New Roman"/>
                <w:sz w:val="16"/>
                <w:szCs w:val="16"/>
              </w:rPr>
            </w:pPr>
            <w:r w:rsidRPr="43F9DB8B">
              <w:rPr>
                <w:rFonts w:ascii="Times New Roman" w:hAnsi="Times New Roman"/>
                <w:sz w:val="16"/>
                <w:szCs w:val="16"/>
              </w:rPr>
              <w:t>6.231</w:t>
            </w:r>
            <w:r w:rsidRPr="43F9DB8B" w:rsidR="10B7F99F">
              <w:rPr>
                <w:rFonts w:ascii="Times New Roman" w:hAnsi="Times New Roman"/>
                <w:sz w:val="16"/>
                <w:szCs w:val="16"/>
              </w:rPr>
              <w:t xml:space="preserve"> (</w:t>
            </w:r>
            <w:r w:rsidRPr="43F9DB8B">
              <w:rPr>
                <w:rFonts w:ascii="Times New Roman" w:hAnsi="Times New Roman"/>
                <w:sz w:val="16"/>
                <w:szCs w:val="16"/>
              </w:rPr>
              <w:t>-1.628</w:t>
            </w:r>
            <w:r w:rsidRPr="43F9DB8B" w:rsidR="10B7F99F">
              <w:rPr>
                <w:rFonts w:ascii="Times New Roman" w:hAnsi="Times New Roman"/>
                <w:sz w:val="16"/>
                <w:szCs w:val="16"/>
              </w:rPr>
              <w:t xml:space="preserve">, </w:t>
            </w:r>
            <w:r w:rsidRPr="43F9DB8B">
              <w:rPr>
                <w:rFonts w:ascii="Times New Roman" w:hAnsi="Times New Roman"/>
                <w:sz w:val="16"/>
                <w:szCs w:val="16"/>
              </w:rPr>
              <w:t>14.167</w:t>
            </w:r>
            <w:r w:rsidRPr="43F9DB8B" w:rsidR="10B7F99F">
              <w:rPr>
                <w:rFonts w:ascii="Times New Roman" w:hAnsi="Times New Roman"/>
                <w:sz w:val="16"/>
                <w:szCs w:val="16"/>
              </w:rPr>
              <w:t>)</w:t>
            </w:r>
          </w:p>
        </w:tc>
        <w:tc>
          <w:tcPr>
            <w:tcW w:w="1920" w:type="dxa"/>
          </w:tcPr>
          <w:p w:rsidR="00C93C19" w:rsidP="00847F0D" w:rsidRDefault="43F9DB8B" w14:paraId="4D62D689" w14:textId="42D22607">
            <w:pPr>
              <w:pStyle w:val="TableContents"/>
              <w:rPr>
                <w:rFonts w:ascii="Times New Roman" w:hAnsi="Times New Roman"/>
                <w:sz w:val="16"/>
                <w:szCs w:val="16"/>
              </w:rPr>
            </w:pPr>
            <w:r w:rsidRPr="43F9DB8B">
              <w:rPr>
                <w:rFonts w:ascii="Times New Roman" w:hAnsi="Times New Roman"/>
                <w:sz w:val="16"/>
                <w:szCs w:val="16"/>
              </w:rPr>
              <w:t xml:space="preserve">4.768 </w:t>
            </w:r>
            <w:r w:rsidRPr="43F9DB8B" w:rsidR="10B7F99F">
              <w:rPr>
                <w:rFonts w:ascii="Times New Roman" w:hAnsi="Times New Roman"/>
                <w:sz w:val="16"/>
                <w:szCs w:val="16"/>
              </w:rPr>
              <w:t>(</w:t>
            </w:r>
            <w:r w:rsidRPr="43F9DB8B">
              <w:rPr>
                <w:rFonts w:ascii="Times New Roman" w:hAnsi="Times New Roman"/>
                <w:sz w:val="16"/>
                <w:szCs w:val="16"/>
              </w:rPr>
              <w:t>-1.625</w:t>
            </w:r>
            <w:r w:rsidRPr="43F9DB8B" w:rsidR="10B7F99F">
              <w:rPr>
                <w:rFonts w:ascii="Times New Roman" w:hAnsi="Times New Roman"/>
                <w:sz w:val="16"/>
                <w:szCs w:val="16"/>
              </w:rPr>
              <w:t xml:space="preserve">, </w:t>
            </w:r>
            <w:r w:rsidRPr="43F9DB8B">
              <w:rPr>
                <w:rFonts w:ascii="Times New Roman" w:hAnsi="Times New Roman"/>
                <w:sz w:val="16"/>
                <w:szCs w:val="16"/>
              </w:rPr>
              <w:t>11.102</w:t>
            </w:r>
            <w:r w:rsidRPr="43F9DB8B" w:rsidR="10B7F99F">
              <w:rPr>
                <w:rFonts w:ascii="Times New Roman" w:hAnsi="Times New Roman"/>
                <w:sz w:val="16"/>
                <w:szCs w:val="16"/>
              </w:rPr>
              <w:t>)</w:t>
            </w:r>
          </w:p>
        </w:tc>
        <w:tc>
          <w:tcPr>
            <w:tcW w:w="1935" w:type="dxa"/>
          </w:tcPr>
          <w:p w:rsidR="00C93C19" w:rsidP="00847F0D" w:rsidRDefault="43F9DB8B" w14:paraId="63CD1BDC" w14:textId="091BB605">
            <w:pPr>
              <w:pStyle w:val="TableContents"/>
              <w:rPr>
                <w:rFonts w:ascii="Times New Roman" w:hAnsi="Times New Roman"/>
                <w:sz w:val="16"/>
                <w:szCs w:val="16"/>
              </w:rPr>
            </w:pPr>
            <w:r w:rsidRPr="43F9DB8B">
              <w:rPr>
                <w:rFonts w:ascii="Times New Roman" w:hAnsi="Times New Roman"/>
                <w:sz w:val="16"/>
                <w:szCs w:val="16"/>
              </w:rPr>
              <w:t>4.304</w:t>
            </w:r>
            <w:r w:rsidRPr="43F9DB8B" w:rsidR="10B7F99F">
              <w:rPr>
                <w:rFonts w:ascii="Times New Roman" w:hAnsi="Times New Roman"/>
                <w:sz w:val="16"/>
                <w:szCs w:val="16"/>
              </w:rPr>
              <w:t xml:space="preserve"> (</w:t>
            </w:r>
            <w:r w:rsidRPr="43F9DB8B">
              <w:rPr>
                <w:rFonts w:ascii="Times New Roman" w:hAnsi="Times New Roman"/>
                <w:sz w:val="16"/>
                <w:szCs w:val="16"/>
              </w:rPr>
              <w:t>-5.800</w:t>
            </w:r>
            <w:r w:rsidRPr="43F9DB8B" w:rsidR="10B7F99F">
              <w:rPr>
                <w:rFonts w:ascii="Times New Roman" w:hAnsi="Times New Roman"/>
                <w:sz w:val="16"/>
                <w:szCs w:val="16"/>
              </w:rPr>
              <w:t xml:space="preserve">, </w:t>
            </w:r>
            <w:r w:rsidRPr="43F9DB8B">
              <w:rPr>
                <w:rFonts w:ascii="Times New Roman" w:hAnsi="Times New Roman"/>
                <w:sz w:val="16"/>
                <w:szCs w:val="16"/>
              </w:rPr>
              <w:t>14.478</w:t>
            </w:r>
            <w:r w:rsidRPr="43F9DB8B" w:rsidR="10B7F99F">
              <w:rPr>
                <w:rFonts w:ascii="Times New Roman" w:hAnsi="Times New Roman"/>
                <w:sz w:val="16"/>
                <w:szCs w:val="16"/>
              </w:rPr>
              <w:t>)</w:t>
            </w:r>
          </w:p>
        </w:tc>
        <w:tc>
          <w:tcPr>
            <w:tcW w:w="1920" w:type="dxa"/>
          </w:tcPr>
          <w:p w:rsidR="00C93C19" w:rsidP="00847F0D" w:rsidRDefault="43F9DB8B" w14:paraId="4EB2BBCF" w14:textId="392AF8F3">
            <w:pPr>
              <w:pStyle w:val="TableContents"/>
              <w:rPr>
                <w:rFonts w:ascii="Times New Roman" w:hAnsi="Times New Roman"/>
                <w:sz w:val="16"/>
                <w:szCs w:val="16"/>
              </w:rPr>
            </w:pPr>
            <w:r w:rsidRPr="43F9DB8B">
              <w:rPr>
                <w:rFonts w:ascii="Times New Roman" w:hAnsi="Times New Roman"/>
                <w:sz w:val="16"/>
                <w:szCs w:val="16"/>
              </w:rPr>
              <w:t xml:space="preserve">8.030 </w:t>
            </w:r>
            <w:r w:rsidRPr="43F9DB8B" w:rsidR="10B7F99F">
              <w:rPr>
                <w:rFonts w:ascii="Times New Roman" w:hAnsi="Times New Roman"/>
                <w:sz w:val="16"/>
                <w:szCs w:val="16"/>
              </w:rPr>
              <w:t xml:space="preserve"> (</w:t>
            </w:r>
            <w:r w:rsidRPr="43F9DB8B">
              <w:rPr>
                <w:rFonts w:ascii="Times New Roman" w:hAnsi="Times New Roman"/>
                <w:sz w:val="16"/>
                <w:szCs w:val="16"/>
              </w:rPr>
              <w:t>2.494</w:t>
            </w:r>
            <w:r w:rsidRPr="43F9DB8B" w:rsidR="10B7F99F">
              <w:rPr>
                <w:rFonts w:ascii="Times New Roman" w:hAnsi="Times New Roman"/>
                <w:sz w:val="16"/>
                <w:szCs w:val="16"/>
              </w:rPr>
              <w:t xml:space="preserve">, </w:t>
            </w:r>
            <w:r w:rsidRPr="43F9DB8B">
              <w:rPr>
                <w:rFonts w:ascii="Times New Roman" w:hAnsi="Times New Roman"/>
                <w:sz w:val="16"/>
                <w:szCs w:val="16"/>
              </w:rPr>
              <w:t>13.575</w:t>
            </w:r>
            <w:r w:rsidRPr="43F9DB8B" w:rsidR="10B7F99F">
              <w:rPr>
                <w:rFonts w:ascii="Times New Roman" w:hAnsi="Times New Roman"/>
                <w:sz w:val="16"/>
                <w:szCs w:val="16"/>
              </w:rPr>
              <w:t>)</w:t>
            </w:r>
          </w:p>
        </w:tc>
        <w:tc>
          <w:tcPr>
            <w:tcW w:w="1935" w:type="dxa"/>
          </w:tcPr>
          <w:p w:rsidR="00C93C19" w:rsidP="00847F0D" w:rsidRDefault="43F9DB8B" w14:paraId="39DBDBD3" w14:textId="5FF5BE40">
            <w:pPr>
              <w:pStyle w:val="TableContents"/>
              <w:rPr>
                <w:rFonts w:ascii="Times New Roman" w:hAnsi="Times New Roman"/>
                <w:sz w:val="16"/>
                <w:szCs w:val="16"/>
              </w:rPr>
            </w:pPr>
            <w:r w:rsidRPr="43F9DB8B">
              <w:rPr>
                <w:rFonts w:ascii="Times New Roman" w:hAnsi="Times New Roman"/>
                <w:sz w:val="16"/>
                <w:szCs w:val="16"/>
              </w:rPr>
              <w:t>-3.216</w:t>
            </w:r>
            <w:r w:rsidRPr="43F9DB8B" w:rsidR="10B7F99F">
              <w:rPr>
                <w:rFonts w:ascii="Times New Roman" w:hAnsi="Times New Roman"/>
                <w:sz w:val="16"/>
                <w:szCs w:val="16"/>
              </w:rPr>
              <w:t xml:space="preserve"> (</w:t>
            </w:r>
            <w:r w:rsidRPr="43F9DB8B">
              <w:rPr>
                <w:rFonts w:ascii="Times New Roman" w:hAnsi="Times New Roman"/>
                <w:sz w:val="16"/>
                <w:szCs w:val="16"/>
              </w:rPr>
              <w:t>-6.069</w:t>
            </w:r>
            <w:r w:rsidRPr="43F9DB8B" w:rsidR="10B7F99F">
              <w:rPr>
                <w:rFonts w:ascii="Times New Roman" w:hAnsi="Times New Roman"/>
                <w:sz w:val="16"/>
                <w:szCs w:val="16"/>
              </w:rPr>
              <w:t xml:space="preserve">, </w:t>
            </w:r>
            <w:r w:rsidRPr="43F9DB8B">
              <w:rPr>
                <w:rFonts w:ascii="Times New Roman" w:hAnsi="Times New Roman"/>
                <w:sz w:val="16"/>
                <w:szCs w:val="16"/>
              </w:rPr>
              <w:t>-0.534</w:t>
            </w:r>
            <w:r w:rsidRPr="43F9DB8B" w:rsidR="10B7F99F">
              <w:rPr>
                <w:rFonts w:ascii="Times New Roman" w:hAnsi="Times New Roman"/>
                <w:sz w:val="16"/>
                <w:szCs w:val="16"/>
              </w:rPr>
              <w:t>)</w:t>
            </w:r>
          </w:p>
        </w:tc>
        <w:tc>
          <w:tcPr>
            <w:tcW w:w="2086" w:type="dxa"/>
          </w:tcPr>
          <w:p w:rsidR="00C93C19" w:rsidP="00847F0D" w:rsidRDefault="43F9DB8B" w14:paraId="428D0F82" w14:textId="52CC0526">
            <w:pPr>
              <w:pStyle w:val="TableContents"/>
              <w:rPr>
                <w:rFonts w:ascii="Times New Roman" w:hAnsi="Times New Roman"/>
                <w:sz w:val="16"/>
                <w:szCs w:val="16"/>
              </w:rPr>
            </w:pPr>
            <w:r w:rsidRPr="43F9DB8B">
              <w:rPr>
                <w:rFonts w:ascii="Times New Roman" w:hAnsi="Times New Roman"/>
                <w:sz w:val="16"/>
                <w:szCs w:val="16"/>
              </w:rPr>
              <w:t>7.321</w:t>
            </w:r>
            <w:r w:rsidRPr="43F9DB8B" w:rsidR="10B7F99F">
              <w:rPr>
                <w:rFonts w:ascii="Times New Roman" w:hAnsi="Times New Roman"/>
                <w:sz w:val="16"/>
                <w:szCs w:val="16"/>
              </w:rPr>
              <w:t xml:space="preserve"> (</w:t>
            </w:r>
            <w:r w:rsidRPr="43F9DB8B">
              <w:rPr>
                <w:rFonts w:ascii="Times New Roman" w:hAnsi="Times New Roman"/>
                <w:sz w:val="16"/>
                <w:szCs w:val="16"/>
              </w:rPr>
              <w:t>1.376</w:t>
            </w:r>
            <w:r w:rsidRPr="43F9DB8B" w:rsidR="10B7F99F">
              <w:rPr>
                <w:rFonts w:ascii="Times New Roman" w:hAnsi="Times New Roman"/>
                <w:sz w:val="16"/>
                <w:szCs w:val="16"/>
              </w:rPr>
              <w:t xml:space="preserve">, </w:t>
            </w:r>
            <w:r w:rsidRPr="43F9DB8B">
              <w:rPr>
                <w:rFonts w:ascii="Times New Roman" w:hAnsi="Times New Roman"/>
                <w:sz w:val="16"/>
                <w:szCs w:val="16"/>
              </w:rPr>
              <w:t>13.265</w:t>
            </w:r>
            <w:r w:rsidRPr="43F9DB8B" w:rsidR="10B7F99F">
              <w:rPr>
                <w:rFonts w:ascii="Times New Roman" w:hAnsi="Times New Roman"/>
                <w:sz w:val="16"/>
                <w:szCs w:val="16"/>
              </w:rPr>
              <w:t>)</w:t>
            </w:r>
          </w:p>
        </w:tc>
      </w:tr>
      <w:tr w:rsidR="00C93C19" w:rsidTr="43F9DB8B" w14:paraId="4BC1087B" w14:textId="77777777">
        <w:tc>
          <w:tcPr>
            <w:tcW w:w="1413" w:type="dxa"/>
          </w:tcPr>
          <w:p w:rsidRPr="000337CA" w:rsidR="00C93C19" w:rsidP="009B2DBB" w:rsidRDefault="004B2A71" w14:paraId="4791626A" w14:textId="622C0757">
            <w:pPr>
              <w:pStyle w:val="BodyText"/>
              <w:spacing w:after="0" w:line="240" w:lineRule="auto"/>
              <w:rPr>
                <w:rFonts w:ascii="Times New Roman" w:hAnsi="Times New Roman"/>
                <w:color w:val="000000"/>
                <w:sz w:val="16"/>
                <w:szCs w:val="16"/>
              </w:rPr>
            </w:pPr>
            <w:r>
              <w:rPr>
                <w:rFonts w:ascii="Times New Roman" w:hAnsi="Times New Roman"/>
                <w:color w:val="000000"/>
                <w:sz w:val="16"/>
                <w:szCs w:val="16"/>
              </w:rPr>
              <w:t xml:space="preserve">Birth order </w:t>
            </w:r>
          </w:p>
        </w:tc>
        <w:tc>
          <w:tcPr>
            <w:tcW w:w="1843" w:type="dxa"/>
          </w:tcPr>
          <w:p w:rsidRPr="000337CA" w:rsidR="00C93C19" w:rsidP="009B2DBB" w:rsidRDefault="43F9DB8B" w14:paraId="2F796722" w14:textId="62631ABA">
            <w:pPr>
              <w:pStyle w:val="TableContents"/>
              <w:rPr>
                <w:rFonts w:ascii="Times New Roman" w:hAnsi="Times New Roman"/>
                <w:sz w:val="16"/>
                <w:szCs w:val="16"/>
              </w:rPr>
            </w:pPr>
            <w:r w:rsidRPr="000337CA">
              <w:rPr>
                <w:rFonts w:ascii="Times New Roman" w:hAnsi="Times New Roman"/>
                <w:sz w:val="16"/>
                <w:szCs w:val="16"/>
              </w:rPr>
              <w:t xml:space="preserve">-9.877 </w:t>
            </w:r>
            <w:r w:rsidRPr="000337CA" w:rsidR="10B7F99F">
              <w:rPr>
                <w:rFonts w:ascii="Times New Roman" w:hAnsi="Times New Roman"/>
                <w:sz w:val="16"/>
                <w:szCs w:val="16"/>
              </w:rPr>
              <w:t>(</w:t>
            </w:r>
            <w:r w:rsidRPr="000337CA">
              <w:rPr>
                <w:rFonts w:ascii="Times New Roman" w:hAnsi="Times New Roman"/>
                <w:sz w:val="16"/>
                <w:szCs w:val="16"/>
              </w:rPr>
              <w:t>-16.573</w:t>
            </w:r>
            <w:r w:rsidRPr="000337CA" w:rsidR="10B7F99F">
              <w:rPr>
                <w:rFonts w:ascii="Times New Roman" w:hAnsi="Times New Roman"/>
                <w:sz w:val="16"/>
                <w:szCs w:val="16"/>
              </w:rPr>
              <w:t xml:space="preserve">, </w:t>
            </w:r>
            <w:r w:rsidRPr="000337CA">
              <w:rPr>
                <w:rFonts w:ascii="Times New Roman" w:hAnsi="Times New Roman"/>
                <w:sz w:val="16"/>
                <w:szCs w:val="16"/>
              </w:rPr>
              <w:t>-3.218</w:t>
            </w:r>
            <w:r w:rsidRPr="000337CA" w:rsidR="10B7F99F">
              <w:rPr>
                <w:rFonts w:ascii="Times New Roman" w:hAnsi="Times New Roman"/>
                <w:sz w:val="16"/>
                <w:szCs w:val="16"/>
              </w:rPr>
              <w:t xml:space="preserve">) </w:t>
            </w:r>
          </w:p>
        </w:tc>
        <w:tc>
          <w:tcPr>
            <w:tcW w:w="1975" w:type="dxa"/>
          </w:tcPr>
          <w:p w:rsidRPr="000337CA" w:rsidR="00C93C19" w:rsidP="009B2DBB" w:rsidRDefault="43F9DB8B" w14:paraId="5F764909" w14:textId="1FC35FE2">
            <w:pPr>
              <w:pStyle w:val="TableContents"/>
              <w:rPr>
                <w:rFonts w:ascii="Times New Roman" w:hAnsi="Times New Roman"/>
                <w:sz w:val="16"/>
                <w:szCs w:val="16"/>
              </w:rPr>
            </w:pPr>
            <w:r w:rsidRPr="000337CA">
              <w:rPr>
                <w:rFonts w:ascii="Times New Roman" w:hAnsi="Times New Roman"/>
                <w:sz w:val="16"/>
                <w:szCs w:val="16"/>
              </w:rPr>
              <w:t>-11.290</w:t>
            </w:r>
            <w:r w:rsidRPr="000337CA" w:rsidR="10B7F99F">
              <w:rPr>
                <w:rFonts w:ascii="Times New Roman" w:hAnsi="Times New Roman"/>
                <w:sz w:val="16"/>
                <w:szCs w:val="16"/>
              </w:rPr>
              <w:t xml:space="preserve"> (</w:t>
            </w:r>
            <w:r w:rsidRPr="000337CA">
              <w:rPr>
                <w:rFonts w:ascii="Times New Roman" w:hAnsi="Times New Roman"/>
                <w:sz w:val="16"/>
                <w:szCs w:val="16"/>
              </w:rPr>
              <w:t>-21.308</w:t>
            </w:r>
            <w:r w:rsidRPr="000337CA" w:rsidR="10B7F99F">
              <w:rPr>
                <w:rFonts w:ascii="Times New Roman" w:hAnsi="Times New Roman"/>
                <w:sz w:val="16"/>
                <w:szCs w:val="16"/>
              </w:rPr>
              <w:t xml:space="preserve">, </w:t>
            </w:r>
            <w:r w:rsidRPr="000337CA">
              <w:rPr>
                <w:rFonts w:ascii="Times New Roman" w:hAnsi="Times New Roman"/>
                <w:sz w:val="16"/>
                <w:szCs w:val="16"/>
              </w:rPr>
              <w:t>-1.437</w:t>
            </w:r>
            <w:r w:rsidRPr="000337CA" w:rsidR="10B7F99F">
              <w:rPr>
                <w:rFonts w:ascii="Times New Roman" w:hAnsi="Times New Roman"/>
                <w:sz w:val="16"/>
                <w:szCs w:val="16"/>
              </w:rPr>
              <w:t>)</w:t>
            </w:r>
          </w:p>
        </w:tc>
        <w:tc>
          <w:tcPr>
            <w:tcW w:w="1920" w:type="dxa"/>
          </w:tcPr>
          <w:p w:rsidRPr="000337CA" w:rsidR="00C93C19" w:rsidP="009B2DBB" w:rsidRDefault="43F9DB8B" w14:paraId="57DCB543" w14:textId="38D12446">
            <w:pPr>
              <w:pStyle w:val="TableContents"/>
              <w:rPr>
                <w:rFonts w:ascii="Times New Roman" w:hAnsi="Times New Roman"/>
                <w:sz w:val="16"/>
                <w:szCs w:val="16"/>
              </w:rPr>
            </w:pPr>
            <w:r w:rsidRPr="000337CA">
              <w:rPr>
                <w:rFonts w:ascii="Times New Roman" w:hAnsi="Times New Roman"/>
                <w:sz w:val="16"/>
                <w:szCs w:val="16"/>
              </w:rPr>
              <w:t>-7.398</w:t>
            </w:r>
            <w:r w:rsidRPr="000337CA" w:rsidR="10B7F99F">
              <w:rPr>
                <w:rFonts w:ascii="Times New Roman" w:hAnsi="Times New Roman"/>
                <w:sz w:val="16"/>
                <w:szCs w:val="16"/>
              </w:rPr>
              <w:t xml:space="preserve"> (</w:t>
            </w:r>
            <w:r w:rsidRPr="000337CA">
              <w:rPr>
                <w:rFonts w:ascii="Times New Roman" w:hAnsi="Times New Roman"/>
                <w:sz w:val="16"/>
                <w:szCs w:val="16"/>
              </w:rPr>
              <w:t>-15.288</w:t>
            </w:r>
            <w:r w:rsidRPr="000337CA" w:rsidR="10B7F99F">
              <w:rPr>
                <w:rFonts w:ascii="Times New Roman" w:hAnsi="Times New Roman"/>
                <w:sz w:val="16"/>
                <w:szCs w:val="16"/>
              </w:rPr>
              <w:t>, -0.504)</w:t>
            </w:r>
          </w:p>
        </w:tc>
        <w:tc>
          <w:tcPr>
            <w:tcW w:w="1935" w:type="dxa"/>
          </w:tcPr>
          <w:p w:rsidRPr="000337CA" w:rsidR="00C93C19" w:rsidP="009B2DBB" w:rsidRDefault="43F9DB8B" w14:paraId="4922A0C2" w14:textId="1789F311">
            <w:pPr>
              <w:pStyle w:val="TableContents"/>
              <w:rPr>
                <w:rFonts w:ascii="Times New Roman" w:hAnsi="Times New Roman"/>
                <w:sz w:val="16"/>
                <w:szCs w:val="16"/>
              </w:rPr>
            </w:pPr>
            <w:r w:rsidRPr="000337CA">
              <w:rPr>
                <w:rFonts w:ascii="Times New Roman" w:hAnsi="Times New Roman"/>
                <w:sz w:val="16"/>
                <w:szCs w:val="16"/>
              </w:rPr>
              <w:t>-6.882</w:t>
            </w:r>
            <w:r w:rsidRPr="000337CA" w:rsidR="10B7F99F">
              <w:rPr>
                <w:rFonts w:ascii="Times New Roman" w:hAnsi="Times New Roman"/>
                <w:sz w:val="16"/>
                <w:szCs w:val="16"/>
              </w:rPr>
              <w:t xml:space="preserve"> (</w:t>
            </w:r>
            <w:r w:rsidRPr="000337CA">
              <w:rPr>
                <w:rFonts w:ascii="Times New Roman" w:hAnsi="Times New Roman"/>
                <w:sz w:val="16"/>
                <w:szCs w:val="16"/>
              </w:rPr>
              <w:t>-20.041,</w:t>
            </w:r>
            <w:r w:rsidRPr="000337CA" w:rsidR="10B7F99F">
              <w:rPr>
                <w:rFonts w:ascii="Times New Roman" w:hAnsi="Times New Roman"/>
                <w:sz w:val="16"/>
                <w:szCs w:val="16"/>
              </w:rPr>
              <w:t xml:space="preserve"> </w:t>
            </w:r>
            <w:r w:rsidRPr="000337CA">
              <w:rPr>
                <w:rFonts w:ascii="Times New Roman" w:hAnsi="Times New Roman"/>
                <w:sz w:val="16"/>
                <w:szCs w:val="16"/>
              </w:rPr>
              <w:t>6.139</w:t>
            </w:r>
            <w:r w:rsidRPr="000337CA" w:rsidR="10B7F99F">
              <w:rPr>
                <w:rFonts w:ascii="Times New Roman" w:hAnsi="Times New Roman"/>
                <w:sz w:val="16"/>
                <w:szCs w:val="16"/>
              </w:rPr>
              <w:t>)</w:t>
            </w:r>
          </w:p>
        </w:tc>
        <w:tc>
          <w:tcPr>
            <w:tcW w:w="1920" w:type="dxa"/>
          </w:tcPr>
          <w:p w:rsidRPr="000337CA" w:rsidR="00C93C19" w:rsidP="009B2DBB" w:rsidRDefault="43F9DB8B" w14:paraId="507E0F03" w14:textId="1746C808">
            <w:pPr>
              <w:pStyle w:val="TableContents"/>
              <w:rPr>
                <w:rFonts w:ascii="Times New Roman" w:hAnsi="Times New Roman"/>
                <w:sz w:val="16"/>
                <w:szCs w:val="16"/>
              </w:rPr>
            </w:pPr>
            <w:r w:rsidRPr="000337CA">
              <w:rPr>
                <w:rFonts w:ascii="Times New Roman" w:hAnsi="Times New Roman"/>
                <w:sz w:val="16"/>
                <w:szCs w:val="16"/>
              </w:rPr>
              <w:t>-10.568</w:t>
            </w:r>
            <w:r w:rsidRPr="000337CA" w:rsidR="10B7F99F">
              <w:rPr>
                <w:rFonts w:ascii="Times New Roman" w:hAnsi="Times New Roman"/>
                <w:sz w:val="16"/>
                <w:szCs w:val="16"/>
              </w:rPr>
              <w:t xml:space="preserve"> (</w:t>
            </w:r>
            <w:r w:rsidRPr="000337CA">
              <w:rPr>
                <w:rFonts w:ascii="Times New Roman" w:hAnsi="Times New Roman"/>
                <w:sz w:val="16"/>
                <w:szCs w:val="16"/>
              </w:rPr>
              <w:t>-17.698</w:t>
            </w:r>
            <w:r w:rsidRPr="000337CA" w:rsidR="10B7F99F">
              <w:rPr>
                <w:rFonts w:ascii="Times New Roman" w:hAnsi="Times New Roman"/>
                <w:sz w:val="16"/>
                <w:szCs w:val="16"/>
              </w:rPr>
              <w:t xml:space="preserve">, </w:t>
            </w:r>
            <w:r w:rsidRPr="000337CA">
              <w:rPr>
                <w:rFonts w:ascii="Times New Roman" w:hAnsi="Times New Roman"/>
                <w:sz w:val="16"/>
                <w:szCs w:val="16"/>
              </w:rPr>
              <w:t>-3.475</w:t>
            </w:r>
            <w:r w:rsidRPr="000337CA" w:rsidR="10B7F99F">
              <w:rPr>
                <w:rFonts w:ascii="Times New Roman" w:hAnsi="Times New Roman"/>
                <w:sz w:val="16"/>
                <w:szCs w:val="16"/>
              </w:rPr>
              <w:t>)</w:t>
            </w:r>
          </w:p>
        </w:tc>
        <w:tc>
          <w:tcPr>
            <w:tcW w:w="1935" w:type="dxa"/>
          </w:tcPr>
          <w:p w:rsidRPr="000337CA" w:rsidR="00C93C19" w:rsidP="009B2DBB" w:rsidRDefault="00C93C19" w14:paraId="0F12CC72" w14:textId="2C5D086B">
            <w:pPr>
              <w:pStyle w:val="TableContents"/>
              <w:rPr>
                <w:rFonts w:ascii="Times New Roman" w:hAnsi="Times New Roman"/>
                <w:sz w:val="16"/>
                <w:szCs w:val="16"/>
              </w:rPr>
            </w:pPr>
          </w:p>
        </w:tc>
        <w:tc>
          <w:tcPr>
            <w:tcW w:w="2086" w:type="dxa"/>
          </w:tcPr>
          <w:p w:rsidRPr="000337CA" w:rsidR="00C93C19" w:rsidP="009B2DBB" w:rsidRDefault="43F9DB8B" w14:paraId="5F39E989" w14:textId="56E3E5D0">
            <w:pPr>
              <w:pStyle w:val="TableContents"/>
              <w:rPr>
                <w:rFonts w:ascii="Times New Roman" w:hAnsi="Times New Roman"/>
                <w:sz w:val="16"/>
                <w:szCs w:val="16"/>
              </w:rPr>
            </w:pPr>
            <w:r w:rsidRPr="000337CA">
              <w:rPr>
                <w:rFonts w:ascii="Times New Roman" w:hAnsi="Times New Roman"/>
                <w:sz w:val="16"/>
                <w:szCs w:val="16"/>
              </w:rPr>
              <w:t xml:space="preserve">-11.637 </w:t>
            </w:r>
            <w:r w:rsidRPr="000337CA" w:rsidR="10B7F99F">
              <w:rPr>
                <w:rFonts w:ascii="Times New Roman" w:hAnsi="Times New Roman"/>
                <w:sz w:val="16"/>
                <w:szCs w:val="16"/>
              </w:rPr>
              <w:t>(</w:t>
            </w:r>
            <w:r w:rsidRPr="000337CA">
              <w:rPr>
                <w:rFonts w:ascii="Times New Roman" w:hAnsi="Times New Roman"/>
                <w:sz w:val="16"/>
                <w:szCs w:val="16"/>
              </w:rPr>
              <w:t>-19.055</w:t>
            </w:r>
            <w:r w:rsidRPr="000337CA" w:rsidR="10B7F99F">
              <w:rPr>
                <w:rFonts w:ascii="Times New Roman" w:hAnsi="Times New Roman"/>
                <w:sz w:val="16"/>
                <w:szCs w:val="16"/>
              </w:rPr>
              <w:t xml:space="preserve">, </w:t>
            </w:r>
            <w:r w:rsidRPr="000337CA">
              <w:rPr>
                <w:rFonts w:ascii="Times New Roman" w:hAnsi="Times New Roman"/>
                <w:sz w:val="16"/>
                <w:szCs w:val="16"/>
              </w:rPr>
              <w:t>-4.267</w:t>
            </w:r>
            <w:r w:rsidRPr="000337CA" w:rsidR="10B7F99F">
              <w:rPr>
                <w:rFonts w:ascii="Times New Roman" w:hAnsi="Times New Roman"/>
                <w:sz w:val="16"/>
                <w:szCs w:val="16"/>
              </w:rPr>
              <w:t>)</w:t>
            </w:r>
          </w:p>
        </w:tc>
      </w:tr>
      <w:tr w:rsidR="43F9DB8B" w:rsidTr="43F9DB8B" w14:paraId="1D297D69" w14:textId="77777777">
        <w:tc>
          <w:tcPr>
            <w:tcW w:w="1413" w:type="dxa"/>
          </w:tcPr>
          <w:p w:rsidRPr="000337CA" w:rsidR="43F9DB8B" w:rsidP="43F9DB8B" w:rsidRDefault="004B2A71" w14:paraId="5BA50E20" w14:textId="06A5FBD5">
            <w:pPr>
              <w:pStyle w:val="BodyText"/>
              <w:spacing w:line="240" w:lineRule="auto"/>
              <w:rPr>
                <w:rFonts w:ascii="Times New Roman" w:hAnsi="Times New Roman"/>
                <w:color w:val="000000" w:themeColor="text1"/>
                <w:sz w:val="16"/>
                <w:szCs w:val="16"/>
              </w:rPr>
            </w:pPr>
            <w:r w:rsidRPr="004B2A71">
              <w:rPr>
                <w:rFonts w:ascii="Times New Roman" w:hAnsi="Times New Roman"/>
                <w:color w:val="000000" w:themeColor="text1"/>
                <w:sz w:val="16"/>
                <w:szCs w:val="16"/>
              </w:rPr>
              <w:t>Health media exposure</w:t>
            </w:r>
          </w:p>
        </w:tc>
        <w:tc>
          <w:tcPr>
            <w:tcW w:w="1843" w:type="dxa"/>
          </w:tcPr>
          <w:p w:rsidRPr="000337CA" w:rsidR="43F9DB8B" w:rsidP="43F9DB8B" w:rsidRDefault="43F9DB8B" w14:paraId="6D8355CF" w14:textId="17D6BFBE">
            <w:pPr>
              <w:pStyle w:val="TableContents"/>
              <w:rPr>
                <w:rFonts w:ascii="Times New Roman" w:hAnsi="Times New Roman"/>
                <w:sz w:val="16"/>
                <w:szCs w:val="16"/>
              </w:rPr>
            </w:pPr>
            <w:r w:rsidRPr="000337CA">
              <w:rPr>
                <w:rFonts w:ascii="Times New Roman" w:hAnsi="Times New Roman"/>
                <w:sz w:val="16"/>
                <w:szCs w:val="16"/>
              </w:rPr>
              <w:t>-0.077 (-1.898, 1.692)</w:t>
            </w:r>
          </w:p>
        </w:tc>
        <w:tc>
          <w:tcPr>
            <w:tcW w:w="1975" w:type="dxa"/>
          </w:tcPr>
          <w:p w:rsidRPr="000337CA" w:rsidR="43F9DB8B" w:rsidP="43F9DB8B" w:rsidRDefault="43F9DB8B" w14:paraId="6592C5DF" w14:textId="017E8FAC">
            <w:pPr>
              <w:pStyle w:val="TableContents"/>
              <w:rPr>
                <w:rFonts w:ascii="Times New Roman" w:hAnsi="Times New Roman"/>
                <w:sz w:val="16"/>
                <w:szCs w:val="16"/>
              </w:rPr>
            </w:pPr>
          </w:p>
        </w:tc>
        <w:tc>
          <w:tcPr>
            <w:tcW w:w="1920" w:type="dxa"/>
          </w:tcPr>
          <w:p w:rsidRPr="000337CA" w:rsidR="43F9DB8B" w:rsidP="43F9DB8B" w:rsidRDefault="43F9DB8B" w14:paraId="7F072E8E" w14:textId="2830CFFB">
            <w:pPr>
              <w:pStyle w:val="TableContents"/>
              <w:rPr>
                <w:rFonts w:ascii="Times New Roman" w:hAnsi="Times New Roman"/>
                <w:sz w:val="16"/>
                <w:szCs w:val="16"/>
              </w:rPr>
            </w:pPr>
          </w:p>
        </w:tc>
        <w:tc>
          <w:tcPr>
            <w:tcW w:w="1935" w:type="dxa"/>
          </w:tcPr>
          <w:p w:rsidRPr="000337CA" w:rsidR="43F9DB8B" w:rsidP="43F9DB8B" w:rsidRDefault="43F9DB8B" w14:paraId="4731DDED" w14:textId="60503AD5">
            <w:pPr>
              <w:pStyle w:val="TableContents"/>
              <w:rPr>
                <w:rFonts w:ascii="Times New Roman" w:hAnsi="Times New Roman"/>
                <w:sz w:val="16"/>
                <w:szCs w:val="16"/>
              </w:rPr>
            </w:pPr>
            <w:r w:rsidRPr="000337CA">
              <w:rPr>
                <w:rFonts w:ascii="Times New Roman" w:hAnsi="Times New Roman"/>
                <w:sz w:val="16"/>
                <w:szCs w:val="16"/>
              </w:rPr>
              <w:t>0.844 (-1.965, 3.509)</w:t>
            </w:r>
          </w:p>
        </w:tc>
        <w:tc>
          <w:tcPr>
            <w:tcW w:w="1920" w:type="dxa"/>
          </w:tcPr>
          <w:p w:rsidRPr="000337CA" w:rsidR="43F9DB8B" w:rsidP="43F9DB8B" w:rsidRDefault="43F9DB8B" w14:paraId="70C0D41B" w14:textId="5CB20850">
            <w:pPr>
              <w:pStyle w:val="TableContents"/>
              <w:rPr>
                <w:rFonts w:ascii="Times New Roman" w:hAnsi="Times New Roman"/>
                <w:sz w:val="16"/>
                <w:szCs w:val="16"/>
              </w:rPr>
            </w:pPr>
            <w:r w:rsidRPr="000337CA">
              <w:rPr>
                <w:rFonts w:ascii="Times New Roman" w:hAnsi="Times New Roman"/>
                <w:sz w:val="16"/>
                <w:szCs w:val="16"/>
              </w:rPr>
              <w:t>0.237 (-1.759, 2.184)</w:t>
            </w:r>
          </w:p>
        </w:tc>
        <w:tc>
          <w:tcPr>
            <w:tcW w:w="1935" w:type="dxa"/>
          </w:tcPr>
          <w:p w:rsidRPr="000337CA" w:rsidR="43F9DB8B" w:rsidP="43F9DB8B" w:rsidRDefault="43F9DB8B" w14:paraId="4F0121EF" w14:textId="68C62DE5">
            <w:pPr>
              <w:pStyle w:val="TableContents"/>
              <w:rPr>
                <w:rFonts w:ascii="Times New Roman" w:hAnsi="Times New Roman"/>
                <w:sz w:val="16"/>
                <w:szCs w:val="16"/>
              </w:rPr>
            </w:pPr>
            <w:r w:rsidRPr="000337CA">
              <w:rPr>
                <w:rFonts w:ascii="Times New Roman" w:hAnsi="Times New Roman"/>
                <w:sz w:val="16"/>
                <w:szCs w:val="16"/>
              </w:rPr>
              <w:t>-0.559 (-5.177, 3.683)</w:t>
            </w:r>
          </w:p>
        </w:tc>
        <w:tc>
          <w:tcPr>
            <w:tcW w:w="2086" w:type="dxa"/>
          </w:tcPr>
          <w:p w:rsidRPr="000337CA" w:rsidR="43F9DB8B" w:rsidP="43F9DB8B" w:rsidRDefault="43F9DB8B" w14:paraId="1CEBC098" w14:textId="17C4FD49">
            <w:pPr>
              <w:pStyle w:val="TableContents"/>
              <w:rPr>
                <w:rFonts w:ascii="Times New Roman" w:hAnsi="Times New Roman"/>
                <w:sz w:val="16"/>
                <w:szCs w:val="16"/>
              </w:rPr>
            </w:pPr>
          </w:p>
        </w:tc>
      </w:tr>
      <w:tr w:rsidR="00C93C19" w:rsidTr="43F9DB8B" w14:paraId="1E02FA84" w14:textId="77777777">
        <w:tc>
          <w:tcPr>
            <w:tcW w:w="1413" w:type="dxa"/>
          </w:tcPr>
          <w:p w:rsidRPr="000337CA" w:rsidR="00C93C19" w:rsidP="009B2DBB" w:rsidRDefault="004B2A71" w14:paraId="476F3D1C" w14:textId="7D93F618">
            <w:pPr>
              <w:pStyle w:val="BodyText"/>
              <w:spacing w:after="0" w:line="240" w:lineRule="auto"/>
              <w:rPr>
                <w:rFonts w:ascii="Times New Roman" w:hAnsi="Times New Roman"/>
                <w:color w:val="000000"/>
                <w:sz w:val="16"/>
                <w:szCs w:val="16"/>
              </w:rPr>
            </w:pPr>
            <w:r w:rsidRPr="004B2A71">
              <w:rPr>
                <w:rFonts w:ascii="Times New Roman" w:hAnsi="Times New Roman"/>
                <w:color w:val="000000"/>
                <w:sz w:val="16"/>
                <w:szCs w:val="16"/>
              </w:rPr>
              <w:t>Nighttime light lights</w:t>
            </w:r>
            <w:r w:rsidRPr="000337CA" w:rsidR="00C93C19">
              <w:rPr>
                <w:rFonts w:ascii="Times New Roman" w:hAnsi="Times New Roman"/>
                <w:color w:val="000000"/>
                <w:sz w:val="16"/>
                <w:szCs w:val="16"/>
              </w:rPr>
              <w:t xml:space="preserve"> </w:t>
            </w:r>
          </w:p>
        </w:tc>
        <w:tc>
          <w:tcPr>
            <w:tcW w:w="1843" w:type="dxa"/>
          </w:tcPr>
          <w:p w:rsidRPr="000337CA" w:rsidR="00C93C19" w:rsidP="009B2DBB" w:rsidRDefault="43F9DB8B" w14:paraId="118840A1" w14:textId="6013E67F">
            <w:pPr>
              <w:pStyle w:val="TableContents"/>
              <w:rPr>
                <w:rFonts w:ascii="Times New Roman" w:hAnsi="Times New Roman"/>
                <w:sz w:val="16"/>
                <w:szCs w:val="16"/>
              </w:rPr>
            </w:pPr>
            <w:r w:rsidRPr="000337CA">
              <w:rPr>
                <w:rFonts w:ascii="Times New Roman" w:hAnsi="Times New Roman"/>
                <w:sz w:val="16"/>
                <w:szCs w:val="16"/>
              </w:rPr>
              <w:t>0.303</w:t>
            </w:r>
            <w:r w:rsidRPr="000337CA" w:rsidR="10B7F99F">
              <w:rPr>
                <w:rFonts w:ascii="Times New Roman" w:hAnsi="Times New Roman"/>
                <w:sz w:val="16"/>
                <w:szCs w:val="16"/>
              </w:rPr>
              <w:t xml:space="preserve"> (</w:t>
            </w:r>
            <w:r w:rsidRPr="000337CA">
              <w:rPr>
                <w:rFonts w:ascii="Times New Roman" w:hAnsi="Times New Roman"/>
                <w:sz w:val="16"/>
                <w:szCs w:val="16"/>
              </w:rPr>
              <w:t>0.127</w:t>
            </w:r>
            <w:r w:rsidRPr="000337CA" w:rsidR="10B7F99F">
              <w:rPr>
                <w:rFonts w:ascii="Times New Roman" w:hAnsi="Times New Roman"/>
                <w:sz w:val="16"/>
                <w:szCs w:val="16"/>
              </w:rPr>
              <w:t xml:space="preserve">, </w:t>
            </w:r>
            <w:r w:rsidRPr="000337CA">
              <w:rPr>
                <w:rFonts w:ascii="Times New Roman" w:hAnsi="Times New Roman"/>
                <w:sz w:val="16"/>
                <w:szCs w:val="16"/>
              </w:rPr>
              <w:t>0.482</w:t>
            </w:r>
            <w:r w:rsidRPr="000337CA" w:rsidR="10B7F99F">
              <w:rPr>
                <w:rFonts w:ascii="Times New Roman" w:hAnsi="Times New Roman"/>
                <w:sz w:val="16"/>
                <w:szCs w:val="16"/>
              </w:rPr>
              <w:t>)</w:t>
            </w:r>
          </w:p>
        </w:tc>
        <w:tc>
          <w:tcPr>
            <w:tcW w:w="1975" w:type="dxa"/>
          </w:tcPr>
          <w:p w:rsidRPr="000337CA" w:rsidR="00C93C19" w:rsidP="009B2DBB" w:rsidRDefault="43F9DB8B" w14:paraId="332411B8" w14:textId="6EA0F8F1">
            <w:pPr>
              <w:pStyle w:val="TableContents"/>
              <w:rPr>
                <w:rFonts w:ascii="Times New Roman" w:hAnsi="Times New Roman"/>
                <w:sz w:val="16"/>
                <w:szCs w:val="16"/>
              </w:rPr>
            </w:pPr>
            <w:r w:rsidRPr="000337CA">
              <w:rPr>
                <w:rFonts w:ascii="Times New Roman" w:hAnsi="Times New Roman"/>
                <w:sz w:val="16"/>
                <w:szCs w:val="16"/>
              </w:rPr>
              <w:t>0.345</w:t>
            </w:r>
            <w:r w:rsidRPr="000337CA" w:rsidR="10B7F99F">
              <w:rPr>
                <w:rFonts w:ascii="Times New Roman" w:hAnsi="Times New Roman"/>
                <w:sz w:val="16"/>
                <w:szCs w:val="16"/>
              </w:rPr>
              <w:t xml:space="preserve"> (</w:t>
            </w:r>
            <w:r w:rsidRPr="000337CA">
              <w:rPr>
                <w:rFonts w:ascii="Times New Roman" w:hAnsi="Times New Roman"/>
                <w:sz w:val="16"/>
                <w:szCs w:val="16"/>
              </w:rPr>
              <w:t>-0.409</w:t>
            </w:r>
            <w:r w:rsidRPr="000337CA" w:rsidR="10B7F99F">
              <w:rPr>
                <w:rFonts w:ascii="Times New Roman" w:hAnsi="Times New Roman"/>
                <w:sz w:val="16"/>
                <w:szCs w:val="16"/>
              </w:rPr>
              <w:t xml:space="preserve">, </w:t>
            </w:r>
            <w:r w:rsidRPr="000337CA">
              <w:rPr>
                <w:rFonts w:ascii="Times New Roman" w:hAnsi="Times New Roman"/>
                <w:sz w:val="16"/>
                <w:szCs w:val="16"/>
              </w:rPr>
              <w:t>1.129</w:t>
            </w:r>
            <w:r w:rsidRPr="000337CA" w:rsidR="10B7F99F">
              <w:rPr>
                <w:rFonts w:ascii="Times New Roman" w:hAnsi="Times New Roman"/>
                <w:sz w:val="16"/>
                <w:szCs w:val="16"/>
              </w:rPr>
              <w:t>)</w:t>
            </w:r>
          </w:p>
        </w:tc>
        <w:tc>
          <w:tcPr>
            <w:tcW w:w="1920" w:type="dxa"/>
          </w:tcPr>
          <w:p w:rsidRPr="000337CA" w:rsidR="00C93C19" w:rsidP="009B2DBB" w:rsidRDefault="10B7F99F" w14:paraId="09C88049" w14:textId="7AF9C110">
            <w:pPr>
              <w:pStyle w:val="TableContents"/>
              <w:rPr>
                <w:rFonts w:ascii="Times New Roman" w:hAnsi="Times New Roman"/>
                <w:sz w:val="16"/>
                <w:szCs w:val="16"/>
              </w:rPr>
            </w:pPr>
            <w:r w:rsidRPr="000337CA">
              <w:rPr>
                <w:rFonts w:ascii="Times New Roman" w:hAnsi="Times New Roman"/>
                <w:sz w:val="16"/>
                <w:szCs w:val="16"/>
              </w:rPr>
              <w:t>0.250 (0.074, 0.427)</w:t>
            </w:r>
          </w:p>
        </w:tc>
        <w:tc>
          <w:tcPr>
            <w:tcW w:w="1935" w:type="dxa"/>
          </w:tcPr>
          <w:p w:rsidRPr="000337CA" w:rsidR="00C93C19" w:rsidP="009B2DBB" w:rsidRDefault="00C93C19" w14:paraId="6BEE2C16" w14:textId="77777777">
            <w:pPr>
              <w:pStyle w:val="TableContents"/>
              <w:rPr>
                <w:rFonts w:ascii="Times New Roman" w:hAnsi="Times New Roman"/>
                <w:sz w:val="16"/>
                <w:szCs w:val="16"/>
              </w:rPr>
            </w:pPr>
          </w:p>
        </w:tc>
        <w:tc>
          <w:tcPr>
            <w:tcW w:w="1920" w:type="dxa"/>
          </w:tcPr>
          <w:p w:rsidRPr="000337CA" w:rsidR="00C93C19" w:rsidP="009B2DBB" w:rsidRDefault="10B7F99F" w14:paraId="2B1E3158" w14:textId="0E5496E1">
            <w:pPr>
              <w:pStyle w:val="TableContents"/>
              <w:rPr>
                <w:rFonts w:ascii="Times New Roman" w:hAnsi="Times New Roman"/>
                <w:sz w:val="16"/>
                <w:szCs w:val="16"/>
              </w:rPr>
            </w:pPr>
            <w:r w:rsidRPr="000337CA">
              <w:rPr>
                <w:rFonts w:ascii="Times New Roman" w:hAnsi="Times New Roman"/>
                <w:sz w:val="16"/>
                <w:szCs w:val="16"/>
              </w:rPr>
              <w:t>0.299 (0.100, 0.501)</w:t>
            </w:r>
          </w:p>
        </w:tc>
        <w:tc>
          <w:tcPr>
            <w:tcW w:w="1935" w:type="dxa"/>
          </w:tcPr>
          <w:p w:rsidRPr="000337CA" w:rsidR="00C93C19" w:rsidP="009B2DBB" w:rsidRDefault="10B7F99F" w14:paraId="4057BF6E" w14:textId="2F0F2DF3">
            <w:pPr>
              <w:pStyle w:val="TableContents"/>
              <w:rPr>
                <w:rFonts w:ascii="Times New Roman" w:hAnsi="Times New Roman"/>
                <w:sz w:val="16"/>
                <w:szCs w:val="16"/>
              </w:rPr>
            </w:pPr>
            <w:r w:rsidRPr="000337CA">
              <w:rPr>
                <w:rFonts w:ascii="Times New Roman" w:hAnsi="Times New Roman"/>
                <w:sz w:val="16"/>
                <w:szCs w:val="16"/>
              </w:rPr>
              <w:t>0.405 (-0.086, 0.899)</w:t>
            </w:r>
          </w:p>
        </w:tc>
        <w:tc>
          <w:tcPr>
            <w:tcW w:w="2086" w:type="dxa"/>
          </w:tcPr>
          <w:p w:rsidRPr="000337CA" w:rsidR="00C93C19" w:rsidP="009B2DBB" w:rsidRDefault="43F9DB8B" w14:paraId="0157BD3A" w14:textId="6E5A8FB4">
            <w:pPr>
              <w:pStyle w:val="TableContents"/>
              <w:rPr>
                <w:rFonts w:ascii="Times New Roman" w:hAnsi="Times New Roman"/>
                <w:sz w:val="16"/>
                <w:szCs w:val="16"/>
              </w:rPr>
            </w:pPr>
            <w:r w:rsidRPr="000337CA">
              <w:rPr>
                <w:rFonts w:ascii="Times New Roman" w:hAnsi="Times New Roman"/>
                <w:sz w:val="16"/>
                <w:szCs w:val="16"/>
              </w:rPr>
              <w:t xml:space="preserve">0.154 </w:t>
            </w:r>
            <w:r w:rsidRPr="000337CA" w:rsidR="10B7F99F">
              <w:rPr>
                <w:rFonts w:ascii="Times New Roman" w:hAnsi="Times New Roman"/>
                <w:sz w:val="16"/>
                <w:szCs w:val="16"/>
              </w:rPr>
              <w:t xml:space="preserve"> (</w:t>
            </w:r>
            <w:r w:rsidRPr="000337CA">
              <w:rPr>
                <w:rFonts w:ascii="Times New Roman" w:hAnsi="Times New Roman"/>
                <w:sz w:val="16"/>
                <w:szCs w:val="16"/>
              </w:rPr>
              <w:t>-0.042</w:t>
            </w:r>
            <w:r w:rsidRPr="000337CA" w:rsidR="10B7F99F">
              <w:rPr>
                <w:rFonts w:ascii="Times New Roman" w:hAnsi="Times New Roman"/>
                <w:sz w:val="16"/>
                <w:szCs w:val="16"/>
              </w:rPr>
              <w:t xml:space="preserve">, </w:t>
            </w:r>
            <w:r w:rsidRPr="000337CA">
              <w:rPr>
                <w:rFonts w:ascii="Times New Roman" w:hAnsi="Times New Roman"/>
                <w:sz w:val="16"/>
                <w:szCs w:val="16"/>
              </w:rPr>
              <w:t>0.353</w:t>
            </w:r>
            <w:r w:rsidRPr="000337CA" w:rsidR="10B7F99F">
              <w:rPr>
                <w:rFonts w:ascii="Times New Roman" w:hAnsi="Times New Roman"/>
                <w:sz w:val="16"/>
                <w:szCs w:val="16"/>
              </w:rPr>
              <w:t>)</w:t>
            </w:r>
          </w:p>
        </w:tc>
      </w:tr>
      <w:tr w:rsidR="00C93C19" w:rsidTr="43F9DB8B" w14:paraId="7967D17C" w14:textId="77777777">
        <w:tc>
          <w:tcPr>
            <w:tcW w:w="1413" w:type="dxa"/>
          </w:tcPr>
          <w:p w:rsidRPr="000337CA" w:rsidR="00C93C19" w:rsidP="009B2DBB" w:rsidRDefault="004B2A71" w14:paraId="73516661" w14:textId="24AF05C0">
            <w:pPr>
              <w:pStyle w:val="BodyText"/>
              <w:spacing w:after="0" w:line="240" w:lineRule="auto"/>
              <w:rPr>
                <w:rFonts w:ascii="Times New Roman" w:hAnsi="Times New Roman"/>
                <w:color w:val="000000"/>
                <w:sz w:val="16"/>
                <w:szCs w:val="16"/>
              </w:rPr>
            </w:pPr>
            <w:r w:rsidRPr="004B2A71">
              <w:rPr>
                <w:rFonts w:ascii="Times New Roman" w:hAnsi="Times New Roman"/>
                <w:color w:val="000000"/>
                <w:sz w:val="16"/>
                <w:szCs w:val="16"/>
              </w:rPr>
              <w:t>Travel time to nearest health facility</w:t>
            </w:r>
          </w:p>
        </w:tc>
        <w:tc>
          <w:tcPr>
            <w:tcW w:w="1843" w:type="dxa"/>
          </w:tcPr>
          <w:p w:rsidRPr="000337CA" w:rsidR="00C93C19" w:rsidP="009B2DBB" w:rsidRDefault="00C93C19" w14:paraId="14D18712" w14:textId="77777777">
            <w:pPr>
              <w:pStyle w:val="TableContents"/>
              <w:rPr>
                <w:rFonts w:ascii="Times New Roman" w:hAnsi="Times New Roman"/>
                <w:sz w:val="16"/>
                <w:szCs w:val="16"/>
              </w:rPr>
            </w:pPr>
          </w:p>
        </w:tc>
        <w:tc>
          <w:tcPr>
            <w:tcW w:w="1975" w:type="dxa"/>
          </w:tcPr>
          <w:p w:rsidRPr="000337CA" w:rsidR="00C93C19" w:rsidP="009B2DBB" w:rsidRDefault="00C93C19" w14:paraId="45378818" w14:textId="77777777">
            <w:pPr>
              <w:pStyle w:val="TableContents"/>
              <w:rPr>
                <w:rFonts w:ascii="Times New Roman" w:hAnsi="Times New Roman"/>
                <w:sz w:val="16"/>
                <w:szCs w:val="16"/>
              </w:rPr>
            </w:pPr>
            <w:r w:rsidRPr="000337CA">
              <w:rPr>
                <w:rFonts w:ascii="Times New Roman" w:hAnsi="Times New Roman"/>
                <w:sz w:val="16"/>
                <w:szCs w:val="16"/>
              </w:rPr>
              <w:t>-0.006 (-0.015, 0.002)</w:t>
            </w:r>
          </w:p>
        </w:tc>
        <w:tc>
          <w:tcPr>
            <w:tcW w:w="1920" w:type="dxa"/>
          </w:tcPr>
          <w:p w:rsidRPr="000337CA" w:rsidR="00C93C19" w:rsidP="009B2DBB" w:rsidRDefault="00C93C19" w14:paraId="7E6CD04A" w14:textId="77777777">
            <w:pPr>
              <w:pStyle w:val="TableContents"/>
              <w:rPr>
                <w:rFonts w:ascii="Times New Roman" w:hAnsi="Times New Roman"/>
                <w:sz w:val="16"/>
                <w:szCs w:val="16"/>
              </w:rPr>
            </w:pPr>
          </w:p>
        </w:tc>
        <w:tc>
          <w:tcPr>
            <w:tcW w:w="1935" w:type="dxa"/>
          </w:tcPr>
          <w:p w:rsidRPr="000337CA" w:rsidR="00C93C19" w:rsidP="009B2DBB" w:rsidRDefault="00C93C19" w14:paraId="2F7FA357" w14:textId="77777777">
            <w:pPr>
              <w:pStyle w:val="TableContents"/>
              <w:rPr>
                <w:rFonts w:ascii="Times New Roman" w:hAnsi="Times New Roman"/>
                <w:sz w:val="16"/>
                <w:szCs w:val="16"/>
              </w:rPr>
            </w:pPr>
          </w:p>
        </w:tc>
        <w:tc>
          <w:tcPr>
            <w:tcW w:w="1920" w:type="dxa"/>
          </w:tcPr>
          <w:p w:rsidRPr="000337CA" w:rsidR="00C93C19" w:rsidP="009B2DBB" w:rsidRDefault="00C93C19" w14:paraId="4EAA0F34" w14:textId="77777777">
            <w:pPr>
              <w:pStyle w:val="TableContents"/>
              <w:rPr>
                <w:rFonts w:ascii="Times New Roman" w:hAnsi="Times New Roman"/>
                <w:sz w:val="16"/>
                <w:szCs w:val="16"/>
              </w:rPr>
            </w:pPr>
          </w:p>
        </w:tc>
        <w:tc>
          <w:tcPr>
            <w:tcW w:w="1935" w:type="dxa"/>
          </w:tcPr>
          <w:p w:rsidRPr="000337CA" w:rsidR="00C93C19" w:rsidP="009B2DBB" w:rsidRDefault="00C93C19" w14:paraId="6D162C7B" w14:textId="77777777">
            <w:pPr>
              <w:pStyle w:val="TableContents"/>
              <w:rPr>
                <w:rFonts w:ascii="Times New Roman" w:hAnsi="Times New Roman"/>
                <w:sz w:val="16"/>
                <w:szCs w:val="16"/>
              </w:rPr>
            </w:pPr>
          </w:p>
        </w:tc>
        <w:tc>
          <w:tcPr>
            <w:tcW w:w="2086" w:type="dxa"/>
          </w:tcPr>
          <w:p w:rsidRPr="000337CA" w:rsidR="00C93C19" w:rsidP="009B2DBB" w:rsidRDefault="43F9DB8B" w14:paraId="06B56EC9" w14:textId="17364EA2">
            <w:pPr>
              <w:pStyle w:val="TableContents"/>
              <w:rPr>
                <w:rFonts w:ascii="Times New Roman" w:hAnsi="Times New Roman"/>
                <w:sz w:val="16"/>
                <w:szCs w:val="16"/>
              </w:rPr>
            </w:pPr>
            <w:r w:rsidRPr="000337CA">
              <w:rPr>
                <w:rFonts w:ascii="Times New Roman" w:hAnsi="Times New Roman"/>
                <w:sz w:val="16"/>
                <w:szCs w:val="16"/>
              </w:rPr>
              <w:t>-0.390</w:t>
            </w:r>
            <w:r w:rsidRPr="000337CA" w:rsidR="10B7F99F">
              <w:rPr>
                <w:rFonts w:ascii="Times New Roman" w:hAnsi="Times New Roman"/>
                <w:sz w:val="16"/>
                <w:szCs w:val="16"/>
              </w:rPr>
              <w:t xml:space="preserve"> (-0.619, -0.163) </w:t>
            </w:r>
          </w:p>
        </w:tc>
      </w:tr>
      <w:tr w:rsidR="43F9DB8B" w:rsidTr="43F9DB8B" w14:paraId="70026AAF" w14:textId="77777777">
        <w:tc>
          <w:tcPr>
            <w:tcW w:w="1413" w:type="dxa"/>
          </w:tcPr>
          <w:p w:rsidRPr="000337CA" w:rsidR="43F9DB8B" w:rsidP="43F9DB8B" w:rsidRDefault="00211B5E" w14:paraId="60A5409E" w14:textId="2EE74D1E">
            <w:pPr>
              <w:pStyle w:val="BodyText"/>
              <w:spacing w:line="240" w:lineRule="auto"/>
              <w:rPr>
                <w:rFonts w:ascii="Times New Roman" w:hAnsi="Times New Roman"/>
                <w:color w:val="000000" w:themeColor="text1"/>
                <w:sz w:val="16"/>
                <w:szCs w:val="16"/>
              </w:rPr>
            </w:pPr>
            <w:r>
              <w:rPr>
                <w:rFonts w:ascii="Times New Roman" w:hAnsi="Times New Roman"/>
                <w:color w:val="000000" w:themeColor="text1"/>
                <w:sz w:val="16"/>
                <w:szCs w:val="16"/>
              </w:rPr>
              <w:t xml:space="preserve">Household </w:t>
            </w:r>
            <w:r w:rsidRPr="000337CA" w:rsidR="43F9DB8B">
              <w:rPr>
                <w:rFonts w:ascii="Times New Roman" w:hAnsi="Times New Roman"/>
                <w:color w:val="000000" w:themeColor="text1"/>
                <w:sz w:val="16"/>
                <w:szCs w:val="16"/>
              </w:rPr>
              <w:t>Wealth</w:t>
            </w:r>
          </w:p>
        </w:tc>
        <w:tc>
          <w:tcPr>
            <w:tcW w:w="1843" w:type="dxa"/>
          </w:tcPr>
          <w:p w:rsidRPr="000337CA" w:rsidR="43F9DB8B" w:rsidP="43F9DB8B" w:rsidRDefault="43F9DB8B" w14:paraId="1EF6DFB0" w14:textId="2B4E1DEA">
            <w:pPr>
              <w:pStyle w:val="TableContents"/>
              <w:rPr>
                <w:rFonts w:ascii="Times New Roman" w:hAnsi="Times New Roman"/>
                <w:sz w:val="16"/>
                <w:szCs w:val="16"/>
              </w:rPr>
            </w:pPr>
          </w:p>
        </w:tc>
        <w:tc>
          <w:tcPr>
            <w:tcW w:w="1975" w:type="dxa"/>
          </w:tcPr>
          <w:p w:rsidRPr="000337CA" w:rsidR="43F9DB8B" w:rsidP="43F9DB8B" w:rsidRDefault="43F9DB8B" w14:paraId="3BF87781" w14:textId="6A3A185D">
            <w:pPr>
              <w:pStyle w:val="TableContents"/>
              <w:rPr>
                <w:rFonts w:ascii="Times New Roman" w:hAnsi="Times New Roman"/>
                <w:sz w:val="16"/>
                <w:szCs w:val="16"/>
              </w:rPr>
            </w:pPr>
          </w:p>
        </w:tc>
        <w:tc>
          <w:tcPr>
            <w:tcW w:w="1920" w:type="dxa"/>
          </w:tcPr>
          <w:p w:rsidRPr="000337CA" w:rsidR="43F9DB8B" w:rsidP="43F9DB8B" w:rsidRDefault="43F9DB8B" w14:paraId="338493A6" w14:textId="2379CFBB">
            <w:pPr>
              <w:pStyle w:val="TableContents"/>
              <w:rPr>
                <w:rFonts w:ascii="Times New Roman" w:hAnsi="Times New Roman"/>
                <w:sz w:val="16"/>
                <w:szCs w:val="16"/>
              </w:rPr>
            </w:pPr>
          </w:p>
        </w:tc>
        <w:tc>
          <w:tcPr>
            <w:tcW w:w="1935" w:type="dxa"/>
          </w:tcPr>
          <w:p w:rsidRPr="000337CA" w:rsidR="43F9DB8B" w:rsidP="43F9DB8B" w:rsidRDefault="43F9DB8B" w14:paraId="20CE3AA7" w14:textId="5E4CD19A">
            <w:pPr>
              <w:pStyle w:val="TableContents"/>
              <w:rPr>
                <w:rFonts w:ascii="Times New Roman" w:hAnsi="Times New Roman"/>
                <w:sz w:val="16"/>
                <w:szCs w:val="16"/>
              </w:rPr>
            </w:pPr>
            <w:r w:rsidRPr="000337CA">
              <w:rPr>
                <w:rFonts w:ascii="Times New Roman" w:hAnsi="Times New Roman"/>
                <w:sz w:val="16"/>
                <w:szCs w:val="16"/>
              </w:rPr>
              <w:t>1.082 (-0.097, 2.320)</w:t>
            </w:r>
          </w:p>
        </w:tc>
        <w:tc>
          <w:tcPr>
            <w:tcW w:w="1920" w:type="dxa"/>
          </w:tcPr>
          <w:p w:rsidRPr="000337CA" w:rsidR="43F9DB8B" w:rsidP="43F9DB8B" w:rsidRDefault="43F9DB8B" w14:paraId="3A8032B9" w14:textId="53F6B0D8">
            <w:pPr>
              <w:pStyle w:val="TableContents"/>
              <w:rPr>
                <w:rFonts w:ascii="Times New Roman" w:hAnsi="Times New Roman"/>
                <w:sz w:val="16"/>
                <w:szCs w:val="16"/>
              </w:rPr>
            </w:pPr>
            <w:r w:rsidRPr="000337CA">
              <w:rPr>
                <w:rFonts w:ascii="Times New Roman" w:hAnsi="Times New Roman"/>
                <w:sz w:val="16"/>
                <w:szCs w:val="16"/>
              </w:rPr>
              <w:t>0.835 (0.025, 1.674)</w:t>
            </w:r>
          </w:p>
        </w:tc>
        <w:tc>
          <w:tcPr>
            <w:tcW w:w="1935" w:type="dxa"/>
          </w:tcPr>
          <w:p w:rsidRPr="000337CA" w:rsidR="43F9DB8B" w:rsidP="43F9DB8B" w:rsidRDefault="43F9DB8B" w14:paraId="2D084727" w14:textId="661BB39D">
            <w:pPr>
              <w:pStyle w:val="TableContents"/>
              <w:rPr>
                <w:rFonts w:ascii="Times New Roman" w:hAnsi="Times New Roman"/>
                <w:sz w:val="16"/>
                <w:szCs w:val="16"/>
              </w:rPr>
            </w:pPr>
          </w:p>
        </w:tc>
        <w:tc>
          <w:tcPr>
            <w:tcW w:w="2086" w:type="dxa"/>
          </w:tcPr>
          <w:p w:rsidRPr="000337CA" w:rsidR="43F9DB8B" w:rsidP="43F9DB8B" w:rsidRDefault="43F9DB8B" w14:paraId="6FC89C08" w14:textId="72ED4695">
            <w:pPr>
              <w:pStyle w:val="TableContents"/>
              <w:rPr>
                <w:rFonts w:ascii="Times New Roman" w:hAnsi="Times New Roman"/>
                <w:sz w:val="16"/>
                <w:szCs w:val="16"/>
              </w:rPr>
            </w:pPr>
          </w:p>
        </w:tc>
      </w:tr>
      <w:tr w:rsidR="43F9DB8B" w:rsidTr="43F9DB8B" w14:paraId="71FCF331" w14:textId="77777777">
        <w:tc>
          <w:tcPr>
            <w:tcW w:w="1413" w:type="dxa"/>
          </w:tcPr>
          <w:p w:rsidRPr="000337CA" w:rsidR="43F9DB8B" w:rsidP="43F9DB8B" w:rsidRDefault="00211B5E" w14:paraId="3AA49A16" w14:textId="5F9B7459">
            <w:pPr>
              <w:pStyle w:val="BodyText"/>
              <w:spacing w:line="240" w:lineRule="auto"/>
              <w:rPr>
                <w:rFonts w:ascii="Times New Roman" w:hAnsi="Times New Roman"/>
                <w:color w:val="000000" w:themeColor="text1"/>
                <w:sz w:val="16"/>
                <w:szCs w:val="16"/>
              </w:rPr>
            </w:pPr>
            <w:r>
              <w:rPr>
                <w:rFonts w:ascii="Times New Roman" w:hAnsi="Times New Roman"/>
                <w:color w:val="000000" w:themeColor="text1"/>
                <w:sz w:val="16"/>
                <w:szCs w:val="16"/>
              </w:rPr>
              <w:t xml:space="preserve">Maternal </w:t>
            </w:r>
            <w:r w:rsidRPr="000337CA" w:rsidR="43F9DB8B">
              <w:rPr>
                <w:rFonts w:ascii="Times New Roman" w:hAnsi="Times New Roman"/>
                <w:color w:val="000000" w:themeColor="text1"/>
                <w:sz w:val="16"/>
                <w:szCs w:val="16"/>
              </w:rPr>
              <w:t>Education</w:t>
            </w:r>
          </w:p>
        </w:tc>
        <w:tc>
          <w:tcPr>
            <w:tcW w:w="1843" w:type="dxa"/>
          </w:tcPr>
          <w:p w:rsidRPr="000337CA" w:rsidR="43F9DB8B" w:rsidP="43F9DB8B" w:rsidRDefault="43F9DB8B" w14:paraId="5EC78EF1" w14:textId="182F1F04">
            <w:pPr>
              <w:pStyle w:val="TableContents"/>
              <w:rPr>
                <w:rFonts w:ascii="Times New Roman" w:hAnsi="Times New Roman"/>
                <w:sz w:val="16"/>
                <w:szCs w:val="16"/>
              </w:rPr>
            </w:pPr>
            <w:r w:rsidRPr="000337CA">
              <w:rPr>
                <w:rFonts w:ascii="Times New Roman" w:hAnsi="Times New Roman"/>
                <w:sz w:val="16"/>
                <w:szCs w:val="16"/>
              </w:rPr>
              <w:t>3.568 (1.895, 5.271)</w:t>
            </w:r>
          </w:p>
        </w:tc>
        <w:tc>
          <w:tcPr>
            <w:tcW w:w="1975" w:type="dxa"/>
          </w:tcPr>
          <w:p w:rsidRPr="000337CA" w:rsidR="43F9DB8B" w:rsidP="43F9DB8B" w:rsidRDefault="43F9DB8B" w14:paraId="528CC929" w14:textId="0110814A">
            <w:pPr>
              <w:pStyle w:val="TableContents"/>
              <w:rPr>
                <w:rFonts w:ascii="Times New Roman" w:hAnsi="Times New Roman"/>
                <w:sz w:val="16"/>
                <w:szCs w:val="16"/>
              </w:rPr>
            </w:pPr>
            <w:r w:rsidRPr="000337CA">
              <w:rPr>
                <w:rFonts w:ascii="Times New Roman" w:hAnsi="Times New Roman"/>
                <w:sz w:val="16"/>
                <w:szCs w:val="16"/>
              </w:rPr>
              <w:t>3.325 (1.385, 5.286)</w:t>
            </w:r>
          </w:p>
        </w:tc>
        <w:tc>
          <w:tcPr>
            <w:tcW w:w="1920" w:type="dxa"/>
          </w:tcPr>
          <w:p w:rsidRPr="000337CA" w:rsidR="43F9DB8B" w:rsidP="43F9DB8B" w:rsidRDefault="43F9DB8B" w14:paraId="18D09F3E" w14:textId="4D845070">
            <w:pPr>
              <w:pStyle w:val="TableContents"/>
              <w:rPr>
                <w:rFonts w:ascii="Times New Roman" w:hAnsi="Times New Roman"/>
                <w:sz w:val="16"/>
                <w:szCs w:val="16"/>
              </w:rPr>
            </w:pPr>
            <w:r w:rsidRPr="000337CA">
              <w:rPr>
                <w:rFonts w:ascii="Times New Roman" w:hAnsi="Times New Roman"/>
                <w:sz w:val="16"/>
                <w:szCs w:val="16"/>
              </w:rPr>
              <w:t>1.879 (0.004, 3.752)</w:t>
            </w:r>
          </w:p>
        </w:tc>
        <w:tc>
          <w:tcPr>
            <w:tcW w:w="1935" w:type="dxa"/>
          </w:tcPr>
          <w:p w:rsidRPr="000337CA" w:rsidR="43F9DB8B" w:rsidP="43F9DB8B" w:rsidRDefault="43F9DB8B" w14:paraId="68D773AE" w14:textId="296D8E7C">
            <w:pPr>
              <w:pStyle w:val="TableContents"/>
              <w:rPr>
                <w:rFonts w:ascii="Times New Roman" w:hAnsi="Times New Roman"/>
                <w:sz w:val="16"/>
                <w:szCs w:val="16"/>
              </w:rPr>
            </w:pPr>
          </w:p>
        </w:tc>
        <w:tc>
          <w:tcPr>
            <w:tcW w:w="1920" w:type="dxa"/>
          </w:tcPr>
          <w:p w:rsidRPr="000337CA" w:rsidR="43F9DB8B" w:rsidP="43F9DB8B" w:rsidRDefault="43F9DB8B" w14:paraId="1DB9B388" w14:textId="1690AC8C">
            <w:pPr>
              <w:pStyle w:val="TableContents"/>
              <w:rPr>
                <w:rFonts w:ascii="Times New Roman" w:hAnsi="Times New Roman"/>
                <w:sz w:val="16"/>
                <w:szCs w:val="16"/>
              </w:rPr>
            </w:pPr>
          </w:p>
        </w:tc>
        <w:tc>
          <w:tcPr>
            <w:tcW w:w="1935" w:type="dxa"/>
          </w:tcPr>
          <w:p w:rsidRPr="000337CA" w:rsidR="43F9DB8B" w:rsidP="43F9DB8B" w:rsidRDefault="43F9DB8B" w14:paraId="642AF836" w14:textId="2CCEC96D">
            <w:pPr>
              <w:pStyle w:val="TableContents"/>
              <w:rPr>
                <w:rFonts w:ascii="Times New Roman" w:hAnsi="Times New Roman"/>
                <w:sz w:val="16"/>
                <w:szCs w:val="16"/>
              </w:rPr>
            </w:pPr>
            <w:r w:rsidRPr="000337CA">
              <w:rPr>
                <w:rFonts w:ascii="Times New Roman" w:hAnsi="Times New Roman"/>
                <w:sz w:val="16"/>
                <w:szCs w:val="16"/>
              </w:rPr>
              <w:t>5.107 (1.064, 9.549)</w:t>
            </w:r>
          </w:p>
        </w:tc>
        <w:tc>
          <w:tcPr>
            <w:tcW w:w="2086" w:type="dxa"/>
          </w:tcPr>
          <w:p w:rsidRPr="000337CA" w:rsidR="43F9DB8B" w:rsidP="43F9DB8B" w:rsidRDefault="43F9DB8B" w14:paraId="5E40DA54" w14:textId="6E0BC00B">
            <w:pPr>
              <w:pStyle w:val="TableContents"/>
              <w:rPr>
                <w:rFonts w:ascii="Times New Roman" w:hAnsi="Times New Roman"/>
                <w:sz w:val="16"/>
                <w:szCs w:val="16"/>
              </w:rPr>
            </w:pPr>
            <w:r w:rsidRPr="000337CA">
              <w:rPr>
                <w:rFonts w:ascii="Times New Roman" w:hAnsi="Times New Roman"/>
                <w:sz w:val="16"/>
                <w:szCs w:val="16"/>
              </w:rPr>
              <w:t>2.487 (0.808, 4.172)</w:t>
            </w:r>
          </w:p>
        </w:tc>
      </w:tr>
      <w:tr w:rsidR="00C93C19" w:rsidTr="43F9DB8B" w14:paraId="2BFC1F59" w14:textId="77777777">
        <w:tc>
          <w:tcPr>
            <w:tcW w:w="1413" w:type="dxa"/>
          </w:tcPr>
          <w:p w:rsidRPr="000337CA" w:rsidR="00C93C19" w:rsidP="009B2DBB" w:rsidRDefault="00C93C19" w14:paraId="1EDC724B" w14:textId="77777777">
            <w:pPr>
              <w:pStyle w:val="BodyText"/>
              <w:spacing w:after="0" w:line="240" w:lineRule="auto"/>
              <w:rPr>
                <w:rFonts w:ascii="Times New Roman" w:hAnsi="Times New Roman"/>
                <w:sz w:val="16"/>
                <w:szCs w:val="16"/>
              </w:rPr>
            </w:pPr>
            <w:r w:rsidRPr="000337CA">
              <w:rPr>
                <w:rFonts w:ascii="Times New Roman" w:hAnsi="Times New Roman"/>
                <w:sz w:val="16"/>
                <w:szCs w:val="16"/>
              </w:rPr>
              <w:t>Signal variance</w:t>
            </w:r>
          </w:p>
        </w:tc>
        <w:tc>
          <w:tcPr>
            <w:tcW w:w="1843" w:type="dxa"/>
          </w:tcPr>
          <w:p w:rsidRPr="000337CA" w:rsidR="00C93C19" w:rsidP="009B2DBB" w:rsidRDefault="43F9DB8B" w14:paraId="0A195E9F" w14:textId="3ED67ADB">
            <w:pPr>
              <w:pStyle w:val="TableContents"/>
              <w:rPr>
                <w:rFonts w:ascii="Times New Roman" w:hAnsi="Times New Roman"/>
                <w:sz w:val="16"/>
                <w:szCs w:val="16"/>
              </w:rPr>
            </w:pPr>
            <w:r w:rsidRPr="000337CA">
              <w:rPr>
                <w:rFonts w:ascii="Times New Roman" w:hAnsi="Times New Roman"/>
                <w:sz w:val="16"/>
                <w:szCs w:val="16"/>
              </w:rPr>
              <w:t>0.586</w:t>
            </w:r>
            <w:r w:rsidRPr="000337CA" w:rsidR="10B7F99F">
              <w:rPr>
                <w:rFonts w:ascii="Times New Roman" w:hAnsi="Times New Roman"/>
                <w:sz w:val="16"/>
                <w:szCs w:val="16"/>
              </w:rPr>
              <w:t xml:space="preserve"> (</w:t>
            </w:r>
            <w:r w:rsidRPr="000337CA">
              <w:rPr>
                <w:rFonts w:ascii="Times New Roman" w:hAnsi="Times New Roman"/>
                <w:sz w:val="16"/>
                <w:szCs w:val="16"/>
              </w:rPr>
              <w:t>0.455</w:t>
            </w:r>
            <w:r w:rsidRPr="000337CA" w:rsidR="10B7F99F">
              <w:rPr>
                <w:rFonts w:ascii="Times New Roman" w:hAnsi="Times New Roman"/>
                <w:sz w:val="16"/>
                <w:szCs w:val="16"/>
              </w:rPr>
              <w:t xml:space="preserve">, </w:t>
            </w:r>
            <w:r w:rsidRPr="000337CA">
              <w:rPr>
                <w:rFonts w:ascii="Times New Roman" w:hAnsi="Times New Roman"/>
                <w:sz w:val="16"/>
                <w:szCs w:val="16"/>
              </w:rPr>
              <w:t>0.727</w:t>
            </w:r>
            <w:r w:rsidRPr="000337CA" w:rsidR="10B7F99F">
              <w:rPr>
                <w:rFonts w:ascii="Times New Roman" w:hAnsi="Times New Roman"/>
                <w:sz w:val="16"/>
                <w:szCs w:val="16"/>
              </w:rPr>
              <w:t>)</w:t>
            </w:r>
          </w:p>
        </w:tc>
        <w:tc>
          <w:tcPr>
            <w:tcW w:w="1975" w:type="dxa"/>
          </w:tcPr>
          <w:p w:rsidRPr="000337CA" w:rsidR="00C93C19" w:rsidP="009B2DBB" w:rsidRDefault="10B7F99F" w14:paraId="0A4FB628" w14:textId="1F55BC37">
            <w:pPr>
              <w:pStyle w:val="TableContents"/>
              <w:rPr>
                <w:rFonts w:ascii="Times New Roman" w:hAnsi="Times New Roman"/>
                <w:sz w:val="16"/>
                <w:szCs w:val="16"/>
              </w:rPr>
            </w:pPr>
            <w:r w:rsidRPr="000337CA">
              <w:rPr>
                <w:rFonts w:ascii="Times New Roman" w:hAnsi="Times New Roman"/>
                <w:sz w:val="16"/>
                <w:szCs w:val="16"/>
              </w:rPr>
              <w:t>0.662 (0.477, 0.861)</w:t>
            </w:r>
          </w:p>
        </w:tc>
        <w:tc>
          <w:tcPr>
            <w:tcW w:w="1920" w:type="dxa"/>
          </w:tcPr>
          <w:p w:rsidRPr="000337CA" w:rsidR="00C93C19" w:rsidP="009B2DBB" w:rsidRDefault="10B7F99F" w14:paraId="2F0BDF72" w14:textId="7E808046">
            <w:pPr>
              <w:pStyle w:val="TableContents"/>
              <w:rPr>
                <w:rFonts w:ascii="Times New Roman" w:hAnsi="Times New Roman"/>
                <w:sz w:val="16"/>
                <w:szCs w:val="16"/>
              </w:rPr>
            </w:pPr>
            <w:r w:rsidRPr="000337CA">
              <w:rPr>
                <w:rFonts w:ascii="Times New Roman" w:hAnsi="Times New Roman"/>
                <w:sz w:val="16"/>
                <w:szCs w:val="16"/>
              </w:rPr>
              <w:t>0.459 (0.312, 0.636)</w:t>
            </w:r>
          </w:p>
        </w:tc>
        <w:tc>
          <w:tcPr>
            <w:tcW w:w="1935" w:type="dxa"/>
          </w:tcPr>
          <w:p w:rsidRPr="000337CA" w:rsidR="00C93C19" w:rsidP="009B2DBB" w:rsidRDefault="10B7F99F" w14:paraId="7587D3C1" w14:textId="2CD49D6F">
            <w:pPr>
              <w:pStyle w:val="TableContents"/>
              <w:rPr>
                <w:rFonts w:ascii="Times New Roman" w:hAnsi="Times New Roman"/>
                <w:sz w:val="16"/>
                <w:szCs w:val="16"/>
              </w:rPr>
            </w:pPr>
            <w:r w:rsidRPr="000337CA">
              <w:rPr>
                <w:rFonts w:ascii="Times New Roman" w:hAnsi="Times New Roman"/>
                <w:sz w:val="16"/>
                <w:szCs w:val="16"/>
              </w:rPr>
              <w:t>0.759 (0.534, 1.04)</w:t>
            </w:r>
          </w:p>
        </w:tc>
        <w:tc>
          <w:tcPr>
            <w:tcW w:w="1920" w:type="dxa"/>
          </w:tcPr>
          <w:p w:rsidRPr="000337CA" w:rsidR="00C93C19" w:rsidP="009B2DBB" w:rsidRDefault="43F9DB8B" w14:paraId="76D38DEB" w14:textId="297F01CD">
            <w:pPr>
              <w:pStyle w:val="TableContents"/>
              <w:rPr>
                <w:rFonts w:ascii="Times New Roman" w:hAnsi="Times New Roman"/>
                <w:sz w:val="16"/>
                <w:szCs w:val="16"/>
              </w:rPr>
            </w:pPr>
            <w:r w:rsidRPr="000337CA">
              <w:rPr>
                <w:rFonts w:ascii="Times New Roman" w:hAnsi="Times New Roman"/>
                <w:sz w:val="16"/>
                <w:szCs w:val="16"/>
              </w:rPr>
              <w:t>0.614</w:t>
            </w:r>
            <w:r w:rsidRPr="000337CA" w:rsidR="10B7F99F">
              <w:rPr>
                <w:rFonts w:ascii="Times New Roman" w:hAnsi="Times New Roman"/>
                <w:sz w:val="16"/>
                <w:szCs w:val="16"/>
              </w:rPr>
              <w:t xml:space="preserve"> (</w:t>
            </w:r>
            <w:r w:rsidRPr="000337CA">
              <w:rPr>
                <w:rFonts w:ascii="Times New Roman" w:hAnsi="Times New Roman"/>
                <w:sz w:val="16"/>
                <w:szCs w:val="16"/>
              </w:rPr>
              <w:t>0.438</w:t>
            </w:r>
            <w:r w:rsidRPr="000337CA" w:rsidR="10B7F99F">
              <w:rPr>
                <w:rFonts w:ascii="Times New Roman" w:hAnsi="Times New Roman"/>
                <w:sz w:val="16"/>
                <w:szCs w:val="16"/>
              </w:rPr>
              <w:t>, 0.786)</w:t>
            </w:r>
          </w:p>
        </w:tc>
        <w:tc>
          <w:tcPr>
            <w:tcW w:w="1935" w:type="dxa"/>
          </w:tcPr>
          <w:p w:rsidRPr="000337CA" w:rsidR="00C93C19" w:rsidP="009B2DBB" w:rsidRDefault="00C93C19" w14:paraId="2CF8657C" w14:textId="77777777">
            <w:pPr>
              <w:pStyle w:val="TableContents"/>
              <w:rPr>
                <w:rFonts w:ascii="Times New Roman" w:hAnsi="Times New Roman"/>
                <w:sz w:val="16"/>
                <w:szCs w:val="16"/>
              </w:rPr>
            </w:pPr>
            <w:r w:rsidRPr="000337CA">
              <w:rPr>
                <w:rFonts w:ascii="Times New Roman" w:hAnsi="Times New Roman"/>
                <w:sz w:val="16"/>
                <w:szCs w:val="16"/>
              </w:rPr>
              <w:t>0.94 (0.63, 1.33)</w:t>
            </w:r>
          </w:p>
        </w:tc>
        <w:tc>
          <w:tcPr>
            <w:tcW w:w="2086" w:type="dxa"/>
          </w:tcPr>
          <w:p w:rsidRPr="000337CA" w:rsidR="00C93C19" w:rsidP="009B2DBB" w:rsidRDefault="43F9DB8B" w14:paraId="505A1C4A" w14:textId="697A8877">
            <w:pPr>
              <w:pStyle w:val="TableContents"/>
              <w:rPr>
                <w:rFonts w:ascii="Times New Roman" w:hAnsi="Times New Roman"/>
                <w:sz w:val="16"/>
                <w:szCs w:val="16"/>
              </w:rPr>
            </w:pPr>
            <w:r w:rsidRPr="000337CA">
              <w:rPr>
                <w:rFonts w:ascii="Times New Roman" w:hAnsi="Times New Roman"/>
                <w:sz w:val="16"/>
                <w:szCs w:val="16"/>
              </w:rPr>
              <w:t>0.528</w:t>
            </w:r>
            <w:r w:rsidRPr="000337CA" w:rsidR="10B7F99F">
              <w:rPr>
                <w:rFonts w:ascii="Times New Roman" w:hAnsi="Times New Roman"/>
                <w:sz w:val="16"/>
                <w:szCs w:val="16"/>
              </w:rPr>
              <w:t xml:space="preserve"> (</w:t>
            </w:r>
            <w:r w:rsidRPr="000337CA">
              <w:rPr>
                <w:rFonts w:ascii="Times New Roman" w:hAnsi="Times New Roman"/>
                <w:sz w:val="16"/>
                <w:szCs w:val="16"/>
              </w:rPr>
              <w:t>0.384</w:t>
            </w:r>
            <w:r w:rsidRPr="000337CA" w:rsidR="10B7F99F">
              <w:rPr>
                <w:rFonts w:ascii="Times New Roman" w:hAnsi="Times New Roman"/>
                <w:sz w:val="16"/>
                <w:szCs w:val="16"/>
              </w:rPr>
              <w:t xml:space="preserve">, </w:t>
            </w:r>
            <w:r w:rsidRPr="000337CA">
              <w:rPr>
                <w:rFonts w:ascii="Times New Roman" w:hAnsi="Times New Roman"/>
                <w:sz w:val="16"/>
                <w:szCs w:val="16"/>
              </w:rPr>
              <w:t>0.686</w:t>
            </w:r>
            <w:r w:rsidRPr="000337CA" w:rsidR="10B7F99F">
              <w:rPr>
                <w:rFonts w:ascii="Times New Roman" w:hAnsi="Times New Roman"/>
                <w:sz w:val="16"/>
                <w:szCs w:val="16"/>
              </w:rPr>
              <w:t>)</w:t>
            </w:r>
          </w:p>
        </w:tc>
      </w:tr>
      <w:tr w:rsidR="00C93C19" w:rsidTr="43F9DB8B" w14:paraId="11493B4C" w14:textId="77777777">
        <w:tc>
          <w:tcPr>
            <w:tcW w:w="1413" w:type="dxa"/>
          </w:tcPr>
          <w:p w:rsidRPr="000337CA" w:rsidR="00C93C19" w:rsidP="009B2DBB" w:rsidRDefault="00C93C19" w14:paraId="024B525B" w14:textId="77777777">
            <w:pPr>
              <w:pStyle w:val="BodyText"/>
              <w:spacing w:after="0" w:line="240" w:lineRule="auto"/>
              <w:rPr>
                <w:rFonts w:ascii="Times New Roman" w:hAnsi="Times New Roman"/>
                <w:sz w:val="16"/>
                <w:szCs w:val="16"/>
              </w:rPr>
            </w:pPr>
            <w:r w:rsidRPr="000337CA">
              <w:rPr>
                <w:rFonts w:ascii="Times New Roman" w:hAnsi="Times New Roman"/>
                <w:sz w:val="16"/>
                <w:szCs w:val="16"/>
              </w:rPr>
              <w:t>Range parameter</w:t>
            </w:r>
          </w:p>
        </w:tc>
        <w:tc>
          <w:tcPr>
            <w:tcW w:w="1843" w:type="dxa"/>
          </w:tcPr>
          <w:p w:rsidRPr="000337CA" w:rsidR="00C93C19" w:rsidP="009B2DBB" w:rsidRDefault="43F9DB8B" w14:paraId="1EA3294E" w14:textId="00EDB15F">
            <w:pPr>
              <w:pStyle w:val="TableContents"/>
              <w:rPr>
                <w:rFonts w:ascii="Times New Roman" w:hAnsi="Times New Roman"/>
                <w:sz w:val="16"/>
                <w:szCs w:val="16"/>
              </w:rPr>
            </w:pPr>
            <w:r w:rsidRPr="000337CA">
              <w:rPr>
                <w:rFonts w:ascii="Times New Roman" w:hAnsi="Times New Roman"/>
                <w:sz w:val="16"/>
                <w:szCs w:val="16"/>
              </w:rPr>
              <w:t>168.355</w:t>
            </w:r>
            <w:r w:rsidRPr="000337CA" w:rsidR="10B7F99F">
              <w:rPr>
                <w:rFonts w:ascii="Times New Roman" w:hAnsi="Times New Roman"/>
                <w:sz w:val="16"/>
                <w:szCs w:val="16"/>
              </w:rPr>
              <w:t xml:space="preserve"> (</w:t>
            </w:r>
            <w:r w:rsidRPr="000337CA">
              <w:rPr>
                <w:rFonts w:ascii="Times New Roman" w:hAnsi="Times New Roman"/>
                <w:sz w:val="16"/>
                <w:szCs w:val="16"/>
              </w:rPr>
              <w:t>93.235</w:t>
            </w:r>
            <w:r w:rsidRPr="000337CA" w:rsidR="10B7F99F">
              <w:rPr>
                <w:rFonts w:ascii="Times New Roman" w:hAnsi="Times New Roman"/>
                <w:sz w:val="16"/>
                <w:szCs w:val="16"/>
              </w:rPr>
              <w:t xml:space="preserve">, </w:t>
            </w:r>
            <w:r w:rsidRPr="000337CA">
              <w:rPr>
                <w:rFonts w:ascii="Times New Roman" w:hAnsi="Times New Roman"/>
                <w:sz w:val="16"/>
                <w:szCs w:val="16"/>
              </w:rPr>
              <w:t>282.680)</w:t>
            </w:r>
          </w:p>
        </w:tc>
        <w:tc>
          <w:tcPr>
            <w:tcW w:w="1975" w:type="dxa"/>
          </w:tcPr>
          <w:p w:rsidRPr="000337CA" w:rsidR="00C93C19" w:rsidP="009B2DBB" w:rsidRDefault="10B7F99F" w14:paraId="74744A4F" w14:textId="23A375AE">
            <w:pPr>
              <w:pStyle w:val="TableContents"/>
              <w:rPr>
                <w:rFonts w:ascii="Times New Roman" w:hAnsi="Times New Roman"/>
                <w:sz w:val="16"/>
                <w:szCs w:val="16"/>
              </w:rPr>
            </w:pPr>
            <w:r w:rsidRPr="000337CA">
              <w:rPr>
                <w:rFonts w:ascii="Times New Roman" w:hAnsi="Times New Roman"/>
                <w:sz w:val="16"/>
                <w:szCs w:val="16"/>
              </w:rPr>
              <w:t>207.00 (</w:t>
            </w:r>
            <w:r w:rsidRPr="000337CA" w:rsidR="43F9DB8B">
              <w:rPr>
                <w:rFonts w:ascii="Times New Roman" w:hAnsi="Times New Roman"/>
                <w:sz w:val="16"/>
                <w:szCs w:val="16"/>
              </w:rPr>
              <w:t>95.126</w:t>
            </w:r>
            <w:r w:rsidRPr="000337CA">
              <w:rPr>
                <w:rFonts w:ascii="Times New Roman" w:hAnsi="Times New Roman"/>
                <w:sz w:val="16"/>
                <w:szCs w:val="16"/>
              </w:rPr>
              <w:t>, 407.00)</w:t>
            </w:r>
          </w:p>
        </w:tc>
        <w:tc>
          <w:tcPr>
            <w:tcW w:w="1920" w:type="dxa"/>
          </w:tcPr>
          <w:p w:rsidRPr="000337CA" w:rsidR="00C93C19" w:rsidP="009B2DBB" w:rsidRDefault="10B7F99F" w14:paraId="2C53B9A7" w14:textId="0F2B5D8D">
            <w:pPr>
              <w:pStyle w:val="TableContents"/>
              <w:rPr>
                <w:rFonts w:ascii="Times New Roman" w:hAnsi="Times New Roman"/>
                <w:sz w:val="16"/>
                <w:szCs w:val="16"/>
              </w:rPr>
            </w:pPr>
            <w:r w:rsidRPr="000337CA">
              <w:rPr>
                <w:rFonts w:ascii="Times New Roman" w:hAnsi="Times New Roman"/>
                <w:sz w:val="16"/>
                <w:szCs w:val="16"/>
              </w:rPr>
              <w:t>209.00 (</w:t>
            </w:r>
            <w:r w:rsidRPr="000337CA" w:rsidR="43F9DB8B">
              <w:rPr>
                <w:rFonts w:ascii="Times New Roman" w:hAnsi="Times New Roman"/>
                <w:sz w:val="16"/>
                <w:szCs w:val="16"/>
              </w:rPr>
              <w:t>74.180</w:t>
            </w:r>
            <w:r w:rsidRPr="000337CA">
              <w:rPr>
                <w:rFonts w:ascii="Times New Roman" w:hAnsi="Times New Roman"/>
                <w:sz w:val="16"/>
                <w:szCs w:val="16"/>
              </w:rPr>
              <w:t>, 448.00)</w:t>
            </w:r>
          </w:p>
        </w:tc>
        <w:tc>
          <w:tcPr>
            <w:tcW w:w="1935" w:type="dxa"/>
          </w:tcPr>
          <w:p w:rsidRPr="000337CA" w:rsidR="00C93C19" w:rsidP="009B2DBB" w:rsidRDefault="10B7F99F" w14:paraId="23060660" w14:textId="4EDE9B6E">
            <w:pPr>
              <w:pStyle w:val="TableContents"/>
              <w:rPr>
                <w:rFonts w:ascii="Times New Roman" w:hAnsi="Times New Roman"/>
                <w:sz w:val="16"/>
                <w:szCs w:val="16"/>
              </w:rPr>
            </w:pPr>
            <w:r w:rsidRPr="000337CA">
              <w:rPr>
                <w:rFonts w:ascii="Times New Roman" w:hAnsi="Times New Roman"/>
                <w:sz w:val="16"/>
                <w:szCs w:val="16"/>
              </w:rPr>
              <w:t>138.00 (</w:t>
            </w:r>
            <w:r w:rsidRPr="000337CA" w:rsidR="43F9DB8B">
              <w:rPr>
                <w:rFonts w:ascii="Times New Roman" w:hAnsi="Times New Roman"/>
                <w:sz w:val="16"/>
                <w:szCs w:val="16"/>
              </w:rPr>
              <w:t>46.763</w:t>
            </w:r>
            <w:r w:rsidRPr="000337CA">
              <w:rPr>
                <w:rFonts w:ascii="Times New Roman" w:hAnsi="Times New Roman"/>
                <w:sz w:val="16"/>
                <w:szCs w:val="16"/>
              </w:rPr>
              <w:t xml:space="preserve">, </w:t>
            </w:r>
            <w:r w:rsidRPr="000337CA" w:rsidR="43F9DB8B">
              <w:rPr>
                <w:rFonts w:ascii="Times New Roman" w:hAnsi="Times New Roman"/>
                <w:sz w:val="16"/>
                <w:szCs w:val="16"/>
              </w:rPr>
              <w:t>322.44</w:t>
            </w:r>
            <w:r w:rsidRPr="000337CA">
              <w:rPr>
                <w:rFonts w:ascii="Times New Roman" w:hAnsi="Times New Roman"/>
                <w:sz w:val="16"/>
                <w:szCs w:val="16"/>
              </w:rPr>
              <w:t>)</w:t>
            </w:r>
          </w:p>
        </w:tc>
        <w:tc>
          <w:tcPr>
            <w:tcW w:w="1920" w:type="dxa"/>
          </w:tcPr>
          <w:p w:rsidRPr="000337CA" w:rsidR="00C93C19" w:rsidP="009B2DBB" w:rsidRDefault="43F9DB8B" w14:paraId="392F4806" w14:textId="01ED5943">
            <w:pPr>
              <w:pStyle w:val="TableContents"/>
              <w:rPr>
                <w:rFonts w:ascii="Times New Roman" w:hAnsi="Times New Roman"/>
                <w:sz w:val="16"/>
                <w:szCs w:val="16"/>
              </w:rPr>
            </w:pPr>
            <w:r w:rsidRPr="000337CA">
              <w:rPr>
                <w:rFonts w:ascii="Times New Roman" w:hAnsi="Times New Roman"/>
                <w:sz w:val="16"/>
                <w:szCs w:val="16"/>
              </w:rPr>
              <w:t>247.758</w:t>
            </w:r>
            <w:r w:rsidRPr="000337CA" w:rsidR="10B7F99F">
              <w:rPr>
                <w:rFonts w:ascii="Times New Roman" w:hAnsi="Times New Roman"/>
                <w:sz w:val="16"/>
                <w:szCs w:val="16"/>
              </w:rPr>
              <w:t xml:space="preserve"> (</w:t>
            </w:r>
            <w:r w:rsidRPr="000337CA">
              <w:rPr>
                <w:rFonts w:ascii="Times New Roman" w:hAnsi="Times New Roman"/>
                <w:sz w:val="16"/>
                <w:szCs w:val="16"/>
              </w:rPr>
              <w:t>123.184</w:t>
            </w:r>
            <w:r w:rsidRPr="000337CA" w:rsidR="10B7F99F">
              <w:rPr>
                <w:rFonts w:ascii="Times New Roman" w:hAnsi="Times New Roman"/>
                <w:sz w:val="16"/>
                <w:szCs w:val="16"/>
              </w:rPr>
              <w:t xml:space="preserve">, 500.00) </w:t>
            </w:r>
          </w:p>
        </w:tc>
        <w:tc>
          <w:tcPr>
            <w:tcW w:w="1935" w:type="dxa"/>
          </w:tcPr>
          <w:p w:rsidRPr="000337CA" w:rsidR="00C93C19" w:rsidP="009B2DBB" w:rsidRDefault="10B7F99F" w14:paraId="65EADC07" w14:textId="1D9C6F39">
            <w:pPr>
              <w:pStyle w:val="TableContents"/>
              <w:rPr>
                <w:rFonts w:ascii="Times New Roman" w:hAnsi="Times New Roman"/>
                <w:sz w:val="16"/>
                <w:szCs w:val="16"/>
              </w:rPr>
            </w:pPr>
            <w:r w:rsidRPr="000337CA">
              <w:rPr>
                <w:rFonts w:ascii="Times New Roman" w:hAnsi="Times New Roman"/>
                <w:sz w:val="16"/>
                <w:szCs w:val="16"/>
              </w:rPr>
              <w:t>350.00 (</w:t>
            </w:r>
            <w:r w:rsidRPr="000337CA" w:rsidR="43F9DB8B">
              <w:rPr>
                <w:rFonts w:ascii="Times New Roman" w:hAnsi="Times New Roman"/>
                <w:sz w:val="16"/>
                <w:szCs w:val="16"/>
              </w:rPr>
              <w:t>97.246</w:t>
            </w:r>
            <w:r w:rsidRPr="000337CA">
              <w:rPr>
                <w:rFonts w:ascii="Times New Roman" w:hAnsi="Times New Roman"/>
                <w:sz w:val="16"/>
                <w:szCs w:val="16"/>
              </w:rPr>
              <w:t>, 846.00)</w:t>
            </w:r>
          </w:p>
        </w:tc>
        <w:tc>
          <w:tcPr>
            <w:tcW w:w="2086" w:type="dxa"/>
          </w:tcPr>
          <w:p w:rsidRPr="000337CA" w:rsidR="00C93C19" w:rsidP="009B2DBB" w:rsidRDefault="43F9DB8B" w14:paraId="7E07EE2D" w14:textId="6E371AA1">
            <w:pPr>
              <w:pStyle w:val="TableContents"/>
              <w:rPr>
                <w:rFonts w:ascii="Times New Roman" w:hAnsi="Times New Roman"/>
                <w:sz w:val="16"/>
                <w:szCs w:val="16"/>
              </w:rPr>
            </w:pPr>
            <w:r w:rsidRPr="000337CA">
              <w:rPr>
                <w:rFonts w:ascii="Times New Roman" w:hAnsi="Times New Roman"/>
                <w:sz w:val="16"/>
                <w:szCs w:val="16"/>
              </w:rPr>
              <w:t>206.269</w:t>
            </w:r>
            <w:r w:rsidRPr="000337CA" w:rsidR="10B7F99F">
              <w:rPr>
                <w:rFonts w:ascii="Times New Roman" w:hAnsi="Times New Roman"/>
                <w:sz w:val="16"/>
                <w:szCs w:val="16"/>
              </w:rPr>
              <w:t xml:space="preserve"> (</w:t>
            </w:r>
            <w:r w:rsidRPr="000337CA">
              <w:rPr>
                <w:rFonts w:ascii="Times New Roman" w:hAnsi="Times New Roman"/>
                <w:sz w:val="16"/>
                <w:szCs w:val="16"/>
              </w:rPr>
              <w:t>93.597</w:t>
            </w:r>
            <w:r w:rsidRPr="000337CA" w:rsidR="10B7F99F">
              <w:rPr>
                <w:rFonts w:ascii="Times New Roman" w:hAnsi="Times New Roman"/>
                <w:sz w:val="16"/>
                <w:szCs w:val="16"/>
              </w:rPr>
              <w:t xml:space="preserve">, </w:t>
            </w:r>
            <w:r w:rsidRPr="000337CA">
              <w:rPr>
                <w:rFonts w:ascii="Times New Roman" w:hAnsi="Times New Roman"/>
                <w:sz w:val="16"/>
                <w:szCs w:val="16"/>
              </w:rPr>
              <w:t>394.728</w:t>
            </w:r>
            <w:r w:rsidRPr="000337CA" w:rsidR="10B7F99F">
              <w:rPr>
                <w:rFonts w:ascii="Times New Roman" w:hAnsi="Times New Roman"/>
                <w:sz w:val="16"/>
                <w:szCs w:val="16"/>
              </w:rPr>
              <w:t>)</w:t>
            </w:r>
          </w:p>
        </w:tc>
      </w:tr>
      <w:tr w:rsidR="00C93C19" w:rsidTr="43F9DB8B" w14:paraId="5B2CC6B2" w14:textId="77777777">
        <w:tc>
          <w:tcPr>
            <w:tcW w:w="1413" w:type="dxa"/>
          </w:tcPr>
          <w:p w:rsidRPr="000337CA" w:rsidR="00C93C19" w:rsidP="009B2DBB" w:rsidRDefault="43F9DB8B" w14:paraId="41748B55" w14:textId="75928C0A">
            <w:pPr>
              <w:pStyle w:val="BodyText"/>
              <w:spacing w:after="0" w:line="240" w:lineRule="auto"/>
              <w:rPr>
                <w:rFonts w:ascii="Times New Roman" w:hAnsi="Times New Roman"/>
                <w:sz w:val="16"/>
                <w:szCs w:val="16"/>
              </w:rPr>
            </w:pPr>
            <w:r w:rsidRPr="000337CA">
              <w:rPr>
                <w:rFonts w:ascii="Times New Roman" w:hAnsi="Times New Roman"/>
                <w:sz w:val="16"/>
                <w:szCs w:val="16"/>
              </w:rPr>
              <w:t>Cluster precision</w:t>
            </w:r>
          </w:p>
        </w:tc>
        <w:tc>
          <w:tcPr>
            <w:tcW w:w="1843" w:type="dxa"/>
          </w:tcPr>
          <w:p w:rsidRPr="000337CA" w:rsidR="00C93C19" w:rsidP="009B2DBB" w:rsidRDefault="43F9DB8B" w14:paraId="2F12029D" w14:textId="69CE9FDD">
            <w:pPr>
              <w:pStyle w:val="TableContents"/>
              <w:rPr>
                <w:rFonts w:ascii="Times New Roman" w:hAnsi="Times New Roman"/>
                <w:sz w:val="16"/>
                <w:szCs w:val="16"/>
              </w:rPr>
            </w:pPr>
            <w:r w:rsidRPr="000337CA">
              <w:rPr>
                <w:rFonts w:ascii="Times New Roman" w:hAnsi="Times New Roman"/>
                <w:sz w:val="16"/>
                <w:szCs w:val="16"/>
              </w:rPr>
              <w:t>50.149</w:t>
            </w:r>
            <w:r w:rsidRPr="000337CA" w:rsidR="10B7F99F">
              <w:rPr>
                <w:rFonts w:ascii="Times New Roman" w:hAnsi="Times New Roman"/>
                <w:sz w:val="16"/>
                <w:szCs w:val="16"/>
              </w:rPr>
              <w:t xml:space="preserve"> (</w:t>
            </w:r>
            <w:r w:rsidRPr="000337CA">
              <w:rPr>
                <w:rFonts w:ascii="Times New Roman" w:hAnsi="Times New Roman"/>
                <w:sz w:val="16"/>
                <w:szCs w:val="16"/>
              </w:rPr>
              <w:t>23.879</w:t>
            </w:r>
            <w:r w:rsidRPr="000337CA" w:rsidR="10B7F99F">
              <w:rPr>
                <w:rFonts w:ascii="Times New Roman" w:hAnsi="Times New Roman"/>
                <w:sz w:val="16"/>
                <w:szCs w:val="16"/>
              </w:rPr>
              <w:t xml:space="preserve">, </w:t>
            </w:r>
            <w:r w:rsidRPr="000337CA">
              <w:rPr>
                <w:rFonts w:ascii="Times New Roman" w:hAnsi="Times New Roman"/>
                <w:sz w:val="16"/>
                <w:szCs w:val="16"/>
              </w:rPr>
              <w:t>107.167</w:t>
            </w:r>
            <w:r w:rsidRPr="000337CA" w:rsidR="10B7F99F">
              <w:rPr>
                <w:rFonts w:ascii="Times New Roman" w:hAnsi="Times New Roman"/>
                <w:sz w:val="16"/>
                <w:szCs w:val="16"/>
              </w:rPr>
              <w:t>)</w:t>
            </w:r>
          </w:p>
        </w:tc>
        <w:tc>
          <w:tcPr>
            <w:tcW w:w="1975" w:type="dxa"/>
          </w:tcPr>
          <w:p w:rsidRPr="000337CA" w:rsidR="00C93C19" w:rsidP="009B2DBB" w:rsidRDefault="43F9DB8B" w14:paraId="60FB067E" w14:textId="3D1BB76A">
            <w:pPr>
              <w:pStyle w:val="TableContents"/>
              <w:rPr>
                <w:rFonts w:ascii="Times New Roman" w:hAnsi="Times New Roman"/>
                <w:sz w:val="16"/>
                <w:szCs w:val="16"/>
              </w:rPr>
            </w:pPr>
            <w:r w:rsidRPr="000337CA">
              <w:rPr>
                <w:rFonts w:ascii="Times New Roman" w:hAnsi="Times New Roman"/>
                <w:sz w:val="16"/>
                <w:szCs w:val="16"/>
              </w:rPr>
              <w:t>1.69e+04 (1198.411, 6.35e+04)</w:t>
            </w:r>
          </w:p>
        </w:tc>
        <w:tc>
          <w:tcPr>
            <w:tcW w:w="1920" w:type="dxa"/>
          </w:tcPr>
          <w:p w:rsidRPr="000337CA" w:rsidR="00C93C19" w:rsidP="009B2DBB" w:rsidRDefault="43F9DB8B" w14:paraId="1934F83A" w14:textId="120EA7B9">
            <w:pPr>
              <w:pStyle w:val="TableContents"/>
              <w:rPr>
                <w:rFonts w:ascii="Times New Roman" w:hAnsi="Times New Roman"/>
                <w:sz w:val="16"/>
                <w:szCs w:val="16"/>
              </w:rPr>
            </w:pPr>
            <w:r w:rsidRPr="000337CA">
              <w:rPr>
                <w:rFonts w:ascii="Times New Roman" w:hAnsi="Times New Roman"/>
                <w:sz w:val="16"/>
                <w:szCs w:val="16"/>
              </w:rPr>
              <w:t>1.76e+04 (1509.729, 5.87e+04)</w:t>
            </w:r>
          </w:p>
        </w:tc>
        <w:tc>
          <w:tcPr>
            <w:tcW w:w="1935" w:type="dxa"/>
          </w:tcPr>
          <w:p w:rsidRPr="000337CA" w:rsidR="00C93C19" w:rsidP="009B2DBB" w:rsidRDefault="43F9DB8B" w14:paraId="2023847E" w14:textId="19627A2E">
            <w:pPr>
              <w:pStyle w:val="TableContents"/>
              <w:rPr>
                <w:rFonts w:ascii="Times New Roman" w:hAnsi="Times New Roman"/>
                <w:sz w:val="16"/>
                <w:szCs w:val="16"/>
              </w:rPr>
            </w:pPr>
            <w:r w:rsidRPr="000337CA">
              <w:rPr>
                <w:rFonts w:ascii="Times New Roman" w:hAnsi="Times New Roman"/>
                <w:sz w:val="16"/>
                <w:szCs w:val="16"/>
              </w:rPr>
              <w:t>1.68e+04 (1118.619, 68583.15)</w:t>
            </w:r>
          </w:p>
        </w:tc>
        <w:tc>
          <w:tcPr>
            <w:tcW w:w="1920" w:type="dxa"/>
          </w:tcPr>
          <w:p w:rsidRPr="000337CA" w:rsidR="00C93C19" w:rsidP="009B2DBB" w:rsidRDefault="43F9DB8B" w14:paraId="0D9E8AD3" w14:textId="1AC8A4E2">
            <w:pPr>
              <w:pStyle w:val="TableContents"/>
              <w:rPr>
                <w:rFonts w:ascii="Times New Roman" w:hAnsi="Times New Roman"/>
                <w:sz w:val="16"/>
                <w:szCs w:val="16"/>
              </w:rPr>
            </w:pPr>
            <w:r w:rsidRPr="000337CA">
              <w:rPr>
                <w:rFonts w:ascii="Times New Roman" w:hAnsi="Times New Roman"/>
                <w:sz w:val="16"/>
                <w:szCs w:val="16"/>
              </w:rPr>
              <w:t>5327.861 (206.945, 1.97e+04)</w:t>
            </w:r>
          </w:p>
        </w:tc>
        <w:tc>
          <w:tcPr>
            <w:tcW w:w="1935" w:type="dxa"/>
          </w:tcPr>
          <w:p w:rsidRPr="000337CA" w:rsidR="00C93C19" w:rsidP="009B2DBB" w:rsidRDefault="43F9DB8B" w14:paraId="16408B35" w14:textId="2D1A0B8D">
            <w:pPr>
              <w:pStyle w:val="TableContents"/>
              <w:rPr>
                <w:rFonts w:ascii="Times New Roman" w:hAnsi="Times New Roman"/>
                <w:sz w:val="16"/>
                <w:szCs w:val="16"/>
              </w:rPr>
            </w:pPr>
            <w:r w:rsidRPr="000337CA">
              <w:rPr>
                <w:rFonts w:ascii="Times New Roman" w:hAnsi="Times New Roman"/>
                <w:sz w:val="16"/>
                <w:szCs w:val="16"/>
              </w:rPr>
              <w:t>7.38e+04 (1096.189, 4.86e+05)</w:t>
            </w:r>
          </w:p>
        </w:tc>
        <w:tc>
          <w:tcPr>
            <w:tcW w:w="2086" w:type="dxa"/>
          </w:tcPr>
          <w:p w:rsidRPr="000337CA" w:rsidR="00C93C19" w:rsidP="009B2DBB" w:rsidRDefault="43F9DB8B" w14:paraId="45293FD4" w14:textId="1C22E9A4">
            <w:pPr>
              <w:pStyle w:val="TableContents"/>
              <w:rPr>
                <w:rFonts w:ascii="Times New Roman" w:hAnsi="Times New Roman"/>
                <w:sz w:val="16"/>
                <w:szCs w:val="16"/>
              </w:rPr>
            </w:pPr>
            <w:r w:rsidRPr="000337CA">
              <w:rPr>
                <w:rFonts w:ascii="Times New Roman" w:hAnsi="Times New Roman"/>
                <w:sz w:val="16"/>
                <w:szCs w:val="16"/>
              </w:rPr>
              <w:t xml:space="preserve">50.611 (20.531, </w:t>
            </w:r>
          </w:p>
          <w:p w:rsidRPr="000337CA" w:rsidR="00C93C19" w:rsidP="009B2DBB" w:rsidRDefault="43F9DB8B" w14:paraId="5A827E1B" w14:textId="1B17506D">
            <w:pPr>
              <w:pStyle w:val="TableContents"/>
              <w:rPr>
                <w:rFonts w:ascii="Times New Roman" w:hAnsi="Times New Roman"/>
                <w:sz w:val="16"/>
                <w:szCs w:val="16"/>
              </w:rPr>
            </w:pPr>
            <w:r w:rsidRPr="000337CA">
              <w:rPr>
                <w:rFonts w:ascii="Times New Roman" w:hAnsi="Times New Roman"/>
                <w:sz w:val="16"/>
                <w:szCs w:val="16"/>
              </w:rPr>
              <w:t>104.695)</w:t>
            </w:r>
          </w:p>
        </w:tc>
      </w:tr>
    </w:tbl>
    <w:p w:rsidR="00C93C19" w:rsidP="00C93C19" w:rsidRDefault="00C93C19" w14:paraId="5FCF824A" w14:textId="77777777"/>
    <w:tbl>
      <w:tblPr>
        <w:tblStyle w:val="TableGrid"/>
        <w:tblW w:w="14867" w:type="dxa"/>
        <w:tblLook w:val="04A0" w:firstRow="1" w:lastRow="0" w:firstColumn="1" w:lastColumn="0" w:noHBand="0" w:noVBand="1"/>
      </w:tblPr>
      <w:tblGrid>
        <w:gridCol w:w="1371"/>
        <w:gridCol w:w="1925"/>
        <w:gridCol w:w="1935"/>
        <w:gridCol w:w="1920"/>
        <w:gridCol w:w="1935"/>
        <w:gridCol w:w="1920"/>
        <w:gridCol w:w="1935"/>
        <w:gridCol w:w="1920"/>
        <w:gridCol w:w="6"/>
      </w:tblGrid>
      <w:tr w:rsidR="00C93C19" w:rsidTr="43F9DB8B" w14:paraId="6C955F0A" w14:textId="77777777">
        <w:tc>
          <w:tcPr>
            <w:tcW w:w="14867" w:type="dxa"/>
            <w:gridSpan w:val="9"/>
            <w:shd w:val="clear" w:color="auto" w:fill="FFC000" w:themeFill="accent4"/>
          </w:tcPr>
          <w:p w:rsidR="00C93C19" w:rsidP="00847F0D" w:rsidRDefault="00C93C19" w14:paraId="36C632BD" w14:textId="688A1AC8">
            <w:pPr>
              <w:pStyle w:val="TableContents"/>
              <w:jc w:val="center"/>
              <w:rPr>
                <w:rFonts w:ascii="Times New Roman" w:hAnsi="Times New Roman"/>
                <w:b/>
                <w:bCs/>
                <w:sz w:val="16"/>
                <w:szCs w:val="16"/>
              </w:rPr>
            </w:pPr>
            <w:r>
              <w:rPr>
                <w:rFonts w:ascii="Times New Roman" w:hAnsi="Times New Roman"/>
                <w:b/>
                <w:bCs/>
                <w:sz w:val="16"/>
                <w:szCs w:val="16"/>
              </w:rPr>
              <w:t>Uganda</w:t>
            </w:r>
            <w:r w:rsidRPr="00856316" w:rsidR="00856316">
              <w:rPr>
                <w:rFonts w:ascii="Times New Roman" w:hAnsi="Times New Roman"/>
                <w:sz w:val="16"/>
                <w:szCs w:val="16"/>
              </w:rPr>
              <w:t xml:space="preserve"> </w:t>
            </w:r>
            <w:r w:rsidRPr="00856316" w:rsidR="00856316">
              <w:rPr>
                <w:rFonts w:ascii="Times New Roman" w:hAnsi="Times New Roman"/>
                <w:b/>
                <w:bCs/>
                <w:sz w:val="16"/>
                <w:szCs w:val="16"/>
              </w:rPr>
              <w:t>Estimate (95% CI)</w:t>
            </w:r>
          </w:p>
        </w:tc>
      </w:tr>
      <w:tr w:rsidR="00C93C19" w:rsidTr="43F9DB8B" w14:paraId="7E93252F" w14:textId="77777777">
        <w:trPr>
          <w:gridAfter w:val="1"/>
          <w:wAfter w:w="6" w:type="dxa"/>
        </w:trPr>
        <w:tc>
          <w:tcPr>
            <w:tcW w:w="1371" w:type="dxa"/>
          </w:tcPr>
          <w:p w:rsidR="00C93C19" w:rsidP="003C74A4" w:rsidRDefault="00C93C19" w14:paraId="396BEF6E" w14:textId="77777777">
            <w:pPr>
              <w:pStyle w:val="TableContents"/>
              <w:rPr>
                <w:rFonts w:ascii="Times New Roman" w:hAnsi="Times New Roman"/>
                <w:sz w:val="16"/>
                <w:szCs w:val="16"/>
              </w:rPr>
            </w:pPr>
          </w:p>
        </w:tc>
        <w:tc>
          <w:tcPr>
            <w:tcW w:w="1925" w:type="dxa"/>
          </w:tcPr>
          <w:p w:rsidR="00C93C19" w:rsidP="003C74A4" w:rsidRDefault="00880AB0" w14:paraId="7CCD1EE8" w14:textId="67A50A58">
            <w:pPr>
              <w:pStyle w:val="TableContents"/>
              <w:rPr>
                <w:rFonts w:ascii="Times New Roman" w:hAnsi="Times New Roman"/>
                <w:b/>
                <w:bCs/>
                <w:sz w:val="16"/>
                <w:szCs w:val="16"/>
              </w:rPr>
            </w:pPr>
            <w:r w:rsidRPr="00880AB0">
              <w:rPr>
                <w:rFonts w:ascii="Times New Roman" w:hAnsi="Times New Roman"/>
                <w:b/>
                <w:bCs/>
                <w:sz w:val="16"/>
                <w:szCs w:val="16"/>
              </w:rPr>
              <w:t>Before stratification</w:t>
            </w:r>
          </w:p>
        </w:tc>
        <w:tc>
          <w:tcPr>
            <w:tcW w:w="1935" w:type="dxa"/>
          </w:tcPr>
          <w:p w:rsidR="00C93C19" w:rsidP="003C74A4" w:rsidRDefault="00C93C19" w14:paraId="6427A337" w14:textId="77777777">
            <w:pPr>
              <w:pStyle w:val="TableContents"/>
              <w:rPr>
                <w:rFonts w:ascii="Times New Roman" w:hAnsi="Times New Roman"/>
                <w:b/>
                <w:bCs/>
                <w:sz w:val="16"/>
                <w:szCs w:val="16"/>
              </w:rPr>
            </w:pPr>
            <w:r>
              <w:rPr>
                <w:rFonts w:ascii="Times New Roman" w:hAnsi="Times New Roman"/>
                <w:b/>
                <w:bCs/>
                <w:sz w:val="16"/>
                <w:szCs w:val="16"/>
              </w:rPr>
              <w:t>Poor</w:t>
            </w:r>
          </w:p>
        </w:tc>
        <w:tc>
          <w:tcPr>
            <w:tcW w:w="1920" w:type="dxa"/>
          </w:tcPr>
          <w:p w:rsidR="00C93C19" w:rsidP="003C74A4" w:rsidRDefault="00C93C19" w14:paraId="5FAD5569" w14:textId="77777777">
            <w:pPr>
              <w:pStyle w:val="TableContents"/>
              <w:rPr>
                <w:rFonts w:ascii="Times New Roman" w:hAnsi="Times New Roman"/>
                <w:b/>
                <w:bCs/>
                <w:sz w:val="16"/>
                <w:szCs w:val="16"/>
              </w:rPr>
            </w:pPr>
            <w:r>
              <w:rPr>
                <w:rFonts w:ascii="Times New Roman" w:hAnsi="Times New Roman"/>
                <w:b/>
                <w:bCs/>
                <w:sz w:val="16"/>
                <w:szCs w:val="16"/>
              </w:rPr>
              <w:t>Non-poor</w:t>
            </w:r>
          </w:p>
        </w:tc>
        <w:tc>
          <w:tcPr>
            <w:tcW w:w="1935" w:type="dxa"/>
          </w:tcPr>
          <w:p w:rsidR="00C93C19" w:rsidP="003C74A4" w:rsidRDefault="00C93C19" w14:paraId="17B29495" w14:textId="77777777">
            <w:pPr>
              <w:pStyle w:val="TableContents"/>
              <w:rPr>
                <w:rFonts w:ascii="Times New Roman" w:hAnsi="Times New Roman"/>
                <w:b/>
                <w:bCs/>
                <w:sz w:val="16"/>
                <w:szCs w:val="16"/>
              </w:rPr>
            </w:pPr>
            <w:r>
              <w:rPr>
                <w:rFonts w:ascii="Times New Roman" w:hAnsi="Times New Roman"/>
                <w:b/>
                <w:bCs/>
                <w:sz w:val="16"/>
                <w:szCs w:val="16"/>
              </w:rPr>
              <w:t>No education</w:t>
            </w:r>
          </w:p>
        </w:tc>
        <w:tc>
          <w:tcPr>
            <w:tcW w:w="1920" w:type="dxa"/>
          </w:tcPr>
          <w:p w:rsidR="00C93C19" w:rsidP="003C74A4" w:rsidRDefault="00C93C19" w14:paraId="38FAE023" w14:textId="77777777">
            <w:pPr>
              <w:pStyle w:val="TableContents"/>
              <w:rPr>
                <w:rFonts w:ascii="Times New Roman" w:hAnsi="Times New Roman"/>
                <w:b/>
                <w:bCs/>
                <w:sz w:val="16"/>
                <w:szCs w:val="16"/>
              </w:rPr>
            </w:pPr>
            <w:r>
              <w:rPr>
                <w:rFonts w:ascii="Times New Roman" w:hAnsi="Times New Roman"/>
                <w:b/>
                <w:bCs/>
                <w:sz w:val="16"/>
                <w:szCs w:val="16"/>
              </w:rPr>
              <w:t>Some education</w:t>
            </w:r>
          </w:p>
        </w:tc>
        <w:tc>
          <w:tcPr>
            <w:tcW w:w="1935" w:type="dxa"/>
          </w:tcPr>
          <w:p w:rsidR="00C93C19" w:rsidP="003C74A4" w:rsidRDefault="00C93C19" w14:paraId="0B75678C" w14:textId="77777777">
            <w:pPr>
              <w:pStyle w:val="TableContents"/>
              <w:rPr>
                <w:rFonts w:ascii="Times New Roman" w:hAnsi="Times New Roman"/>
                <w:b/>
                <w:bCs/>
                <w:sz w:val="16"/>
                <w:szCs w:val="16"/>
              </w:rPr>
            </w:pPr>
            <w:r>
              <w:rPr>
                <w:rFonts w:ascii="Times New Roman" w:hAnsi="Times New Roman"/>
                <w:b/>
                <w:bCs/>
                <w:sz w:val="16"/>
                <w:szCs w:val="16"/>
              </w:rPr>
              <w:t xml:space="preserve">Marginalised </w:t>
            </w:r>
          </w:p>
        </w:tc>
        <w:tc>
          <w:tcPr>
            <w:tcW w:w="1920" w:type="dxa"/>
          </w:tcPr>
          <w:p w:rsidR="00C93C19" w:rsidP="003C74A4" w:rsidRDefault="00686674" w14:paraId="32122E9E" w14:textId="410FF43A">
            <w:pPr>
              <w:pStyle w:val="TableContents"/>
              <w:rPr>
                <w:rFonts w:ascii="Times New Roman" w:hAnsi="Times New Roman"/>
                <w:b/>
                <w:bCs/>
                <w:sz w:val="16"/>
                <w:szCs w:val="16"/>
              </w:rPr>
            </w:pPr>
            <w:r>
              <w:rPr>
                <w:rFonts w:ascii="Times New Roman" w:hAnsi="Times New Roman"/>
                <w:b/>
                <w:bCs/>
                <w:sz w:val="16"/>
                <w:szCs w:val="16"/>
              </w:rPr>
              <w:t xml:space="preserve">Good accessibility </w:t>
            </w:r>
          </w:p>
        </w:tc>
      </w:tr>
      <w:tr w:rsidR="00C93C19" w:rsidTr="43F9DB8B" w14:paraId="55FB2570" w14:textId="77777777">
        <w:trPr>
          <w:gridAfter w:val="1"/>
          <w:wAfter w:w="6" w:type="dxa"/>
        </w:trPr>
        <w:tc>
          <w:tcPr>
            <w:tcW w:w="1371" w:type="dxa"/>
          </w:tcPr>
          <w:p w:rsidRPr="00893D02" w:rsidR="00C93C19" w:rsidP="003C74A4" w:rsidRDefault="00C93C19" w14:paraId="4402E803" w14:textId="77777777">
            <w:pPr>
              <w:pStyle w:val="TableContents"/>
              <w:rPr>
                <w:rFonts w:ascii="Times New Roman" w:hAnsi="Times New Roman"/>
                <w:sz w:val="16"/>
                <w:szCs w:val="16"/>
              </w:rPr>
            </w:pPr>
            <w:r w:rsidRPr="00893D02">
              <w:rPr>
                <w:rFonts w:ascii="Times New Roman" w:hAnsi="Times New Roman"/>
                <w:sz w:val="16"/>
                <w:szCs w:val="16"/>
              </w:rPr>
              <w:t>Intercept</w:t>
            </w:r>
          </w:p>
        </w:tc>
        <w:tc>
          <w:tcPr>
            <w:tcW w:w="1925" w:type="dxa"/>
          </w:tcPr>
          <w:p w:rsidRPr="00893D02" w:rsidR="00C93C19" w:rsidP="003C74A4" w:rsidRDefault="43F9DB8B" w14:paraId="3E8B8E56" w14:textId="2557CCFB">
            <w:pPr>
              <w:pStyle w:val="TableContents"/>
              <w:rPr>
                <w:rFonts w:ascii="Times New Roman" w:hAnsi="Times New Roman"/>
                <w:sz w:val="16"/>
                <w:szCs w:val="16"/>
              </w:rPr>
            </w:pPr>
            <w:r w:rsidRPr="00893D02">
              <w:rPr>
                <w:rFonts w:ascii="Times New Roman" w:hAnsi="Times New Roman"/>
                <w:sz w:val="16"/>
                <w:szCs w:val="16"/>
              </w:rPr>
              <w:t>5.729 (-3.479, 14.559)</w:t>
            </w:r>
          </w:p>
        </w:tc>
        <w:tc>
          <w:tcPr>
            <w:tcW w:w="1935" w:type="dxa"/>
          </w:tcPr>
          <w:p w:rsidRPr="00893D02" w:rsidR="00C93C19" w:rsidP="003C74A4" w:rsidRDefault="43F9DB8B" w14:paraId="0AE04B84" w14:textId="096FDECE">
            <w:pPr>
              <w:pStyle w:val="TableContents"/>
              <w:rPr>
                <w:rFonts w:ascii="Times New Roman" w:hAnsi="Times New Roman"/>
                <w:sz w:val="16"/>
                <w:szCs w:val="16"/>
              </w:rPr>
            </w:pPr>
            <w:r w:rsidRPr="00893D02">
              <w:rPr>
                <w:rFonts w:ascii="Times New Roman" w:hAnsi="Times New Roman"/>
                <w:sz w:val="16"/>
                <w:szCs w:val="16"/>
              </w:rPr>
              <w:t>7.511</w:t>
            </w:r>
            <w:r w:rsidRPr="00893D02" w:rsidR="10B7F99F">
              <w:rPr>
                <w:rFonts w:ascii="Times New Roman" w:hAnsi="Times New Roman"/>
                <w:sz w:val="16"/>
                <w:szCs w:val="16"/>
              </w:rPr>
              <w:t xml:space="preserve"> (</w:t>
            </w:r>
            <w:r w:rsidRPr="00893D02">
              <w:rPr>
                <w:rFonts w:ascii="Times New Roman" w:hAnsi="Times New Roman"/>
                <w:sz w:val="16"/>
                <w:szCs w:val="16"/>
              </w:rPr>
              <w:t>-4.956</w:t>
            </w:r>
            <w:r w:rsidRPr="00893D02" w:rsidR="10B7F99F">
              <w:rPr>
                <w:rFonts w:ascii="Times New Roman" w:hAnsi="Times New Roman"/>
                <w:sz w:val="16"/>
                <w:szCs w:val="16"/>
              </w:rPr>
              <w:t xml:space="preserve">, </w:t>
            </w:r>
            <w:r w:rsidRPr="00893D02">
              <w:rPr>
                <w:rFonts w:ascii="Times New Roman" w:hAnsi="Times New Roman"/>
                <w:sz w:val="16"/>
                <w:szCs w:val="16"/>
              </w:rPr>
              <w:t>19.581</w:t>
            </w:r>
            <w:r w:rsidRPr="00893D02" w:rsidR="10B7F99F">
              <w:rPr>
                <w:rFonts w:ascii="Times New Roman" w:hAnsi="Times New Roman"/>
                <w:sz w:val="16"/>
                <w:szCs w:val="16"/>
              </w:rPr>
              <w:t>)</w:t>
            </w:r>
          </w:p>
        </w:tc>
        <w:tc>
          <w:tcPr>
            <w:tcW w:w="1920" w:type="dxa"/>
          </w:tcPr>
          <w:p w:rsidRPr="00893D02" w:rsidR="00C93C19" w:rsidP="003C74A4" w:rsidRDefault="43F9DB8B" w14:paraId="59BDCB5D" w14:textId="6DF2491A">
            <w:pPr>
              <w:pStyle w:val="TableContents"/>
              <w:rPr>
                <w:rFonts w:ascii="Times New Roman" w:hAnsi="Times New Roman"/>
                <w:sz w:val="16"/>
                <w:szCs w:val="16"/>
              </w:rPr>
            </w:pPr>
            <w:r w:rsidRPr="00893D02">
              <w:rPr>
                <w:rFonts w:ascii="Times New Roman" w:hAnsi="Times New Roman"/>
                <w:sz w:val="16"/>
                <w:szCs w:val="16"/>
              </w:rPr>
              <w:t xml:space="preserve">6.694 </w:t>
            </w:r>
            <w:r w:rsidRPr="00893D02" w:rsidR="10B7F99F">
              <w:rPr>
                <w:rFonts w:ascii="Times New Roman" w:hAnsi="Times New Roman"/>
                <w:sz w:val="16"/>
                <w:szCs w:val="16"/>
              </w:rPr>
              <w:t xml:space="preserve"> (</w:t>
            </w:r>
            <w:r w:rsidRPr="00893D02">
              <w:rPr>
                <w:rFonts w:ascii="Times New Roman" w:hAnsi="Times New Roman"/>
                <w:sz w:val="16"/>
                <w:szCs w:val="16"/>
              </w:rPr>
              <w:t>-2.958</w:t>
            </w:r>
            <w:r w:rsidRPr="00893D02" w:rsidR="10B7F99F">
              <w:rPr>
                <w:rFonts w:ascii="Times New Roman" w:hAnsi="Times New Roman"/>
                <w:sz w:val="16"/>
                <w:szCs w:val="16"/>
              </w:rPr>
              <w:t xml:space="preserve">, </w:t>
            </w:r>
            <w:r w:rsidRPr="00893D02">
              <w:rPr>
                <w:rFonts w:ascii="Times New Roman" w:hAnsi="Times New Roman"/>
                <w:sz w:val="16"/>
                <w:szCs w:val="16"/>
              </w:rPr>
              <w:t>16.136</w:t>
            </w:r>
            <w:r w:rsidRPr="00893D02" w:rsidR="10B7F99F">
              <w:rPr>
                <w:rFonts w:ascii="Times New Roman" w:hAnsi="Times New Roman"/>
                <w:sz w:val="16"/>
                <w:szCs w:val="16"/>
              </w:rPr>
              <w:t xml:space="preserve">) </w:t>
            </w:r>
          </w:p>
        </w:tc>
        <w:tc>
          <w:tcPr>
            <w:tcW w:w="1935" w:type="dxa"/>
          </w:tcPr>
          <w:p w:rsidRPr="00893D02" w:rsidR="00C93C19" w:rsidP="003C74A4" w:rsidRDefault="43F9DB8B" w14:paraId="612F8267" w14:textId="0B1EF2E9">
            <w:pPr>
              <w:pStyle w:val="TableContents"/>
              <w:rPr>
                <w:rFonts w:ascii="Times New Roman" w:hAnsi="Times New Roman"/>
                <w:sz w:val="16"/>
                <w:szCs w:val="16"/>
              </w:rPr>
            </w:pPr>
            <w:r w:rsidRPr="00893D02">
              <w:rPr>
                <w:rFonts w:ascii="Times New Roman" w:hAnsi="Times New Roman"/>
                <w:sz w:val="16"/>
                <w:szCs w:val="16"/>
              </w:rPr>
              <w:t>9.576</w:t>
            </w:r>
            <w:r w:rsidRPr="00893D02" w:rsidR="10B7F99F">
              <w:rPr>
                <w:rFonts w:ascii="Times New Roman" w:hAnsi="Times New Roman"/>
                <w:sz w:val="16"/>
                <w:szCs w:val="16"/>
              </w:rPr>
              <w:t xml:space="preserve"> (</w:t>
            </w:r>
            <w:r w:rsidRPr="00893D02">
              <w:rPr>
                <w:rFonts w:ascii="Times New Roman" w:hAnsi="Times New Roman"/>
                <w:sz w:val="16"/>
                <w:szCs w:val="16"/>
              </w:rPr>
              <w:t>-4.756</w:t>
            </w:r>
            <w:r w:rsidRPr="00893D02" w:rsidR="10B7F99F">
              <w:rPr>
                <w:rFonts w:ascii="Times New Roman" w:hAnsi="Times New Roman"/>
                <w:sz w:val="16"/>
                <w:szCs w:val="16"/>
              </w:rPr>
              <w:t xml:space="preserve">, </w:t>
            </w:r>
            <w:r w:rsidRPr="00893D02">
              <w:rPr>
                <w:rFonts w:ascii="Times New Roman" w:hAnsi="Times New Roman"/>
                <w:sz w:val="16"/>
                <w:szCs w:val="16"/>
              </w:rPr>
              <w:t>23.778</w:t>
            </w:r>
            <w:r w:rsidRPr="00893D02" w:rsidR="10B7F99F">
              <w:rPr>
                <w:rFonts w:ascii="Times New Roman" w:hAnsi="Times New Roman"/>
                <w:sz w:val="16"/>
                <w:szCs w:val="16"/>
              </w:rPr>
              <w:t>)</w:t>
            </w:r>
          </w:p>
        </w:tc>
        <w:tc>
          <w:tcPr>
            <w:tcW w:w="1920" w:type="dxa"/>
          </w:tcPr>
          <w:p w:rsidRPr="00893D02" w:rsidR="00C93C19" w:rsidP="003C74A4" w:rsidRDefault="43F9DB8B" w14:paraId="76AA9E87" w14:textId="424E2DF5">
            <w:pPr>
              <w:pStyle w:val="TableContents"/>
              <w:rPr>
                <w:rFonts w:ascii="Times New Roman" w:hAnsi="Times New Roman"/>
                <w:sz w:val="16"/>
                <w:szCs w:val="16"/>
              </w:rPr>
            </w:pPr>
            <w:r w:rsidRPr="00893D02">
              <w:rPr>
                <w:rFonts w:ascii="Times New Roman" w:hAnsi="Times New Roman"/>
                <w:sz w:val="16"/>
                <w:szCs w:val="16"/>
              </w:rPr>
              <w:t>4.761</w:t>
            </w:r>
            <w:r w:rsidRPr="00893D02" w:rsidR="10B7F99F">
              <w:rPr>
                <w:rFonts w:ascii="Times New Roman" w:hAnsi="Times New Roman"/>
                <w:sz w:val="16"/>
                <w:szCs w:val="16"/>
              </w:rPr>
              <w:t xml:space="preserve"> (</w:t>
            </w:r>
            <w:r w:rsidRPr="00893D02">
              <w:rPr>
                <w:rFonts w:ascii="Times New Roman" w:hAnsi="Times New Roman"/>
                <w:sz w:val="16"/>
                <w:szCs w:val="16"/>
              </w:rPr>
              <w:t>-4.206</w:t>
            </w:r>
            <w:r w:rsidRPr="00893D02" w:rsidR="10B7F99F">
              <w:rPr>
                <w:rFonts w:ascii="Times New Roman" w:hAnsi="Times New Roman"/>
                <w:sz w:val="16"/>
                <w:szCs w:val="16"/>
              </w:rPr>
              <w:t xml:space="preserve">, </w:t>
            </w:r>
            <w:r w:rsidRPr="00893D02">
              <w:rPr>
                <w:rFonts w:ascii="Times New Roman" w:hAnsi="Times New Roman"/>
                <w:sz w:val="16"/>
                <w:szCs w:val="16"/>
              </w:rPr>
              <w:t>13.484</w:t>
            </w:r>
            <w:r w:rsidRPr="00893D02" w:rsidR="10B7F99F">
              <w:rPr>
                <w:rFonts w:ascii="Times New Roman" w:hAnsi="Times New Roman"/>
                <w:sz w:val="16"/>
                <w:szCs w:val="16"/>
              </w:rPr>
              <w:t>)</w:t>
            </w:r>
          </w:p>
        </w:tc>
        <w:tc>
          <w:tcPr>
            <w:tcW w:w="1935" w:type="dxa"/>
          </w:tcPr>
          <w:p w:rsidRPr="00893D02" w:rsidR="00C93C19" w:rsidP="003C74A4" w:rsidRDefault="43F9DB8B" w14:paraId="0A909D94" w14:textId="6F6AD33A">
            <w:pPr>
              <w:pStyle w:val="TableContents"/>
              <w:rPr>
                <w:rFonts w:ascii="Times New Roman" w:hAnsi="Times New Roman"/>
                <w:sz w:val="16"/>
                <w:szCs w:val="16"/>
              </w:rPr>
            </w:pPr>
            <w:r w:rsidRPr="00893D02">
              <w:rPr>
                <w:rFonts w:ascii="Times New Roman" w:hAnsi="Times New Roman"/>
                <w:sz w:val="16"/>
                <w:szCs w:val="16"/>
              </w:rPr>
              <w:t>8.394</w:t>
            </w:r>
            <w:r w:rsidRPr="00893D02" w:rsidR="10B7F99F">
              <w:rPr>
                <w:rFonts w:ascii="Times New Roman" w:hAnsi="Times New Roman"/>
                <w:sz w:val="16"/>
                <w:szCs w:val="16"/>
              </w:rPr>
              <w:t xml:space="preserve"> (-</w:t>
            </w:r>
            <w:r w:rsidRPr="00893D02">
              <w:rPr>
                <w:rFonts w:ascii="Times New Roman" w:hAnsi="Times New Roman"/>
                <w:sz w:val="16"/>
                <w:szCs w:val="16"/>
              </w:rPr>
              <w:t>3.861</w:t>
            </w:r>
            <w:r w:rsidRPr="00893D02" w:rsidR="10B7F99F">
              <w:rPr>
                <w:rFonts w:ascii="Times New Roman" w:hAnsi="Times New Roman"/>
                <w:sz w:val="16"/>
                <w:szCs w:val="16"/>
              </w:rPr>
              <w:t xml:space="preserve">, </w:t>
            </w:r>
            <w:r w:rsidRPr="00893D02">
              <w:rPr>
                <w:rFonts w:ascii="Times New Roman" w:hAnsi="Times New Roman"/>
                <w:sz w:val="16"/>
                <w:szCs w:val="16"/>
              </w:rPr>
              <w:t>20.569)</w:t>
            </w:r>
          </w:p>
        </w:tc>
        <w:tc>
          <w:tcPr>
            <w:tcW w:w="1920" w:type="dxa"/>
          </w:tcPr>
          <w:p w:rsidRPr="00893D02" w:rsidR="00C93C19" w:rsidP="003C74A4" w:rsidRDefault="43F9DB8B" w14:paraId="68F9E60B" w14:textId="401D4980">
            <w:pPr>
              <w:pStyle w:val="TableContents"/>
              <w:rPr>
                <w:rFonts w:ascii="Times New Roman" w:hAnsi="Times New Roman"/>
                <w:sz w:val="16"/>
                <w:szCs w:val="16"/>
              </w:rPr>
            </w:pPr>
            <w:r w:rsidRPr="00893D02">
              <w:rPr>
                <w:rFonts w:ascii="Times New Roman" w:hAnsi="Times New Roman"/>
                <w:sz w:val="16"/>
                <w:szCs w:val="16"/>
              </w:rPr>
              <w:t>-0.514</w:t>
            </w:r>
            <w:r w:rsidRPr="00893D02" w:rsidR="10B7F99F">
              <w:rPr>
                <w:rFonts w:ascii="Times New Roman" w:hAnsi="Times New Roman"/>
                <w:sz w:val="16"/>
                <w:szCs w:val="16"/>
              </w:rPr>
              <w:t xml:space="preserve"> (</w:t>
            </w:r>
            <w:r w:rsidRPr="00893D02">
              <w:rPr>
                <w:rFonts w:ascii="Times New Roman" w:hAnsi="Times New Roman"/>
                <w:sz w:val="16"/>
                <w:szCs w:val="16"/>
              </w:rPr>
              <w:t>-19.556,</w:t>
            </w:r>
            <w:r w:rsidRPr="00893D02" w:rsidR="10B7F99F">
              <w:rPr>
                <w:rFonts w:ascii="Times New Roman" w:hAnsi="Times New Roman"/>
                <w:sz w:val="16"/>
                <w:szCs w:val="16"/>
              </w:rPr>
              <w:t xml:space="preserve"> </w:t>
            </w:r>
            <w:r w:rsidRPr="00893D02">
              <w:rPr>
                <w:rFonts w:ascii="Times New Roman" w:hAnsi="Times New Roman"/>
                <w:sz w:val="16"/>
                <w:szCs w:val="16"/>
              </w:rPr>
              <w:t>18.510</w:t>
            </w:r>
            <w:r w:rsidRPr="00893D02" w:rsidR="10B7F99F">
              <w:rPr>
                <w:rFonts w:ascii="Times New Roman" w:hAnsi="Times New Roman"/>
                <w:sz w:val="16"/>
                <w:szCs w:val="16"/>
              </w:rPr>
              <w:t>)</w:t>
            </w:r>
          </w:p>
        </w:tc>
      </w:tr>
      <w:tr w:rsidR="00C93C19" w:rsidTr="43F9DB8B" w14:paraId="7811C012" w14:textId="77777777">
        <w:trPr>
          <w:gridAfter w:val="1"/>
          <w:wAfter w:w="6" w:type="dxa"/>
        </w:trPr>
        <w:tc>
          <w:tcPr>
            <w:tcW w:w="1371" w:type="dxa"/>
          </w:tcPr>
          <w:p w:rsidRPr="00893D02" w:rsidR="00C93C19" w:rsidP="009B2DBB" w:rsidRDefault="009C56C0" w14:paraId="1ED813AE" w14:textId="5B29A108">
            <w:pPr>
              <w:pStyle w:val="BodyText"/>
              <w:spacing w:after="0" w:line="240" w:lineRule="auto"/>
              <w:rPr>
                <w:rFonts w:ascii="Times New Roman" w:hAnsi="Times New Roman"/>
                <w:color w:val="000000"/>
                <w:sz w:val="16"/>
                <w:szCs w:val="16"/>
              </w:rPr>
            </w:pPr>
            <w:r>
              <w:rPr>
                <w:rFonts w:ascii="Times New Roman" w:hAnsi="Times New Roman"/>
                <w:color w:val="000000"/>
                <w:sz w:val="16"/>
                <w:szCs w:val="16"/>
              </w:rPr>
              <w:t xml:space="preserve">Birth order </w:t>
            </w:r>
          </w:p>
        </w:tc>
        <w:tc>
          <w:tcPr>
            <w:tcW w:w="1925" w:type="dxa"/>
          </w:tcPr>
          <w:p w:rsidRPr="00893D02" w:rsidR="00C93C19" w:rsidP="009B2DBB" w:rsidRDefault="10B7F99F" w14:paraId="6277B374" w14:textId="62226C25">
            <w:pPr>
              <w:pStyle w:val="TableContents"/>
              <w:rPr>
                <w:rFonts w:ascii="Times New Roman" w:hAnsi="Times New Roman"/>
                <w:sz w:val="16"/>
                <w:szCs w:val="16"/>
              </w:rPr>
            </w:pPr>
            <w:r w:rsidRPr="00893D02">
              <w:rPr>
                <w:rFonts w:ascii="Times New Roman" w:hAnsi="Times New Roman"/>
                <w:sz w:val="16"/>
                <w:szCs w:val="16"/>
              </w:rPr>
              <w:t>-5.720 (-15.028, 3.530)</w:t>
            </w:r>
          </w:p>
        </w:tc>
        <w:tc>
          <w:tcPr>
            <w:tcW w:w="1935" w:type="dxa"/>
          </w:tcPr>
          <w:p w:rsidRPr="00893D02" w:rsidR="00C93C19" w:rsidP="009B2DBB" w:rsidRDefault="10B7F99F" w14:paraId="252C60A7" w14:textId="359B55A3">
            <w:pPr>
              <w:pStyle w:val="TableContents"/>
              <w:rPr>
                <w:rFonts w:ascii="Times New Roman" w:hAnsi="Times New Roman"/>
                <w:sz w:val="16"/>
                <w:szCs w:val="16"/>
              </w:rPr>
            </w:pPr>
            <w:r w:rsidRPr="00893D02">
              <w:rPr>
                <w:rFonts w:ascii="Times New Roman" w:hAnsi="Times New Roman"/>
                <w:sz w:val="16"/>
                <w:szCs w:val="16"/>
              </w:rPr>
              <w:t>-8.412 (-21.207, 4.233)</w:t>
            </w:r>
          </w:p>
        </w:tc>
        <w:tc>
          <w:tcPr>
            <w:tcW w:w="1920" w:type="dxa"/>
          </w:tcPr>
          <w:p w:rsidRPr="00893D02" w:rsidR="00C93C19" w:rsidP="009B2DBB" w:rsidRDefault="43F9DB8B" w14:paraId="3284B5A5" w14:textId="6D8606EC">
            <w:pPr>
              <w:pStyle w:val="TableContents"/>
              <w:rPr>
                <w:rFonts w:ascii="Times New Roman" w:hAnsi="Times New Roman"/>
                <w:sz w:val="16"/>
                <w:szCs w:val="16"/>
              </w:rPr>
            </w:pPr>
            <w:r w:rsidRPr="00893D02">
              <w:rPr>
                <w:rFonts w:ascii="Times New Roman" w:hAnsi="Times New Roman"/>
                <w:sz w:val="16"/>
                <w:szCs w:val="16"/>
              </w:rPr>
              <w:t>16.136 (-16.751, 5.488)</w:t>
            </w:r>
          </w:p>
        </w:tc>
        <w:tc>
          <w:tcPr>
            <w:tcW w:w="1935" w:type="dxa"/>
          </w:tcPr>
          <w:p w:rsidRPr="00893D02" w:rsidR="00C93C19" w:rsidP="009B2DBB" w:rsidRDefault="43F9DB8B" w14:paraId="28393FA7" w14:textId="574DE536">
            <w:pPr>
              <w:pStyle w:val="TableContents"/>
              <w:rPr>
                <w:rFonts w:ascii="Times New Roman" w:hAnsi="Times New Roman"/>
                <w:sz w:val="16"/>
                <w:szCs w:val="16"/>
              </w:rPr>
            </w:pPr>
            <w:r w:rsidRPr="00893D02">
              <w:rPr>
                <w:rFonts w:ascii="Times New Roman" w:hAnsi="Times New Roman"/>
                <w:sz w:val="16"/>
                <w:szCs w:val="16"/>
              </w:rPr>
              <w:t>-10.344 (-25.530, 4.590)</w:t>
            </w:r>
          </w:p>
        </w:tc>
        <w:tc>
          <w:tcPr>
            <w:tcW w:w="1920" w:type="dxa"/>
          </w:tcPr>
          <w:p w:rsidRPr="00893D02" w:rsidR="00C93C19" w:rsidP="009B2DBB" w:rsidRDefault="43F9DB8B" w14:paraId="374BB2CD" w14:textId="39F2326F">
            <w:pPr>
              <w:pStyle w:val="TableContents"/>
              <w:rPr>
                <w:rFonts w:ascii="Times New Roman" w:hAnsi="Times New Roman"/>
                <w:sz w:val="16"/>
                <w:szCs w:val="16"/>
              </w:rPr>
            </w:pPr>
            <w:r w:rsidRPr="00893D02">
              <w:rPr>
                <w:rFonts w:ascii="Times New Roman" w:hAnsi="Times New Roman"/>
                <w:sz w:val="16"/>
                <w:szCs w:val="16"/>
              </w:rPr>
              <w:t>-4.955</w:t>
            </w:r>
            <w:r w:rsidRPr="00893D02" w:rsidR="10B7F99F">
              <w:rPr>
                <w:rFonts w:ascii="Times New Roman" w:hAnsi="Times New Roman"/>
                <w:sz w:val="16"/>
                <w:szCs w:val="16"/>
              </w:rPr>
              <w:t xml:space="preserve"> (</w:t>
            </w:r>
            <w:r w:rsidRPr="00893D02">
              <w:rPr>
                <w:rFonts w:ascii="Times New Roman" w:hAnsi="Times New Roman"/>
                <w:sz w:val="16"/>
                <w:szCs w:val="16"/>
              </w:rPr>
              <w:t>-14.664, 4.735</w:t>
            </w:r>
            <w:r w:rsidRPr="00893D02" w:rsidR="10B7F99F">
              <w:rPr>
                <w:rFonts w:ascii="Times New Roman" w:hAnsi="Times New Roman"/>
                <w:sz w:val="16"/>
                <w:szCs w:val="16"/>
              </w:rPr>
              <w:t>)</w:t>
            </w:r>
          </w:p>
        </w:tc>
        <w:tc>
          <w:tcPr>
            <w:tcW w:w="1935" w:type="dxa"/>
          </w:tcPr>
          <w:p w:rsidRPr="00893D02" w:rsidR="00C93C19" w:rsidP="009B2DBB" w:rsidRDefault="43F9DB8B" w14:paraId="6E1720BC" w14:textId="0EDAD9DD">
            <w:pPr>
              <w:pStyle w:val="TableContents"/>
              <w:rPr>
                <w:rFonts w:ascii="Times New Roman" w:hAnsi="Times New Roman"/>
                <w:sz w:val="16"/>
                <w:szCs w:val="16"/>
              </w:rPr>
            </w:pPr>
            <w:r w:rsidRPr="00893D02">
              <w:rPr>
                <w:rFonts w:ascii="Times New Roman" w:hAnsi="Times New Roman"/>
                <w:sz w:val="16"/>
                <w:szCs w:val="16"/>
              </w:rPr>
              <w:t>-10.454 (-25.742, 4.891)</w:t>
            </w:r>
          </w:p>
        </w:tc>
        <w:tc>
          <w:tcPr>
            <w:tcW w:w="1920" w:type="dxa"/>
          </w:tcPr>
          <w:p w:rsidRPr="00893D02" w:rsidR="00C93C19" w:rsidP="009B2DBB" w:rsidRDefault="10B7F99F" w14:paraId="084FCA54" w14:textId="1EA9DD89">
            <w:pPr>
              <w:pStyle w:val="TableContents"/>
              <w:rPr>
                <w:rFonts w:ascii="Times New Roman" w:hAnsi="Times New Roman"/>
                <w:sz w:val="16"/>
                <w:szCs w:val="16"/>
              </w:rPr>
            </w:pPr>
            <w:r w:rsidRPr="00893D02">
              <w:rPr>
                <w:rFonts w:ascii="Times New Roman" w:hAnsi="Times New Roman"/>
                <w:sz w:val="16"/>
                <w:szCs w:val="16"/>
              </w:rPr>
              <w:t>-5.207 (</w:t>
            </w:r>
            <w:r w:rsidRPr="00893D02" w:rsidR="43F9DB8B">
              <w:rPr>
                <w:rFonts w:ascii="Times New Roman" w:hAnsi="Times New Roman"/>
                <w:sz w:val="16"/>
                <w:szCs w:val="16"/>
              </w:rPr>
              <w:t>-14.</w:t>
            </w:r>
            <w:r w:rsidRPr="00893D02" w:rsidR="008A07EF">
              <w:rPr>
                <w:rFonts w:ascii="Times New Roman" w:hAnsi="Times New Roman"/>
                <w:sz w:val="16"/>
                <w:szCs w:val="16"/>
              </w:rPr>
              <w:t>709, 4.289</w:t>
            </w:r>
            <w:r w:rsidRPr="00893D02">
              <w:rPr>
                <w:rFonts w:ascii="Times New Roman" w:hAnsi="Times New Roman"/>
                <w:sz w:val="16"/>
                <w:szCs w:val="16"/>
              </w:rPr>
              <w:t>)</w:t>
            </w:r>
          </w:p>
        </w:tc>
      </w:tr>
      <w:tr w:rsidR="43F9DB8B" w:rsidTr="43F9DB8B" w14:paraId="1D534428" w14:textId="77777777">
        <w:trPr>
          <w:gridAfter w:val="1"/>
          <w:wAfter w:w="6" w:type="dxa"/>
        </w:trPr>
        <w:tc>
          <w:tcPr>
            <w:tcW w:w="1371" w:type="dxa"/>
          </w:tcPr>
          <w:p w:rsidRPr="00893D02" w:rsidR="43F9DB8B" w:rsidP="43F9DB8B" w:rsidRDefault="009C56C0" w14:paraId="472B4168" w14:textId="050AB904">
            <w:pPr>
              <w:pStyle w:val="BodyText"/>
              <w:spacing w:line="240" w:lineRule="auto"/>
              <w:rPr>
                <w:rFonts w:ascii="Times New Roman" w:hAnsi="Times New Roman"/>
                <w:color w:val="000000" w:themeColor="text1"/>
                <w:sz w:val="16"/>
                <w:szCs w:val="16"/>
              </w:rPr>
            </w:pPr>
            <w:r w:rsidRPr="009C56C0">
              <w:rPr>
                <w:rFonts w:ascii="Times New Roman" w:hAnsi="Times New Roman"/>
                <w:color w:val="000000" w:themeColor="text1"/>
                <w:sz w:val="16"/>
                <w:szCs w:val="16"/>
              </w:rPr>
              <w:t>Health media exposure</w:t>
            </w:r>
          </w:p>
        </w:tc>
        <w:tc>
          <w:tcPr>
            <w:tcW w:w="1925" w:type="dxa"/>
          </w:tcPr>
          <w:p w:rsidRPr="00893D02" w:rsidR="43F9DB8B" w:rsidP="43F9DB8B" w:rsidRDefault="43F9DB8B" w14:paraId="2E3B6FEC" w14:textId="5360DA19">
            <w:pPr>
              <w:pStyle w:val="TableContents"/>
              <w:rPr>
                <w:rFonts w:ascii="Times New Roman" w:hAnsi="Times New Roman"/>
                <w:sz w:val="16"/>
                <w:szCs w:val="16"/>
              </w:rPr>
            </w:pPr>
          </w:p>
        </w:tc>
        <w:tc>
          <w:tcPr>
            <w:tcW w:w="1935" w:type="dxa"/>
          </w:tcPr>
          <w:p w:rsidRPr="00893D02" w:rsidR="43F9DB8B" w:rsidP="43F9DB8B" w:rsidRDefault="43F9DB8B" w14:paraId="07A1DEF1" w14:textId="3B77C4FE">
            <w:pPr>
              <w:pStyle w:val="TableContents"/>
              <w:rPr>
                <w:rFonts w:ascii="Times New Roman" w:hAnsi="Times New Roman"/>
                <w:sz w:val="16"/>
                <w:szCs w:val="16"/>
              </w:rPr>
            </w:pPr>
          </w:p>
        </w:tc>
        <w:tc>
          <w:tcPr>
            <w:tcW w:w="1920" w:type="dxa"/>
          </w:tcPr>
          <w:p w:rsidRPr="00893D02" w:rsidR="43F9DB8B" w:rsidP="43F9DB8B" w:rsidRDefault="43F9DB8B" w14:paraId="009473BD" w14:textId="599C37D3">
            <w:pPr>
              <w:pStyle w:val="TableContents"/>
              <w:rPr>
                <w:rFonts w:ascii="Times New Roman" w:hAnsi="Times New Roman"/>
                <w:sz w:val="16"/>
                <w:szCs w:val="16"/>
              </w:rPr>
            </w:pPr>
          </w:p>
        </w:tc>
        <w:tc>
          <w:tcPr>
            <w:tcW w:w="1935" w:type="dxa"/>
          </w:tcPr>
          <w:p w:rsidRPr="00893D02" w:rsidR="43F9DB8B" w:rsidP="43F9DB8B" w:rsidRDefault="43F9DB8B" w14:paraId="0ABEC46D" w14:textId="61F14F5F">
            <w:pPr>
              <w:pStyle w:val="TableContents"/>
              <w:rPr>
                <w:rFonts w:ascii="Times New Roman" w:hAnsi="Times New Roman"/>
                <w:sz w:val="16"/>
                <w:szCs w:val="16"/>
              </w:rPr>
            </w:pPr>
            <w:r w:rsidRPr="00893D02">
              <w:rPr>
                <w:rFonts w:ascii="Times New Roman" w:hAnsi="Times New Roman"/>
                <w:sz w:val="16"/>
                <w:szCs w:val="16"/>
              </w:rPr>
              <w:t>0.432 (-1.605, 2.402)</w:t>
            </w:r>
          </w:p>
        </w:tc>
        <w:tc>
          <w:tcPr>
            <w:tcW w:w="1920" w:type="dxa"/>
          </w:tcPr>
          <w:p w:rsidRPr="00893D02" w:rsidR="43F9DB8B" w:rsidP="43F9DB8B" w:rsidRDefault="43F9DB8B" w14:paraId="6094BF39" w14:textId="12E34E4F">
            <w:pPr>
              <w:pStyle w:val="TableContents"/>
              <w:rPr>
                <w:rFonts w:ascii="Times New Roman" w:hAnsi="Times New Roman"/>
                <w:sz w:val="16"/>
                <w:szCs w:val="16"/>
              </w:rPr>
            </w:pPr>
            <w:r w:rsidRPr="00893D02">
              <w:rPr>
                <w:rFonts w:ascii="Times New Roman" w:hAnsi="Times New Roman"/>
                <w:sz w:val="16"/>
                <w:szCs w:val="16"/>
              </w:rPr>
              <w:t>-0.358 (-1.783, 1.095)</w:t>
            </w:r>
          </w:p>
        </w:tc>
        <w:tc>
          <w:tcPr>
            <w:tcW w:w="1935" w:type="dxa"/>
          </w:tcPr>
          <w:p w:rsidRPr="00893D02" w:rsidR="43F9DB8B" w:rsidP="43F9DB8B" w:rsidRDefault="43F9DB8B" w14:paraId="41AEF436" w14:textId="30A0EFF8">
            <w:pPr>
              <w:pStyle w:val="TableContents"/>
              <w:rPr>
                <w:rFonts w:ascii="Times New Roman" w:hAnsi="Times New Roman"/>
                <w:sz w:val="16"/>
                <w:szCs w:val="16"/>
              </w:rPr>
            </w:pPr>
          </w:p>
        </w:tc>
        <w:tc>
          <w:tcPr>
            <w:tcW w:w="1920" w:type="dxa"/>
          </w:tcPr>
          <w:p w:rsidRPr="00893D02" w:rsidR="43F9DB8B" w:rsidP="43F9DB8B" w:rsidRDefault="43F9DB8B" w14:paraId="7EC012E7" w14:textId="77BD3C1F">
            <w:pPr>
              <w:pStyle w:val="TableContents"/>
              <w:rPr>
                <w:rFonts w:ascii="Times New Roman" w:hAnsi="Times New Roman"/>
                <w:sz w:val="16"/>
                <w:szCs w:val="16"/>
              </w:rPr>
            </w:pPr>
          </w:p>
        </w:tc>
      </w:tr>
      <w:tr w:rsidR="00C93C19" w:rsidTr="43F9DB8B" w14:paraId="5D8748C5" w14:textId="77777777">
        <w:trPr>
          <w:gridAfter w:val="1"/>
          <w:wAfter w:w="6" w:type="dxa"/>
          <w:trHeight w:val="458"/>
        </w:trPr>
        <w:tc>
          <w:tcPr>
            <w:tcW w:w="1371" w:type="dxa"/>
          </w:tcPr>
          <w:p w:rsidRPr="00893D02" w:rsidR="00C93C19" w:rsidP="009B2DBB" w:rsidRDefault="00C93C19" w14:paraId="5C025E49" w14:textId="65684BD7">
            <w:pPr>
              <w:pStyle w:val="BodyText"/>
              <w:spacing w:after="0" w:line="240" w:lineRule="auto"/>
              <w:rPr>
                <w:rFonts w:ascii="Times New Roman" w:hAnsi="Times New Roman"/>
                <w:color w:val="000000"/>
                <w:sz w:val="16"/>
                <w:szCs w:val="16"/>
              </w:rPr>
            </w:pPr>
            <w:r w:rsidRPr="00893D02">
              <w:rPr>
                <w:rFonts w:ascii="Times New Roman" w:hAnsi="Times New Roman"/>
                <w:color w:val="000000"/>
                <w:sz w:val="16"/>
                <w:szCs w:val="16"/>
              </w:rPr>
              <w:t>ANC in first trimester</w:t>
            </w:r>
          </w:p>
        </w:tc>
        <w:tc>
          <w:tcPr>
            <w:tcW w:w="1925" w:type="dxa"/>
          </w:tcPr>
          <w:p w:rsidRPr="00893D02" w:rsidR="00C93C19" w:rsidP="009B2DBB" w:rsidRDefault="10B7F99F" w14:paraId="61E7F826" w14:textId="0927BB61">
            <w:pPr>
              <w:pStyle w:val="TableContents"/>
              <w:rPr>
                <w:rFonts w:ascii="Times New Roman" w:hAnsi="Times New Roman"/>
                <w:sz w:val="16"/>
                <w:szCs w:val="16"/>
              </w:rPr>
            </w:pPr>
            <w:r w:rsidRPr="00893D02">
              <w:rPr>
                <w:rFonts w:ascii="Times New Roman" w:hAnsi="Times New Roman"/>
                <w:sz w:val="16"/>
                <w:szCs w:val="16"/>
              </w:rPr>
              <w:t>-0.955 (-5.803, 4.605)</w:t>
            </w:r>
          </w:p>
        </w:tc>
        <w:tc>
          <w:tcPr>
            <w:tcW w:w="1935" w:type="dxa"/>
          </w:tcPr>
          <w:p w:rsidRPr="00893D02" w:rsidR="00C93C19" w:rsidP="43F9DB8B" w:rsidRDefault="43F9DB8B" w14:paraId="42405CAB" w14:textId="1931BF86">
            <w:pPr>
              <w:pStyle w:val="TableContents"/>
              <w:rPr>
                <w:rFonts w:ascii="Times New Roman" w:hAnsi="Times New Roman"/>
                <w:sz w:val="16"/>
                <w:szCs w:val="16"/>
              </w:rPr>
            </w:pPr>
            <w:r w:rsidRPr="00893D02">
              <w:rPr>
                <w:rFonts w:ascii="Times New Roman" w:hAnsi="Times New Roman"/>
                <w:sz w:val="16"/>
                <w:szCs w:val="16"/>
              </w:rPr>
              <w:t>-0.623 (-7.171, 6.817)</w:t>
            </w:r>
          </w:p>
          <w:p w:rsidRPr="00893D02" w:rsidR="00C93C19" w:rsidP="009B2DBB" w:rsidRDefault="00C93C19" w14:paraId="1B27BDA5" w14:textId="2E109C89">
            <w:pPr>
              <w:pStyle w:val="TableContents"/>
              <w:rPr>
                <w:rFonts w:ascii="Times New Roman" w:hAnsi="Times New Roman"/>
                <w:sz w:val="16"/>
                <w:szCs w:val="16"/>
              </w:rPr>
            </w:pPr>
          </w:p>
        </w:tc>
        <w:tc>
          <w:tcPr>
            <w:tcW w:w="1920" w:type="dxa"/>
          </w:tcPr>
          <w:p w:rsidRPr="00893D02" w:rsidR="00C93C19" w:rsidP="009B2DBB" w:rsidRDefault="43F9DB8B" w14:paraId="5EA335BC" w14:textId="78E55768">
            <w:pPr>
              <w:pStyle w:val="TableContents"/>
              <w:rPr>
                <w:rFonts w:ascii="Times New Roman" w:hAnsi="Times New Roman"/>
                <w:sz w:val="16"/>
                <w:szCs w:val="16"/>
              </w:rPr>
            </w:pPr>
            <w:r w:rsidRPr="00893D02">
              <w:rPr>
                <w:rFonts w:ascii="Times New Roman" w:hAnsi="Times New Roman"/>
                <w:sz w:val="16"/>
                <w:szCs w:val="16"/>
              </w:rPr>
              <w:t>-1.883 (-4.885, 1.486)</w:t>
            </w:r>
          </w:p>
        </w:tc>
        <w:tc>
          <w:tcPr>
            <w:tcW w:w="1935" w:type="dxa"/>
          </w:tcPr>
          <w:p w:rsidRPr="00893D02" w:rsidR="00C93C19" w:rsidP="009B2DBB" w:rsidRDefault="43F9DB8B" w14:paraId="3651627C" w14:textId="27154ACE">
            <w:pPr>
              <w:pStyle w:val="TableContents"/>
              <w:rPr>
                <w:rFonts w:ascii="Times New Roman" w:hAnsi="Times New Roman"/>
                <w:sz w:val="16"/>
                <w:szCs w:val="16"/>
              </w:rPr>
            </w:pPr>
            <w:r w:rsidRPr="00893D02">
              <w:rPr>
                <w:rFonts w:ascii="Times New Roman" w:hAnsi="Times New Roman"/>
                <w:sz w:val="16"/>
                <w:szCs w:val="16"/>
              </w:rPr>
              <w:t>-1.572 (-9.562, 6.667)</w:t>
            </w:r>
          </w:p>
        </w:tc>
        <w:tc>
          <w:tcPr>
            <w:tcW w:w="1920" w:type="dxa"/>
          </w:tcPr>
          <w:p w:rsidRPr="00893D02" w:rsidR="00C93C19" w:rsidP="009B2DBB" w:rsidRDefault="43F9DB8B" w14:paraId="6B3C0C2E" w14:textId="33299273">
            <w:pPr>
              <w:pStyle w:val="TableContents"/>
              <w:rPr>
                <w:rFonts w:ascii="Times New Roman" w:hAnsi="Times New Roman"/>
                <w:sz w:val="16"/>
                <w:szCs w:val="16"/>
              </w:rPr>
            </w:pPr>
            <w:r w:rsidRPr="00893D02">
              <w:rPr>
                <w:rFonts w:ascii="Times New Roman" w:hAnsi="Times New Roman"/>
                <w:sz w:val="16"/>
                <w:szCs w:val="16"/>
              </w:rPr>
              <w:t>-0.255</w:t>
            </w:r>
            <w:r w:rsidRPr="00893D02" w:rsidR="10B7F99F">
              <w:rPr>
                <w:rFonts w:ascii="Times New Roman" w:hAnsi="Times New Roman"/>
                <w:sz w:val="16"/>
                <w:szCs w:val="16"/>
              </w:rPr>
              <w:t xml:space="preserve"> (</w:t>
            </w:r>
            <w:r w:rsidRPr="00893D02">
              <w:rPr>
                <w:rFonts w:ascii="Times New Roman" w:hAnsi="Times New Roman"/>
                <w:sz w:val="16"/>
                <w:szCs w:val="16"/>
              </w:rPr>
              <w:t>-4.209, 4.314</w:t>
            </w:r>
            <w:r w:rsidRPr="00893D02" w:rsidR="10B7F99F">
              <w:rPr>
                <w:rFonts w:ascii="Times New Roman" w:hAnsi="Times New Roman"/>
                <w:sz w:val="16"/>
                <w:szCs w:val="16"/>
              </w:rPr>
              <w:t>)</w:t>
            </w:r>
          </w:p>
        </w:tc>
        <w:tc>
          <w:tcPr>
            <w:tcW w:w="1935" w:type="dxa"/>
          </w:tcPr>
          <w:p w:rsidRPr="00893D02" w:rsidR="00C93C19" w:rsidP="009B2DBB" w:rsidRDefault="00C93C19" w14:paraId="79AC3871" w14:textId="77777777">
            <w:pPr>
              <w:pStyle w:val="TableContents"/>
              <w:rPr>
                <w:rFonts w:ascii="Times New Roman" w:hAnsi="Times New Roman"/>
                <w:sz w:val="16"/>
                <w:szCs w:val="16"/>
              </w:rPr>
            </w:pPr>
          </w:p>
        </w:tc>
        <w:tc>
          <w:tcPr>
            <w:tcW w:w="1920" w:type="dxa"/>
          </w:tcPr>
          <w:p w:rsidRPr="00893D02" w:rsidR="00C93C19" w:rsidP="009B2DBB" w:rsidRDefault="43F9DB8B" w14:paraId="5EFE5171" w14:textId="4FAC2B0C">
            <w:pPr>
              <w:pStyle w:val="TableContents"/>
              <w:rPr>
                <w:rFonts w:ascii="Times New Roman" w:hAnsi="Times New Roman"/>
                <w:sz w:val="16"/>
                <w:szCs w:val="16"/>
              </w:rPr>
            </w:pPr>
            <w:r w:rsidRPr="00893D02">
              <w:rPr>
                <w:rFonts w:ascii="Times New Roman" w:hAnsi="Times New Roman"/>
                <w:sz w:val="16"/>
                <w:szCs w:val="16"/>
              </w:rPr>
              <w:t>-0.360</w:t>
            </w:r>
            <w:r w:rsidRPr="00893D02" w:rsidR="10B7F99F">
              <w:rPr>
                <w:rFonts w:ascii="Times New Roman" w:hAnsi="Times New Roman"/>
                <w:sz w:val="16"/>
                <w:szCs w:val="16"/>
              </w:rPr>
              <w:t xml:space="preserve"> (</w:t>
            </w:r>
            <w:r w:rsidRPr="00893D02">
              <w:rPr>
                <w:rFonts w:ascii="Times New Roman" w:hAnsi="Times New Roman"/>
                <w:sz w:val="16"/>
                <w:szCs w:val="16"/>
              </w:rPr>
              <w:t>-7.139,</w:t>
            </w:r>
            <w:r w:rsidRPr="00893D02" w:rsidR="10B7F99F">
              <w:rPr>
                <w:rFonts w:ascii="Times New Roman" w:hAnsi="Times New Roman"/>
                <w:sz w:val="16"/>
                <w:szCs w:val="16"/>
              </w:rPr>
              <w:t xml:space="preserve"> </w:t>
            </w:r>
            <w:r w:rsidRPr="00893D02">
              <w:rPr>
                <w:rFonts w:ascii="Times New Roman" w:hAnsi="Times New Roman"/>
                <w:sz w:val="16"/>
                <w:szCs w:val="16"/>
              </w:rPr>
              <w:t>6.437</w:t>
            </w:r>
            <w:r w:rsidRPr="00893D02" w:rsidR="10B7F99F">
              <w:rPr>
                <w:rFonts w:ascii="Times New Roman" w:hAnsi="Times New Roman"/>
                <w:sz w:val="16"/>
                <w:szCs w:val="16"/>
              </w:rPr>
              <w:t>)</w:t>
            </w:r>
          </w:p>
        </w:tc>
      </w:tr>
      <w:tr w:rsidR="00C93C19" w:rsidTr="43F9DB8B" w14:paraId="73E50437" w14:textId="77777777">
        <w:trPr>
          <w:gridAfter w:val="1"/>
          <w:wAfter w:w="6" w:type="dxa"/>
          <w:trHeight w:val="300"/>
        </w:trPr>
        <w:tc>
          <w:tcPr>
            <w:tcW w:w="1371" w:type="dxa"/>
          </w:tcPr>
          <w:p w:rsidRPr="00893D02" w:rsidR="00C93C19" w:rsidP="009B2DBB" w:rsidRDefault="006747CA" w14:paraId="29FF9CE9" w14:textId="0A8C12A3">
            <w:pPr>
              <w:pStyle w:val="BodyText"/>
              <w:spacing w:after="0" w:line="240" w:lineRule="auto"/>
              <w:rPr>
                <w:rFonts w:ascii="Times New Roman" w:hAnsi="Times New Roman"/>
                <w:color w:val="000000"/>
                <w:sz w:val="16"/>
                <w:szCs w:val="16"/>
              </w:rPr>
            </w:pPr>
            <w:r w:rsidRPr="006747CA">
              <w:rPr>
                <w:rFonts w:ascii="Times New Roman" w:hAnsi="Times New Roman"/>
                <w:color w:val="000000"/>
                <w:sz w:val="16"/>
                <w:szCs w:val="16"/>
              </w:rPr>
              <w:t>Nighttime light lights</w:t>
            </w:r>
          </w:p>
        </w:tc>
        <w:tc>
          <w:tcPr>
            <w:tcW w:w="1925" w:type="dxa"/>
          </w:tcPr>
          <w:p w:rsidRPr="00893D02" w:rsidR="00C93C19" w:rsidP="009B2DBB" w:rsidRDefault="10B7F99F" w14:paraId="4E336D56" w14:textId="46ADCD3F">
            <w:pPr>
              <w:pStyle w:val="TableContents"/>
              <w:rPr>
                <w:rFonts w:ascii="Times New Roman" w:hAnsi="Times New Roman"/>
                <w:sz w:val="16"/>
                <w:szCs w:val="16"/>
              </w:rPr>
            </w:pPr>
            <w:r w:rsidRPr="00893D02">
              <w:rPr>
                <w:rFonts w:ascii="Times New Roman" w:hAnsi="Times New Roman"/>
                <w:sz w:val="16"/>
                <w:szCs w:val="16"/>
              </w:rPr>
              <w:t>-0.133 (-0.339, 0.072)</w:t>
            </w:r>
          </w:p>
        </w:tc>
        <w:tc>
          <w:tcPr>
            <w:tcW w:w="1935" w:type="dxa"/>
          </w:tcPr>
          <w:p w:rsidRPr="00893D02" w:rsidR="00C93C19" w:rsidP="009B2DBB" w:rsidRDefault="00C93C19" w14:paraId="25F65C27" w14:textId="77777777">
            <w:pPr>
              <w:pStyle w:val="TableContents"/>
              <w:rPr>
                <w:rFonts w:ascii="Times New Roman" w:hAnsi="Times New Roman"/>
                <w:sz w:val="16"/>
                <w:szCs w:val="16"/>
              </w:rPr>
            </w:pPr>
          </w:p>
        </w:tc>
        <w:tc>
          <w:tcPr>
            <w:tcW w:w="1920" w:type="dxa"/>
          </w:tcPr>
          <w:p w:rsidRPr="00893D02" w:rsidR="00C93C19" w:rsidP="009B2DBB" w:rsidRDefault="43F9DB8B" w14:paraId="773A0AD3" w14:textId="24165FAB">
            <w:pPr>
              <w:pStyle w:val="TableContents"/>
              <w:rPr>
                <w:rFonts w:ascii="Times New Roman" w:hAnsi="Times New Roman"/>
                <w:sz w:val="16"/>
                <w:szCs w:val="16"/>
              </w:rPr>
            </w:pPr>
            <w:r w:rsidRPr="00893D02">
              <w:rPr>
                <w:rFonts w:ascii="Times New Roman" w:hAnsi="Times New Roman"/>
                <w:sz w:val="16"/>
                <w:szCs w:val="16"/>
              </w:rPr>
              <w:t>-0.154</w:t>
            </w:r>
            <w:r w:rsidRPr="00893D02" w:rsidR="10B7F99F">
              <w:rPr>
                <w:rFonts w:ascii="Times New Roman" w:hAnsi="Times New Roman"/>
                <w:sz w:val="16"/>
                <w:szCs w:val="16"/>
              </w:rPr>
              <w:t xml:space="preserve"> (</w:t>
            </w:r>
            <w:r w:rsidRPr="00893D02">
              <w:rPr>
                <w:rFonts w:ascii="Times New Roman" w:hAnsi="Times New Roman"/>
                <w:sz w:val="16"/>
                <w:szCs w:val="16"/>
              </w:rPr>
              <w:t>-0.397, 0.088</w:t>
            </w:r>
            <w:r w:rsidRPr="00893D02" w:rsidR="10B7F99F">
              <w:rPr>
                <w:rFonts w:ascii="Times New Roman" w:hAnsi="Times New Roman"/>
                <w:sz w:val="16"/>
                <w:szCs w:val="16"/>
              </w:rPr>
              <w:t>)</w:t>
            </w:r>
          </w:p>
        </w:tc>
        <w:tc>
          <w:tcPr>
            <w:tcW w:w="1935" w:type="dxa"/>
          </w:tcPr>
          <w:p w:rsidRPr="00893D02" w:rsidR="00C93C19" w:rsidP="009B2DBB" w:rsidRDefault="00C93C19" w14:paraId="08BE2582" w14:textId="77777777">
            <w:pPr>
              <w:pStyle w:val="TableContents"/>
              <w:rPr>
                <w:rFonts w:ascii="Times New Roman" w:hAnsi="Times New Roman"/>
                <w:sz w:val="16"/>
                <w:szCs w:val="16"/>
              </w:rPr>
            </w:pPr>
          </w:p>
        </w:tc>
        <w:tc>
          <w:tcPr>
            <w:tcW w:w="1920" w:type="dxa"/>
          </w:tcPr>
          <w:p w:rsidRPr="00893D02" w:rsidR="00C93C19" w:rsidP="009B2DBB" w:rsidRDefault="43F9DB8B" w14:paraId="01B1B297" w14:textId="2F0E6C5D">
            <w:pPr>
              <w:pStyle w:val="TableContents"/>
              <w:rPr>
                <w:rFonts w:ascii="Times New Roman" w:hAnsi="Times New Roman"/>
                <w:sz w:val="16"/>
                <w:szCs w:val="16"/>
              </w:rPr>
            </w:pPr>
            <w:r w:rsidRPr="00893D02">
              <w:rPr>
                <w:rFonts w:ascii="Times New Roman" w:hAnsi="Times New Roman"/>
                <w:sz w:val="16"/>
                <w:szCs w:val="16"/>
              </w:rPr>
              <w:t>-0.145</w:t>
            </w:r>
            <w:r w:rsidRPr="00893D02" w:rsidR="10B7F99F">
              <w:rPr>
                <w:rFonts w:ascii="Times New Roman" w:hAnsi="Times New Roman"/>
                <w:sz w:val="16"/>
                <w:szCs w:val="16"/>
              </w:rPr>
              <w:t xml:space="preserve"> (</w:t>
            </w:r>
            <w:r w:rsidRPr="00893D02">
              <w:rPr>
                <w:rFonts w:ascii="Times New Roman" w:hAnsi="Times New Roman"/>
                <w:sz w:val="16"/>
                <w:szCs w:val="16"/>
              </w:rPr>
              <w:t>-0.366, 0.075</w:t>
            </w:r>
            <w:r w:rsidRPr="00893D02" w:rsidR="10B7F99F">
              <w:rPr>
                <w:rFonts w:ascii="Times New Roman" w:hAnsi="Times New Roman"/>
                <w:sz w:val="16"/>
                <w:szCs w:val="16"/>
              </w:rPr>
              <w:t>)</w:t>
            </w:r>
          </w:p>
        </w:tc>
        <w:tc>
          <w:tcPr>
            <w:tcW w:w="1935" w:type="dxa"/>
          </w:tcPr>
          <w:p w:rsidRPr="00893D02" w:rsidR="00C93C19" w:rsidP="009B2DBB" w:rsidRDefault="00C93C19" w14:paraId="191CED7A" w14:textId="77777777">
            <w:pPr>
              <w:pStyle w:val="TableContents"/>
              <w:rPr>
                <w:rFonts w:ascii="Times New Roman" w:hAnsi="Times New Roman"/>
                <w:sz w:val="16"/>
                <w:szCs w:val="16"/>
              </w:rPr>
            </w:pPr>
          </w:p>
        </w:tc>
        <w:tc>
          <w:tcPr>
            <w:tcW w:w="1920" w:type="dxa"/>
          </w:tcPr>
          <w:p w:rsidRPr="00893D02" w:rsidR="00C93C19" w:rsidP="009B2DBB" w:rsidRDefault="43F9DB8B" w14:paraId="05CF11A8" w14:textId="587B6E90">
            <w:pPr>
              <w:pStyle w:val="TableContents"/>
              <w:rPr>
                <w:rFonts w:ascii="Times New Roman" w:hAnsi="Times New Roman"/>
                <w:sz w:val="16"/>
                <w:szCs w:val="16"/>
              </w:rPr>
            </w:pPr>
            <w:r w:rsidRPr="00893D02">
              <w:rPr>
                <w:rFonts w:ascii="Times New Roman" w:hAnsi="Times New Roman"/>
                <w:sz w:val="16"/>
                <w:szCs w:val="16"/>
              </w:rPr>
              <w:t>-0.140</w:t>
            </w:r>
            <w:r w:rsidRPr="00893D02" w:rsidR="10B7F99F">
              <w:rPr>
                <w:rFonts w:ascii="Times New Roman" w:hAnsi="Times New Roman"/>
                <w:sz w:val="16"/>
                <w:szCs w:val="16"/>
              </w:rPr>
              <w:t xml:space="preserve"> (-0.359</w:t>
            </w:r>
            <w:r w:rsidRPr="00893D02" w:rsidR="01D6E985">
              <w:rPr>
                <w:rFonts w:ascii="Times New Roman" w:hAnsi="Times New Roman"/>
                <w:sz w:val="16"/>
                <w:szCs w:val="16"/>
              </w:rPr>
              <w:t>,</w:t>
            </w:r>
            <w:r w:rsidRPr="00893D02" w:rsidR="10B7F99F">
              <w:rPr>
                <w:rFonts w:ascii="Times New Roman" w:hAnsi="Times New Roman"/>
                <w:sz w:val="16"/>
                <w:szCs w:val="16"/>
              </w:rPr>
              <w:t xml:space="preserve"> 0.079)</w:t>
            </w:r>
          </w:p>
        </w:tc>
      </w:tr>
      <w:tr w:rsidR="00C93C19" w:rsidTr="43F9DB8B" w14:paraId="24B96C0D" w14:textId="77777777">
        <w:trPr>
          <w:gridAfter w:val="1"/>
          <w:wAfter w:w="6" w:type="dxa"/>
        </w:trPr>
        <w:tc>
          <w:tcPr>
            <w:tcW w:w="1371" w:type="dxa"/>
          </w:tcPr>
          <w:p w:rsidRPr="00893D02" w:rsidR="00C93C19" w:rsidP="009B2DBB" w:rsidRDefault="009C56C0" w14:paraId="33DF95F0" w14:textId="3EA16D23">
            <w:pPr>
              <w:pStyle w:val="BodyText"/>
              <w:spacing w:after="0" w:line="240" w:lineRule="auto"/>
              <w:rPr>
                <w:rFonts w:ascii="Times New Roman" w:hAnsi="Times New Roman"/>
                <w:color w:val="000000"/>
                <w:sz w:val="16"/>
                <w:szCs w:val="16"/>
              </w:rPr>
            </w:pPr>
            <w:r w:rsidRPr="009C56C0">
              <w:rPr>
                <w:rFonts w:ascii="Times New Roman" w:hAnsi="Times New Roman"/>
                <w:color w:val="000000"/>
                <w:sz w:val="16"/>
                <w:szCs w:val="16"/>
              </w:rPr>
              <w:t>Travel time to nearest health facility</w:t>
            </w:r>
          </w:p>
        </w:tc>
        <w:tc>
          <w:tcPr>
            <w:tcW w:w="1925" w:type="dxa"/>
          </w:tcPr>
          <w:p w:rsidRPr="00893D02" w:rsidR="00C93C19" w:rsidP="009B2DBB" w:rsidRDefault="10B7F99F" w14:paraId="2387D7A7" w14:textId="316C02BF">
            <w:pPr>
              <w:pStyle w:val="TableContents"/>
              <w:rPr>
                <w:rFonts w:ascii="Times New Roman" w:hAnsi="Times New Roman"/>
                <w:sz w:val="16"/>
                <w:szCs w:val="16"/>
              </w:rPr>
            </w:pPr>
            <w:r w:rsidRPr="00893D02">
              <w:rPr>
                <w:rFonts w:ascii="Times New Roman" w:hAnsi="Times New Roman"/>
                <w:sz w:val="16"/>
                <w:szCs w:val="16"/>
              </w:rPr>
              <w:t>-0.198 (-0.387, -0.014)</w:t>
            </w:r>
          </w:p>
        </w:tc>
        <w:tc>
          <w:tcPr>
            <w:tcW w:w="1935" w:type="dxa"/>
          </w:tcPr>
          <w:p w:rsidRPr="00893D02" w:rsidR="00C93C19" w:rsidP="009B2DBB" w:rsidRDefault="10B7F99F" w14:paraId="2D68F5BD" w14:textId="697BB58A">
            <w:pPr>
              <w:pStyle w:val="TableContents"/>
              <w:rPr>
                <w:rFonts w:ascii="Times New Roman" w:hAnsi="Times New Roman"/>
                <w:sz w:val="16"/>
                <w:szCs w:val="16"/>
              </w:rPr>
            </w:pPr>
            <w:r w:rsidRPr="00893D02">
              <w:rPr>
                <w:rFonts w:ascii="Times New Roman" w:hAnsi="Times New Roman"/>
                <w:sz w:val="16"/>
                <w:szCs w:val="16"/>
              </w:rPr>
              <w:t>-0.213 (-0.448, 0.011)</w:t>
            </w:r>
          </w:p>
        </w:tc>
        <w:tc>
          <w:tcPr>
            <w:tcW w:w="1920" w:type="dxa"/>
          </w:tcPr>
          <w:p w:rsidRPr="00893D02" w:rsidR="00C93C19" w:rsidP="009B2DBB" w:rsidRDefault="43F9DB8B" w14:paraId="2EA825DC" w14:textId="3894AAA8">
            <w:pPr>
              <w:pStyle w:val="TableContents"/>
              <w:rPr>
                <w:rFonts w:ascii="Times New Roman" w:hAnsi="Times New Roman"/>
                <w:sz w:val="16"/>
                <w:szCs w:val="16"/>
              </w:rPr>
            </w:pPr>
            <w:r w:rsidRPr="00893D02">
              <w:rPr>
                <w:rFonts w:ascii="Times New Roman" w:hAnsi="Times New Roman"/>
                <w:sz w:val="16"/>
                <w:szCs w:val="16"/>
              </w:rPr>
              <w:t>-0.263</w:t>
            </w:r>
            <w:r w:rsidRPr="00893D02" w:rsidR="10B7F99F">
              <w:rPr>
                <w:rFonts w:ascii="Times New Roman" w:hAnsi="Times New Roman"/>
                <w:sz w:val="16"/>
                <w:szCs w:val="16"/>
              </w:rPr>
              <w:t xml:space="preserve"> (</w:t>
            </w:r>
            <w:r w:rsidRPr="00893D02">
              <w:rPr>
                <w:rFonts w:ascii="Times New Roman" w:hAnsi="Times New Roman"/>
                <w:sz w:val="16"/>
                <w:szCs w:val="16"/>
              </w:rPr>
              <w:t>-0.561,</w:t>
            </w:r>
            <w:r w:rsidRPr="00893D02" w:rsidR="10B7F99F">
              <w:rPr>
                <w:rFonts w:ascii="Times New Roman" w:hAnsi="Times New Roman"/>
                <w:sz w:val="16"/>
                <w:szCs w:val="16"/>
              </w:rPr>
              <w:t xml:space="preserve"> </w:t>
            </w:r>
            <w:r w:rsidRPr="00893D02">
              <w:rPr>
                <w:rFonts w:ascii="Times New Roman" w:hAnsi="Times New Roman"/>
                <w:sz w:val="16"/>
                <w:szCs w:val="16"/>
              </w:rPr>
              <w:t>0.029</w:t>
            </w:r>
            <w:r w:rsidRPr="00893D02" w:rsidR="10B7F99F">
              <w:rPr>
                <w:rFonts w:ascii="Times New Roman" w:hAnsi="Times New Roman"/>
                <w:sz w:val="16"/>
                <w:szCs w:val="16"/>
              </w:rPr>
              <w:t>)</w:t>
            </w:r>
          </w:p>
        </w:tc>
        <w:tc>
          <w:tcPr>
            <w:tcW w:w="1935" w:type="dxa"/>
          </w:tcPr>
          <w:p w:rsidRPr="00893D02" w:rsidR="00C93C19" w:rsidP="009B2DBB" w:rsidRDefault="43F9DB8B" w14:paraId="03C1265E" w14:textId="070B5BAE">
            <w:pPr>
              <w:pStyle w:val="TableContents"/>
              <w:rPr>
                <w:rFonts w:ascii="Times New Roman" w:hAnsi="Times New Roman"/>
                <w:sz w:val="16"/>
                <w:szCs w:val="16"/>
              </w:rPr>
            </w:pPr>
            <w:r w:rsidRPr="00893D02">
              <w:rPr>
                <w:rFonts w:ascii="Times New Roman" w:hAnsi="Times New Roman"/>
                <w:sz w:val="16"/>
                <w:szCs w:val="16"/>
              </w:rPr>
              <w:t>-0.327</w:t>
            </w:r>
            <w:r w:rsidRPr="00893D02" w:rsidR="10B7F99F">
              <w:rPr>
                <w:rFonts w:ascii="Times New Roman" w:hAnsi="Times New Roman"/>
                <w:sz w:val="16"/>
                <w:szCs w:val="16"/>
              </w:rPr>
              <w:t xml:space="preserve"> (-0.769, 0.053)</w:t>
            </w:r>
          </w:p>
        </w:tc>
        <w:tc>
          <w:tcPr>
            <w:tcW w:w="1920" w:type="dxa"/>
          </w:tcPr>
          <w:p w:rsidRPr="00893D02" w:rsidR="00C93C19" w:rsidP="009B2DBB" w:rsidRDefault="43F9DB8B" w14:paraId="23E99587" w14:textId="15FC5BF8">
            <w:pPr>
              <w:pStyle w:val="TableContents"/>
              <w:rPr>
                <w:rFonts w:ascii="Times New Roman" w:hAnsi="Times New Roman"/>
                <w:sz w:val="16"/>
                <w:szCs w:val="16"/>
              </w:rPr>
            </w:pPr>
            <w:r w:rsidRPr="00893D02">
              <w:rPr>
                <w:rFonts w:ascii="Times New Roman" w:hAnsi="Times New Roman"/>
                <w:sz w:val="16"/>
                <w:szCs w:val="16"/>
              </w:rPr>
              <w:t>-0.185</w:t>
            </w:r>
            <w:r w:rsidRPr="00893D02" w:rsidR="10B7F99F">
              <w:rPr>
                <w:rFonts w:ascii="Times New Roman" w:hAnsi="Times New Roman"/>
                <w:sz w:val="16"/>
                <w:szCs w:val="16"/>
              </w:rPr>
              <w:t xml:space="preserve"> (-0.388, 0.014)</w:t>
            </w:r>
          </w:p>
        </w:tc>
        <w:tc>
          <w:tcPr>
            <w:tcW w:w="1935" w:type="dxa"/>
          </w:tcPr>
          <w:p w:rsidRPr="00893D02" w:rsidR="00C93C19" w:rsidP="009B2DBB" w:rsidRDefault="43F9DB8B" w14:paraId="531A2A6B" w14:textId="1F638EA4">
            <w:pPr>
              <w:pStyle w:val="TableContents"/>
              <w:rPr>
                <w:rFonts w:ascii="Times New Roman" w:hAnsi="Times New Roman"/>
                <w:sz w:val="16"/>
                <w:szCs w:val="16"/>
              </w:rPr>
            </w:pPr>
            <w:r w:rsidRPr="00893D02">
              <w:rPr>
                <w:rFonts w:ascii="Times New Roman" w:hAnsi="Times New Roman"/>
                <w:sz w:val="16"/>
                <w:szCs w:val="16"/>
              </w:rPr>
              <w:t>-0.131</w:t>
            </w:r>
            <w:r w:rsidRPr="00893D02" w:rsidR="10B7F99F">
              <w:rPr>
                <w:rFonts w:ascii="Times New Roman" w:hAnsi="Times New Roman"/>
                <w:sz w:val="16"/>
                <w:szCs w:val="16"/>
              </w:rPr>
              <w:t xml:space="preserve"> (-0.342, 0.075)</w:t>
            </w:r>
          </w:p>
        </w:tc>
        <w:tc>
          <w:tcPr>
            <w:tcW w:w="1920" w:type="dxa"/>
          </w:tcPr>
          <w:p w:rsidRPr="00893D02" w:rsidR="00C93C19" w:rsidP="009B2DBB" w:rsidRDefault="43F9DB8B" w14:paraId="2DDA2490" w14:textId="01F5D086">
            <w:pPr>
              <w:pStyle w:val="TableContents"/>
              <w:rPr>
                <w:rFonts w:ascii="Times New Roman" w:hAnsi="Times New Roman"/>
                <w:sz w:val="16"/>
                <w:szCs w:val="16"/>
              </w:rPr>
            </w:pPr>
            <w:r w:rsidRPr="00893D02">
              <w:rPr>
                <w:rFonts w:ascii="Times New Roman" w:hAnsi="Times New Roman"/>
                <w:sz w:val="16"/>
                <w:szCs w:val="16"/>
              </w:rPr>
              <w:t>-0.227 (-62.311, 61.805)</w:t>
            </w:r>
          </w:p>
        </w:tc>
      </w:tr>
      <w:tr w:rsidR="43F9DB8B" w:rsidTr="43F9DB8B" w14:paraId="39B07CD7" w14:textId="77777777">
        <w:trPr>
          <w:gridAfter w:val="1"/>
          <w:wAfter w:w="6" w:type="dxa"/>
        </w:trPr>
        <w:tc>
          <w:tcPr>
            <w:tcW w:w="1371" w:type="dxa"/>
          </w:tcPr>
          <w:p w:rsidRPr="00893D02" w:rsidR="43F9DB8B" w:rsidP="43F9DB8B" w:rsidRDefault="009C56C0" w14:paraId="71EF06CE" w14:textId="24D250D5">
            <w:pPr>
              <w:pStyle w:val="BodyText"/>
              <w:spacing w:line="240" w:lineRule="auto"/>
              <w:rPr>
                <w:rFonts w:ascii="Times New Roman" w:hAnsi="Times New Roman"/>
                <w:color w:val="000000" w:themeColor="text1"/>
                <w:sz w:val="16"/>
                <w:szCs w:val="16"/>
              </w:rPr>
            </w:pPr>
            <w:r>
              <w:rPr>
                <w:rFonts w:ascii="Times New Roman" w:hAnsi="Times New Roman"/>
                <w:color w:val="000000" w:themeColor="text1"/>
                <w:sz w:val="16"/>
                <w:szCs w:val="16"/>
              </w:rPr>
              <w:t xml:space="preserve">Household </w:t>
            </w:r>
            <w:r w:rsidRPr="00893D02" w:rsidR="43F9DB8B">
              <w:rPr>
                <w:rFonts w:ascii="Times New Roman" w:hAnsi="Times New Roman"/>
                <w:color w:val="000000" w:themeColor="text1"/>
                <w:sz w:val="16"/>
                <w:szCs w:val="16"/>
              </w:rPr>
              <w:t>Wealth</w:t>
            </w:r>
          </w:p>
        </w:tc>
        <w:tc>
          <w:tcPr>
            <w:tcW w:w="1925" w:type="dxa"/>
          </w:tcPr>
          <w:p w:rsidRPr="00893D02" w:rsidR="43F9DB8B" w:rsidP="43F9DB8B" w:rsidRDefault="43F9DB8B" w14:paraId="42F9735F" w14:textId="4F18C45B">
            <w:pPr>
              <w:pStyle w:val="TableContents"/>
              <w:rPr>
                <w:rFonts w:ascii="Times New Roman" w:hAnsi="Times New Roman"/>
                <w:sz w:val="16"/>
                <w:szCs w:val="16"/>
              </w:rPr>
            </w:pPr>
            <w:r w:rsidRPr="00893D02">
              <w:rPr>
                <w:rFonts w:ascii="Times New Roman" w:hAnsi="Times New Roman"/>
                <w:sz w:val="16"/>
                <w:szCs w:val="16"/>
              </w:rPr>
              <w:t>-0.399 (-62.423, 61.633)</w:t>
            </w:r>
          </w:p>
        </w:tc>
        <w:tc>
          <w:tcPr>
            <w:tcW w:w="1935" w:type="dxa"/>
          </w:tcPr>
          <w:p w:rsidRPr="00893D02" w:rsidR="43F9DB8B" w:rsidP="43F9DB8B" w:rsidRDefault="43F9DB8B" w14:paraId="32EF9FCC" w14:textId="5BE1514C">
            <w:pPr>
              <w:pStyle w:val="TableContents"/>
              <w:rPr>
                <w:rFonts w:ascii="Times New Roman" w:hAnsi="Times New Roman"/>
                <w:sz w:val="16"/>
                <w:szCs w:val="16"/>
              </w:rPr>
            </w:pPr>
          </w:p>
        </w:tc>
        <w:tc>
          <w:tcPr>
            <w:tcW w:w="1920" w:type="dxa"/>
          </w:tcPr>
          <w:p w:rsidRPr="00893D02" w:rsidR="43F9DB8B" w:rsidP="43F9DB8B" w:rsidRDefault="43F9DB8B" w14:paraId="13DEF253" w14:textId="31DEC3FB">
            <w:pPr>
              <w:pStyle w:val="TableContents"/>
              <w:rPr>
                <w:rFonts w:ascii="Times New Roman" w:hAnsi="Times New Roman"/>
                <w:sz w:val="16"/>
                <w:szCs w:val="16"/>
              </w:rPr>
            </w:pPr>
          </w:p>
        </w:tc>
        <w:tc>
          <w:tcPr>
            <w:tcW w:w="1935" w:type="dxa"/>
          </w:tcPr>
          <w:p w:rsidRPr="00893D02" w:rsidR="43F9DB8B" w:rsidP="43F9DB8B" w:rsidRDefault="43F9DB8B" w14:paraId="25EE352E" w14:textId="1B8BAD2C">
            <w:pPr>
              <w:pStyle w:val="TableContents"/>
              <w:rPr>
                <w:rFonts w:ascii="Times New Roman" w:hAnsi="Times New Roman"/>
                <w:sz w:val="16"/>
                <w:szCs w:val="16"/>
              </w:rPr>
            </w:pPr>
          </w:p>
        </w:tc>
        <w:tc>
          <w:tcPr>
            <w:tcW w:w="1920" w:type="dxa"/>
          </w:tcPr>
          <w:p w:rsidRPr="00893D02" w:rsidR="43F9DB8B" w:rsidP="43F9DB8B" w:rsidRDefault="43F9DB8B" w14:paraId="1C3E2F38" w14:textId="4DB4580B">
            <w:pPr>
              <w:pStyle w:val="TableContents"/>
              <w:rPr>
                <w:rFonts w:ascii="Times New Roman" w:hAnsi="Times New Roman"/>
                <w:sz w:val="16"/>
                <w:szCs w:val="16"/>
              </w:rPr>
            </w:pPr>
            <w:r w:rsidRPr="00893D02">
              <w:rPr>
                <w:rFonts w:ascii="Times New Roman" w:hAnsi="Times New Roman"/>
                <w:sz w:val="16"/>
                <w:szCs w:val="16"/>
              </w:rPr>
              <w:t>-0.495 (-62.578, 61.536)</w:t>
            </w:r>
          </w:p>
        </w:tc>
        <w:tc>
          <w:tcPr>
            <w:tcW w:w="1935" w:type="dxa"/>
          </w:tcPr>
          <w:p w:rsidRPr="00893D02" w:rsidR="43F9DB8B" w:rsidP="43F9DB8B" w:rsidRDefault="43F9DB8B" w14:paraId="72FF13BE" w14:textId="509871B4">
            <w:pPr>
              <w:pStyle w:val="TableContents"/>
              <w:rPr>
                <w:rFonts w:ascii="Times New Roman" w:hAnsi="Times New Roman"/>
                <w:sz w:val="16"/>
                <w:szCs w:val="16"/>
              </w:rPr>
            </w:pPr>
          </w:p>
        </w:tc>
        <w:tc>
          <w:tcPr>
            <w:tcW w:w="1920" w:type="dxa"/>
          </w:tcPr>
          <w:p w:rsidRPr="00893D02" w:rsidR="43F9DB8B" w:rsidP="43F9DB8B" w:rsidRDefault="43F9DB8B" w14:paraId="66373F05" w14:textId="15E867E9">
            <w:pPr>
              <w:pStyle w:val="TableContents"/>
              <w:rPr>
                <w:rFonts w:ascii="Times New Roman" w:hAnsi="Times New Roman"/>
                <w:sz w:val="16"/>
                <w:szCs w:val="16"/>
              </w:rPr>
            </w:pPr>
          </w:p>
        </w:tc>
      </w:tr>
      <w:tr w:rsidR="43F9DB8B" w:rsidTr="43F9DB8B" w14:paraId="69013252" w14:textId="77777777">
        <w:trPr>
          <w:gridAfter w:val="1"/>
          <w:wAfter w:w="6" w:type="dxa"/>
        </w:trPr>
        <w:tc>
          <w:tcPr>
            <w:tcW w:w="1371" w:type="dxa"/>
          </w:tcPr>
          <w:p w:rsidRPr="00893D02" w:rsidR="43F9DB8B" w:rsidP="43F9DB8B" w:rsidRDefault="43F9DB8B" w14:paraId="6EBE7CB4" w14:textId="43AB54FD">
            <w:pPr>
              <w:pStyle w:val="BodyText"/>
              <w:spacing w:line="240" w:lineRule="auto"/>
              <w:rPr>
                <w:rFonts w:ascii="Times New Roman" w:hAnsi="Times New Roman"/>
                <w:color w:val="000000" w:themeColor="text1"/>
                <w:sz w:val="16"/>
                <w:szCs w:val="16"/>
              </w:rPr>
            </w:pPr>
            <w:r w:rsidRPr="00893D02">
              <w:rPr>
                <w:rFonts w:ascii="Times New Roman" w:hAnsi="Times New Roman"/>
                <w:color w:val="000000" w:themeColor="text1"/>
                <w:sz w:val="16"/>
                <w:szCs w:val="16"/>
              </w:rPr>
              <w:t>Education</w:t>
            </w:r>
          </w:p>
        </w:tc>
        <w:tc>
          <w:tcPr>
            <w:tcW w:w="1925" w:type="dxa"/>
          </w:tcPr>
          <w:p w:rsidRPr="00893D02" w:rsidR="43F9DB8B" w:rsidP="43F9DB8B" w:rsidRDefault="43F9DB8B" w14:paraId="0D2C817F" w14:textId="4E3CEA7D">
            <w:pPr>
              <w:pStyle w:val="TableContents"/>
              <w:rPr>
                <w:rFonts w:ascii="Times New Roman" w:hAnsi="Times New Roman"/>
                <w:sz w:val="16"/>
                <w:szCs w:val="16"/>
              </w:rPr>
            </w:pPr>
          </w:p>
        </w:tc>
        <w:tc>
          <w:tcPr>
            <w:tcW w:w="1935" w:type="dxa"/>
          </w:tcPr>
          <w:p w:rsidRPr="00893D02" w:rsidR="43F9DB8B" w:rsidP="43F9DB8B" w:rsidRDefault="43F9DB8B" w14:paraId="6D8DD6AC" w14:textId="32459D66">
            <w:pPr>
              <w:pStyle w:val="TableContents"/>
              <w:rPr>
                <w:rFonts w:ascii="Times New Roman" w:hAnsi="Times New Roman"/>
                <w:sz w:val="16"/>
                <w:szCs w:val="16"/>
              </w:rPr>
            </w:pPr>
            <w:r w:rsidRPr="00893D02">
              <w:rPr>
                <w:rFonts w:ascii="Times New Roman" w:hAnsi="Times New Roman"/>
                <w:sz w:val="16"/>
                <w:szCs w:val="16"/>
              </w:rPr>
              <w:t>-0.459 (-62.540, 61.569)</w:t>
            </w:r>
          </w:p>
        </w:tc>
        <w:tc>
          <w:tcPr>
            <w:tcW w:w="1920" w:type="dxa"/>
          </w:tcPr>
          <w:p w:rsidRPr="00893D02" w:rsidR="43F9DB8B" w:rsidP="43F9DB8B" w:rsidRDefault="43F9DB8B" w14:paraId="267F8C55" w14:textId="7E2CF308">
            <w:pPr>
              <w:pStyle w:val="TableContents"/>
              <w:rPr>
                <w:rFonts w:ascii="Times New Roman" w:hAnsi="Times New Roman"/>
                <w:sz w:val="16"/>
                <w:szCs w:val="16"/>
              </w:rPr>
            </w:pPr>
          </w:p>
        </w:tc>
        <w:tc>
          <w:tcPr>
            <w:tcW w:w="1935" w:type="dxa"/>
          </w:tcPr>
          <w:p w:rsidRPr="00893D02" w:rsidR="43F9DB8B" w:rsidP="43F9DB8B" w:rsidRDefault="43F9DB8B" w14:paraId="0FA780EF" w14:textId="1DD3931D">
            <w:pPr>
              <w:pStyle w:val="TableContents"/>
              <w:rPr>
                <w:rFonts w:ascii="Times New Roman" w:hAnsi="Times New Roman"/>
                <w:sz w:val="16"/>
                <w:szCs w:val="16"/>
              </w:rPr>
            </w:pPr>
          </w:p>
        </w:tc>
        <w:tc>
          <w:tcPr>
            <w:tcW w:w="1920" w:type="dxa"/>
          </w:tcPr>
          <w:p w:rsidRPr="00893D02" w:rsidR="43F9DB8B" w:rsidP="43F9DB8B" w:rsidRDefault="43F9DB8B" w14:paraId="44FB3507" w14:textId="3B971AF0">
            <w:pPr>
              <w:pStyle w:val="TableContents"/>
              <w:rPr>
                <w:rFonts w:ascii="Times New Roman" w:hAnsi="Times New Roman"/>
                <w:sz w:val="16"/>
                <w:szCs w:val="16"/>
              </w:rPr>
            </w:pPr>
          </w:p>
        </w:tc>
        <w:tc>
          <w:tcPr>
            <w:tcW w:w="1935" w:type="dxa"/>
          </w:tcPr>
          <w:p w:rsidRPr="00893D02" w:rsidR="43F9DB8B" w:rsidP="43F9DB8B" w:rsidRDefault="43F9DB8B" w14:paraId="34F19B10" w14:textId="74FF71FF">
            <w:pPr>
              <w:pStyle w:val="TableContents"/>
              <w:rPr>
                <w:rFonts w:ascii="Times New Roman" w:hAnsi="Times New Roman"/>
                <w:sz w:val="16"/>
                <w:szCs w:val="16"/>
              </w:rPr>
            </w:pPr>
          </w:p>
        </w:tc>
        <w:tc>
          <w:tcPr>
            <w:tcW w:w="1920" w:type="dxa"/>
          </w:tcPr>
          <w:p w:rsidRPr="00893D02" w:rsidR="43F9DB8B" w:rsidP="43F9DB8B" w:rsidRDefault="43F9DB8B" w14:paraId="512CC8B9" w14:textId="55B2569D">
            <w:pPr>
              <w:pStyle w:val="TableContents"/>
              <w:rPr>
                <w:rFonts w:ascii="Times New Roman" w:hAnsi="Times New Roman"/>
                <w:sz w:val="16"/>
                <w:szCs w:val="16"/>
              </w:rPr>
            </w:pPr>
          </w:p>
        </w:tc>
      </w:tr>
      <w:tr w:rsidR="00C93C19" w:rsidTr="43F9DB8B" w14:paraId="122E2CB1" w14:textId="77777777">
        <w:trPr>
          <w:gridAfter w:val="1"/>
          <w:wAfter w:w="6" w:type="dxa"/>
        </w:trPr>
        <w:tc>
          <w:tcPr>
            <w:tcW w:w="1371" w:type="dxa"/>
          </w:tcPr>
          <w:p w:rsidRPr="00893D02" w:rsidR="00C93C19" w:rsidP="009B2DBB" w:rsidRDefault="00C93C19" w14:paraId="7872E9FD" w14:textId="77777777">
            <w:pPr>
              <w:pStyle w:val="BodyText"/>
              <w:spacing w:after="0" w:line="240" w:lineRule="auto"/>
              <w:rPr>
                <w:rFonts w:ascii="Times New Roman" w:hAnsi="Times New Roman"/>
                <w:sz w:val="16"/>
                <w:szCs w:val="16"/>
              </w:rPr>
            </w:pPr>
            <w:r w:rsidRPr="00893D02">
              <w:rPr>
                <w:rFonts w:ascii="Times New Roman" w:hAnsi="Times New Roman"/>
                <w:sz w:val="16"/>
                <w:szCs w:val="16"/>
              </w:rPr>
              <w:t>Signal variance</w:t>
            </w:r>
          </w:p>
        </w:tc>
        <w:tc>
          <w:tcPr>
            <w:tcW w:w="1925" w:type="dxa"/>
          </w:tcPr>
          <w:p w:rsidRPr="00893D02" w:rsidR="00C93C19" w:rsidP="009B2DBB" w:rsidRDefault="10B7F99F" w14:paraId="6B8782BF" w14:textId="24ABDA6B">
            <w:pPr>
              <w:pStyle w:val="TableContents"/>
              <w:rPr>
                <w:rFonts w:ascii="Times New Roman" w:hAnsi="Times New Roman"/>
                <w:sz w:val="16"/>
                <w:szCs w:val="16"/>
              </w:rPr>
            </w:pPr>
            <w:r w:rsidRPr="00893D02">
              <w:rPr>
                <w:rFonts w:ascii="Times New Roman" w:hAnsi="Times New Roman"/>
                <w:sz w:val="16"/>
                <w:szCs w:val="16"/>
              </w:rPr>
              <w:t>0.613 (0.465, 0.797)</w:t>
            </w:r>
          </w:p>
        </w:tc>
        <w:tc>
          <w:tcPr>
            <w:tcW w:w="1935" w:type="dxa"/>
          </w:tcPr>
          <w:p w:rsidRPr="00893D02" w:rsidR="00C93C19" w:rsidP="009B2DBB" w:rsidRDefault="10B7F99F" w14:paraId="48AFD2B2" w14:textId="4411F8AD">
            <w:pPr>
              <w:pStyle w:val="TableContents"/>
              <w:rPr>
                <w:rFonts w:ascii="Times New Roman" w:hAnsi="Times New Roman"/>
                <w:sz w:val="16"/>
                <w:szCs w:val="16"/>
              </w:rPr>
            </w:pPr>
            <w:r w:rsidRPr="00893D02">
              <w:rPr>
                <w:rFonts w:ascii="Times New Roman" w:hAnsi="Times New Roman"/>
                <w:sz w:val="16"/>
                <w:szCs w:val="16"/>
              </w:rPr>
              <w:t>0.698 (0.489, 0.955)</w:t>
            </w:r>
          </w:p>
        </w:tc>
        <w:tc>
          <w:tcPr>
            <w:tcW w:w="1920" w:type="dxa"/>
          </w:tcPr>
          <w:p w:rsidRPr="00893D02" w:rsidR="00C93C19" w:rsidP="009B2DBB" w:rsidRDefault="10B7F99F" w14:paraId="1C32D381" w14:textId="0796CA1B">
            <w:pPr>
              <w:pStyle w:val="TableContents"/>
              <w:rPr>
                <w:rFonts w:ascii="Times New Roman" w:hAnsi="Times New Roman"/>
                <w:sz w:val="16"/>
                <w:szCs w:val="16"/>
              </w:rPr>
            </w:pPr>
            <w:r w:rsidRPr="00893D02">
              <w:rPr>
                <w:rFonts w:ascii="Times New Roman" w:hAnsi="Times New Roman"/>
                <w:sz w:val="16"/>
                <w:szCs w:val="16"/>
              </w:rPr>
              <w:t>0.486 (0.331, 0.674)</w:t>
            </w:r>
          </w:p>
        </w:tc>
        <w:tc>
          <w:tcPr>
            <w:tcW w:w="1935" w:type="dxa"/>
          </w:tcPr>
          <w:p w:rsidRPr="00893D02" w:rsidR="00C93C19" w:rsidP="009B2DBB" w:rsidRDefault="10B7F99F" w14:paraId="64E8B15C" w14:textId="0BA5F825">
            <w:pPr>
              <w:pStyle w:val="TableContents"/>
              <w:rPr>
                <w:rFonts w:ascii="Times New Roman" w:hAnsi="Times New Roman"/>
                <w:sz w:val="16"/>
                <w:szCs w:val="16"/>
              </w:rPr>
            </w:pPr>
            <w:r w:rsidRPr="00893D02">
              <w:rPr>
                <w:rFonts w:ascii="Times New Roman" w:hAnsi="Times New Roman"/>
                <w:sz w:val="16"/>
                <w:szCs w:val="16"/>
              </w:rPr>
              <w:t>0.611 (0.346, 0.996)</w:t>
            </w:r>
          </w:p>
        </w:tc>
        <w:tc>
          <w:tcPr>
            <w:tcW w:w="1920" w:type="dxa"/>
          </w:tcPr>
          <w:p w:rsidRPr="00893D02" w:rsidR="00C93C19" w:rsidP="009B2DBB" w:rsidRDefault="10B7F99F" w14:paraId="4DE90AC9" w14:textId="6E0EAD79">
            <w:pPr>
              <w:pStyle w:val="TableContents"/>
              <w:rPr>
                <w:rFonts w:ascii="Times New Roman" w:hAnsi="Times New Roman"/>
                <w:sz w:val="16"/>
                <w:szCs w:val="16"/>
              </w:rPr>
            </w:pPr>
            <w:r w:rsidRPr="00893D02">
              <w:rPr>
                <w:rFonts w:ascii="Times New Roman" w:hAnsi="Times New Roman"/>
                <w:sz w:val="16"/>
                <w:szCs w:val="16"/>
              </w:rPr>
              <w:t xml:space="preserve"> 0.559 (0.426, 0.726)</w:t>
            </w:r>
          </w:p>
        </w:tc>
        <w:tc>
          <w:tcPr>
            <w:tcW w:w="1935" w:type="dxa"/>
          </w:tcPr>
          <w:p w:rsidRPr="00893D02" w:rsidR="00C93C19" w:rsidP="009B2DBB" w:rsidRDefault="10B7F99F" w14:paraId="004F9E3C" w14:textId="67F129D3">
            <w:pPr>
              <w:pStyle w:val="TableContents"/>
              <w:rPr>
                <w:rFonts w:ascii="Times New Roman" w:hAnsi="Times New Roman"/>
                <w:sz w:val="16"/>
                <w:szCs w:val="16"/>
              </w:rPr>
            </w:pPr>
            <w:r w:rsidRPr="00893D02">
              <w:rPr>
                <w:rFonts w:ascii="Times New Roman" w:hAnsi="Times New Roman"/>
                <w:sz w:val="16"/>
                <w:szCs w:val="16"/>
              </w:rPr>
              <w:t>0.51 (0.274, 0.859)</w:t>
            </w:r>
          </w:p>
        </w:tc>
        <w:tc>
          <w:tcPr>
            <w:tcW w:w="1920" w:type="dxa"/>
          </w:tcPr>
          <w:p w:rsidRPr="00893D02" w:rsidR="00C93C19" w:rsidP="009B2DBB" w:rsidRDefault="00C93C19" w14:paraId="097615C7" w14:textId="77777777">
            <w:pPr>
              <w:pStyle w:val="TableContents"/>
              <w:rPr>
                <w:rFonts w:ascii="Times New Roman" w:hAnsi="Times New Roman"/>
                <w:sz w:val="16"/>
                <w:szCs w:val="16"/>
              </w:rPr>
            </w:pPr>
            <w:r w:rsidRPr="00893D02">
              <w:rPr>
                <w:rFonts w:ascii="Times New Roman" w:hAnsi="Times New Roman"/>
                <w:sz w:val="16"/>
                <w:szCs w:val="16"/>
              </w:rPr>
              <w:t>0.53 (0.40, 0.69)</w:t>
            </w:r>
          </w:p>
        </w:tc>
      </w:tr>
      <w:tr w:rsidR="00C93C19" w:rsidTr="43F9DB8B" w14:paraId="6885C85B" w14:textId="77777777">
        <w:trPr>
          <w:gridAfter w:val="1"/>
          <w:wAfter w:w="6" w:type="dxa"/>
        </w:trPr>
        <w:tc>
          <w:tcPr>
            <w:tcW w:w="1371" w:type="dxa"/>
          </w:tcPr>
          <w:p w:rsidRPr="00893D02" w:rsidR="00C93C19" w:rsidP="009B2DBB" w:rsidRDefault="00C93C19" w14:paraId="10754967" w14:textId="77777777">
            <w:pPr>
              <w:pStyle w:val="BodyText"/>
              <w:spacing w:after="0" w:line="240" w:lineRule="auto"/>
              <w:rPr>
                <w:rFonts w:ascii="Times New Roman" w:hAnsi="Times New Roman"/>
                <w:sz w:val="16"/>
                <w:szCs w:val="16"/>
              </w:rPr>
            </w:pPr>
            <w:r w:rsidRPr="00893D02">
              <w:rPr>
                <w:rFonts w:ascii="Times New Roman" w:hAnsi="Times New Roman"/>
                <w:sz w:val="16"/>
                <w:szCs w:val="16"/>
              </w:rPr>
              <w:t>Range parameter</w:t>
            </w:r>
          </w:p>
        </w:tc>
        <w:tc>
          <w:tcPr>
            <w:tcW w:w="1925" w:type="dxa"/>
          </w:tcPr>
          <w:p w:rsidRPr="00893D02" w:rsidR="00C93C19" w:rsidP="009B2DBB" w:rsidRDefault="10B7F99F" w14:paraId="7E8DA71A" w14:textId="4E6D7FE8">
            <w:pPr>
              <w:pStyle w:val="TableContents"/>
              <w:rPr>
                <w:rFonts w:ascii="Times New Roman" w:hAnsi="Times New Roman"/>
                <w:sz w:val="16"/>
                <w:szCs w:val="16"/>
              </w:rPr>
            </w:pPr>
            <w:r w:rsidRPr="00893D02">
              <w:rPr>
                <w:rFonts w:ascii="Times New Roman" w:hAnsi="Times New Roman"/>
                <w:sz w:val="16"/>
                <w:szCs w:val="16"/>
              </w:rPr>
              <w:t>123.00 (63.062, 226.00)</w:t>
            </w:r>
          </w:p>
        </w:tc>
        <w:tc>
          <w:tcPr>
            <w:tcW w:w="1935" w:type="dxa"/>
          </w:tcPr>
          <w:p w:rsidRPr="00893D02" w:rsidR="00C93C19" w:rsidP="009B2DBB" w:rsidRDefault="10B7F99F" w14:paraId="1B509F39" w14:textId="0368E356">
            <w:pPr>
              <w:pStyle w:val="TableContents"/>
              <w:rPr>
                <w:rFonts w:ascii="Times New Roman" w:hAnsi="Times New Roman"/>
                <w:sz w:val="16"/>
                <w:szCs w:val="16"/>
              </w:rPr>
            </w:pPr>
            <w:r w:rsidRPr="00893D02">
              <w:rPr>
                <w:rFonts w:ascii="Times New Roman" w:hAnsi="Times New Roman"/>
                <w:sz w:val="16"/>
                <w:szCs w:val="16"/>
              </w:rPr>
              <w:t>169.00 (74.527, 339.00)</w:t>
            </w:r>
          </w:p>
        </w:tc>
        <w:tc>
          <w:tcPr>
            <w:tcW w:w="1920" w:type="dxa"/>
          </w:tcPr>
          <w:p w:rsidRPr="00893D02" w:rsidR="00C93C19" w:rsidP="009B2DBB" w:rsidRDefault="10B7F99F" w14:paraId="7EF918DB" w14:textId="17FA37A7">
            <w:pPr>
              <w:pStyle w:val="TableContents"/>
              <w:rPr>
                <w:rFonts w:ascii="Times New Roman" w:hAnsi="Times New Roman"/>
                <w:sz w:val="16"/>
                <w:szCs w:val="16"/>
              </w:rPr>
            </w:pPr>
            <w:r w:rsidRPr="00893D02">
              <w:rPr>
                <w:rFonts w:ascii="Times New Roman" w:hAnsi="Times New Roman"/>
                <w:sz w:val="16"/>
                <w:szCs w:val="16"/>
              </w:rPr>
              <w:t>43.90 (13.80, 99.70)</w:t>
            </w:r>
          </w:p>
        </w:tc>
        <w:tc>
          <w:tcPr>
            <w:tcW w:w="1935" w:type="dxa"/>
          </w:tcPr>
          <w:p w:rsidRPr="00893D02" w:rsidR="00C93C19" w:rsidP="009B2DBB" w:rsidRDefault="10B7F99F" w14:paraId="353B90E1" w14:textId="3B91F312">
            <w:pPr>
              <w:pStyle w:val="TableContents"/>
              <w:rPr>
                <w:rFonts w:ascii="Times New Roman" w:hAnsi="Times New Roman"/>
                <w:sz w:val="16"/>
                <w:szCs w:val="16"/>
              </w:rPr>
            </w:pPr>
            <w:r w:rsidRPr="00893D02">
              <w:rPr>
                <w:rFonts w:ascii="Times New Roman" w:hAnsi="Times New Roman"/>
                <w:sz w:val="16"/>
                <w:szCs w:val="16"/>
              </w:rPr>
              <w:t>465.00 (78.83, 1650.00)</w:t>
            </w:r>
          </w:p>
        </w:tc>
        <w:tc>
          <w:tcPr>
            <w:tcW w:w="1920" w:type="dxa"/>
          </w:tcPr>
          <w:p w:rsidRPr="00893D02" w:rsidR="00C93C19" w:rsidP="009B2DBB" w:rsidRDefault="10B7F99F" w14:paraId="4931E360" w14:textId="4D897A4B">
            <w:pPr>
              <w:pStyle w:val="TableContents"/>
              <w:rPr>
                <w:rFonts w:ascii="Times New Roman" w:hAnsi="Times New Roman"/>
                <w:sz w:val="16"/>
                <w:szCs w:val="16"/>
              </w:rPr>
            </w:pPr>
            <w:r w:rsidRPr="00893D02">
              <w:rPr>
                <w:rFonts w:ascii="Times New Roman" w:hAnsi="Times New Roman"/>
                <w:sz w:val="16"/>
                <w:szCs w:val="16"/>
              </w:rPr>
              <w:t>88.00 (</w:t>
            </w:r>
            <w:r w:rsidRPr="00893D02" w:rsidR="43F9DB8B">
              <w:rPr>
                <w:rFonts w:ascii="Times New Roman" w:hAnsi="Times New Roman"/>
                <w:sz w:val="16"/>
                <w:szCs w:val="16"/>
              </w:rPr>
              <w:t>45.58, 164.00</w:t>
            </w:r>
            <w:r w:rsidRPr="00893D02">
              <w:rPr>
                <w:rFonts w:ascii="Times New Roman" w:hAnsi="Times New Roman"/>
                <w:sz w:val="16"/>
                <w:szCs w:val="16"/>
              </w:rPr>
              <w:t>)</w:t>
            </w:r>
          </w:p>
        </w:tc>
        <w:tc>
          <w:tcPr>
            <w:tcW w:w="1935" w:type="dxa"/>
          </w:tcPr>
          <w:p w:rsidRPr="00893D02" w:rsidR="00C93C19" w:rsidP="009B2DBB" w:rsidRDefault="43F9DB8B" w14:paraId="19ECB956" w14:textId="51ED5BDA">
            <w:pPr>
              <w:pStyle w:val="TableContents"/>
              <w:rPr>
                <w:rFonts w:ascii="Times New Roman" w:hAnsi="Times New Roman"/>
                <w:sz w:val="16"/>
                <w:szCs w:val="16"/>
              </w:rPr>
            </w:pPr>
            <w:r w:rsidRPr="00893D02">
              <w:rPr>
                <w:rFonts w:ascii="Times New Roman" w:hAnsi="Times New Roman"/>
                <w:sz w:val="16"/>
                <w:szCs w:val="16"/>
              </w:rPr>
              <w:t xml:space="preserve">391.52 </w:t>
            </w:r>
            <w:r w:rsidRPr="00893D02" w:rsidR="10B7F99F">
              <w:rPr>
                <w:rFonts w:ascii="Times New Roman" w:hAnsi="Times New Roman"/>
                <w:sz w:val="16"/>
                <w:szCs w:val="16"/>
              </w:rPr>
              <w:t>(</w:t>
            </w:r>
            <w:r w:rsidRPr="00893D02">
              <w:rPr>
                <w:rFonts w:ascii="Times New Roman" w:hAnsi="Times New Roman"/>
                <w:sz w:val="16"/>
                <w:szCs w:val="16"/>
              </w:rPr>
              <w:t>35.125, 2050</w:t>
            </w:r>
            <w:r w:rsidRPr="00893D02" w:rsidR="10B7F99F">
              <w:rPr>
                <w:rFonts w:ascii="Times New Roman" w:hAnsi="Times New Roman"/>
                <w:sz w:val="16"/>
                <w:szCs w:val="16"/>
              </w:rPr>
              <w:t>.00)</w:t>
            </w:r>
          </w:p>
        </w:tc>
        <w:tc>
          <w:tcPr>
            <w:tcW w:w="1920" w:type="dxa"/>
          </w:tcPr>
          <w:p w:rsidRPr="00893D02" w:rsidR="00C93C19" w:rsidP="009B2DBB" w:rsidRDefault="43F9DB8B" w14:paraId="298EDB74" w14:textId="3915A581">
            <w:pPr>
              <w:pStyle w:val="TableContents"/>
              <w:rPr>
                <w:rFonts w:ascii="Times New Roman" w:hAnsi="Times New Roman"/>
                <w:sz w:val="16"/>
                <w:szCs w:val="16"/>
              </w:rPr>
            </w:pPr>
            <w:r w:rsidRPr="00893D02">
              <w:rPr>
                <w:rFonts w:ascii="Times New Roman" w:hAnsi="Times New Roman"/>
                <w:sz w:val="16"/>
                <w:szCs w:val="16"/>
              </w:rPr>
              <w:t>177.148</w:t>
            </w:r>
            <w:r w:rsidRPr="00893D02" w:rsidR="10B7F99F">
              <w:rPr>
                <w:rFonts w:ascii="Times New Roman" w:hAnsi="Times New Roman"/>
                <w:sz w:val="16"/>
                <w:szCs w:val="16"/>
              </w:rPr>
              <w:t xml:space="preserve"> (</w:t>
            </w:r>
            <w:r w:rsidRPr="00893D02">
              <w:rPr>
                <w:rFonts w:ascii="Times New Roman" w:hAnsi="Times New Roman"/>
                <w:sz w:val="16"/>
                <w:szCs w:val="16"/>
              </w:rPr>
              <w:t>176.11,</w:t>
            </w:r>
            <w:r w:rsidRPr="00893D02" w:rsidR="10B7F99F">
              <w:rPr>
                <w:rFonts w:ascii="Times New Roman" w:hAnsi="Times New Roman"/>
                <w:sz w:val="16"/>
                <w:szCs w:val="16"/>
              </w:rPr>
              <w:t xml:space="preserve"> </w:t>
            </w:r>
            <w:r w:rsidRPr="00893D02">
              <w:rPr>
                <w:rFonts w:ascii="Times New Roman" w:hAnsi="Times New Roman"/>
                <w:sz w:val="16"/>
                <w:szCs w:val="16"/>
              </w:rPr>
              <w:t>177.82</w:t>
            </w:r>
            <w:r w:rsidRPr="00893D02" w:rsidR="10B7F99F">
              <w:rPr>
                <w:rFonts w:ascii="Times New Roman" w:hAnsi="Times New Roman"/>
                <w:sz w:val="16"/>
                <w:szCs w:val="16"/>
              </w:rPr>
              <w:t>)</w:t>
            </w:r>
          </w:p>
        </w:tc>
      </w:tr>
      <w:tr w:rsidR="00C93C19" w:rsidTr="43F9DB8B" w14:paraId="578347CF" w14:textId="77777777">
        <w:trPr>
          <w:gridAfter w:val="1"/>
          <w:wAfter w:w="6" w:type="dxa"/>
        </w:trPr>
        <w:tc>
          <w:tcPr>
            <w:tcW w:w="1371" w:type="dxa"/>
          </w:tcPr>
          <w:p w:rsidRPr="00893D02" w:rsidR="00C93C19" w:rsidP="009B2DBB" w:rsidRDefault="10B7F99F" w14:paraId="6F643561" w14:textId="68C0311C">
            <w:pPr>
              <w:pStyle w:val="BodyText"/>
              <w:spacing w:after="0" w:line="240" w:lineRule="auto"/>
              <w:rPr>
                <w:rFonts w:ascii="Times New Roman" w:hAnsi="Times New Roman"/>
                <w:sz w:val="16"/>
                <w:szCs w:val="16"/>
              </w:rPr>
            </w:pPr>
            <w:r w:rsidRPr="00893D02">
              <w:rPr>
                <w:rFonts w:ascii="Times New Roman" w:hAnsi="Times New Roman"/>
                <w:sz w:val="16"/>
                <w:szCs w:val="16"/>
              </w:rPr>
              <w:t>Cluster precision</w:t>
            </w:r>
          </w:p>
        </w:tc>
        <w:tc>
          <w:tcPr>
            <w:tcW w:w="1925" w:type="dxa"/>
          </w:tcPr>
          <w:p w:rsidRPr="00893D02" w:rsidR="00C93C19" w:rsidP="009B2DBB" w:rsidRDefault="43F9DB8B" w14:paraId="7260C0C6" w14:textId="37359557">
            <w:pPr>
              <w:pStyle w:val="TableContents"/>
              <w:rPr>
                <w:rFonts w:ascii="Times New Roman" w:hAnsi="Times New Roman"/>
                <w:sz w:val="16"/>
                <w:szCs w:val="16"/>
              </w:rPr>
            </w:pPr>
            <w:r w:rsidRPr="00893D02">
              <w:rPr>
                <w:rFonts w:ascii="Times New Roman" w:hAnsi="Times New Roman"/>
                <w:sz w:val="16"/>
                <w:szCs w:val="16"/>
              </w:rPr>
              <w:t>1.73e+04 (1188.291, 6.43e+04)</w:t>
            </w:r>
          </w:p>
        </w:tc>
        <w:tc>
          <w:tcPr>
            <w:tcW w:w="1935" w:type="dxa"/>
          </w:tcPr>
          <w:p w:rsidRPr="00893D02" w:rsidR="00C93C19" w:rsidP="009B2DBB" w:rsidRDefault="43F9DB8B" w14:paraId="04D0538F" w14:textId="27258CC0">
            <w:pPr>
              <w:pStyle w:val="TableContents"/>
              <w:rPr>
                <w:rFonts w:ascii="Times New Roman" w:hAnsi="Times New Roman"/>
                <w:sz w:val="16"/>
                <w:szCs w:val="16"/>
              </w:rPr>
            </w:pPr>
            <w:r w:rsidRPr="00893D02">
              <w:rPr>
                <w:rFonts w:ascii="Times New Roman" w:hAnsi="Times New Roman"/>
                <w:sz w:val="16"/>
                <w:szCs w:val="16"/>
              </w:rPr>
              <w:t>2.15e+04 (2011.674, 7.83e+04)</w:t>
            </w:r>
          </w:p>
        </w:tc>
        <w:tc>
          <w:tcPr>
            <w:tcW w:w="1920" w:type="dxa"/>
          </w:tcPr>
          <w:p w:rsidRPr="00893D02" w:rsidR="00C93C19" w:rsidP="009B2DBB" w:rsidRDefault="43F9DB8B" w14:paraId="47225084" w14:textId="1087BFC9">
            <w:pPr>
              <w:pStyle w:val="TableContents"/>
              <w:rPr>
                <w:rFonts w:ascii="Times New Roman" w:hAnsi="Times New Roman"/>
                <w:sz w:val="16"/>
                <w:szCs w:val="16"/>
              </w:rPr>
            </w:pPr>
            <w:r w:rsidRPr="00893D02">
              <w:rPr>
                <w:rFonts w:ascii="Times New Roman" w:hAnsi="Times New Roman"/>
                <w:sz w:val="16"/>
                <w:szCs w:val="16"/>
              </w:rPr>
              <w:t>1.81e+04 (1266.144, 6.77e+04)</w:t>
            </w:r>
          </w:p>
        </w:tc>
        <w:tc>
          <w:tcPr>
            <w:tcW w:w="1935" w:type="dxa"/>
          </w:tcPr>
          <w:p w:rsidRPr="00893D02" w:rsidR="00C93C19" w:rsidP="009B2DBB" w:rsidRDefault="43F9DB8B" w14:paraId="0A77C14E" w14:textId="748CB4BA">
            <w:pPr>
              <w:pStyle w:val="BodyText"/>
              <w:spacing w:after="0" w:line="240" w:lineRule="auto"/>
              <w:rPr>
                <w:rFonts w:ascii="Times New Roman" w:hAnsi="Times New Roman"/>
                <w:sz w:val="16"/>
                <w:szCs w:val="16"/>
              </w:rPr>
            </w:pPr>
            <w:r w:rsidRPr="00893D02">
              <w:rPr>
                <w:rFonts w:ascii="Times New Roman" w:hAnsi="Times New Roman"/>
                <w:sz w:val="16"/>
                <w:szCs w:val="16"/>
              </w:rPr>
              <w:t>1.88e+04 (1219.852, 6.67e+04)</w:t>
            </w:r>
          </w:p>
        </w:tc>
        <w:tc>
          <w:tcPr>
            <w:tcW w:w="1920" w:type="dxa"/>
          </w:tcPr>
          <w:p w:rsidRPr="00893D02" w:rsidR="00C93C19" w:rsidP="009B2DBB" w:rsidRDefault="43F9DB8B" w14:paraId="2F3F8FA6" w14:textId="5E3A084F">
            <w:pPr>
              <w:pStyle w:val="TableContents"/>
              <w:rPr>
                <w:rFonts w:ascii="Times New Roman" w:hAnsi="Times New Roman"/>
                <w:sz w:val="16"/>
                <w:szCs w:val="16"/>
              </w:rPr>
            </w:pPr>
            <w:r w:rsidRPr="00893D02">
              <w:rPr>
                <w:rFonts w:ascii="Times New Roman" w:hAnsi="Times New Roman"/>
                <w:sz w:val="16"/>
                <w:szCs w:val="16"/>
              </w:rPr>
              <w:t>1.86e+04 (1296.167, 6.83e+04)</w:t>
            </w:r>
          </w:p>
        </w:tc>
        <w:tc>
          <w:tcPr>
            <w:tcW w:w="1935" w:type="dxa"/>
          </w:tcPr>
          <w:p w:rsidRPr="00893D02" w:rsidR="00C93C19" w:rsidP="009B2DBB" w:rsidRDefault="43F9DB8B" w14:paraId="3476A3A1" w14:textId="47C18BC1">
            <w:pPr>
              <w:pStyle w:val="TableContents"/>
              <w:rPr>
                <w:rFonts w:ascii="Times New Roman" w:hAnsi="Times New Roman"/>
                <w:sz w:val="16"/>
                <w:szCs w:val="16"/>
              </w:rPr>
            </w:pPr>
            <w:r w:rsidRPr="00893D02">
              <w:rPr>
                <w:rFonts w:ascii="Times New Roman" w:hAnsi="Times New Roman"/>
                <w:sz w:val="16"/>
                <w:szCs w:val="16"/>
              </w:rPr>
              <w:t>19519.07 (1456.533, 6.91e+04)</w:t>
            </w:r>
          </w:p>
        </w:tc>
        <w:tc>
          <w:tcPr>
            <w:tcW w:w="1920" w:type="dxa"/>
          </w:tcPr>
          <w:p w:rsidRPr="00893D02" w:rsidR="00C93C19" w:rsidP="009B2DBB" w:rsidRDefault="43F9DB8B" w14:paraId="4670268A" w14:textId="52B3127C">
            <w:pPr>
              <w:pStyle w:val="TableContents"/>
              <w:rPr>
                <w:rFonts w:ascii="Times New Roman" w:hAnsi="Times New Roman"/>
                <w:sz w:val="16"/>
                <w:szCs w:val="16"/>
              </w:rPr>
            </w:pPr>
            <w:r w:rsidRPr="00893D02">
              <w:rPr>
                <w:rFonts w:ascii="Times New Roman" w:hAnsi="Times New Roman"/>
                <w:sz w:val="16"/>
                <w:szCs w:val="16"/>
              </w:rPr>
              <w:t>44.475 (44.394, 44.548)</w:t>
            </w:r>
          </w:p>
        </w:tc>
      </w:tr>
    </w:tbl>
    <w:p w:rsidRPr="0050427E" w:rsidR="0050427E" w:rsidP="00857E9A" w:rsidRDefault="0050427E" w14:paraId="62B8DE5A" w14:textId="4F084C58">
      <w:pPr>
        <w:tabs>
          <w:tab w:val="left" w:pos="792"/>
        </w:tabs>
        <w:jc w:val="center"/>
        <w:rPr>
          <w:rFonts w:ascii="Times New Roman" w:hAnsi="Times New Roman"/>
        </w:rPr>
      </w:pPr>
    </w:p>
    <w:p w:rsidRPr="002D1E74" w:rsidR="0050427E" w:rsidP="002D1E74" w:rsidRDefault="0050427E" w14:paraId="70776157" w14:textId="3C01A57A">
      <w:pPr>
        <w:tabs>
          <w:tab w:val="left" w:pos="792"/>
        </w:tabs>
        <w:rPr>
          <w:rFonts w:ascii="Times New Roman" w:hAnsi="Times New Roman"/>
        </w:rPr>
        <w:sectPr w:rsidRPr="002D1E74" w:rsidR="0050427E" w:rsidSect="00A94C94">
          <w:pgSz w:w="16838" w:h="11906" w:orient="landscape"/>
          <w:pgMar w:top="1134" w:right="1134" w:bottom="1134" w:left="1134" w:header="0" w:footer="0" w:gutter="0"/>
          <w:cols w:space="720"/>
          <w:formProt w:val="0"/>
          <w:docGrid w:linePitch="326"/>
        </w:sectPr>
      </w:pPr>
    </w:p>
    <w:p w:rsidRPr="007565A5" w:rsidR="001F40DF" w:rsidP="0084700A" w:rsidRDefault="007565A5" w14:paraId="2539B226" w14:textId="21B92455">
      <w:pPr>
        <w:pStyle w:val="Heading1"/>
        <w:jc w:val="center"/>
      </w:pPr>
      <w:r w:rsidRPr="007565A5">
        <w:t>References</w:t>
      </w:r>
    </w:p>
    <w:sdt>
      <w:sdtPr>
        <w:tag w:val="MENDELEY_BIBLIOGRAPHY"/>
        <w:id w:val="1220397047"/>
        <w:placeholder>
          <w:docPart w:val="DefaultPlaceholder_-1854013440"/>
        </w:placeholder>
      </w:sdtPr>
      <w:sdtContent>
        <w:p w:rsidR="003F6C56" w:rsidRDefault="003F6C56" w14:paraId="63A022F7" w14:textId="77777777">
          <w:pPr>
            <w:autoSpaceDE w:val="0"/>
            <w:autoSpaceDN w:val="0"/>
            <w:ind w:left="640" w:hanging="640"/>
            <w:divId w:val="11419795"/>
            <w:rPr>
              <w:rFonts w:eastAsia="Times New Roman"/>
              <w:sz w:val="24"/>
              <w:szCs w:val="24"/>
            </w:rPr>
          </w:pPr>
          <w:r>
            <w:rPr>
              <w:rFonts w:eastAsia="Times New Roman"/>
            </w:rPr>
            <w:t xml:space="preserve">1. </w:t>
          </w:r>
          <w:r>
            <w:rPr>
              <w:rFonts w:eastAsia="Times New Roman"/>
            </w:rPr>
            <w:tab/>
          </w:r>
          <w:r>
            <w:rPr>
              <w:rFonts w:eastAsia="Times New Roman"/>
            </w:rPr>
            <w:t>Tanzania National Bureau of Statistics (TNBS). 2020 Tanzania in Figures [Internet]. 2021 [cited 2022 Feb 22]. Available from: https://www.nbs.go.tz/index.php/en/tanzania-in-figures/641-tanzania-in-figures-2020</w:t>
          </w:r>
        </w:p>
        <w:p w:rsidR="003F6C56" w:rsidRDefault="003F6C56" w14:paraId="116A47AF" w14:textId="77777777">
          <w:pPr>
            <w:autoSpaceDE w:val="0"/>
            <w:autoSpaceDN w:val="0"/>
            <w:ind w:left="640" w:hanging="640"/>
            <w:divId w:val="1835605109"/>
            <w:rPr>
              <w:rFonts w:eastAsia="Times New Roman"/>
            </w:rPr>
          </w:pPr>
          <w:r>
            <w:rPr>
              <w:rFonts w:eastAsia="Times New Roman"/>
            </w:rPr>
            <w:t xml:space="preserve">2. </w:t>
          </w:r>
          <w:r>
            <w:rPr>
              <w:rFonts w:eastAsia="Times New Roman"/>
            </w:rPr>
            <w:tab/>
          </w:r>
          <w:r>
            <w:rPr>
              <w:rFonts w:eastAsia="Times New Roman"/>
            </w:rPr>
            <w:t>Kenya National Bureau of Statistics. Kenya facts and figures [Internet]. 2021 [cited 2022 Feb 22]. Available from: https://www.knbs.or.ke/download/facts-figures-2021/?wpdmdl=6452&amp;refresh=6214d19209dc21645531538</w:t>
          </w:r>
        </w:p>
        <w:p w:rsidR="003F6C56" w:rsidRDefault="003F6C56" w14:paraId="354CB1E8" w14:textId="77777777">
          <w:pPr>
            <w:autoSpaceDE w:val="0"/>
            <w:autoSpaceDN w:val="0"/>
            <w:ind w:left="640" w:hanging="640"/>
            <w:divId w:val="932125102"/>
            <w:rPr>
              <w:rFonts w:eastAsia="Times New Roman"/>
            </w:rPr>
          </w:pPr>
          <w:r>
            <w:rPr>
              <w:rFonts w:eastAsia="Times New Roman"/>
            </w:rPr>
            <w:t xml:space="preserve">3. </w:t>
          </w:r>
          <w:r>
            <w:rPr>
              <w:rFonts w:eastAsia="Times New Roman"/>
            </w:rPr>
            <w:tab/>
          </w:r>
          <w:r>
            <w:rPr>
              <w:rFonts w:eastAsia="Times New Roman"/>
            </w:rPr>
            <w:t>Uganda Bureau of Statistics. Uganda General Information [Internet]. 2022 [cited 2022 Feb 22]. Available from: https://www.ubos.org/uganda-profile/</w:t>
          </w:r>
        </w:p>
        <w:p w:rsidR="003F6C56" w:rsidRDefault="003F6C56" w14:paraId="5A51E6FF" w14:textId="77777777">
          <w:pPr>
            <w:autoSpaceDE w:val="0"/>
            <w:autoSpaceDN w:val="0"/>
            <w:ind w:left="640" w:hanging="640"/>
            <w:divId w:val="759525295"/>
            <w:rPr>
              <w:rFonts w:eastAsia="Times New Roman"/>
            </w:rPr>
          </w:pPr>
          <w:r>
            <w:rPr>
              <w:rFonts w:eastAsia="Times New Roman"/>
            </w:rPr>
            <w:t xml:space="preserve">4. </w:t>
          </w:r>
          <w:r>
            <w:rPr>
              <w:rFonts w:eastAsia="Times New Roman"/>
            </w:rPr>
            <w:tab/>
          </w:r>
          <w:r>
            <w:rPr>
              <w:rFonts w:eastAsia="Times New Roman"/>
            </w:rPr>
            <w:t>The Kenya National Bureau of Statistics (KNBS). 2019 Population and Housing Census Reports [Internet]. 2020 [cited 2022 Feb 22]. Available from: https://www.knbs.or.ke/2019-kenya-population-and-housing-census-reports/</w:t>
          </w:r>
        </w:p>
        <w:p w:rsidR="003F6C56" w:rsidRDefault="003F6C56" w14:paraId="1317BD0D" w14:textId="77777777">
          <w:pPr>
            <w:autoSpaceDE w:val="0"/>
            <w:autoSpaceDN w:val="0"/>
            <w:ind w:left="640" w:hanging="640"/>
            <w:divId w:val="710690311"/>
            <w:rPr>
              <w:rFonts w:eastAsia="Times New Roman"/>
            </w:rPr>
          </w:pPr>
          <w:r>
            <w:rPr>
              <w:rFonts w:eastAsia="Times New Roman"/>
            </w:rPr>
            <w:t xml:space="preserve">5. </w:t>
          </w:r>
          <w:r>
            <w:rPr>
              <w:rFonts w:eastAsia="Times New Roman"/>
            </w:rPr>
            <w:tab/>
          </w:r>
          <w:r>
            <w:rPr>
              <w:rFonts w:eastAsia="Times New Roman"/>
            </w:rPr>
            <w:t>World Bank. Free and open access to global development data [Internet]. 2022 [cited 2022 Feb 22]. Available from: https://data.worldbank.org/</w:t>
          </w:r>
        </w:p>
        <w:p w:rsidR="003F6C56" w:rsidRDefault="003F6C56" w14:paraId="10BC4B3B" w14:textId="77777777">
          <w:pPr>
            <w:autoSpaceDE w:val="0"/>
            <w:autoSpaceDN w:val="0"/>
            <w:ind w:left="640" w:hanging="640"/>
            <w:divId w:val="681904564"/>
            <w:rPr>
              <w:rFonts w:eastAsia="Times New Roman"/>
            </w:rPr>
          </w:pPr>
          <w:r>
            <w:rPr>
              <w:rFonts w:eastAsia="Times New Roman"/>
            </w:rPr>
            <w:t xml:space="preserve">6. </w:t>
          </w:r>
          <w:r>
            <w:rPr>
              <w:rFonts w:eastAsia="Times New Roman"/>
            </w:rPr>
            <w:tab/>
          </w:r>
          <w:r>
            <w:rPr>
              <w:rFonts w:eastAsia="Times New Roman"/>
            </w:rPr>
            <w:t>UNICEF. UNICEF Data Warehouse [Internet]. 2022 [cited 2022 Feb 22]. Available from: https://data.unicef.org/dv_index/</w:t>
          </w:r>
        </w:p>
        <w:p w:rsidR="003F6C56" w:rsidRDefault="003F6C56" w14:paraId="229ED00E" w14:textId="77777777">
          <w:pPr>
            <w:autoSpaceDE w:val="0"/>
            <w:autoSpaceDN w:val="0"/>
            <w:ind w:left="640" w:hanging="640"/>
            <w:divId w:val="1209074947"/>
            <w:rPr>
              <w:rFonts w:eastAsia="Times New Roman"/>
            </w:rPr>
          </w:pPr>
          <w:r>
            <w:rPr>
              <w:rFonts w:eastAsia="Times New Roman"/>
            </w:rPr>
            <w:t xml:space="preserve">7. </w:t>
          </w:r>
          <w:r>
            <w:rPr>
              <w:rFonts w:eastAsia="Times New Roman"/>
            </w:rPr>
            <w:tab/>
          </w:r>
          <w:r>
            <w:rPr>
              <w:rFonts w:eastAsia="Times New Roman"/>
            </w:rPr>
            <w:t>Republic of Uganda. Ministry of Health Strategic Plan 2020/21 - 2024/25. 2022 [Internet]. 2021 [cited 2022 Feb 22]. Available from: https://www.health.go.ug/cause/ministry-of-health-strategic-plan-2020-21-2024-25/</w:t>
          </w:r>
        </w:p>
        <w:p w:rsidR="003F6C56" w:rsidRDefault="003F6C56" w14:paraId="41A076B6" w14:textId="77777777">
          <w:pPr>
            <w:autoSpaceDE w:val="0"/>
            <w:autoSpaceDN w:val="0"/>
            <w:ind w:left="640" w:hanging="640"/>
            <w:divId w:val="1464348583"/>
            <w:rPr>
              <w:rFonts w:eastAsia="Times New Roman"/>
            </w:rPr>
          </w:pPr>
          <w:r>
            <w:rPr>
              <w:rFonts w:eastAsia="Times New Roman"/>
            </w:rPr>
            <w:t xml:space="preserve">8. </w:t>
          </w:r>
          <w:r>
            <w:rPr>
              <w:rFonts w:eastAsia="Times New Roman"/>
            </w:rPr>
            <w:tab/>
          </w:r>
          <w:r w:rsidR="00DB5792">
            <w:rPr>
              <w:rFonts w:eastAsia="Times New Roman"/>
            </w:rPr>
            <w:t>Minstry</w:t>
          </w:r>
          <w:r>
            <w:rPr>
              <w:rFonts w:eastAsia="Times New Roman"/>
            </w:rPr>
            <w:t xml:space="preserve"> of Health and Sanitation and ministry of medical services. National Guidelines for Quality Obstetrics and Perinatal Care [Internet]. 2011 [cited 2022 Feb 22]. Available from: http://guidelines.health.go.ke/#/category/27/76/meta</w:t>
          </w:r>
        </w:p>
        <w:p w:rsidR="003F6C56" w:rsidRDefault="003F6C56" w14:paraId="43F704DA" w14:textId="77777777">
          <w:pPr>
            <w:autoSpaceDE w:val="0"/>
            <w:autoSpaceDN w:val="0"/>
            <w:ind w:left="640" w:hanging="640"/>
            <w:divId w:val="1081222661"/>
            <w:rPr>
              <w:rFonts w:eastAsia="Times New Roman"/>
            </w:rPr>
          </w:pPr>
          <w:r>
            <w:rPr>
              <w:rFonts w:eastAsia="Times New Roman"/>
            </w:rPr>
            <w:t xml:space="preserve">9. </w:t>
          </w:r>
          <w:r>
            <w:rPr>
              <w:rFonts w:eastAsia="Times New Roman"/>
            </w:rPr>
            <w:tab/>
          </w:r>
          <w:r>
            <w:rPr>
              <w:rFonts w:eastAsia="Times New Roman"/>
            </w:rPr>
            <w:t>Alegana VA, Macharia PM, Muchiri S, Mumo E, Oyugi E, Kamau A, et al. Plasmodium falciparum parasite prevalence in East Africa: Updating data for malaria stratification. PLOS Glob Public Health [Internet]. 2021;1(12)::e0000014. Available from: https://doi.org/10.1371/journal.pgph.0000014</w:t>
          </w:r>
        </w:p>
        <w:p w:rsidR="003F6C56" w:rsidRDefault="003F6C56" w14:paraId="7681E5C6" w14:textId="77777777">
          <w:pPr>
            <w:autoSpaceDE w:val="0"/>
            <w:autoSpaceDN w:val="0"/>
            <w:ind w:left="640" w:hanging="640"/>
            <w:divId w:val="454255381"/>
            <w:rPr>
              <w:rFonts w:eastAsia="Times New Roman"/>
            </w:rPr>
          </w:pPr>
          <w:r>
            <w:rPr>
              <w:rFonts w:eastAsia="Times New Roman"/>
            </w:rPr>
            <w:t xml:space="preserve">10. </w:t>
          </w:r>
          <w:r>
            <w:rPr>
              <w:rFonts w:eastAsia="Times New Roman"/>
            </w:rPr>
            <w:tab/>
          </w:r>
          <w:r>
            <w:rPr>
              <w:rFonts w:eastAsia="Times New Roman"/>
            </w:rPr>
            <w:t>Ministry of Health Republic of Uganda. Hospitals [Internet]. 2022 [cited 2022 Feb 22]. Available from: https://www.health.go.ug/hospitals/</w:t>
          </w:r>
        </w:p>
        <w:p w:rsidR="003F6C56" w:rsidRDefault="003F6C56" w14:paraId="7058E12D" w14:textId="77777777">
          <w:pPr>
            <w:autoSpaceDE w:val="0"/>
            <w:autoSpaceDN w:val="0"/>
            <w:ind w:left="640" w:hanging="640"/>
            <w:divId w:val="1115514403"/>
            <w:rPr>
              <w:rFonts w:eastAsia="Times New Roman"/>
            </w:rPr>
          </w:pPr>
          <w:r>
            <w:rPr>
              <w:rFonts w:eastAsia="Times New Roman"/>
            </w:rPr>
            <w:t xml:space="preserve">11. </w:t>
          </w:r>
          <w:r>
            <w:rPr>
              <w:rFonts w:eastAsia="Times New Roman"/>
            </w:rPr>
            <w:tab/>
          </w:r>
          <w:r>
            <w:rPr>
              <w:rFonts w:eastAsia="Times New Roman"/>
            </w:rPr>
            <w:t>Kenya Ministry of Health. Kenya Master health facility list. 2022. [Internet]. 2022 [cited 2022 Feb 22]. Available from: http://kmhfl.health.go.ke/#/facility_filter/results</w:t>
          </w:r>
        </w:p>
        <w:p w:rsidR="003F6C56" w:rsidRDefault="003F6C56" w14:paraId="1CC36C1E" w14:textId="77777777">
          <w:pPr>
            <w:autoSpaceDE w:val="0"/>
            <w:autoSpaceDN w:val="0"/>
            <w:ind w:left="640" w:hanging="640"/>
            <w:divId w:val="1859002308"/>
            <w:rPr>
              <w:rFonts w:eastAsia="Times New Roman"/>
            </w:rPr>
          </w:pPr>
          <w:r>
            <w:rPr>
              <w:rFonts w:eastAsia="Times New Roman"/>
            </w:rPr>
            <w:t xml:space="preserve">12. </w:t>
          </w:r>
          <w:r>
            <w:rPr>
              <w:rFonts w:eastAsia="Times New Roman"/>
            </w:rPr>
            <w:tab/>
          </w:r>
          <w:r>
            <w:rPr>
              <w:rFonts w:eastAsia="Times New Roman"/>
            </w:rPr>
            <w:t xml:space="preserve">Owino L, Wangong’u A, Were N, Maleche A. The missing link in Kenya’s universal health coverage experiment: a preventive and promotive approach to SRHR. Vol. 28, Sexual and Reproductive Health Matters. 2020. </w:t>
          </w:r>
        </w:p>
        <w:p w:rsidR="003F6C56" w:rsidRDefault="003F6C56" w14:paraId="10177C9D" w14:textId="77777777">
          <w:pPr>
            <w:autoSpaceDE w:val="0"/>
            <w:autoSpaceDN w:val="0"/>
            <w:ind w:left="640" w:hanging="640"/>
            <w:divId w:val="603072581"/>
            <w:rPr>
              <w:rFonts w:eastAsia="Times New Roman"/>
            </w:rPr>
          </w:pPr>
          <w:r>
            <w:rPr>
              <w:rFonts w:eastAsia="Times New Roman"/>
            </w:rPr>
            <w:t xml:space="preserve">13. </w:t>
          </w:r>
          <w:r>
            <w:rPr>
              <w:rFonts w:eastAsia="Times New Roman"/>
            </w:rPr>
            <w:tab/>
          </w:r>
          <w:r>
            <w:rPr>
              <w:rFonts w:eastAsia="Times New Roman"/>
            </w:rPr>
            <w:t xml:space="preserve">Straneo M, Benova L, Hanson C, Fogliati P, Pembe AB, Smekens T, et al. Inequity in uptake of hospital-based childbirth care in rural Tanzania: Analysis of the 2015-16 Tanzania Demographic and Health Survey. Health Policy and Planning. 2021;36(9). </w:t>
          </w:r>
        </w:p>
        <w:p w:rsidR="003F6C56" w:rsidRDefault="003F6C56" w14:paraId="701451F9" w14:textId="77777777">
          <w:pPr>
            <w:autoSpaceDE w:val="0"/>
            <w:autoSpaceDN w:val="0"/>
            <w:ind w:left="640" w:hanging="640"/>
            <w:divId w:val="70544867"/>
            <w:rPr>
              <w:rFonts w:eastAsia="Times New Roman"/>
            </w:rPr>
          </w:pPr>
          <w:r>
            <w:rPr>
              <w:rFonts w:eastAsia="Times New Roman"/>
            </w:rPr>
            <w:t xml:space="preserve">14. </w:t>
          </w:r>
          <w:r>
            <w:rPr>
              <w:rFonts w:eastAsia="Times New Roman"/>
            </w:rPr>
            <w:tab/>
          </w:r>
          <w:r>
            <w:rPr>
              <w:rFonts w:eastAsia="Times New Roman"/>
            </w:rPr>
            <w:t>WHO. Trends in maternal mortality 2000 to 2017: estimates by WHO, UNICEF, UNFPA, World Bank Group and the United Nations Population Division [Internet]. Geneva: World Health Organization; 2019. Available from: https://apps.who.int/iris/handle/10665/327595</w:t>
          </w:r>
        </w:p>
        <w:p w:rsidR="003F6C56" w:rsidRDefault="003F6C56" w14:paraId="5699AD79" w14:textId="77777777">
          <w:pPr>
            <w:autoSpaceDE w:val="0"/>
            <w:autoSpaceDN w:val="0"/>
            <w:ind w:left="640" w:hanging="640"/>
            <w:divId w:val="1395742576"/>
            <w:rPr>
              <w:rFonts w:eastAsia="Times New Roman"/>
            </w:rPr>
          </w:pPr>
          <w:r>
            <w:rPr>
              <w:rFonts w:eastAsia="Times New Roman"/>
            </w:rPr>
            <w:t xml:space="preserve">15. </w:t>
          </w:r>
          <w:r>
            <w:rPr>
              <w:rFonts w:eastAsia="Times New Roman"/>
            </w:rPr>
            <w:tab/>
          </w:r>
          <w:r>
            <w:rPr>
              <w:rFonts w:eastAsia="Times New Roman"/>
            </w:rPr>
            <w:t xml:space="preserve">Hug L, You D, Blencowe H, Mishra A, Wang Z, Fix MJ, et al. Global, regional, and national estimates and trends in stillbirths from 2000 to 2019: a systematic assessment. The Lancet. 2021;398(10302). </w:t>
          </w:r>
        </w:p>
        <w:p w:rsidR="003F6C56" w:rsidRDefault="003F6C56" w14:paraId="60A0EA13" w14:textId="77777777">
          <w:pPr>
            <w:autoSpaceDE w:val="0"/>
            <w:autoSpaceDN w:val="0"/>
            <w:ind w:left="640" w:hanging="640"/>
            <w:divId w:val="152767649"/>
            <w:rPr>
              <w:rFonts w:eastAsia="Times New Roman"/>
            </w:rPr>
          </w:pPr>
          <w:r>
            <w:rPr>
              <w:rFonts w:eastAsia="Times New Roman"/>
            </w:rPr>
            <w:t xml:space="preserve">16. </w:t>
          </w:r>
          <w:r>
            <w:rPr>
              <w:rFonts w:eastAsia="Times New Roman"/>
            </w:rPr>
            <w:tab/>
          </w:r>
          <w:r>
            <w:rPr>
              <w:rFonts w:eastAsia="Times New Roman"/>
            </w:rPr>
            <w:t xml:space="preserve">Giorgi E, Fronterrè C, Macharia PM, Alegana VA, Snow RW, Diggle PJ. Model building and assessment of the impact of covariates for disease prevalence mapping in low-resource settings: To explain and to predict. Vol. 18, Journal of the Royal Society Interface. Royal Society Publishing; 2021. </w:t>
          </w:r>
        </w:p>
        <w:p w:rsidR="003F6C56" w:rsidRDefault="003F6C56" w14:paraId="1840C30E" w14:textId="77777777">
          <w:pPr>
            <w:autoSpaceDE w:val="0"/>
            <w:autoSpaceDN w:val="0"/>
            <w:ind w:left="640" w:hanging="640"/>
            <w:divId w:val="216010954"/>
            <w:rPr>
              <w:rFonts w:eastAsia="Times New Roman"/>
            </w:rPr>
          </w:pPr>
          <w:r>
            <w:rPr>
              <w:rFonts w:eastAsia="Times New Roman"/>
            </w:rPr>
            <w:t xml:space="preserve">17. </w:t>
          </w:r>
          <w:r>
            <w:rPr>
              <w:rFonts w:eastAsia="Times New Roman"/>
            </w:rPr>
            <w:tab/>
          </w:r>
          <w:r>
            <w:rPr>
              <w:rFonts w:eastAsia="Times New Roman"/>
            </w:rPr>
            <w:t xml:space="preserve">Wei T, Simko V, Levy M, Xie Y, Jin Y, Zemla J. R package “corrplot”: Visualization of a Correlation Matrix. Statistician. 2017;56. </w:t>
          </w:r>
        </w:p>
        <w:p w:rsidR="003F6C56" w:rsidRDefault="003F6C56" w14:paraId="0787B5FF" w14:textId="77777777">
          <w:pPr>
            <w:autoSpaceDE w:val="0"/>
            <w:autoSpaceDN w:val="0"/>
            <w:ind w:left="640" w:hanging="640"/>
            <w:divId w:val="380637826"/>
            <w:rPr>
              <w:rFonts w:eastAsia="Times New Roman"/>
            </w:rPr>
          </w:pPr>
          <w:r>
            <w:rPr>
              <w:rFonts w:eastAsia="Times New Roman"/>
            </w:rPr>
            <w:t xml:space="preserve">18. </w:t>
          </w:r>
          <w:r>
            <w:rPr>
              <w:rFonts w:eastAsia="Times New Roman"/>
            </w:rPr>
            <w:tab/>
          </w:r>
          <w:r>
            <w:rPr>
              <w:rFonts w:eastAsia="Times New Roman"/>
            </w:rPr>
            <w:t xml:space="preserve">Stanton MC, Diggle PJ. Geostatistical analysis of binomial data: Generalised linear or transformed Gaussian modelling? Environmetrics. 2013;24(3). </w:t>
          </w:r>
        </w:p>
        <w:p w:rsidR="003F6C56" w:rsidRDefault="003F6C56" w14:paraId="7C5DBD2B" w14:textId="77777777">
          <w:pPr>
            <w:autoSpaceDE w:val="0"/>
            <w:autoSpaceDN w:val="0"/>
            <w:ind w:left="640" w:hanging="640"/>
            <w:divId w:val="139199483"/>
            <w:rPr>
              <w:rFonts w:eastAsia="Times New Roman"/>
            </w:rPr>
          </w:pPr>
          <w:r>
            <w:rPr>
              <w:rFonts w:eastAsia="Times New Roman"/>
            </w:rPr>
            <w:t xml:space="preserve">19. </w:t>
          </w:r>
          <w:r>
            <w:rPr>
              <w:rFonts w:eastAsia="Times New Roman"/>
            </w:rPr>
            <w:tab/>
          </w:r>
          <w:r>
            <w:rPr>
              <w:rFonts w:eastAsia="Times New Roman"/>
            </w:rPr>
            <w:t xml:space="preserve">Fuglstad GA, Simpson D, Lindgren F, Rue H. Constructing Priors that Penalize the Complexity of Gaussian Random Fields. </w:t>
          </w:r>
          <w:r w:rsidR="00DB5792">
            <w:rPr>
              <w:rFonts w:eastAsia="Times New Roman"/>
            </w:rPr>
            <w:t>J Am Stat Assoc.</w:t>
          </w:r>
          <w:r>
            <w:rPr>
              <w:rFonts w:eastAsia="Times New Roman"/>
            </w:rPr>
            <w:t xml:space="preserve"> 2019;114(525). </w:t>
          </w:r>
        </w:p>
        <w:p w:rsidR="003F6C56" w:rsidRDefault="003F6C56" w14:paraId="332F0A0A" w14:textId="77777777">
          <w:pPr>
            <w:autoSpaceDE w:val="0"/>
            <w:autoSpaceDN w:val="0"/>
            <w:ind w:left="640" w:hanging="640"/>
            <w:divId w:val="1203134751"/>
            <w:rPr>
              <w:rFonts w:eastAsia="Times New Roman"/>
            </w:rPr>
          </w:pPr>
          <w:r>
            <w:rPr>
              <w:rFonts w:eastAsia="Times New Roman"/>
            </w:rPr>
            <w:t xml:space="preserve">20. </w:t>
          </w:r>
          <w:r>
            <w:rPr>
              <w:rFonts w:eastAsia="Times New Roman"/>
            </w:rPr>
            <w:tab/>
          </w:r>
          <w:r>
            <w:rPr>
              <w:rFonts w:eastAsia="Times New Roman"/>
            </w:rPr>
            <w:t xml:space="preserve">Rue H, Martino S, Chopin N. Approximate Bayesian inference for latent Gaussian models by using integrated nested Laplace approximations. Journal of the Royal Statistical Society Series B: Statistical Methodology. 2009;71(2). </w:t>
          </w:r>
        </w:p>
        <w:p w:rsidR="003F6C56" w:rsidRDefault="003F6C56" w14:paraId="2EA0FF5F" w14:textId="77777777">
          <w:pPr>
            <w:autoSpaceDE w:val="0"/>
            <w:autoSpaceDN w:val="0"/>
            <w:ind w:left="640" w:hanging="640"/>
            <w:divId w:val="2020235348"/>
            <w:rPr>
              <w:rFonts w:eastAsia="Times New Roman"/>
            </w:rPr>
          </w:pPr>
          <w:r>
            <w:rPr>
              <w:rFonts w:eastAsia="Times New Roman"/>
            </w:rPr>
            <w:t xml:space="preserve">21. </w:t>
          </w:r>
          <w:r>
            <w:rPr>
              <w:rFonts w:eastAsia="Times New Roman"/>
            </w:rPr>
            <w:tab/>
          </w:r>
          <w:r>
            <w:rPr>
              <w:rFonts w:eastAsia="Times New Roman"/>
            </w:rPr>
            <w:t>EPMM Working Group. Strategies toward ending preventable maternal mortality (EPMM) [Internet]. Geneva; 2015 [cited 2022 Feb 21]. Available from: https://www.who.int/reproductivehealth/topics/maternal_perinatal/epmm/en/</w:t>
          </w:r>
        </w:p>
        <w:p w:rsidR="007565A5" w:rsidP="003F73DC" w:rsidRDefault="003F6C56" w14:paraId="072A29DA" w14:textId="71719BE7">
          <w:pPr>
            <w:spacing w:after="120"/>
            <w:contextualSpacing/>
          </w:pPr>
          <w:r>
            <w:rPr>
              <w:rFonts w:eastAsia="Times New Roman"/>
            </w:rPr>
            <w:t> </w:t>
          </w:r>
        </w:p>
      </w:sdtContent>
    </w:sdt>
    <w:p w:rsidRPr="000F2B96" w:rsidR="007565A5" w:rsidRDefault="007565A5" w14:paraId="0C6E00BF" w14:textId="77777777">
      <w:pPr>
        <w:spacing w:line="360" w:lineRule="auto"/>
      </w:pPr>
    </w:p>
    <w:sectPr w:rsidRPr="000F2B96" w:rsidR="007565A5" w:rsidSect="0084700A">
      <w:pgSz w:w="11906" w:h="16838"/>
      <w:pgMar w:top="1134" w:right="1134" w:bottom="1134" w:left="1134" w:header="0" w:footer="0" w:gutter="0"/>
      <w:cols w:space="720"/>
      <w:formProt w:val="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erif CJK SC">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Mangal">
    <w:panose1 w:val="00000400000000000000"/>
    <w:charset w:val="01"/>
    <w:family w:val="roman"/>
    <w:pitch w:val="variable"/>
    <w:sig w:usb0="00002000" w:usb1="00000000" w:usb2="00000000" w:usb3="00000000" w:csb0="00000000" w:csb1="00000000"/>
  </w:font>
  <w:font w:name="Noto Sans CJK SC">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Liberation Serif">
    <w:altName w:val="Times New Roman"/>
    <w:charset w:val="01"/>
    <w:family w:val="roman"/>
    <w:pitch w:val="variable"/>
  </w:font>
  <w:font w:name="serif">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ED62BF"/>
    <w:multiLevelType w:val="hybridMultilevel"/>
    <w:tmpl w:val="FFFFFFFF"/>
    <w:lvl w:ilvl="0" w:tplc="F15E5D84">
      <w:start w:val="1"/>
      <w:numFmt w:val="bullet"/>
      <w:lvlText w:val=""/>
      <w:lvlJc w:val="left"/>
      <w:pPr>
        <w:ind w:left="720" w:hanging="360"/>
      </w:pPr>
      <w:rPr>
        <w:rFonts w:hint="default" w:ascii="Symbol" w:hAnsi="Symbol"/>
      </w:rPr>
    </w:lvl>
    <w:lvl w:ilvl="1" w:tplc="0A548B4A">
      <w:start w:val="1"/>
      <w:numFmt w:val="bullet"/>
      <w:lvlText w:val="o"/>
      <w:lvlJc w:val="left"/>
      <w:pPr>
        <w:ind w:left="1440" w:hanging="360"/>
      </w:pPr>
      <w:rPr>
        <w:rFonts w:hint="default" w:ascii="Courier New" w:hAnsi="Courier New"/>
      </w:rPr>
    </w:lvl>
    <w:lvl w:ilvl="2" w:tplc="12BAD8B6">
      <w:start w:val="1"/>
      <w:numFmt w:val="bullet"/>
      <w:lvlText w:val=""/>
      <w:lvlJc w:val="left"/>
      <w:pPr>
        <w:ind w:left="2160" w:hanging="360"/>
      </w:pPr>
      <w:rPr>
        <w:rFonts w:hint="default" w:ascii="Wingdings" w:hAnsi="Wingdings"/>
      </w:rPr>
    </w:lvl>
    <w:lvl w:ilvl="3" w:tplc="76064CD4">
      <w:start w:val="1"/>
      <w:numFmt w:val="bullet"/>
      <w:lvlText w:val=""/>
      <w:lvlJc w:val="left"/>
      <w:pPr>
        <w:ind w:left="2880" w:hanging="360"/>
      </w:pPr>
      <w:rPr>
        <w:rFonts w:hint="default" w:ascii="Symbol" w:hAnsi="Symbol"/>
      </w:rPr>
    </w:lvl>
    <w:lvl w:ilvl="4" w:tplc="B1803066">
      <w:start w:val="1"/>
      <w:numFmt w:val="bullet"/>
      <w:lvlText w:val="o"/>
      <w:lvlJc w:val="left"/>
      <w:pPr>
        <w:ind w:left="3600" w:hanging="360"/>
      </w:pPr>
      <w:rPr>
        <w:rFonts w:hint="default" w:ascii="Courier New" w:hAnsi="Courier New"/>
      </w:rPr>
    </w:lvl>
    <w:lvl w:ilvl="5" w:tplc="FE70C0AE">
      <w:start w:val="1"/>
      <w:numFmt w:val="bullet"/>
      <w:lvlText w:val=""/>
      <w:lvlJc w:val="left"/>
      <w:pPr>
        <w:ind w:left="4320" w:hanging="360"/>
      </w:pPr>
      <w:rPr>
        <w:rFonts w:hint="default" w:ascii="Wingdings" w:hAnsi="Wingdings"/>
      </w:rPr>
    </w:lvl>
    <w:lvl w:ilvl="6" w:tplc="8832633C">
      <w:start w:val="1"/>
      <w:numFmt w:val="bullet"/>
      <w:lvlText w:val=""/>
      <w:lvlJc w:val="left"/>
      <w:pPr>
        <w:ind w:left="5040" w:hanging="360"/>
      </w:pPr>
      <w:rPr>
        <w:rFonts w:hint="default" w:ascii="Symbol" w:hAnsi="Symbol"/>
      </w:rPr>
    </w:lvl>
    <w:lvl w:ilvl="7" w:tplc="5AF4AF9E">
      <w:start w:val="1"/>
      <w:numFmt w:val="bullet"/>
      <w:lvlText w:val="o"/>
      <w:lvlJc w:val="left"/>
      <w:pPr>
        <w:ind w:left="5760" w:hanging="360"/>
      </w:pPr>
      <w:rPr>
        <w:rFonts w:hint="default" w:ascii="Courier New" w:hAnsi="Courier New"/>
      </w:rPr>
    </w:lvl>
    <w:lvl w:ilvl="8" w:tplc="C59A401A">
      <w:start w:val="1"/>
      <w:numFmt w:val="bullet"/>
      <w:lvlText w:val=""/>
      <w:lvlJc w:val="left"/>
      <w:pPr>
        <w:ind w:left="6480" w:hanging="360"/>
      </w:pPr>
      <w:rPr>
        <w:rFonts w:hint="default" w:ascii="Wingdings" w:hAnsi="Wingdings"/>
      </w:rPr>
    </w:lvl>
  </w:abstractNum>
  <w:abstractNum w:abstractNumId="1" w15:restartNumberingAfterBreak="0">
    <w:nsid w:val="124D3FE4"/>
    <w:multiLevelType w:val="multilevel"/>
    <w:tmpl w:val="9A04F76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1CE4006E"/>
    <w:multiLevelType w:val="multilevel"/>
    <w:tmpl w:val="A1DC1C3E"/>
    <w:lvl w:ilvl="0">
      <w:start w:val="1"/>
      <w:numFmt w:val="lowerRoman"/>
      <w:lvlText w:val="%1)"/>
      <w:lvlJc w:val="left"/>
      <w:pPr>
        <w:tabs>
          <w:tab w:val="num" w:pos="0"/>
        </w:tabs>
        <w:ind w:left="720" w:hanging="360"/>
      </w:pPr>
      <w:rPr>
        <w:rFonts w:ascii="Arial" w:hAnsi="Arial" w:eastAsia="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3B90465C"/>
    <w:multiLevelType w:val="hybridMultilevel"/>
    <w:tmpl w:val="88CA2216"/>
    <w:lvl w:ilvl="0" w:tplc="FB5808DC">
      <w:start w:val="1"/>
      <w:numFmt w:val="decimal"/>
      <w:lvlText w:val="%1."/>
      <w:lvlJc w:val="left"/>
      <w:pPr>
        <w:ind w:left="360" w:hanging="360"/>
      </w:pPr>
      <w:rPr>
        <w:b w:val="0"/>
        <w:bCs w:val="0"/>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4" w15:restartNumberingAfterBreak="0">
    <w:nsid w:val="418953D0"/>
    <w:multiLevelType w:val="hybridMultilevel"/>
    <w:tmpl w:val="3ECA4344"/>
    <w:lvl w:ilvl="0" w:tplc="A88A3AD4">
      <w:start w:val="1"/>
      <w:numFmt w:val="lowerRoman"/>
      <w:lvlText w:val="%1)"/>
      <w:lvlJc w:val="left"/>
      <w:pPr>
        <w:ind w:left="720" w:hanging="720"/>
      </w:pPr>
      <w:rPr>
        <w:rFonts w:hint="default" w:eastAsia="Arial"/>
        <w:color w:val="000000" w:themeColor="text1"/>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5" w15:restartNumberingAfterBreak="0">
    <w:nsid w:val="7EC765E1"/>
    <w:multiLevelType w:val="hybridMultilevel"/>
    <w:tmpl w:val="92741760"/>
    <w:lvl w:ilvl="0" w:tplc="BD4EDE02">
      <w:start w:val="1"/>
      <w:numFmt w:val="lowerRoman"/>
      <w:lvlText w:val="%1)"/>
      <w:lvlJc w:val="left"/>
      <w:pPr>
        <w:ind w:left="720" w:hanging="72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num w:numId="1">
    <w:abstractNumId w:val="2"/>
  </w:num>
  <w:num w:numId="2">
    <w:abstractNumId w:val="1"/>
  </w:num>
  <w:num w:numId="3">
    <w:abstractNumId w:val="3"/>
  </w:num>
  <w:num w:numId="4">
    <w:abstractNumId w:val="4"/>
  </w:num>
  <w:num w:numId="5">
    <w:abstractNumId w:val="5"/>
  </w:num>
  <w:num w:numId="6">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defaultTabStop w:val="709"/>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LA0tDA3tjSyNDY2MLBU0lEKTi0uzszPAykwMq0FADfCJd4tAAAA"/>
  </w:docVars>
  <w:rsids>
    <w:rsidRoot w:val="2C2F3E61"/>
    <w:rsid w:val="000012AF"/>
    <w:rsid w:val="00001F7D"/>
    <w:rsid w:val="00004B2A"/>
    <w:rsid w:val="00011BFB"/>
    <w:rsid w:val="00013B54"/>
    <w:rsid w:val="0001799E"/>
    <w:rsid w:val="00021731"/>
    <w:rsid w:val="00024E0A"/>
    <w:rsid w:val="00025927"/>
    <w:rsid w:val="0002708A"/>
    <w:rsid w:val="0003038B"/>
    <w:rsid w:val="000337CA"/>
    <w:rsid w:val="000360D6"/>
    <w:rsid w:val="00043520"/>
    <w:rsid w:val="0004483C"/>
    <w:rsid w:val="000530F4"/>
    <w:rsid w:val="00055B2B"/>
    <w:rsid w:val="00060471"/>
    <w:rsid w:val="00064F42"/>
    <w:rsid w:val="000722EF"/>
    <w:rsid w:val="00084F62"/>
    <w:rsid w:val="00087BFF"/>
    <w:rsid w:val="00090C00"/>
    <w:rsid w:val="0009214D"/>
    <w:rsid w:val="000942DF"/>
    <w:rsid w:val="00097528"/>
    <w:rsid w:val="000A698F"/>
    <w:rsid w:val="000B1549"/>
    <w:rsid w:val="000B1960"/>
    <w:rsid w:val="000B2346"/>
    <w:rsid w:val="000B3A57"/>
    <w:rsid w:val="000B3D41"/>
    <w:rsid w:val="000B6697"/>
    <w:rsid w:val="000C490B"/>
    <w:rsid w:val="000D0878"/>
    <w:rsid w:val="000D2C82"/>
    <w:rsid w:val="000E03D9"/>
    <w:rsid w:val="000E4A20"/>
    <w:rsid w:val="000E4E6A"/>
    <w:rsid w:val="000E6C6B"/>
    <w:rsid w:val="000F2B96"/>
    <w:rsid w:val="000F438E"/>
    <w:rsid w:val="000F581B"/>
    <w:rsid w:val="000F5BDE"/>
    <w:rsid w:val="000F68BD"/>
    <w:rsid w:val="00112BDB"/>
    <w:rsid w:val="001208D7"/>
    <w:rsid w:val="00123536"/>
    <w:rsid w:val="00123564"/>
    <w:rsid w:val="00123647"/>
    <w:rsid w:val="00127452"/>
    <w:rsid w:val="00134829"/>
    <w:rsid w:val="00135E45"/>
    <w:rsid w:val="0013774F"/>
    <w:rsid w:val="00137B8D"/>
    <w:rsid w:val="0014185F"/>
    <w:rsid w:val="001547C8"/>
    <w:rsid w:val="00157836"/>
    <w:rsid w:val="001636C9"/>
    <w:rsid w:val="001714CB"/>
    <w:rsid w:val="00177456"/>
    <w:rsid w:val="00182179"/>
    <w:rsid w:val="00182250"/>
    <w:rsid w:val="00186C67"/>
    <w:rsid w:val="00187201"/>
    <w:rsid w:val="001A1234"/>
    <w:rsid w:val="001C0ED4"/>
    <w:rsid w:val="001C29F7"/>
    <w:rsid w:val="001C2BB5"/>
    <w:rsid w:val="001C375B"/>
    <w:rsid w:val="001C7F85"/>
    <w:rsid w:val="001D169B"/>
    <w:rsid w:val="001D22A2"/>
    <w:rsid w:val="001D46FB"/>
    <w:rsid w:val="001D6C6A"/>
    <w:rsid w:val="001D7BD6"/>
    <w:rsid w:val="001E4B9B"/>
    <w:rsid w:val="001E52B5"/>
    <w:rsid w:val="001E7536"/>
    <w:rsid w:val="001F40DF"/>
    <w:rsid w:val="001F6005"/>
    <w:rsid w:val="001F7087"/>
    <w:rsid w:val="00200C74"/>
    <w:rsid w:val="00211B5E"/>
    <w:rsid w:val="002136A0"/>
    <w:rsid w:val="00214F6A"/>
    <w:rsid w:val="002170E0"/>
    <w:rsid w:val="00224F48"/>
    <w:rsid w:val="00245BAB"/>
    <w:rsid w:val="00256845"/>
    <w:rsid w:val="002570C1"/>
    <w:rsid w:val="00263AAD"/>
    <w:rsid w:val="002674D0"/>
    <w:rsid w:val="002675FD"/>
    <w:rsid w:val="00271ADD"/>
    <w:rsid w:val="00277BE8"/>
    <w:rsid w:val="002867B6"/>
    <w:rsid w:val="00290EFB"/>
    <w:rsid w:val="00291565"/>
    <w:rsid w:val="002929D9"/>
    <w:rsid w:val="002A0DB1"/>
    <w:rsid w:val="002A11DE"/>
    <w:rsid w:val="002A300F"/>
    <w:rsid w:val="002B10EE"/>
    <w:rsid w:val="002B35E5"/>
    <w:rsid w:val="002B3F0F"/>
    <w:rsid w:val="002B5C6E"/>
    <w:rsid w:val="002B5C9C"/>
    <w:rsid w:val="002B6DA6"/>
    <w:rsid w:val="002C0E1D"/>
    <w:rsid w:val="002C2CC8"/>
    <w:rsid w:val="002C459B"/>
    <w:rsid w:val="002D1E74"/>
    <w:rsid w:val="002D328A"/>
    <w:rsid w:val="002D5562"/>
    <w:rsid w:val="002D5569"/>
    <w:rsid w:val="002E45D4"/>
    <w:rsid w:val="002E47A3"/>
    <w:rsid w:val="002E6BA4"/>
    <w:rsid w:val="002F1051"/>
    <w:rsid w:val="002F3242"/>
    <w:rsid w:val="002F6B69"/>
    <w:rsid w:val="002F76BD"/>
    <w:rsid w:val="003008CC"/>
    <w:rsid w:val="00307917"/>
    <w:rsid w:val="0031523C"/>
    <w:rsid w:val="0032496E"/>
    <w:rsid w:val="00325413"/>
    <w:rsid w:val="003317D0"/>
    <w:rsid w:val="00336B54"/>
    <w:rsid w:val="00337B19"/>
    <w:rsid w:val="0034355F"/>
    <w:rsid w:val="003476DF"/>
    <w:rsid w:val="00347E30"/>
    <w:rsid w:val="0035293F"/>
    <w:rsid w:val="003531FA"/>
    <w:rsid w:val="003561C3"/>
    <w:rsid w:val="003605B8"/>
    <w:rsid w:val="00361CC9"/>
    <w:rsid w:val="00366F0E"/>
    <w:rsid w:val="00381938"/>
    <w:rsid w:val="003839B9"/>
    <w:rsid w:val="0038496B"/>
    <w:rsid w:val="00390020"/>
    <w:rsid w:val="003901A3"/>
    <w:rsid w:val="003A53DB"/>
    <w:rsid w:val="003A6E4C"/>
    <w:rsid w:val="003B259C"/>
    <w:rsid w:val="003B56C0"/>
    <w:rsid w:val="003B714D"/>
    <w:rsid w:val="003C74A4"/>
    <w:rsid w:val="003D0F5B"/>
    <w:rsid w:val="003D0FCC"/>
    <w:rsid w:val="003D3075"/>
    <w:rsid w:val="003D364C"/>
    <w:rsid w:val="003D5B24"/>
    <w:rsid w:val="003E4AF9"/>
    <w:rsid w:val="003F023E"/>
    <w:rsid w:val="003F65A7"/>
    <w:rsid w:val="003F6C56"/>
    <w:rsid w:val="003F73DC"/>
    <w:rsid w:val="003F78D9"/>
    <w:rsid w:val="0040018C"/>
    <w:rsid w:val="00401A59"/>
    <w:rsid w:val="004026E2"/>
    <w:rsid w:val="00415C1A"/>
    <w:rsid w:val="00420D91"/>
    <w:rsid w:val="00424D71"/>
    <w:rsid w:val="00427AF5"/>
    <w:rsid w:val="00431E85"/>
    <w:rsid w:val="004426A8"/>
    <w:rsid w:val="00442F2D"/>
    <w:rsid w:val="004440D9"/>
    <w:rsid w:val="00445FB5"/>
    <w:rsid w:val="0045404A"/>
    <w:rsid w:val="00455A0A"/>
    <w:rsid w:val="0045667E"/>
    <w:rsid w:val="00461B38"/>
    <w:rsid w:val="004646A2"/>
    <w:rsid w:val="00464EE6"/>
    <w:rsid w:val="00470398"/>
    <w:rsid w:val="00472808"/>
    <w:rsid w:val="004763D5"/>
    <w:rsid w:val="00476464"/>
    <w:rsid w:val="00476679"/>
    <w:rsid w:val="00482798"/>
    <w:rsid w:val="00486E90"/>
    <w:rsid w:val="00487920"/>
    <w:rsid w:val="00487E89"/>
    <w:rsid w:val="004912B3"/>
    <w:rsid w:val="00492B41"/>
    <w:rsid w:val="00492FE6"/>
    <w:rsid w:val="00496316"/>
    <w:rsid w:val="004A4965"/>
    <w:rsid w:val="004A5F62"/>
    <w:rsid w:val="004B18E7"/>
    <w:rsid w:val="004B2A71"/>
    <w:rsid w:val="004B2DB4"/>
    <w:rsid w:val="004B4CE3"/>
    <w:rsid w:val="004B510D"/>
    <w:rsid w:val="004C41F2"/>
    <w:rsid w:val="004C4900"/>
    <w:rsid w:val="004D16EA"/>
    <w:rsid w:val="004D5E38"/>
    <w:rsid w:val="004E0370"/>
    <w:rsid w:val="004E1F74"/>
    <w:rsid w:val="004E7474"/>
    <w:rsid w:val="004F21BD"/>
    <w:rsid w:val="004F518F"/>
    <w:rsid w:val="004F7CB9"/>
    <w:rsid w:val="00500308"/>
    <w:rsid w:val="00500F24"/>
    <w:rsid w:val="00502D3E"/>
    <w:rsid w:val="00502EEC"/>
    <w:rsid w:val="0050427E"/>
    <w:rsid w:val="0050481D"/>
    <w:rsid w:val="00506884"/>
    <w:rsid w:val="00506BBB"/>
    <w:rsid w:val="0051526B"/>
    <w:rsid w:val="00525C0A"/>
    <w:rsid w:val="0052617F"/>
    <w:rsid w:val="00536C63"/>
    <w:rsid w:val="00536E13"/>
    <w:rsid w:val="0054019D"/>
    <w:rsid w:val="00546473"/>
    <w:rsid w:val="005566BA"/>
    <w:rsid w:val="00560C54"/>
    <w:rsid w:val="00560CED"/>
    <w:rsid w:val="00581E72"/>
    <w:rsid w:val="005852B6"/>
    <w:rsid w:val="005A0AA7"/>
    <w:rsid w:val="005A2442"/>
    <w:rsid w:val="005A38FE"/>
    <w:rsid w:val="005A46D9"/>
    <w:rsid w:val="005A48C4"/>
    <w:rsid w:val="005A7BD8"/>
    <w:rsid w:val="005B0B67"/>
    <w:rsid w:val="005B175E"/>
    <w:rsid w:val="005B218F"/>
    <w:rsid w:val="005B3FC7"/>
    <w:rsid w:val="005C22A7"/>
    <w:rsid w:val="005C3261"/>
    <w:rsid w:val="005C3B55"/>
    <w:rsid w:val="005D0CF0"/>
    <w:rsid w:val="005D42FB"/>
    <w:rsid w:val="005D5339"/>
    <w:rsid w:val="005D60C2"/>
    <w:rsid w:val="005D63CB"/>
    <w:rsid w:val="005F3363"/>
    <w:rsid w:val="005F464E"/>
    <w:rsid w:val="005F6499"/>
    <w:rsid w:val="005F6E93"/>
    <w:rsid w:val="00601211"/>
    <w:rsid w:val="0060125D"/>
    <w:rsid w:val="00601B3B"/>
    <w:rsid w:val="00605652"/>
    <w:rsid w:val="006067AA"/>
    <w:rsid w:val="00607832"/>
    <w:rsid w:val="00622784"/>
    <w:rsid w:val="00622894"/>
    <w:rsid w:val="00622B35"/>
    <w:rsid w:val="006260A5"/>
    <w:rsid w:val="006267FF"/>
    <w:rsid w:val="00633A26"/>
    <w:rsid w:val="00633D70"/>
    <w:rsid w:val="00634EA9"/>
    <w:rsid w:val="006351D6"/>
    <w:rsid w:val="00637DDE"/>
    <w:rsid w:val="00643E4F"/>
    <w:rsid w:val="00644D39"/>
    <w:rsid w:val="006515B5"/>
    <w:rsid w:val="00656202"/>
    <w:rsid w:val="00656A79"/>
    <w:rsid w:val="006641D6"/>
    <w:rsid w:val="00665E8D"/>
    <w:rsid w:val="00667620"/>
    <w:rsid w:val="00670BAA"/>
    <w:rsid w:val="00672B9B"/>
    <w:rsid w:val="006747CA"/>
    <w:rsid w:val="00677287"/>
    <w:rsid w:val="006804E4"/>
    <w:rsid w:val="00686674"/>
    <w:rsid w:val="00690364"/>
    <w:rsid w:val="00691ABB"/>
    <w:rsid w:val="00693131"/>
    <w:rsid w:val="00693EA5"/>
    <w:rsid w:val="00696A4D"/>
    <w:rsid w:val="006A3E43"/>
    <w:rsid w:val="006A5012"/>
    <w:rsid w:val="006A5D5A"/>
    <w:rsid w:val="006C073D"/>
    <w:rsid w:val="006C0C27"/>
    <w:rsid w:val="006C1777"/>
    <w:rsid w:val="006C230A"/>
    <w:rsid w:val="006C477B"/>
    <w:rsid w:val="006D129A"/>
    <w:rsid w:val="006D7DAC"/>
    <w:rsid w:val="006E3333"/>
    <w:rsid w:val="006E34FA"/>
    <w:rsid w:val="006E6D05"/>
    <w:rsid w:val="006E70F5"/>
    <w:rsid w:val="006F019E"/>
    <w:rsid w:val="006F62D0"/>
    <w:rsid w:val="007009FD"/>
    <w:rsid w:val="00701503"/>
    <w:rsid w:val="0070305D"/>
    <w:rsid w:val="0070353A"/>
    <w:rsid w:val="00703BBE"/>
    <w:rsid w:val="007065B7"/>
    <w:rsid w:val="007067E6"/>
    <w:rsid w:val="00706E6C"/>
    <w:rsid w:val="0071031D"/>
    <w:rsid w:val="007134DB"/>
    <w:rsid w:val="007166F4"/>
    <w:rsid w:val="00721254"/>
    <w:rsid w:val="00725C3F"/>
    <w:rsid w:val="007267A1"/>
    <w:rsid w:val="0073685E"/>
    <w:rsid w:val="007417D1"/>
    <w:rsid w:val="007508D1"/>
    <w:rsid w:val="0075127C"/>
    <w:rsid w:val="00753D24"/>
    <w:rsid w:val="00753D4F"/>
    <w:rsid w:val="007565A5"/>
    <w:rsid w:val="007662A3"/>
    <w:rsid w:val="00766E84"/>
    <w:rsid w:val="007674F4"/>
    <w:rsid w:val="007741BD"/>
    <w:rsid w:val="00774566"/>
    <w:rsid w:val="0077539A"/>
    <w:rsid w:val="007770D0"/>
    <w:rsid w:val="007873A2"/>
    <w:rsid w:val="007961A6"/>
    <w:rsid w:val="007C0EED"/>
    <w:rsid w:val="007C48EE"/>
    <w:rsid w:val="007D096B"/>
    <w:rsid w:val="007D41AC"/>
    <w:rsid w:val="007D4E26"/>
    <w:rsid w:val="007D61CE"/>
    <w:rsid w:val="007D6EA4"/>
    <w:rsid w:val="007D7E0F"/>
    <w:rsid w:val="007E2C72"/>
    <w:rsid w:val="007F0385"/>
    <w:rsid w:val="007F0AF3"/>
    <w:rsid w:val="007F0FC0"/>
    <w:rsid w:val="007F67EB"/>
    <w:rsid w:val="007F6D7A"/>
    <w:rsid w:val="00800987"/>
    <w:rsid w:val="00803752"/>
    <w:rsid w:val="00804F22"/>
    <w:rsid w:val="008118EB"/>
    <w:rsid w:val="008266CE"/>
    <w:rsid w:val="00830C49"/>
    <w:rsid w:val="00832D9B"/>
    <w:rsid w:val="00833889"/>
    <w:rsid w:val="008439BA"/>
    <w:rsid w:val="00843F95"/>
    <w:rsid w:val="00844377"/>
    <w:rsid w:val="0084700A"/>
    <w:rsid w:val="00847F0D"/>
    <w:rsid w:val="008508A9"/>
    <w:rsid w:val="00856316"/>
    <w:rsid w:val="00857E9A"/>
    <w:rsid w:val="00860036"/>
    <w:rsid w:val="0086228A"/>
    <w:rsid w:val="00865143"/>
    <w:rsid w:val="00865816"/>
    <w:rsid w:val="008725E8"/>
    <w:rsid w:val="00872905"/>
    <w:rsid w:val="008749F3"/>
    <w:rsid w:val="00880AB0"/>
    <w:rsid w:val="00885089"/>
    <w:rsid w:val="008904F6"/>
    <w:rsid w:val="0089144B"/>
    <w:rsid w:val="00893D02"/>
    <w:rsid w:val="00894B1B"/>
    <w:rsid w:val="00897723"/>
    <w:rsid w:val="008A07EF"/>
    <w:rsid w:val="008A22CD"/>
    <w:rsid w:val="008A3E9B"/>
    <w:rsid w:val="008A62D0"/>
    <w:rsid w:val="008A7425"/>
    <w:rsid w:val="008A7950"/>
    <w:rsid w:val="008A7FA8"/>
    <w:rsid w:val="008B04FB"/>
    <w:rsid w:val="008B3059"/>
    <w:rsid w:val="008B5C39"/>
    <w:rsid w:val="008B5D30"/>
    <w:rsid w:val="008B5FC1"/>
    <w:rsid w:val="008B665E"/>
    <w:rsid w:val="008B75E1"/>
    <w:rsid w:val="008C22B5"/>
    <w:rsid w:val="008C2F04"/>
    <w:rsid w:val="008D4351"/>
    <w:rsid w:val="008D6428"/>
    <w:rsid w:val="008E22B2"/>
    <w:rsid w:val="008F12E4"/>
    <w:rsid w:val="008F15A1"/>
    <w:rsid w:val="008F1774"/>
    <w:rsid w:val="00905BA7"/>
    <w:rsid w:val="00910C4D"/>
    <w:rsid w:val="0091570E"/>
    <w:rsid w:val="00916ECD"/>
    <w:rsid w:val="0092063A"/>
    <w:rsid w:val="009278CC"/>
    <w:rsid w:val="00927C28"/>
    <w:rsid w:val="009311F0"/>
    <w:rsid w:val="00931A18"/>
    <w:rsid w:val="00941A93"/>
    <w:rsid w:val="00941B23"/>
    <w:rsid w:val="00941C98"/>
    <w:rsid w:val="009434BA"/>
    <w:rsid w:val="009460BA"/>
    <w:rsid w:val="00947C02"/>
    <w:rsid w:val="00954CD1"/>
    <w:rsid w:val="0096295C"/>
    <w:rsid w:val="00963552"/>
    <w:rsid w:val="009703F9"/>
    <w:rsid w:val="00971297"/>
    <w:rsid w:val="00976648"/>
    <w:rsid w:val="00982605"/>
    <w:rsid w:val="009833FE"/>
    <w:rsid w:val="009856CF"/>
    <w:rsid w:val="00986F42"/>
    <w:rsid w:val="0098767A"/>
    <w:rsid w:val="009900D8"/>
    <w:rsid w:val="00990E55"/>
    <w:rsid w:val="009A19E4"/>
    <w:rsid w:val="009A1FCB"/>
    <w:rsid w:val="009B1EE0"/>
    <w:rsid w:val="009B2DBB"/>
    <w:rsid w:val="009B4274"/>
    <w:rsid w:val="009B7663"/>
    <w:rsid w:val="009C0218"/>
    <w:rsid w:val="009C0DB3"/>
    <w:rsid w:val="009C42B6"/>
    <w:rsid w:val="009C56C0"/>
    <w:rsid w:val="009C6350"/>
    <w:rsid w:val="009D1520"/>
    <w:rsid w:val="009D1DE9"/>
    <w:rsid w:val="009D3177"/>
    <w:rsid w:val="009D7B2A"/>
    <w:rsid w:val="009E1EDB"/>
    <w:rsid w:val="009E2F25"/>
    <w:rsid w:val="009E43C2"/>
    <w:rsid w:val="009E7656"/>
    <w:rsid w:val="009F5A5F"/>
    <w:rsid w:val="00A032B9"/>
    <w:rsid w:val="00A03556"/>
    <w:rsid w:val="00A1348B"/>
    <w:rsid w:val="00A25C3E"/>
    <w:rsid w:val="00A309F7"/>
    <w:rsid w:val="00A328DF"/>
    <w:rsid w:val="00A3338E"/>
    <w:rsid w:val="00A33D14"/>
    <w:rsid w:val="00A37CFF"/>
    <w:rsid w:val="00A41A67"/>
    <w:rsid w:val="00A5270E"/>
    <w:rsid w:val="00A53475"/>
    <w:rsid w:val="00A53586"/>
    <w:rsid w:val="00A56DAF"/>
    <w:rsid w:val="00A60B6D"/>
    <w:rsid w:val="00A6571D"/>
    <w:rsid w:val="00A660E8"/>
    <w:rsid w:val="00A7029D"/>
    <w:rsid w:val="00A73A1A"/>
    <w:rsid w:val="00A77A41"/>
    <w:rsid w:val="00A8260B"/>
    <w:rsid w:val="00A907BF"/>
    <w:rsid w:val="00A92E7A"/>
    <w:rsid w:val="00A94C94"/>
    <w:rsid w:val="00A9772B"/>
    <w:rsid w:val="00AB0EA8"/>
    <w:rsid w:val="00AB173A"/>
    <w:rsid w:val="00AB3A9E"/>
    <w:rsid w:val="00AB4537"/>
    <w:rsid w:val="00AB6F2D"/>
    <w:rsid w:val="00AC5D54"/>
    <w:rsid w:val="00AD189D"/>
    <w:rsid w:val="00AD2232"/>
    <w:rsid w:val="00AD4538"/>
    <w:rsid w:val="00AD5AE4"/>
    <w:rsid w:val="00AE3C08"/>
    <w:rsid w:val="00AF0ED1"/>
    <w:rsid w:val="00AF2682"/>
    <w:rsid w:val="00B036F7"/>
    <w:rsid w:val="00B07CEF"/>
    <w:rsid w:val="00B1199F"/>
    <w:rsid w:val="00B12498"/>
    <w:rsid w:val="00B22F81"/>
    <w:rsid w:val="00B23708"/>
    <w:rsid w:val="00B239C4"/>
    <w:rsid w:val="00B2542D"/>
    <w:rsid w:val="00B423D5"/>
    <w:rsid w:val="00B432DA"/>
    <w:rsid w:val="00B51F0B"/>
    <w:rsid w:val="00B54940"/>
    <w:rsid w:val="00B55317"/>
    <w:rsid w:val="00B636E8"/>
    <w:rsid w:val="00B65EA1"/>
    <w:rsid w:val="00B72AE3"/>
    <w:rsid w:val="00B74CA5"/>
    <w:rsid w:val="00B7755F"/>
    <w:rsid w:val="00B828B5"/>
    <w:rsid w:val="00B84C48"/>
    <w:rsid w:val="00B862D8"/>
    <w:rsid w:val="00B863A4"/>
    <w:rsid w:val="00B94D92"/>
    <w:rsid w:val="00B95B2E"/>
    <w:rsid w:val="00BA1E22"/>
    <w:rsid w:val="00BA1E82"/>
    <w:rsid w:val="00BB0414"/>
    <w:rsid w:val="00BB68BE"/>
    <w:rsid w:val="00BC0FEA"/>
    <w:rsid w:val="00BC1330"/>
    <w:rsid w:val="00BC63BF"/>
    <w:rsid w:val="00BD23D2"/>
    <w:rsid w:val="00BD59BF"/>
    <w:rsid w:val="00BE78E5"/>
    <w:rsid w:val="00C069EC"/>
    <w:rsid w:val="00C109F2"/>
    <w:rsid w:val="00C13768"/>
    <w:rsid w:val="00C15B7D"/>
    <w:rsid w:val="00C263C5"/>
    <w:rsid w:val="00C30620"/>
    <w:rsid w:val="00C34B73"/>
    <w:rsid w:val="00C435B3"/>
    <w:rsid w:val="00C45B9B"/>
    <w:rsid w:val="00C520A4"/>
    <w:rsid w:val="00C5759B"/>
    <w:rsid w:val="00C601A0"/>
    <w:rsid w:val="00C627E1"/>
    <w:rsid w:val="00C6306A"/>
    <w:rsid w:val="00C66D22"/>
    <w:rsid w:val="00C72DCE"/>
    <w:rsid w:val="00C76AD0"/>
    <w:rsid w:val="00C81BFB"/>
    <w:rsid w:val="00C87991"/>
    <w:rsid w:val="00C92CF2"/>
    <w:rsid w:val="00C93C19"/>
    <w:rsid w:val="00C93E24"/>
    <w:rsid w:val="00C95A18"/>
    <w:rsid w:val="00CA008D"/>
    <w:rsid w:val="00CA0E6E"/>
    <w:rsid w:val="00CA2FDD"/>
    <w:rsid w:val="00CB2624"/>
    <w:rsid w:val="00CC61C3"/>
    <w:rsid w:val="00CD232A"/>
    <w:rsid w:val="00CD3EBD"/>
    <w:rsid w:val="00CD502D"/>
    <w:rsid w:val="00CD5B1A"/>
    <w:rsid w:val="00CE7D14"/>
    <w:rsid w:val="00CF172C"/>
    <w:rsid w:val="00CF4C6B"/>
    <w:rsid w:val="00D04D64"/>
    <w:rsid w:val="00D059B5"/>
    <w:rsid w:val="00D11B5A"/>
    <w:rsid w:val="00D13EF6"/>
    <w:rsid w:val="00D27CBB"/>
    <w:rsid w:val="00D3253F"/>
    <w:rsid w:val="00D37AE0"/>
    <w:rsid w:val="00D55FA7"/>
    <w:rsid w:val="00D624A3"/>
    <w:rsid w:val="00D6526A"/>
    <w:rsid w:val="00D67F0D"/>
    <w:rsid w:val="00D70D2A"/>
    <w:rsid w:val="00D717FE"/>
    <w:rsid w:val="00D734C1"/>
    <w:rsid w:val="00D75056"/>
    <w:rsid w:val="00D808DF"/>
    <w:rsid w:val="00D81703"/>
    <w:rsid w:val="00D9181A"/>
    <w:rsid w:val="00DA1571"/>
    <w:rsid w:val="00DA1D91"/>
    <w:rsid w:val="00DB5792"/>
    <w:rsid w:val="00DB5C23"/>
    <w:rsid w:val="00DB6431"/>
    <w:rsid w:val="00DC5BBC"/>
    <w:rsid w:val="00DC77F5"/>
    <w:rsid w:val="00DD68B8"/>
    <w:rsid w:val="00DE2FB6"/>
    <w:rsid w:val="00DE3A67"/>
    <w:rsid w:val="00DE5CFD"/>
    <w:rsid w:val="00DE7E9F"/>
    <w:rsid w:val="00DF202A"/>
    <w:rsid w:val="00DF6FE8"/>
    <w:rsid w:val="00E02E6E"/>
    <w:rsid w:val="00E158B0"/>
    <w:rsid w:val="00E214E0"/>
    <w:rsid w:val="00E31971"/>
    <w:rsid w:val="00E37D96"/>
    <w:rsid w:val="00E555D4"/>
    <w:rsid w:val="00E57A8F"/>
    <w:rsid w:val="00E62037"/>
    <w:rsid w:val="00E73A56"/>
    <w:rsid w:val="00E752DD"/>
    <w:rsid w:val="00E76CFB"/>
    <w:rsid w:val="00E8599B"/>
    <w:rsid w:val="00E956CB"/>
    <w:rsid w:val="00EA0BAC"/>
    <w:rsid w:val="00EA20BD"/>
    <w:rsid w:val="00EA24AC"/>
    <w:rsid w:val="00EA55B4"/>
    <w:rsid w:val="00EA5E09"/>
    <w:rsid w:val="00EA6627"/>
    <w:rsid w:val="00EB18DF"/>
    <w:rsid w:val="00EB582E"/>
    <w:rsid w:val="00EB61A0"/>
    <w:rsid w:val="00EC543A"/>
    <w:rsid w:val="00ED3016"/>
    <w:rsid w:val="00ED35CA"/>
    <w:rsid w:val="00ED40B5"/>
    <w:rsid w:val="00ED7261"/>
    <w:rsid w:val="00ED7793"/>
    <w:rsid w:val="00EE19B8"/>
    <w:rsid w:val="00EE2FB7"/>
    <w:rsid w:val="00EF18AF"/>
    <w:rsid w:val="00EF5436"/>
    <w:rsid w:val="00EF79CB"/>
    <w:rsid w:val="00F04803"/>
    <w:rsid w:val="00F05193"/>
    <w:rsid w:val="00F054C6"/>
    <w:rsid w:val="00F071D2"/>
    <w:rsid w:val="00F0756D"/>
    <w:rsid w:val="00F10A0C"/>
    <w:rsid w:val="00F13384"/>
    <w:rsid w:val="00F14C99"/>
    <w:rsid w:val="00F20C2B"/>
    <w:rsid w:val="00F21C83"/>
    <w:rsid w:val="00F24B54"/>
    <w:rsid w:val="00F24CEF"/>
    <w:rsid w:val="00F27FE6"/>
    <w:rsid w:val="00F30F08"/>
    <w:rsid w:val="00F3662E"/>
    <w:rsid w:val="00F40DD1"/>
    <w:rsid w:val="00F512D0"/>
    <w:rsid w:val="00F539FD"/>
    <w:rsid w:val="00F55515"/>
    <w:rsid w:val="00F56A80"/>
    <w:rsid w:val="00F57A9C"/>
    <w:rsid w:val="00F61DFE"/>
    <w:rsid w:val="00F634A3"/>
    <w:rsid w:val="00F64F1C"/>
    <w:rsid w:val="00F653E2"/>
    <w:rsid w:val="00F67261"/>
    <w:rsid w:val="00F71F3D"/>
    <w:rsid w:val="00F8050F"/>
    <w:rsid w:val="00F8143D"/>
    <w:rsid w:val="00F84979"/>
    <w:rsid w:val="00F86647"/>
    <w:rsid w:val="00F908AD"/>
    <w:rsid w:val="00F94502"/>
    <w:rsid w:val="00FA1871"/>
    <w:rsid w:val="00FA7EF3"/>
    <w:rsid w:val="00FB40EC"/>
    <w:rsid w:val="00FB581A"/>
    <w:rsid w:val="00FB5A57"/>
    <w:rsid w:val="00FB5BEE"/>
    <w:rsid w:val="00FB66CE"/>
    <w:rsid w:val="00FC4760"/>
    <w:rsid w:val="00FC68D6"/>
    <w:rsid w:val="00FD4BCE"/>
    <w:rsid w:val="00FE0119"/>
    <w:rsid w:val="00FE233C"/>
    <w:rsid w:val="00FE49DB"/>
    <w:rsid w:val="00FF2245"/>
    <w:rsid w:val="00FF3094"/>
    <w:rsid w:val="00FF344B"/>
    <w:rsid w:val="00FF69C6"/>
    <w:rsid w:val="014EF07C"/>
    <w:rsid w:val="01D4E771"/>
    <w:rsid w:val="01D6E985"/>
    <w:rsid w:val="01FD89AF"/>
    <w:rsid w:val="03DDF125"/>
    <w:rsid w:val="0499F9C2"/>
    <w:rsid w:val="04AD61D7"/>
    <w:rsid w:val="04E51436"/>
    <w:rsid w:val="05FB7415"/>
    <w:rsid w:val="06033F40"/>
    <w:rsid w:val="0622BE17"/>
    <w:rsid w:val="062D5340"/>
    <w:rsid w:val="07090175"/>
    <w:rsid w:val="0720095B"/>
    <w:rsid w:val="078D386F"/>
    <w:rsid w:val="08235BBA"/>
    <w:rsid w:val="08616CA3"/>
    <w:rsid w:val="08BBD9BC"/>
    <w:rsid w:val="090043CB"/>
    <w:rsid w:val="0A19CBD3"/>
    <w:rsid w:val="0AA81F4A"/>
    <w:rsid w:val="0B080F80"/>
    <w:rsid w:val="0B4CA0CD"/>
    <w:rsid w:val="0BD8F15B"/>
    <w:rsid w:val="0D05F717"/>
    <w:rsid w:val="0D5C4D7D"/>
    <w:rsid w:val="0F2B1B40"/>
    <w:rsid w:val="0FBFEA06"/>
    <w:rsid w:val="10B7F99F"/>
    <w:rsid w:val="111B89D0"/>
    <w:rsid w:val="114AB744"/>
    <w:rsid w:val="114CBAFF"/>
    <w:rsid w:val="11E89608"/>
    <w:rsid w:val="11E9CAB2"/>
    <w:rsid w:val="127A6086"/>
    <w:rsid w:val="12A54A79"/>
    <w:rsid w:val="12EAA60F"/>
    <w:rsid w:val="14315182"/>
    <w:rsid w:val="14EE30D6"/>
    <w:rsid w:val="14F7DEFC"/>
    <w:rsid w:val="150A208A"/>
    <w:rsid w:val="155409DC"/>
    <w:rsid w:val="161F091E"/>
    <w:rsid w:val="1643F331"/>
    <w:rsid w:val="17566D2C"/>
    <w:rsid w:val="17617ED9"/>
    <w:rsid w:val="1776C841"/>
    <w:rsid w:val="17C2AF9C"/>
    <w:rsid w:val="180F66F5"/>
    <w:rsid w:val="18ED36B8"/>
    <w:rsid w:val="18F1BC40"/>
    <w:rsid w:val="18F23D8D"/>
    <w:rsid w:val="190EDAE1"/>
    <w:rsid w:val="1A4B8FD7"/>
    <w:rsid w:val="1A5A8F3F"/>
    <w:rsid w:val="1A63837C"/>
    <w:rsid w:val="1A95D81E"/>
    <w:rsid w:val="1B184995"/>
    <w:rsid w:val="1B7D5852"/>
    <w:rsid w:val="1BFDED62"/>
    <w:rsid w:val="1BFF53DD"/>
    <w:rsid w:val="1C40842C"/>
    <w:rsid w:val="1C7CC447"/>
    <w:rsid w:val="1CB74124"/>
    <w:rsid w:val="1D53868E"/>
    <w:rsid w:val="1D5D77CA"/>
    <w:rsid w:val="1D8EB235"/>
    <w:rsid w:val="1E86E47B"/>
    <w:rsid w:val="1EAE5522"/>
    <w:rsid w:val="1EB81E13"/>
    <w:rsid w:val="1EBB14B5"/>
    <w:rsid w:val="1EC4C2C5"/>
    <w:rsid w:val="1F36F49F"/>
    <w:rsid w:val="1F424BE2"/>
    <w:rsid w:val="20678F25"/>
    <w:rsid w:val="20C4E6C6"/>
    <w:rsid w:val="20F50B76"/>
    <w:rsid w:val="2100C469"/>
    <w:rsid w:val="21B64386"/>
    <w:rsid w:val="21ECED3D"/>
    <w:rsid w:val="22012EC2"/>
    <w:rsid w:val="2206DEE8"/>
    <w:rsid w:val="23491AC7"/>
    <w:rsid w:val="2366BE30"/>
    <w:rsid w:val="23D57600"/>
    <w:rsid w:val="23EC9F46"/>
    <w:rsid w:val="23F0697F"/>
    <w:rsid w:val="240A65C2"/>
    <w:rsid w:val="24A26D11"/>
    <w:rsid w:val="24E8E63C"/>
    <w:rsid w:val="2552FE82"/>
    <w:rsid w:val="25B9C347"/>
    <w:rsid w:val="25D0711E"/>
    <w:rsid w:val="25FB38F9"/>
    <w:rsid w:val="2684B69D"/>
    <w:rsid w:val="2781706B"/>
    <w:rsid w:val="2787F7BA"/>
    <w:rsid w:val="2846AA3F"/>
    <w:rsid w:val="28669037"/>
    <w:rsid w:val="286979FC"/>
    <w:rsid w:val="28CA70FF"/>
    <w:rsid w:val="29A00DB2"/>
    <w:rsid w:val="2A01BE88"/>
    <w:rsid w:val="2A02589E"/>
    <w:rsid w:val="2A10F58E"/>
    <w:rsid w:val="2A3BD632"/>
    <w:rsid w:val="2B9D8EE9"/>
    <w:rsid w:val="2BAF39FA"/>
    <w:rsid w:val="2C0C0547"/>
    <w:rsid w:val="2C2F3E61"/>
    <w:rsid w:val="2CA8377B"/>
    <w:rsid w:val="2D053218"/>
    <w:rsid w:val="2D1A1B62"/>
    <w:rsid w:val="2D3343BF"/>
    <w:rsid w:val="2D3EF4B8"/>
    <w:rsid w:val="2DA2C7F1"/>
    <w:rsid w:val="2E3026FA"/>
    <w:rsid w:val="2EA16520"/>
    <w:rsid w:val="2EAF5169"/>
    <w:rsid w:val="3076C426"/>
    <w:rsid w:val="308393DC"/>
    <w:rsid w:val="30F92A20"/>
    <w:rsid w:val="3181118F"/>
    <w:rsid w:val="335A83CC"/>
    <w:rsid w:val="341730A8"/>
    <w:rsid w:val="3471A10C"/>
    <w:rsid w:val="35A5920E"/>
    <w:rsid w:val="3632E7AD"/>
    <w:rsid w:val="36767CDB"/>
    <w:rsid w:val="36B92DC3"/>
    <w:rsid w:val="36BEF9D7"/>
    <w:rsid w:val="36C0FDA8"/>
    <w:rsid w:val="3762E4F3"/>
    <w:rsid w:val="37BF0551"/>
    <w:rsid w:val="38124D3C"/>
    <w:rsid w:val="383E984E"/>
    <w:rsid w:val="3844FCD5"/>
    <w:rsid w:val="386EFF4A"/>
    <w:rsid w:val="3889C0F3"/>
    <w:rsid w:val="395E0533"/>
    <w:rsid w:val="39B9FBF8"/>
    <w:rsid w:val="39EA82C7"/>
    <w:rsid w:val="3A3C5E6F"/>
    <w:rsid w:val="3B10A011"/>
    <w:rsid w:val="3B6A65A6"/>
    <w:rsid w:val="3B7D3A35"/>
    <w:rsid w:val="3C0DEA66"/>
    <w:rsid w:val="3C255BB3"/>
    <w:rsid w:val="3C47161B"/>
    <w:rsid w:val="3CA3D3A6"/>
    <w:rsid w:val="3CD50D3E"/>
    <w:rsid w:val="3D090326"/>
    <w:rsid w:val="3DB2013E"/>
    <w:rsid w:val="3E8140F7"/>
    <w:rsid w:val="3E81C191"/>
    <w:rsid w:val="3E9B15FC"/>
    <w:rsid w:val="3EF072E1"/>
    <w:rsid w:val="3F13CDD0"/>
    <w:rsid w:val="3F87857F"/>
    <w:rsid w:val="3FE839C3"/>
    <w:rsid w:val="40CD0C4C"/>
    <w:rsid w:val="40F06656"/>
    <w:rsid w:val="41B9F9CB"/>
    <w:rsid w:val="42FE30DD"/>
    <w:rsid w:val="430F39DE"/>
    <w:rsid w:val="432EED05"/>
    <w:rsid w:val="43F9DB8B"/>
    <w:rsid w:val="440AE3A7"/>
    <w:rsid w:val="44693A7E"/>
    <w:rsid w:val="44818C1F"/>
    <w:rsid w:val="4636FADA"/>
    <w:rsid w:val="4699153A"/>
    <w:rsid w:val="46AF4924"/>
    <w:rsid w:val="4771DFCB"/>
    <w:rsid w:val="480EFAE0"/>
    <w:rsid w:val="48599CC6"/>
    <w:rsid w:val="489BDE16"/>
    <w:rsid w:val="48E11173"/>
    <w:rsid w:val="49BEABF9"/>
    <w:rsid w:val="4A20571A"/>
    <w:rsid w:val="4B5A7C5A"/>
    <w:rsid w:val="4B62D125"/>
    <w:rsid w:val="4BB1A2CB"/>
    <w:rsid w:val="4BD37ED8"/>
    <w:rsid w:val="4C85AE78"/>
    <w:rsid w:val="4CA7FCE8"/>
    <w:rsid w:val="4D760CD4"/>
    <w:rsid w:val="4EA132AC"/>
    <w:rsid w:val="4F77D22E"/>
    <w:rsid w:val="4F8E8C4B"/>
    <w:rsid w:val="4FE773B0"/>
    <w:rsid w:val="50AD96B8"/>
    <w:rsid w:val="50BA2DA8"/>
    <w:rsid w:val="50FE9B50"/>
    <w:rsid w:val="51DE901D"/>
    <w:rsid w:val="52528294"/>
    <w:rsid w:val="526C4739"/>
    <w:rsid w:val="527337A5"/>
    <w:rsid w:val="52746695"/>
    <w:rsid w:val="52DC9D7B"/>
    <w:rsid w:val="52DFEBE7"/>
    <w:rsid w:val="532DCD5D"/>
    <w:rsid w:val="5374A3CF"/>
    <w:rsid w:val="54BAFC53"/>
    <w:rsid w:val="55107430"/>
    <w:rsid w:val="55840203"/>
    <w:rsid w:val="56033B5D"/>
    <w:rsid w:val="56C89952"/>
    <w:rsid w:val="5722621A"/>
    <w:rsid w:val="5725F3B7"/>
    <w:rsid w:val="57CFCD58"/>
    <w:rsid w:val="57F96643"/>
    <w:rsid w:val="5885E3D7"/>
    <w:rsid w:val="5898D983"/>
    <w:rsid w:val="58A02F91"/>
    <w:rsid w:val="593FA91F"/>
    <w:rsid w:val="596B9DB9"/>
    <w:rsid w:val="59D1AE5D"/>
    <w:rsid w:val="5A82E332"/>
    <w:rsid w:val="5B5BCEE0"/>
    <w:rsid w:val="5B740A83"/>
    <w:rsid w:val="5BCB0368"/>
    <w:rsid w:val="5C7A58B3"/>
    <w:rsid w:val="5D0D703D"/>
    <w:rsid w:val="5D8FE2FE"/>
    <w:rsid w:val="5DB8A71E"/>
    <w:rsid w:val="5E7D0EAF"/>
    <w:rsid w:val="5F30FFD4"/>
    <w:rsid w:val="5F47CCEF"/>
    <w:rsid w:val="5FA1F826"/>
    <w:rsid w:val="5FCA130E"/>
    <w:rsid w:val="601E39A0"/>
    <w:rsid w:val="602C801A"/>
    <w:rsid w:val="604B8E93"/>
    <w:rsid w:val="6081B5C1"/>
    <w:rsid w:val="609F70AA"/>
    <w:rsid w:val="60C0E278"/>
    <w:rsid w:val="613442B0"/>
    <w:rsid w:val="61708DA6"/>
    <w:rsid w:val="617CCB29"/>
    <w:rsid w:val="617F2DEC"/>
    <w:rsid w:val="61F3B7C8"/>
    <w:rsid w:val="62328799"/>
    <w:rsid w:val="6358D7B4"/>
    <w:rsid w:val="638F8829"/>
    <w:rsid w:val="63DFECE0"/>
    <w:rsid w:val="640A0665"/>
    <w:rsid w:val="64121561"/>
    <w:rsid w:val="64BA0159"/>
    <w:rsid w:val="64D60CB8"/>
    <w:rsid w:val="651B46EE"/>
    <w:rsid w:val="6676B99C"/>
    <w:rsid w:val="66789BAF"/>
    <w:rsid w:val="669923B7"/>
    <w:rsid w:val="66B2202E"/>
    <w:rsid w:val="66FECAE7"/>
    <w:rsid w:val="67146499"/>
    <w:rsid w:val="67AA801D"/>
    <w:rsid w:val="67E5F122"/>
    <w:rsid w:val="6834F418"/>
    <w:rsid w:val="69689926"/>
    <w:rsid w:val="696AB99D"/>
    <w:rsid w:val="69B28278"/>
    <w:rsid w:val="69C4EC98"/>
    <w:rsid w:val="69F1501A"/>
    <w:rsid w:val="6A090980"/>
    <w:rsid w:val="6A5337A9"/>
    <w:rsid w:val="6B0715E3"/>
    <w:rsid w:val="6B1DC3BA"/>
    <w:rsid w:val="6B4B52FF"/>
    <w:rsid w:val="6BC66EC1"/>
    <w:rsid w:val="6C1CD7CF"/>
    <w:rsid w:val="6CA039E8"/>
    <w:rsid w:val="6CC04AB7"/>
    <w:rsid w:val="6D2DEC34"/>
    <w:rsid w:val="6D9A1B04"/>
    <w:rsid w:val="6E18ECD6"/>
    <w:rsid w:val="6F40CF8D"/>
    <w:rsid w:val="6F41D782"/>
    <w:rsid w:val="6F846371"/>
    <w:rsid w:val="6FB9A4EF"/>
    <w:rsid w:val="70D47882"/>
    <w:rsid w:val="70DE6C0B"/>
    <w:rsid w:val="70F3037F"/>
    <w:rsid w:val="713AEC2D"/>
    <w:rsid w:val="71FB9518"/>
    <w:rsid w:val="73FD0036"/>
    <w:rsid w:val="741D35D2"/>
    <w:rsid w:val="74290199"/>
    <w:rsid w:val="74810B1D"/>
    <w:rsid w:val="74B6FCC6"/>
    <w:rsid w:val="74D061EA"/>
    <w:rsid w:val="74FAC4C5"/>
    <w:rsid w:val="758839AB"/>
    <w:rsid w:val="758E2DF8"/>
    <w:rsid w:val="75C37F4A"/>
    <w:rsid w:val="760B2B8A"/>
    <w:rsid w:val="7620F9E8"/>
    <w:rsid w:val="767C343C"/>
    <w:rsid w:val="768E0B5B"/>
    <w:rsid w:val="76A03D97"/>
    <w:rsid w:val="76ABF360"/>
    <w:rsid w:val="78BD8725"/>
    <w:rsid w:val="78BD8D46"/>
    <w:rsid w:val="79AB3473"/>
    <w:rsid w:val="7BD2DF3F"/>
    <w:rsid w:val="7BE3127A"/>
    <w:rsid w:val="7C38F607"/>
    <w:rsid w:val="7D0BAFFF"/>
    <w:rsid w:val="7D6EAFA0"/>
    <w:rsid w:val="7E2A55C5"/>
    <w:rsid w:val="7E3B69B7"/>
    <w:rsid w:val="7E470EC7"/>
    <w:rsid w:val="7EC5E8EC"/>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7E4F8795"/>
  <w15:docId w15:val="{2ACC6528-988B-40D0-A440-62783501F55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Arial" w:hAnsi="Arial" w:eastAsia="Noto Serif CJK SC" w:cs="Arial"/>
        <w:kern w:val="2"/>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87920"/>
  </w:style>
  <w:style w:type="paragraph" w:styleId="Heading1">
    <w:name w:val="heading 1"/>
    <w:basedOn w:val="Normal"/>
    <w:next w:val="Normal"/>
    <w:link w:val="Heading1Char"/>
    <w:uiPriority w:val="9"/>
    <w:qFormat/>
    <w:rsid w:val="005C3B55"/>
    <w:pPr>
      <w:keepNext/>
      <w:keepLines/>
      <w:spacing w:before="240"/>
      <w:outlineLvl w:val="0"/>
    </w:pPr>
    <w:rPr>
      <w:rFonts w:cs="Mangal" w:eastAsiaTheme="majorEastAsia"/>
      <w:b/>
      <w:sz w:val="22"/>
      <w:szCs w:val="29"/>
    </w:rPr>
  </w:style>
  <w:style w:type="paragraph" w:styleId="Heading2">
    <w:name w:val="heading 2"/>
    <w:basedOn w:val="Normal"/>
    <w:next w:val="Normal"/>
    <w:link w:val="Heading2Char"/>
    <w:autoRedefine/>
    <w:uiPriority w:val="9"/>
    <w:unhideWhenUsed/>
    <w:qFormat/>
    <w:rsid w:val="00F71F3D"/>
    <w:pPr>
      <w:keepNext/>
      <w:keepLines/>
      <w:spacing w:before="40"/>
      <w:jc w:val="center"/>
      <w:outlineLvl w:val="1"/>
    </w:pPr>
    <w:rPr>
      <w:rFonts w:cs="Mangal" w:eastAsiaTheme="majorEastAsia"/>
      <w:b/>
      <w:bCs/>
      <w:i/>
      <w:szCs w:val="23"/>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rPr>
      <w:color w:val="000080"/>
      <w:u w:val="single"/>
    </w:rPr>
  </w:style>
  <w:style w:type="paragraph" w:styleId="Heading" w:customStyle="1">
    <w:name w:val="Heading"/>
    <w:basedOn w:val="Normal"/>
    <w:next w:val="BodyText"/>
    <w:qFormat/>
    <w:rsid w:val="005C3B55"/>
    <w:pPr>
      <w:keepNext/>
      <w:spacing w:before="240" w:after="120" w:line="360" w:lineRule="auto"/>
    </w:pPr>
    <w:rPr>
      <w:rFonts w:eastAsia="Noto Sans CJK SC"/>
      <w:b/>
      <w:sz w:val="24"/>
      <w:szCs w:val="28"/>
    </w:rPr>
  </w:style>
  <w:style w:type="paragraph" w:styleId="BodyText">
    <w:name w:val="Body Text"/>
    <w:basedOn w:val="Normal"/>
    <w:link w:val="BodyTextChar"/>
    <w:pPr>
      <w:spacing w:after="140" w:line="276" w:lineRule="auto"/>
    </w:pPr>
  </w:style>
  <w:style w:type="paragraph" w:styleId="List">
    <w:name w:val="List"/>
    <w:basedOn w:val="BodyText"/>
  </w:style>
  <w:style w:type="paragraph" w:styleId="Caption">
    <w:name w:val="caption"/>
    <w:basedOn w:val="Normal"/>
    <w:autoRedefine/>
    <w:qFormat/>
    <w:rsid w:val="005B218F"/>
    <w:pPr>
      <w:keepNext/>
      <w:suppressLineNumbers/>
      <w:spacing w:before="120" w:after="120"/>
      <w:jc w:val="center"/>
    </w:pPr>
    <w:rPr>
      <w:b/>
      <w:bCs/>
      <w:i/>
      <w:iCs/>
    </w:rPr>
  </w:style>
  <w:style w:type="paragraph" w:styleId="Index" w:customStyle="1">
    <w:name w:val="Index"/>
    <w:basedOn w:val="Normal"/>
    <w:qFormat/>
    <w:pPr>
      <w:suppressLineNumbers/>
    </w:pPr>
  </w:style>
  <w:style w:type="paragraph" w:styleId="ListParagraph">
    <w:name w:val="List Paragraph"/>
    <w:basedOn w:val="Normal"/>
    <w:qFormat/>
    <w:pPr>
      <w:spacing w:after="160"/>
      <w:ind w:left="720"/>
      <w:contextualSpacing/>
    </w:pPr>
  </w:style>
  <w:style w:type="paragraph" w:styleId="Figure" w:customStyle="1">
    <w:name w:val="Figure"/>
    <w:basedOn w:val="Caption"/>
    <w:qFormat/>
  </w:style>
  <w:style w:type="paragraph" w:styleId="CommentText">
    <w:name w:val="annotation text"/>
    <w:basedOn w:val="Normal"/>
    <w:link w:val="CommentTextChar"/>
    <w:uiPriority w:val="99"/>
    <w:semiHidden/>
    <w:unhideWhenUsed/>
    <w:rPr>
      <w:rFonts w:cs="Mangal"/>
      <w:szCs w:val="18"/>
    </w:rPr>
  </w:style>
  <w:style w:type="character" w:styleId="CommentTextChar" w:customStyle="1">
    <w:name w:val="Comment Text Char"/>
    <w:basedOn w:val="DefaultParagraphFont"/>
    <w:link w:val="CommentText"/>
    <w:uiPriority w:val="99"/>
    <w:semiHidden/>
    <w:rPr>
      <w:rFonts w:cs="Mangal"/>
      <w:szCs w:val="18"/>
    </w:rPr>
  </w:style>
  <w:style w:type="character" w:styleId="CommentReference">
    <w:name w:val="annotation reference"/>
    <w:basedOn w:val="DefaultParagraphFont"/>
    <w:uiPriority w:val="99"/>
    <w:semiHidden/>
    <w:unhideWhenUsed/>
    <w:rPr>
      <w:sz w:val="16"/>
      <w:szCs w:val="16"/>
    </w:rPr>
  </w:style>
  <w:style w:type="character" w:styleId="BodyTextChar" w:customStyle="1">
    <w:name w:val="Body Text Char"/>
    <w:basedOn w:val="DefaultParagraphFont"/>
    <w:link w:val="BodyText"/>
    <w:rsid w:val="00C93C19"/>
    <w:rPr>
      <w:sz w:val="24"/>
    </w:rPr>
  </w:style>
  <w:style w:type="paragraph" w:styleId="TableContents" w:customStyle="1">
    <w:name w:val="Table Contents"/>
    <w:basedOn w:val="Normal"/>
    <w:qFormat/>
    <w:rsid w:val="00C93C19"/>
    <w:pPr>
      <w:suppressLineNumbers/>
    </w:pPr>
  </w:style>
  <w:style w:type="table" w:styleId="TableGrid">
    <w:name w:val="Table Grid"/>
    <w:basedOn w:val="TableNormal"/>
    <w:uiPriority w:val="39"/>
    <w:rsid w:val="00C93C19"/>
    <w:rPr>
      <w:sz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UnresolvedMention">
    <w:name w:val="Unresolved Mention"/>
    <w:basedOn w:val="DefaultParagraphFont"/>
    <w:uiPriority w:val="99"/>
    <w:semiHidden/>
    <w:unhideWhenUsed/>
    <w:rsid w:val="009D7B2A"/>
    <w:rPr>
      <w:color w:val="605E5C"/>
      <w:shd w:val="clear" w:color="auto" w:fill="E1DFDD"/>
    </w:rPr>
  </w:style>
  <w:style w:type="character" w:styleId="PlaceholderText">
    <w:name w:val="Placeholder Text"/>
    <w:basedOn w:val="DefaultParagraphFont"/>
    <w:uiPriority w:val="99"/>
    <w:semiHidden/>
    <w:rsid w:val="000F581B"/>
    <w:rPr>
      <w:color w:val="808080"/>
    </w:rPr>
  </w:style>
  <w:style w:type="character" w:styleId="Heading1Char" w:customStyle="1">
    <w:name w:val="Heading 1 Char"/>
    <w:basedOn w:val="DefaultParagraphFont"/>
    <w:link w:val="Heading1"/>
    <w:uiPriority w:val="9"/>
    <w:rsid w:val="005C3B55"/>
    <w:rPr>
      <w:rFonts w:cs="Mangal" w:eastAsiaTheme="majorEastAsia"/>
      <w:b/>
      <w:sz w:val="22"/>
      <w:szCs w:val="29"/>
    </w:rPr>
  </w:style>
  <w:style w:type="character" w:styleId="Heading2Char" w:customStyle="1">
    <w:name w:val="Heading 2 Char"/>
    <w:basedOn w:val="DefaultParagraphFont"/>
    <w:link w:val="Heading2"/>
    <w:uiPriority w:val="9"/>
    <w:rsid w:val="00F71F3D"/>
    <w:rPr>
      <w:rFonts w:cs="Mangal" w:eastAsiaTheme="majorEastAsia"/>
      <w:b/>
      <w:bCs/>
      <w:i/>
      <w:szCs w:val="23"/>
    </w:rPr>
  </w:style>
  <w:style w:type="paragraph" w:styleId="CommentSubject">
    <w:name w:val="annotation subject"/>
    <w:basedOn w:val="CommentText"/>
    <w:next w:val="CommentText"/>
    <w:link w:val="CommentSubjectChar"/>
    <w:uiPriority w:val="99"/>
    <w:semiHidden/>
    <w:unhideWhenUsed/>
    <w:rsid w:val="008A07EF"/>
    <w:rPr>
      <w:b/>
      <w:bCs/>
    </w:rPr>
  </w:style>
  <w:style w:type="character" w:styleId="CommentSubjectChar" w:customStyle="1">
    <w:name w:val="Comment Subject Char"/>
    <w:basedOn w:val="CommentTextChar"/>
    <w:link w:val="CommentSubject"/>
    <w:uiPriority w:val="99"/>
    <w:semiHidden/>
    <w:rsid w:val="008A07EF"/>
    <w:rPr>
      <w:rFonts w:cs="Mangal"/>
      <w:b/>
      <w:bCs/>
      <w:szCs w:val="18"/>
    </w:rPr>
  </w:style>
  <w:style w:type="table" w:styleId="PlainTable2">
    <w:name w:val="Plain Table 2"/>
    <w:basedOn w:val="TableNormal"/>
    <w:uiPriority w:val="42"/>
    <w:rsid w:val="002C2CC8"/>
    <w:tblPr>
      <w:tblStyleRowBandSize w:val="1"/>
      <w:tblStyleColBandSize w:val="1"/>
      <w:tblBorders>
        <w:top w:val="single" w:color="7F7F7F" w:themeColor="text1" w:themeTint="80" w:sz="4" w:space="0"/>
        <w:bottom w:val="single" w:color="7F7F7F" w:themeColor="text1" w:themeTint="80" w:sz="4" w:space="0"/>
      </w:tblBorders>
    </w:tblPr>
    <w:tblStylePr w:type="firstRow">
      <w:rPr>
        <w:b/>
        <w:bCs/>
      </w:rPr>
      <w:tblPr/>
      <w:tcPr>
        <w:tcBorders>
          <w:bottom w:val="single" w:color="7F7F7F" w:themeColor="text1" w:themeTint="80" w:sz="4" w:space="0"/>
        </w:tcBorders>
      </w:tcPr>
    </w:tblStylePr>
    <w:tblStylePr w:type="lastRow">
      <w:rPr>
        <w:b/>
        <w:bCs/>
      </w:rPr>
      <w:tblPr/>
      <w:tcPr>
        <w:tcBorders>
          <w:top w:val="single" w:color="7F7F7F" w:themeColor="text1" w:themeTint="80" w:sz="4" w:space="0"/>
        </w:tcBorders>
      </w:tcPr>
    </w:tblStylePr>
    <w:tblStylePr w:type="firstCol">
      <w:rPr>
        <w:b/>
        <w:bCs/>
      </w:rPr>
    </w:tblStylePr>
    <w:tblStylePr w:type="lastCol">
      <w:rPr>
        <w:b/>
        <w:bCs/>
      </w:rPr>
    </w:tblStylePr>
    <w:tblStylePr w:type="band1Vert">
      <w:tblPr/>
      <w:tcPr>
        <w:tcBorders>
          <w:left w:val="single" w:color="7F7F7F" w:themeColor="text1" w:themeTint="80" w:sz="4" w:space="0"/>
          <w:right w:val="single" w:color="7F7F7F" w:themeColor="text1" w:themeTint="80" w:sz="4" w:space="0"/>
        </w:tcBorders>
      </w:tcPr>
    </w:tblStylePr>
    <w:tblStylePr w:type="band2Vert">
      <w:tblPr/>
      <w:tcPr>
        <w:tcBorders>
          <w:left w:val="single" w:color="7F7F7F" w:themeColor="text1" w:themeTint="80" w:sz="4" w:space="0"/>
          <w:right w:val="single" w:color="7F7F7F" w:themeColor="text1" w:themeTint="80" w:sz="4" w:space="0"/>
        </w:tcBorders>
      </w:tcPr>
    </w:tblStylePr>
    <w:tblStylePr w:type="band1Horz">
      <w:tblPr/>
      <w:tcPr>
        <w:tcBorders>
          <w:top w:val="single" w:color="7F7F7F" w:themeColor="text1" w:themeTint="80" w:sz="4" w:space="0"/>
          <w:bottom w:val="single" w:color="7F7F7F" w:themeColor="text1" w:themeTint="80" w:sz="4" w:space="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53558">
      <w:bodyDiv w:val="1"/>
      <w:marLeft w:val="0"/>
      <w:marRight w:val="0"/>
      <w:marTop w:val="0"/>
      <w:marBottom w:val="0"/>
      <w:divBdr>
        <w:top w:val="none" w:sz="0" w:space="0" w:color="auto"/>
        <w:left w:val="none" w:sz="0" w:space="0" w:color="auto"/>
        <w:bottom w:val="none" w:sz="0" w:space="0" w:color="auto"/>
        <w:right w:val="none" w:sz="0" w:space="0" w:color="auto"/>
      </w:divBdr>
      <w:divsChild>
        <w:div w:id="59787417">
          <w:marLeft w:val="640"/>
          <w:marRight w:val="0"/>
          <w:marTop w:val="0"/>
          <w:marBottom w:val="0"/>
          <w:divBdr>
            <w:top w:val="none" w:sz="0" w:space="0" w:color="auto"/>
            <w:left w:val="none" w:sz="0" w:space="0" w:color="auto"/>
            <w:bottom w:val="none" w:sz="0" w:space="0" w:color="auto"/>
            <w:right w:val="none" w:sz="0" w:space="0" w:color="auto"/>
          </w:divBdr>
        </w:div>
        <w:div w:id="297687234">
          <w:marLeft w:val="640"/>
          <w:marRight w:val="0"/>
          <w:marTop w:val="0"/>
          <w:marBottom w:val="0"/>
          <w:divBdr>
            <w:top w:val="none" w:sz="0" w:space="0" w:color="auto"/>
            <w:left w:val="none" w:sz="0" w:space="0" w:color="auto"/>
            <w:bottom w:val="none" w:sz="0" w:space="0" w:color="auto"/>
            <w:right w:val="none" w:sz="0" w:space="0" w:color="auto"/>
          </w:divBdr>
        </w:div>
        <w:div w:id="325790817">
          <w:marLeft w:val="640"/>
          <w:marRight w:val="0"/>
          <w:marTop w:val="0"/>
          <w:marBottom w:val="0"/>
          <w:divBdr>
            <w:top w:val="none" w:sz="0" w:space="0" w:color="auto"/>
            <w:left w:val="none" w:sz="0" w:space="0" w:color="auto"/>
            <w:bottom w:val="none" w:sz="0" w:space="0" w:color="auto"/>
            <w:right w:val="none" w:sz="0" w:space="0" w:color="auto"/>
          </w:divBdr>
        </w:div>
        <w:div w:id="644092574">
          <w:marLeft w:val="640"/>
          <w:marRight w:val="0"/>
          <w:marTop w:val="0"/>
          <w:marBottom w:val="0"/>
          <w:divBdr>
            <w:top w:val="none" w:sz="0" w:space="0" w:color="auto"/>
            <w:left w:val="none" w:sz="0" w:space="0" w:color="auto"/>
            <w:bottom w:val="none" w:sz="0" w:space="0" w:color="auto"/>
            <w:right w:val="none" w:sz="0" w:space="0" w:color="auto"/>
          </w:divBdr>
        </w:div>
        <w:div w:id="809054090">
          <w:marLeft w:val="640"/>
          <w:marRight w:val="0"/>
          <w:marTop w:val="0"/>
          <w:marBottom w:val="0"/>
          <w:divBdr>
            <w:top w:val="none" w:sz="0" w:space="0" w:color="auto"/>
            <w:left w:val="none" w:sz="0" w:space="0" w:color="auto"/>
            <w:bottom w:val="none" w:sz="0" w:space="0" w:color="auto"/>
            <w:right w:val="none" w:sz="0" w:space="0" w:color="auto"/>
          </w:divBdr>
        </w:div>
        <w:div w:id="858934584">
          <w:marLeft w:val="640"/>
          <w:marRight w:val="0"/>
          <w:marTop w:val="0"/>
          <w:marBottom w:val="0"/>
          <w:divBdr>
            <w:top w:val="none" w:sz="0" w:space="0" w:color="auto"/>
            <w:left w:val="none" w:sz="0" w:space="0" w:color="auto"/>
            <w:bottom w:val="none" w:sz="0" w:space="0" w:color="auto"/>
            <w:right w:val="none" w:sz="0" w:space="0" w:color="auto"/>
          </w:divBdr>
        </w:div>
        <w:div w:id="1149857356">
          <w:marLeft w:val="640"/>
          <w:marRight w:val="0"/>
          <w:marTop w:val="0"/>
          <w:marBottom w:val="0"/>
          <w:divBdr>
            <w:top w:val="none" w:sz="0" w:space="0" w:color="auto"/>
            <w:left w:val="none" w:sz="0" w:space="0" w:color="auto"/>
            <w:bottom w:val="none" w:sz="0" w:space="0" w:color="auto"/>
            <w:right w:val="none" w:sz="0" w:space="0" w:color="auto"/>
          </w:divBdr>
        </w:div>
        <w:div w:id="1239173562">
          <w:marLeft w:val="640"/>
          <w:marRight w:val="0"/>
          <w:marTop w:val="0"/>
          <w:marBottom w:val="0"/>
          <w:divBdr>
            <w:top w:val="none" w:sz="0" w:space="0" w:color="auto"/>
            <w:left w:val="none" w:sz="0" w:space="0" w:color="auto"/>
            <w:bottom w:val="none" w:sz="0" w:space="0" w:color="auto"/>
            <w:right w:val="none" w:sz="0" w:space="0" w:color="auto"/>
          </w:divBdr>
        </w:div>
        <w:div w:id="1258751458">
          <w:marLeft w:val="640"/>
          <w:marRight w:val="0"/>
          <w:marTop w:val="0"/>
          <w:marBottom w:val="0"/>
          <w:divBdr>
            <w:top w:val="none" w:sz="0" w:space="0" w:color="auto"/>
            <w:left w:val="none" w:sz="0" w:space="0" w:color="auto"/>
            <w:bottom w:val="none" w:sz="0" w:space="0" w:color="auto"/>
            <w:right w:val="none" w:sz="0" w:space="0" w:color="auto"/>
          </w:divBdr>
        </w:div>
        <w:div w:id="1332568047">
          <w:marLeft w:val="640"/>
          <w:marRight w:val="0"/>
          <w:marTop w:val="0"/>
          <w:marBottom w:val="0"/>
          <w:divBdr>
            <w:top w:val="none" w:sz="0" w:space="0" w:color="auto"/>
            <w:left w:val="none" w:sz="0" w:space="0" w:color="auto"/>
            <w:bottom w:val="none" w:sz="0" w:space="0" w:color="auto"/>
            <w:right w:val="none" w:sz="0" w:space="0" w:color="auto"/>
          </w:divBdr>
        </w:div>
        <w:div w:id="1786581960">
          <w:marLeft w:val="640"/>
          <w:marRight w:val="0"/>
          <w:marTop w:val="0"/>
          <w:marBottom w:val="0"/>
          <w:divBdr>
            <w:top w:val="none" w:sz="0" w:space="0" w:color="auto"/>
            <w:left w:val="none" w:sz="0" w:space="0" w:color="auto"/>
            <w:bottom w:val="none" w:sz="0" w:space="0" w:color="auto"/>
            <w:right w:val="none" w:sz="0" w:space="0" w:color="auto"/>
          </w:divBdr>
        </w:div>
        <w:div w:id="1809129868">
          <w:marLeft w:val="640"/>
          <w:marRight w:val="0"/>
          <w:marTop w:val="0"/>
          <w:marBottom w:val="0"/>
          <w:divBdr>
            <w:top w:val="none" w:sz="0" w:space="0" w:color="auto"/>
            <w:left w:val="none" w:sz="0" w:space="0" w:color="auto"/>
            <w:bottom w:val="none" w:sz="0" w:space="0" w:color="auto"/>
            <w:right w:val="none" w:sz="0" w:space="0" w:color="auto"/>
          </w:divBdr>
        </w:div>
        <w:div w:id="2061398042">
          <w:marLeft w:val="640"/>
          <w:marRight w:val="0"/>
          <w:marTop w:val="0"/>
          <w:marBottom w:val="0"/>
          <w:divBdr>
            <w:top w:val="none" w:sz="0" w:space="0" w:color="auto"/>
            <w:left w:val="none" w:sz="0" w:space="0" w:color="auto"/>
            <w:bottom w:val="none" w:sz="0" w:space="0" w:color="auto"/>
            <w:right w:val="none" w:sz="0" w:space="0" w:color="auto"/>
          </w:divBdr>
        </w:div>
      </w:divsChild>
    </w:div>
    <w:div w:id="100149295">
      <w:bodyDiv w:val="1"/>
      <w:marLeft w:val="0"/>
      <w:marRight w:val="0"/>
      <w:marTop w:val="0"/>
      <w:marBottom w:val="0"/>
      <w:divBdr>
        <w:top w:val="none" w:sz="0" w:space="0" w:color="auto"/>
        <w:left w:val="none" w:sz="0" w:space="0" w:color="auto"/>
        <w:bottom w:val="none" w:sz="0" w:space="0" w:color="auto"/>
        <w:right w:val="none" w:sz="0" w:space="0" w:color="auto"/>
      </w:divBdr>
      <w:divsChild>
        <w:div w:id="8416751">
          <w:marLeft w:val="640"/>
          <w:marRight w:val="0"/>
          <w:marTop w:val="0"/>
          <w:marBottom w:val="0"/>
          <w:divBdr>
            <w:top w:val="none" w:sz="0" w:space="0" w:color="auto"/>
            <w:left w:val="none" w:sz="0" w:space="0" w:color="auto"/>
            <w:bottom w:val="none" w:sz="0" w:space="0" w:color="auto"/>
            <w:right w:val="none" w:sz="0" w:space="0" w:color="auto"/>
          </w:divBdr>
        </w:div>
        <w:div w:id="70201502">
          <w:marLeft w:val="640"/>
          <w:marRight w:val="0"/>
          <w:marTop w:val="0"/>
          <w:marBottom w:val="0"/>
          <w:divBdr>
            <w:top w:val="none" w:sz="0" w:space="0" w:color="auto"/>
            <w:left w:val="none" w:sz="0" w:space="0" w:color="auto"/>
            <w:bottom w:val="none" w:sz="0" w:space="0" w:color="auto"/>
            <w:right w:val="none" w:sz="0" w:space="0" w:color="auto"/>
          </w:divBdr>
        </w:div>
        <w:div w:id="412168566">
          <w:marLeft w:val="640"/>
          <w:marRight w:val="0"/>
          <w:marTop w:val="0"/>
          <w:marBottom w:val="0"/>
          <w:divBdr>
            <w:top w:val="none" w:sz="0" w:space="0" w:color="auto"/>
            <w:left w:val="none" w:sz="0" w:space="0" w:color="auto"/>
            <w:bottom w:val="none" w:sz="0" w:space="0" w:color="auto"/>
            <w:right w:val="none" w:sz="0" w:space="0" w:color="auto"/>
          </w:divBdr>
        </w:div>
        <w:div w:id="520437085">
          <w:marLeft w:val="640"/>
          <w:marRight w:val="0"/>
          <w:marTop w:val="0"/>
          <w:marBottom w:val="0"/>
          <w:divBdr>
            <w:top w:val="none" w:sz="0" w:space="0" w:color="auto"/>
            <w:left w:val="none" w:sz="0" w:space="0" w:color="auto"/>
            <w:bottom w:val="none" w:sz="0" w:space="0" w:color="auto"/>
            <w:right w:val="none" w:sz="0" w:space="0" w:color="auto"/>
          </w:divBdr>
        </w:div>
        <w:div w:id="594289557">
          <w:marLeft w:val="640"/>
          <w:marRight w:val="0"/>
          <w:marTop w:val="0"/>
          <w:marBottom w:val="0"/>
          <w:divBdr>
            <w:top w:val="none" w:sz="0" w:space="0" w:color="auto"/>
            <w:left w:val="none" w:sz="0" w:space="0" w:color="auto"/>
            <w:bottom w:val="none" w:sz="0" w:space="0" w:color="auto"/>
            <w:right w:val="none" w:sz="0" w:space="0" w:color="auto"/>
          </w:divBdr>
        </w:div>
        <w:div w:id="685785349">
          <w:marLeft w:val="640"/>
          <w:marRight w:val="0"/>
          <w:marTop w:val="0"/>
          <w:marBottom w:val="0"/>
          <w:divBdr>
            <w:top w:val="none" w:sz="0" w:space="0" w:color="auto"/>
            <w:left w:val="none" w:sz="0" w:space="0" w:color="auto"/>
            <w:bottom w:val="none" w:sz="0" w:space="0" w:color="auto"/>
            <w:right w:val="none" w:sz="0" w:space="0" w:color="auto"/>
          </w:divBdr>
        </w:div>
        <w:div w:id="981079699">
          <w:marLeft w:val="640"/>
          <w:marRight w:val="0"/>
          <w:marTop w:val="0"/>
          <w:marBottom w:val="0"/>
          <w:divBdr>
            <w:top w:val="none" w:sz="0" w:space="0" w:color="auto"/>
            <w:left w:val="none" w:sz="0" w:space="0" w:color="auto"/>
            <w:bottom w:val="none" w:sz="0" w:space="0" w:color="auto"/>
            <w:right w:val="none" w:sz="0" w:space="0" w:color="auto"/>
          </w:divBdr>
        </w:div>
        <w:div w:id="995232639">
          <w:marLeft w:val="640"/>
          <w:marRight w:val="0"/>
          <w:marTop w:val="0"/>
          <w:marBottom w:val="0"/>
          <w:divBdr>
            <w:top w:val="none" w:sz="0" w:space="0" w:color="auto"/>
            <w:left w:val="none" w:sz="0" w:space="0" w:color="auto"/>
            <w:bottom w:val="none" w:sz="0" w:space="0" w:color="auto"/>
            <w:right w:val="none" w:sz="0" w:space="0" w:color="auto"/>
          </w:divBdr>
        </w:div>
        <w:div w:id="1878737958">
          <w:marLeft w:val="640"/>
          <w:marRight w:val="0"/>
          <w:marTop w:val="0"/>
          <w:marBottom w:val="0"/>
          <w:divBdr>
            <w:top w:val="none" w:sz="0" w:space="0" w:color="auto"/>
            <w:left w:val="none" w:sz="0" w:space="0" w:color="auto"/>
            <w:bottom w:val="none" w:sz="0" w:space="0" w:color="auto"/>
            <w:right w:val="none" w:sz="0" w:space="0" w:color="auto"/>
          </w:divBdr>
        </w:div>
        <w:div w:id="2142964043">
          <w:marLeft w:val="640"/>
          <w:marRight w:val="0"/>
          <w:marTop w:val="0"/>
          <w:marBottom w:val="0"/>
          <w:divBdr>
            <w:top w:val="none" w:sz="0" w:space="0" w:color="auto"/>
            <w:left w:val="none" w:sz="0" w:space="0" w:color="auto"/>
            <w:bottom w:val="none" w:sz="0" w:space="0" w:color="auto"/>
            <w:right w:val="none" w:sz="0" w:space="0" w:color="auto"/>
          </w:divBdr>
        </w:div>
      </w:divsChild>
    </w:div>
    <w:div w:id="151797731">
      <w:bodyDiv w:val="1"/>
      <w:marLeft w:val="0"/>
      <w:marRight w:val="0"/>
      <w:marTop w:val="0"/>
      <w:marBottom w:val="0"/>
      <w:divBdr>
        <w:top w:val="none" w:sz="0" w:space="0" w:color="auto"/>
        <w:left w:val="none" w:sz="0" w:space="0" w:color="auto"/>
        <w:bottom w:val="none" w:sz="0" w:space="0" w:color="auto"/>
        <w:right w:val="none" w:sz="0" w:space="0" w:color="auto"/>
      </w:divBdr>
      <w:divsChild>
        <w:div w:id="79984973">
          <w:marLeft w:val="640"/>
          <w:marRight w:val="0"/>
          <w:marTop w:val="0"/>
          <w:marBottom w:val="0"/>
          <w:divBdr>
            <w:top w:val="none" w:sz="0" w:space="0" w:color="auto"/>
            <w:left w:val="none" w:sz="0" w:space="0" w:color="auto"/>
            <w:bottom w:val="none" w:sz="0" w:space="0" w:color="auto"/>
            <w:right w:val="none" w:sz="0" w:space="0" w:color="auto"/>
          </w:divBdr>
        </w:div>
        <w:div w:id="637029376">
          <w:marLeft w:val="640"/>
          <w:marRight w:val="0"/>
          <w:marTop w:val="0"/>
          <w:marBottom w:val="0"/>
          <w:divBdr>
            <w:top w:val="none" w:sz="0" w:space="0" w:color="auto"/>
            <w:left w:val="none" w:sz="0" w:space="0" w:color="auto"/>
            <w:bottom w:val="none" w:sz="0" w:space="0" w:color="auto"/>
            <w:right w:val="none" w:sz="0" w:space="0" w:color="auto"/>
          </w:divBdr>
        </w:div>
        <w:div w:id="1045180281">
          <w:marLeft w:val="640"/>
          <w:marRight w:val="0"/>
          <w:marTop w:val="0"/>
          <w:marBottom w:val="0"/>
          <w:divBdr>
            <w:top w:val="none" w:sz="0" w:space="0" w:color="auto"/>
            <w:left w:val="none" w:sz="0" w:space="0" w:color="auto"/>
            <w:bottom w:val="none" w:sz="0" w:space="0" w:color="auto"/>
            <w:right w:val="none" w:sz="0" w:space="0" w:color="auto"/>
          </w:divBdr>
        </w:div>
        <w:div w:id="1172112378">
          <w:marLeft w:val="640"/>
          <w:marRight w:val="0"/>
          <w:marTop w:val="0"/>
          <w:marBottom w:val="0"/>
          <w:divBdr>
            <w:top w:val="none" w:sz="0" w:space="0" w:color="auto"/>
            <w:left w:val="none" w:sz="0" w:space="0" w:color="auto"/>
            <w:bottom w:val="none" w:sz="0" w:space="0" w:color="auto"/>
            <w:right w:val="none" w:sz="0" w:space="0" w:color="auto"/>
          </w:divBdr>
        </w:div>
        <w:div w:id="1322462402">
          <w:marLeft w:val="640"/>
          <w:marRight w:val="0"/>
          <w:marTop w:val="0"/>
          <w:marBottom w:val="0"/>
          <w:divBdr>
            <w:top w:val="none" w:sz="0" w:space="0" w:color="auto"/>
            <w:left w:val="none" w:sz="0" w:space="0" w:color="auto"/>
            <w:bottom w:val="none" w:sz="0" w:space="0" w:color="auto"/>
            <w:right w:val="none" w:sz="0" w:space="0" w:color="auto"/>
          </w:divBdr>
        </w:div>
      </w:divsChild>
    </w:div>
    <w:div w:id="166871634">
      <w:bodyDiv w:val="1"/>
      <w:marLeft w:val="0"/>
      <w:marRight w:val="0"/>
      <w:marTop w:val="0"/>
      <w:marBottom w:val="0"/>
      <w:divBdr>
        <w:top w:val="none" w:sz="0" w:space="0" w:color="auto"/>
        <w:left w:val="none" w:sz="0" w:space="0" w:color="auto"/>
        <w:bottom w:val="none" w:sz="0" w:space="0" w:color="auto"/>
        <w:right w:val="none" w:sz="0" w:space="0" w:color="auto"/>
      </w:divBdr>
      <w:divsChild>
        <w:div w:id="60178896">
          <w:marLeft w:val="640"/>
          <w:marRight w:val="0"/>
          <w:marTop w:val="0"/>
          <w:marBottom w:val="0"/>
          <w:divBdr>
            <w:top w:val="none" w:sz="0" w:space="0" w:color="auto"/>
            <w:left w:val="none" w:sz="0" w:space="0" w:color="auto"/>
            <w:bottom w:val="none" w:sz="0" w:space="0" w:color="auto"/>
            <w:right w:val="none" w:sz="0" w:space="0" w:color="auto"/>
          </w:divBdr>
        </w:div>
        <w:div w:id="204218705">
          <w:marLeft w:val="640"/>
          <w:marRight w:val="0"/>
          <w:marTop w:val="0"/>
          <w:marBottom w:val="0"/>
          <w:divBdr>
            <w:top w:val="none" w:sz="0" w:space="0" w:color="auto"/>
            <w:left w:val="none" w:sz="0" w:space="0" w:color="auto"/>
            <w:bottom w:val="none" w:sz="0" w:space="0" w:color="auto"/>
            <w:right w:val="none" w:sz="0" w:space="0" w:color="auto"/>
          </w:divBdr>
        </w:div>
        <w:div w:id="665019340">
          <w:marLeft w:val="640"/>
          <w:marRight w:val="0"/>
          <w:marTop w:val="0"/>
          <w:marBottom w:val="0"/>
          <w:divBdr>
            <w:top w:val="none" w:sz="0" w:space="0" w:color="auto"/>
            <w:left w:val="none" w:sz="0" w:space="0" w:color="auto"/>
            <w:bottom w:val="none" w:sz="0" w:space="0" w:color="auto"/>
            <w:right w:val="none" w:sz="0" w:space="0" w:color="auto"/>
          </w:divBdr>
        </w:div>
        <w:div w:id="734087620">
          <w:marLeft w:val="640"/>
          <w:marRight w:val="0"/>
          <w:marTop w:val="0"/>
          <w:marBottom w:val="0"/>
          <w:divBdr>
            <w:top w:val="none" w:sz="0" w:space="0" w:color="auto"/>
            <w:left w:val="none" w:sz="0" w:space="0" w:color="auto"/>
            <w:bottom w:val="none" w:sz="0" w:space="0" w:color="auto"/>
            <w:right w:val="none" w:sz="0" w:space="0" w:color="auto"/>
          </w:divBdr>
        </w:div>
        <w:div w:id="740325640">
          <w:marLeft w:val="640"/>
          <w:marRight w:val="0"/>
          <w:marTop w:val="0"/>
          <w:marBottom w:val="0"/>
          <w:divBdr>
            <w:top w:val="none" w:sz="0" w:space="0" w:color="auto"/>
            <w:left w:val="none" w:sz="0" w:space="0" w:color="auto"/>
            <w:bottom w:val="none" w:sz="0" w:space="0" w:color="auto"/>
            <w:right w:val="none" w:sz="0" w:space="0" w:color="auto"/>
          </w:divBdr>
        </w:div>
        <w:div w:id="790593247">
          <w:marLeft w:val="640"/>
          <w:marRight w:val="0"/>
          <w:marTop w:val="0"/>
          <w:marBottom w:val="0"/>
          <w:divBdr>
            <w:top w:val="none" w:sz="0" w:space="0" w:color="auto"/>
            <w:left w:val="none" w:sz="0" w:space="0" w:color="auto"/>
            <w:bottom w:val="none" w:sz="0" w:space="0" w:color="auto"/>
            <w:right w:val="none" w:sz="0" w:space="0" w:color="auto"/>
          </w:divBdr>
        </w:div>
        <w:div w:id="864711544">
          <w:marLeft w:val="640"/>
          <w:marRight w:val="0"/>
          <w:marTop w:val="0"/>
          <w:marBottom w:val="0"/>
          <w:divBdr>
            <w:top w:val="none" w:sz="0" w:space="0" w:color="auto"/>
            <w:left w:val="none" w:sz="0" w:space="0" w:color="auto"/>
            <w:bottom w:val="none" w:sz="0" w:space="0" w:color="auto"/>
            <w:right w:val="none" w:sz="0" w:space="0" w:color="auto"/>
          </w:divBdr>
        </w:div>
        <w:div w:id="967198856">
          <w:marLeft w:val="640"/>
          <w:marRight w:val="0"/>
          <w:marTop w:val="0"/>
          <w:marBottom w:val="0"/>
          <w:divBdr>
            <w:top w:val="none" w:sz="0" w:space="0" w:color="auto"/>
            <w:left w:val="none" w:sz="0" w:space="0" w:color="auto"/>
            <w:bottom w:val="none" w:sz="0" w:space="0" w:color="auto"/>
            <w:right w:val="none" w:sz="0" w:space="0" w:color="auto"/>
          </w:divBdr>
        </w:div>
        <w:div w:id="1155954595">
          <w:marLeft w:val="640"/>
          <w:marRight w:val="0"/>
          <w:marTop w:val="0"/>
          <w:marBottom w:val="0"/>
          <w:divBdr>
            <w:top w:val="none" w:sz="0" w:space="0" w:color="auto"/>
            <w:left w:val="none" w:sz="0" w:space="0" w:color="auto"/>
            <w:bottom w:val="none" w:sz="0" w:space="0" w:color="auto"/>
            <w:right w:val="none" w:sz="0" w:space="0" w:color="auto"/>
          </w:divBdr>
        </w:div>
        <w:div w:id="1266187586">
          <w:marLeft w:val="640"/>
          <w:marRight w:val="0"/>
          <w:marTop w:val="0"/>
          <w:marBottom w:val="0"/>
          <w:divBdr>
            <w:top w:val="none" w:sz="0" w:space="0" w:color="auto"/>
            <w:left w:val="none" w:sz="0" w:space="0" w:color="auto"/>
            <w:bottom w:val="none" w:sz="0" w:space="0" w:color="auto"/>
            <w:right w:val="none" w:sz="0" w:space="0" w:color="auto"/>
          </w:divBdr>
        </w:div>
        <w:div w:id="1405637801">
          <w:marLeft w:val="640"/>
          <w:marRight w:val="0"/>
          <w:marTop w:val="0"/>
          <w:marBottom w:val="0"/>
          <w:divBdr>
            <w:top w:val="none" w:sz="0" w:space="0" w:color="auto"/>
            <w:left w:val="none" w:sz="0" w:space="0" w:color="auto"/>
            <w:bottom w:val="none" w:sz="0" w:space="0" w:color="auto"/>
            <w:right w:val="none" w:sz="0" w:space="0" w:color="auto"/>
          </w:divBdr>
        </w:div>
        <w:div w:id="1462308900">
          <w:marLeft w:val="640"/>
          <w:marRight w:val="0"/>
          <w:marTop w:val="0"/>
          <w:marBottom w:val="0"/>
          <w:divBdr>
            <w:top w:val="none" w:sz="0" w:space="0" w:color="auto"/>
            <w:left w:val="none" w:sz="0" w:space="0" w:color="auto"/>
            <w:bottom w:val="none" w:sz="0" w:space="0" w:color="auto"/>
            <w:right w:val="none" w:sz="0" w:space="0" w:color="auto"/>
          </w:divBdr>
        </w:div>
        <w:div w:id="1487281606">
          <w:marLeft w:val="640"/>
          <w:marRight w:val="0"/>
          <w:marTop w:val="0"/>
          <w:marBottom w:val="0"/>
          <w:divBdr>
            <w:top w:val="none" w:sz="0" w:space="0" w:color="auto"/>
            <w:left w:val="none" w:sz="0" w:space="0" w:color="auto"/>
            <w:bottom w:val="none" w:sz="0" w:space="0" w:color="auto"/>
            <w:right w:val="none" w:sz="0" w:space="0" w:color="auto"/>
          </w:divBdr>
        </w:div>
        <w:div w:id="1511524925">
          <w:marLeft w:val="640"/>
          <w:marRight w:val="0"/>
          <w:marTop w:val="0"/>
          <w:marBottom w:val="0"/>
          <w:divBdr>
            <w:top w:val="none" w:sz="0" w:space="0" w:color="auto"/>
            <w:left w:val="none" w:sz="0" w:space="0" w:color="auto"/>
            <w:bottom w:val="none" w:sz="0" w:space="0" w:color="auto"/>
            <w:right w:val="none" w:sz="0" w:space="0" w:color="auto"/>
          </w:divBdr>
        </w:div>
        <w:div w:id="1596933778">
          <w:marLeft w:val="640"/>
          <w:marRight w:val="0"/>
          <w:marTop w:val="0"/>
          <w:marBottom w:val="0"/>
          <w:divBdr>
            <w:top w:val="none" w:sz="0" w:space="0" w:color="auto"/>
            <w:left w:val="none" w:sz="0" w:space="0" w:color="auto"/>
            <w:bottom w:val="none" w:sz="0" w:space="0" w:color="auto"/>
            <w:right w:val="none" w:sz="0" w:space="0" w:color="auto"/>
          </w:divBdr>
        </w:div>
        <w:div w:id="1743481331">
          <w:marLeft w:val="640"/>
          <w:marRight w:val="0"/>
          <w:marTop w:val="0"/>
          <w:marBottom w:val="0"/>
          <w:divBdr>
            <w:top w:val="none" w:sz="0" w:space="0" w:color="auto"/>
            <w:left w:val="none" w:sz="0" w:space="0" w:color="auto"/>
            <w:bottom w:val="none" w:sz="0" w:space="0" w:color="auto"/>
            <w:right w:val="none" w:sz="0" w:space="0" w:color="auto"/>
          </w:divBdr>
        </w:div>
        <w:div w:id="1786656803">
          <w:marLeft w:val="640"/>
          <w:marRight w:val="0"/>
          <w:marTop w:val="0"/>
          <w:marBottom w:val="0"/>
          <w:divBdr>
            <w:top w:val="none" w:sz="0" w:space="0" w:color="auto"/>
            <w:left w:val="none" w:sz="0" w:space="0" w:color="auto"/>
            <w:bottom w:val="none" w:sz="0" w:space="0" w:color="auto"/>
            <w:right w:val="none" w:sz="0" w:space="0" w:color="auto"/>
          </w:divBdr>
        </w:div>
        <w:div w:id="1886135646">
          <w:marLeft w:val="640"/>
          <w:marRight w:val="0"/>
          <w:marTop w:val="0"/>
          <w:marBottom w:val="0"/>
          <w:divBdr>
            <w:top w:val="none" w:sz="0" w:space="0" w:color="auto"/>
            <w:left w:val="none" w:sz="0" w:space="0" w:color="auto"/>
            <w:bottom w:val="none" w:sz="0" w:space="0" w:color="auto"/>
            <w:right w:val="none" w:sz="0" w:space="0" w:color="auto"/>
          </w:divBdr>
        </w:div>
        <w:div w:id="1903251417">
          <w:marLeft w:val="640"/>
          <w:marRight w:val="0"/>
          <w:marTop w:val="0"/>
          <w:marBottom w:val="0"/>
          <w:divBdr>
            <w:top w:val="none" w:sz="0" w:space="0" w:color="auto"/>
            <w:left w:val="none" w:sz="0" w:space="0" w:color="auto"/>
            <w:bottom w:val="none" w:sz="0" w:space="0" w:color="auto"/>
            <w:right w:val="none" w:sz="0" w:space="0" w:color="auto"/>
          </w:divBdr>
        </w:div>
        <w:div w:id="1908297984">
          <w:marLeft w:val="640"/>
          <w:marRight w:val="0"/>
          <w:marTop w:val="0"/>
          <w:marBottom w:val="0"/>
          <w:divBdr>
            <w:top w:val="none" w:sz="0" w:space="0" w:color="auto"/>
            <w:left w:val="none" w:sz="0" w:space="0" w:color="auto"/>
            <w:bottom w:val="none" w:sz="0" w:space="0" w:color="auto"/>
            <w:right w:val="none" w:sz="0" w:space="0" w:color="auto"/>
          </w:divBdr>
        </w:div>
        <w:div w:id="1960330131">
          <w:marLeft w:val="640"/>
          <w:marRight w:val="0"/>
          <w:marTop w:val="0"/>
          <w:marBottom w:val="0"/>
          <w:divBdr>
            <w:top w:val="none" w:sz="0" w:space="0" w:color="auto"/>
            <w:left w:val="none" w:sz="0" w:space="0" w:color="auto"/>
            <w:bottom w:val="none" w:sz="0" w:space="0" w:color="auto"/>
            <w:right w:val="none" w:sz="0" w:space="0" w:color="auto"/>
          </w:divBdr>
        </w:div>
      </w:divsChild>
    </w:div>
    <w:div w:id="219560494">
      <w:bodyDiv w:val="1"/>
      <w:marLeft w:val="0"/>
      <w:marRight w:val="0"/>
      <w:marTop w:val="0"/>
      <w:marBottom w:val="0"/>
      <w:divBdr>
        <w:top w:val="none" w:sz="0" w:space="0" w:color="auto"/>
        <w:left w:val="none" w:sz="0" w:space="0" w:color="auto"/>
        <w:bottom w:val="none" w:sz="0" w:space="0" w:color="auto"/>
        <w:right w:val="none" w:sz="0" w:space="0" w:color="auto"/>
      </w:divBdr>
      <w:divsChild>
        <w:div w:id="382102899">
          <w:marLeft w:val="640"/>
          <w:marRight w:val="0"/>
          <w:marTop w:val="0"/>
          <w:marBottom w:val="0"/>
          <w:divBdr>
            <w:top w:val="none" w:sz="0" w:space="0" w:color="auto"/>
            <w:left w:val="none" w:sz="0" w:space="0" w:color="auto"/>
            <w:bottom w:val="none" w:sz="0" w:space="0" w:color="auto"/>
            <w:right w:val="none" w:sz="0" w:space="0" w:color="auto"/>
          </w:divBdr>
        </w:div>
        <w:div w:id="820732794">
          <w:marLeft w:val="640"/>
          <w:marRight w:val="0"/>
          <w:marTop w:val="0"/>
          <w:marBottom w:val="0"/>
          <w:divBdr>
            <w:top w:val="none" w:sz="0" w:space="0" w:color="auto"/>
            <w:left w:val="none" w:sz="0" w:space="0" w:color="auto"/>
            <w:bottom w:val="none" w:sz="0" w:space="0" w:color="auto"/>
            <w:right w:val="none" w:sz="0" w:space="0" w:color="auto"/>
          </w:divBdr>
        </w:div>
        <w:div w:id="1179661303">
          <w:marLeft w:val="640"/>
          <w:marRight w:val="0"/>
          <w:marTop w:val="0"/>
          <w:marBottom w:val="0"/>
          <w:divBdr>
            <w:top w:val="none" w:sz="0" w:space="0" w:color="auto"/>
            <w:left w:val="none" w:sz="0" w:space="0" w:color="auto"/>
            <w:bottom w:val="none" w:sz="0" w:space="0" w:color="auto"/>
            <w:right w:val="none" w:sz="0" w:space="0" w:color="auto"/>
          </w:divBdr>
        </w:div>
        <w:div w:id="1350453595">
          <w:marLeft w:val="640"/>
          <w:marRight w:val="0"/>
          <w:marTop w:val="0"/>
          <w:marBottom w:val="0"/>
          <w:divBdr>
            <w:top w:val="none" w:sz="0" w:space="0" w:color="auto"/>
            <w:left w:val="none" w:sz="0" w:space="0" w:color="auto"/>
            <w:bottom w:val="none" w:sz="0" w:space="0" w:color="auto"/>
            <w:right w:val="none" w:sz="0" w:space="0" w:color="auto"/>
          </w:divBdr>
        </w:div>
        <w:div w:id="1492335230">
          <w:marLeft w:val="640"/>
          <w:marRight w:val="0"/>
          <w:marTop w:val="0"/>
          <w:marBottom w:val="0"/>
          <w:divBdr>
            <w:top w:val="none" w:sz="0" w:space="0" w:color="auto"/>
            <w:left w:val="none" w:sz="0" w:space="0" w:color="auto"/>
            <w:bottom w:val="none" w:sz="0" w:space="0" w:color="auto"/>
            <w:right w:val="none" w:sz="0" w:space="0" w:color="auto"/>
          </w:divBdr>
        </w:div>
        <w:div w:id="1561596678">
          <w:marLeft w:val="640"/>
          <w:marRight w:val="0"/>
          <w:marTop w:val="0"/>
          <w:marBottom w:val="0"/>
          <w:divBdr>
            <w:top w:val="none" w:sz="0" w:space="0" w:color="auto"/>
            <w:left w:val="none" w:sz="0" w:space="0" w:color="auto"/>
            <w:bottom w:val="none" w:sz="0" w:space="0" w:color="auto"/>
            <w:right w:val="none" w:sz="0" w:space="0" w:color="auto"/>
          </w:divBdr>
        </w:div>
        <w:div w:id="1999111026">
          <w:marLeft w:val="640"/>
          <w:marRight w:val="0"/>
          <w:marTop w:val="0"/>
          <w:marBottom w:val="0"/>
          <w:divBdr>
            <w:top w:val="none" w:sz="0" w:space="0" w:color="auto"/>
            <w:left w:val="none" w:sz="0" w:space="0" w:color="auto"/>
            <w:bottom w:val="none" w:sz="0" w:space="0" w:color="auto"/>
            <w:right w:val="none" w:sz="0" w:space="0" w:color="auto"/>
          </w:divBdr>
        </w:div>
      </w:divsChild>
    </w:div>
    <w:div w:id="230429884">
      <w:bodyDiv w:val="1"/>
      <w:marLeft w:val="0"/>
      <w:marRight w:val="0"/>
      <w:marTop w:val="0"/>
      <w:marBottom w:val="0"/>
      <w:divBdr>
        <w:top w:val="none" w:sz="0" w:space="0" w:color="auto"/>
        <w:left w:val="none" w:sz="0" w:space="0" w:color="auto"/>
        <w:bottom w:val="none" w:sz="0" w:space="0" w:color="auto"/>
        <w:right w:val="none" w:sz="0" w:space="0" w:color="auto"/>
      </w:divBdr>
      <w:divsChild>
        <w:div w:id="117535820">
          <w:marLeft w:val="640"/>
          <w:marRight w:val="0"/>
          <w:marTop w:val="0"/>
          <w:marBottom w:val="0"/>
          <w:divBdr>
            <w:top w:val="none" w:sz="0" w:space="0" w:color="auto"/>
            <w:left w:val="none" w:sz="0" w:space="0" w:color="auto"/>
            <w:bottom w:val="none" w:sz="0" w:space="0" w:color="auto"/>
            <w:right w:val="none" w:sz="0" w:space="0" w:color="auto"/>
          </w:divBdr>
        </w:div>
        <w:div w:id="245695659">
          <w:marLeft w:val="640"/>
          <w:marRight w:val="0"/>
          <w:marTop w:val="0"/>
          <w:marBottom w:val="0"/>
          <w:divBdr>
            <w:top w:val="none" w:sz="0" w:space="0" w:color="auto"/>
            <w:left w:val="none" w:sz="0" w:space="0" w:color="auto"/>
            <w:bottom w:val="none" w:sz="0" w:space="0" w:color="auto"/>
            <w:right w:val="none" w:sz="0" w:space="0" w:color="auto"/>
          </w:divBdr>
        </w:div>
        <w:div w:id="446118410">
          <w:marLeft w:val="640"/>
          <w:marRight w:val="0"/>
          <w:marTop w:val="0"/>
          <w:marBottom w:val="0"/>
          <w:divBdr>
            <w:top w:val="none" w:sz="0" w:space="0" w:color="auto"/>
            <w:left w:val="none" w:sz="0" w:space="0" w:color="auto"/>
            <w:bottom w:val="none" w:sz="0" w:space="0" w:color="auto"/>
            <w:right w:val="none" w:sz="0" w:space="0" w:color="auto"/>
          </w:divBdr>
        </w:div>
        <w:div w:id="485586552">
          <w:marLeft w:val="640"/>
          <w:marRight w:val="0"/>
          <w:marTop w:val="0"/>
          <w:marBottom w:val="0"/>
          <w:divBdr>
            <w:top w:val="none" w:sz="0" w:space="0" w:color="auto"/>
            <w:left w:val="none" w:sz="0" w:space="0" w:color="auto"/>
            <w:bottom w:val="none" w:sz="0" w:space="0" w:color="auto"/>
            <w:right w:val="none" w:sz="0" w:space="0" w:color="auto"/>
          </w:divBdr>
        </w:div>
        <w:div w:id="683481874">
          <w:marLeft w:val="640"/>
          <w:marRight w:val="0"/>
          <w:marTop w:val="0"/>
          <w:marBottom w:val="0"/>
          <w:divBdr>
            <w:top w:val="none" w:sz="0" w:space="0" w:color="auto"/>
            <w:left w:val="none" w:sz="0" w:space="0" w:color="auto"/>
            <w:bottom w:val="none" w:sz="0" w:space="0" w:color="auto"/>
            <w:right w:val="none" w:sz="0" w:space="0" w:color="auto"/>
          </w:divBdr>
        </w:div>
        <w:div w:id="925725330">
          <w:marLeft w:val="640"/>
          <w:marRight w:val="0"/>
          <w:marTop w:val="0"/>
          <w:marBottom w:val="0"/>
          <w:divBdr>
            <w:top w:val="none" w:sz="0" w:space="0" w:color="auto"/>
            <w:left w:val="none" w:sz="0" w:space="0" w:color="auto"/>
            <w:bottom w:val="none" w:sz="0" w:space="0" w:color="auto"/>
            <w:right w:val="none" w:sz="0" w:space="0" w:color="auto"/>
          </w:divBdr>
        </w:div>
        <w:div w:id="1011757353">
          <w:marLeft w:val="640"/>
          <w:marRight w:val="0"/>
          <w:marTop w:val="0"/>
          <w:marBottom w:val="0"/>
          <w:divBdr>
            <w:top w:val="none" w:sz="0" w:space="0" w:color="auto"/>
            <w:left w:val="none" w:sz="0" w:space="0" w:color="auto"/>
            <w:bottom w:val="none" w:sz="0" w:space="0" w:color="auto"/>
            <w:right w:val="none" w:sz="0" w:space="0" w:color="auto"/>
          </w:divBdr>
        </w:div>
        <w:div w:id="1580402930">
          <w:marLeft w:val="640"/>
          <w:marRight w:val="0"/>
          <w:marTop w:val="0"/>
          <w:marBottom w:val="0"/>
          <w:divBdr>
            <w:top w:val="none" w:sz="0" w:space="0" w:color="auto"/>
            <w:left w:val="none" w:sz="0" w:space="0" w:color="auto"/>
            <w:bottom w:val="none" w:sz="0" w:space="0" w:color="auto"/>
            <w:right w:val="none" w:sz="0" w:space="0" w:color="auto"/>
          </w:divBdr>
        </w:div>
        <w:div w:id="1950235588">
          <w:marLeft w:val="640"/>
          <w:marRight w:val="0"/>
          <w:marTop w:val="0"/>
          <w:marBottom w:val="0"/>
          <w:divBdr>
            <w:top w:val="none" w:sz="0" w:space="0" w:color="auto"/>
            <w:left w:val="none" w:sz="0" w:space="0" w:color="auto"/>
            <w:bottom w:val="none" w:sz="0" w:space="0" w:color="auto"/>
            <w:right w:val="none" w:sz="0" w:space="0" w:color="auto"/>
          </w:divBdr>
        </w:div>
        <w:div w:id="2020620322">
          <w:marLeft w:val="640"/>
          <w:marRight w:val="0"/>
          <w:marTop w:val="0"/>
          <w:marBottom w:val="0"/>
          <w:divBdr>
            <w:top w:val="none" w:sz="0" w:space="0" w:color="auto"/>
            <w:left w:val="none" w:sz="0" w:space="0" w:color="auto"/>
            <w:bottom w:val="none" w:sz="0" w:space="0" w:color="auto"/>
            <w:right w:val="none" w:sz="0" w:space="0" w:color="auto"/>
          </w:divBdr>
        </w:div>
      </w:divsChild>
    </w:div>
    <w:div w:id="233442286">
      <w:bodyDiv w:val="1"/>
      <w:marLeft w:val="0"/>
      <w:marRight w:val="0"/>
      <w:marTop w:val="0"/>
      <w:marBottom w:val="0"/>
      <w:divBdr>
        <w:top w:val="none" w:sz="0" w:space="0" w:color="auto"/>
        <w:left w:val="none" w:sz="0" w:space="0" w:color="auto"/>
        <w:bottom w:val="none" w:sz="0" w:space="0" w:color="auto"/>
        <w:right w:val="none" w:sz="0" w:space="0" w:color="auto"/>
      </w:divBdr>
      <w:divsChild>
        <w:div w:id="953638824">
          <w:marLeft w:val="640"/>
          <w:marRight w:val="0"/>
          <w:marTop w:val="0"/>
          <w:marBottom w:val="0"/>
          <w:divBdr>
            <w:top w:val="none" w:sz="0" w:space="0" w:color="auto"/>
            <w:left w:val="none" w:sz="0" w:space="0" w:color="auto"/>
            <w:bottom w:val="none" w:sz="0" w:space="0" w:color="auto"/>
            <w:right w:val="none" w:sz="0" w:space="0" w:color="auto"/>
          </w:divBdr>
        </w:div>
        <w:div w:id="1648048716">
          <w:marLeft w:val="640"/>
          <w:marRight w:val="0"/>
          <w:marTop w:val="0"/>
          <w:marBottom w:val="0"/>
          <w:divBdr>
            <w:top w:val="none" w:sz="0" w:space="0" w:color="auto"/>
            <w:left w:val="none" w:sz="0" w:space="0" w:color="auto"/>
            <w:bottom w:val="none" w:sz="0" w:space="0" w:color="auto"/>
            <w:right w:val="none" w:sz="0" w:space="0" w:color="auto"/>
          </w:divBdr>
        </w:div>
      </w:divsChild>
    </w:div>
    <w:div w:id="272979206">
      <w:bodyDiv w:val="1"/>
      <w:marLeft w:val="0"/>
      <w:marRight w:val="0"/>
      <w:marTop w:val="0"/>
      <w:marBottom w:val="0"/>
      <w:divBdr>
        <w:top w:val="none" w:sz="0" w:space="0" w:color="auto"/>
        <w:left w:val="none" w:sz="0" w:space="0" w:color="auto"/>
        <w:bottom w:val="none" w:sz="0" w:space="0" w:color="auto"/>
        <w:right w:val="none" w:sz="0" w:space="0" w:color="auto"/>
      </w:divBdr>
      <w:divsChild>
        <w:div w:id="249778534">
          <w:marLeft w:val="640"/>
          <w:marRight w:val="0"/>
          <w:marTop w:val="0"/>
          <w:marBottom w:val="0"/>
          <w:divBdr>
            <w:top w:val="none" w:sz="0" w:space="0" w:color="auto"/>
            <w:left w:val="none" w:sz="0" w:space="0" w:color="auto"/>
            <w:bottom w:val="none" w:sz="0" w:space="0" w:color="auto"/>
            <w:right w:val="none" w:sz="0" w:space="0" w:color="auto"/>
          </w:divBdr>
        </w:div>
        <w:div w:id="860359306">
          <w:marLeft w:val="640"/>
          <w:marRight w:val="0"/>
          <w:marTop w:val="0"/>
          <w:marBottom w:val="0"/>
          <w:divBdr>
            <w:top w:val="none" w:sz="0" w:space="0" w:color="auto"/>
            <w:left w:val="none" w:sz="0" w:space="0" w:color="auto"/>
            <w:bottom w:val="none" w:sz="0" w:space="0" w:color="auto"/>
            <w:right w:val="none" w:sz="0" w:space="0" w:color="auto"/>
          </w:divBdr>
        </w:div>
        <w:div w:id="1113986722">
          <w:marLeft w:val="640"/>
          <w:marRight w:val="0"/>
          <w:marTop w:val="0"/>
          <w:marBottom w:val="0"/>
          <w:divBdr>
            <w:top w:val="none" w:sz="0" w:space="0" w:color="auto"/>
            <w:left w:val="none" w:sz="0" w:space="0" w:color="auto"/>
            <w:bottom w:val="none" w:sz="0" w:space="0" w:color="auto"/>
            <w:right w:val="none" w:sz="0" w:space="0" w:color="auto"/>
          </w:divBdr>
        </w:div>
        <w:div w:id="1123692744">
          <w:marLeft w:val="640"/>
          <w:marRight w:val="0"/>
          <w:marTop w:val="0"/>
          <w:marBottom w:val="0"/>
          <w:divBdr>
            <w:top w:val="none" w:sz="0" w:space="0" w:color="auto"/>
            <w:left w:val="none" w:sz="0" w:space="0" w:color="auto"/>
            <w:bottom w:val="none" w:sz="0" w:space="0" w:color="auto"/>
            <w:right w:val="none" w:sz="0" w:space="0" w:color="auto"/>
          </w:divBdr>
        </w:div>
        <w:div w:id="1186552651">
          <w:marLeft w:val="640"/>
          <w:marRight w:val="0"/>
          <w:marTop w:val="0"/>
          <w:marBottom w:val="0"/>
          <w:divBdr>
            <w:top w:val="none" w:sz="0" w:space="0" w:color="auto"/>
            <w:left w:val="none" w:sz="0" w:space="0" w:color="auto"/>
            <w:bottom w:val="none" w:sz="0" w:space="0" w:color="auto"/>
            <w:right w:val="none" w:sz="0" w:space="0" w:color="auto"/>
          </w:divBdr>
        </w:div>
        <w:div w:id="1225679891">
          <w:marLeft w:val="640"/>
          <w:marRight w:val="0"/>
          <w:marTop w:val="0"/>
          <w:marBottom w:val="0"/>
          <w:divBdr>
            <w:top w:val="none" w:sz="0" w:space="0" w:color="auto"/>
            <w:left w:val="none" w:sz="0" w:space="0" w:color="auto"/>
            <w:bottom w:val="none" w:sz="0" w:space="0" w:color="auto"/>
            <w:right w:val="none" w:sz="0" w:space="0" w:color="auto"/>
          </w:divBdr>
        </w:div>
        <w:div w:id="1255820853">
          <w:marLeft w:val="640"/>
          <w:marRight w:val="0"/>
          <w:marTop w:val="0"/>
          <w:marBottom w:val="0"/>
          <w:divBdr>
            <w:top w:val="none" w:sz="0" w:space="0" w:color="auto"/>
            <w:left w:val="none" w:sz="0" w:space="0" w:color="auto"/>
            <w:bottom w:val="none" w:sz="0" w:space="0" w:color="auto"/>
            <w:right w:val="none" w:sz="0" w:space="0" w:color="auto"/>
          </w:divBdr>
        </w:div>
        <w:div w:id="1654405716">
          <w:marLeft w:val="640"/>
          <w:marRight w:val="0"/>
          <w:marTop w:val="0"/>
          <w:marBottom w:val="0"/>
          <w:divBdr>
            <w:top w:val="none" w:sz="0" w:space="0" w:color="auto"/>
            <w:left w:val="none" w:sz="0" w:space="0" w:color="auto"/>
            <w:bottom w:val="none" w:sz="0" w:space="0" w:color="auto"/>
            <w:right w:val="none" w:sz="0" w:space="0" w:color="auto"/>
          </w:divBdr>
        </w:div>
        <w:div w:id="1693652979">
          <w:marLeft w:val="640"/>
          <w:marRight w:val="0"/>
          <w:marTop w:val="0"/>
          <w:marBottom w:val="0"/>
          <w:divBdr>
            <w:top w:val="none" w:sz="0" w:space="0" w:color="auto"/>
            <w:left w:val="none" w:sz="0" w:space="0" w:color="auto"/>
            <w:bottom w:val="none" w:sz="0" w:space="0" w:color="auto"/>
            <w:right w:val="none" w:sz="0" w:space="0" w:color="auto"/>
          </w:divBdr>
        </w:div>
        <w:div w:id="1712609059">
          <w:marLeft w:val="640"/>
          <w:marRight w:val="0"/>
          <w:marTop w:val="0"/>
          <w:marBottom w:val="0"/>
          <w:divBdr>
            <w:top w:val="none" w:sz="0" w:space="0" w:color="auto"/>
            <w:left w:val="none" w:sz="0" w:space="0" w:color="auto"/>
            <w:bottom w:val="none" w:sz="0" w:space="0" w:color="auto"/>
            <w:right w:val="none" w:sz="0" w:space="0" w:color="auto"/>
          </w:divBdr>
        </w:div>
        <w:div w:id="1832797004">
          <w:marLeft w:val="640"/>
          <w:marRight w:val="0"/>
          <w:marTop w:val="0"/>
          <w:marBottom w:val="0"/>
          <w:divBdr>
            <w:top w:val="none" w:sz="0" w:space="0" w:color="auto"/>
            <w:left w:val="none" w:sz="0" w:space="0" w:color="auto"/>
            <w:bottom w:val="none" w:sz="0" w:space="0" w:color="auto"/>
            <w:right w:val="none" w:sz="0" w:space="0" w:color="auto"/>
          </w:divBdr>
        </w:div>
        <w:div w:id="1843079142">
          <w:marLeft w:val="640"/>
          <w:marRight w:val="0"/>
          <w:marTop w:val="0"/>
          <w:marBottom w:val="0"/>
          <w:divBdr>
            <w:top w:val="none" w:sz="0" w:space="0" w:color="auto"/>
            <w:left w:val="none" w:sz="0" w:space="0" w:color="auto"/>
            <w:bottom w:val="none" w:sz="0" w:space="0" w:color="auto"/>
            <w:right w:val="none" w:sz="0" w:space="0" w:color="auto"/>
          </w:divBdr>
        </w:div>
        <w:div w:id="2006475841">
          <w:marLeft w:val="640"/>
          <w:marRight w:val="0"/>
          <w:marTop w:val="0"/>
          <w:marBottom w:val="0"/>
          <w:divBdr>
            <w:top w:val="none" w:sz="0" w:space="0" w:color="auto"/>
            <w:left w:val="none" w:sz="0" w:space="0" w:color="auto"/>
            <w:bottom w:val="none" w:sz="0" w:space="0" w:color="auto"/>
            <w:right w:val="none" w:sz="0" w:space="0" w:color="auto"/>
          </w:divBdr>
        </w:div>
      </w:divsChild>
    </w:div>
    <w:div w:id="346252125">
      <w:bodyDiv w:val="1"/>
      <w:marLeft w:val="0"/>
      <w:marRight w:val="0"/>
      <w:marTop w:val="0"/>
      <w:marBottom w:val="0"/>
      <w:divBdr>
        <w:top w:val="none" w:sz="0" w:space="0" w:color="auto"/>
        <w:left w:val="none" w:sz="0" w:space="0" w:color="auto"/>
        <w:bottom w:val="none" w:sz="0" w:space="0" w:color="auto"/>
        <w:right w:val="none" w:sz="0" w:space="0" w:color="auto"/>
      </w:divBdr>
    </w:div>
    <w:div w:id="351490272">
      <w:bodyDiv w:val="1"/>
      <w:marLeft w:val="0"/>
      <w:marRight w:val="0"/>
      <w:marTop w:val="0"/>
      <w:marBottom w:val="0"/>
      <w:divBdr>
        <w:top w:val="none" w:sz="0" w:space="0" w:color="auto"/>
        <w:left w:val="none" w:sz="0" w:space="0" w:color="auto"/>
        <w:bottom w:val="none" w:sz="0" w:space="0" w:color="auto"/>
        <w:right w:val="none" w:sz="0" w:space="0" w:color="auto"/>
      </w:divBdr>
      <w:divsChild>
        <w:div w:id="72776030">
          <w:marLeft w:val="640"/>
          <w:marRight w:val="0"/>
          <w:marTop w:val="0"/>
          <w:marBottom w:val="0"/>
          <w:divBdr>
            <w:top w:val="none" w:sz="0" w:space="0" w:color="auto"/>
            <w:left w:val="none" w:sz="0" w:space="0" w:color="auto"/>
            <w:bottom w:val="none" w:sz="0" w:space="0" w:color="auto"/>
            <w:right w:val="none" w:sz="0" w:space="0" w:color="auto"/>
          </w:divBdr>
        </w:div>
        <w:div w:id="128324583">
          <w:marLeft w:val="640"/>
          <w:marRight w:val="0"/>
          <w:marTop w:val="0"/>
          <w:marBottom w:val="0"/>
          <w:divBdr>
            <w:top w:val="none" w:sz="0" w:space="0" w:color="auto"/>
            <w:left w:val="none" w:sz="0" w:space="0" w:color="auto"/>
            <w:bottom w:val="none" w:sz="0" w:space="0" w:color="auto"/>
            <w:right w:val="none" w:sz="0" w:space="0" w:color="auto"/>
          </w:divBdr>
        </w:div>
        <w:div w:id="288325074">
          <w:marLeft w:val="640"/>
          <w:marRight w:val="0"/>
          <w:marTop w:val="0"/>
          <w:marBottom w:val="0"/>
          <w:divBdr>
            <w:top w:val="none" w:sz="0" w:space="0" w:color="auto"/>
            <w:left w:val="none" w:sz="0" w:space="0" w:color="auto"/>
            <w:bottom w:val="none" w:sz="0" w:space="0" w:color="auto"/>
            <w:right w:val="none" w:sz="0" w:space="0" w:color="auto"/>
          </w:divBdr>
        </w:div>
        <w:div w:id="362873322">
          <w:marLeft w:val="640"/>
          <w:marRight w:val="0"/>
          <w:marTop w:val="0"/>
          <w:marBottom w:val="0"/>
          <w:divBdr>
            <w:top w:val="none" w:sz="0" w:space="0" w:color="auto"/>
            <w:left w:val="none" w:sz="0" w:space="0" w:color="auto"/>
            <w:bottom w:val="none" w:sz="0" w:space="0" w:color="auto"/>
            <w:right w:val="none" w:sz="0" w:space="0" w:color="auto"/>
          </w:divBdr>
        </w:div>
        <w:div w:id="416512376">
          <w:marLeft w:val="640"/>
          <w:marRight w:val="0"/>
          <w:marTop w:val="0"/>
          <w:marBottom w:val="0"/>
          <w:divBdr>
            <w:top w:val="none" w:sz="0" w:space="0" w:color="auto"/>
            <w:left w:val="none" w:sz="0" w:space="0" w:color="auto"/>
            <w:bottom w:val="none" w:sz="0" w:space="0" w:color="auto"/>
            <w:right w:val="none" w:sz="0" w:space="0" w:color="auto"/>
          </w:divBdr>
        </w:div>
        <w:div w:id="794568333">
          <w:marLeft w:val="640"/>
          <w:marRight w:val="0"/>
          <w:marTop w:val="0"/>
          <w:marBottom w:val="0"/>
          <w:divBdr>
            <w:top w:val="none" w:sz="0" w:space="0" w:color="auto"/>
            <w:left w:val="none" w:sz="0" w:space="0" w:color="auto"/>
            <w:bottom w:val="none" w:sz="0" w:space="0" w:color="auto"/>
            <w:right w:val="none" w:sz="0" w:space="0" w:color="auto"/>
          </w:divBdr>
        </w:div>
        <w:div w:id="919173186">
          <w:marLeft w:val="640"/>
          <w:marRight w:val="0"/>
          <w:marTop w:val="0"/>
          <w:marBottom w:val="0"/>
          <w:divBdr>
            <w:top w:val="none" w:sz="0" w:space="0" w:color="auto"/>
            <w:left w:val="none" w:sz="0" w:space="0" w:color="auto"/>
            <w:bottom w:val="none" w:sz="0" w:space="0" w:color="auto"/>
            <w:right w:val="none" w:sz="0" w:space="0" w:color="auto"/>
          </w:divBdr>
        </w:div>
      </w:divsChild>
    </w:div>
    <w:div w:id="353846832">
      <w:bodyDiv w:val="1"/>
      <w:marLeft w:val="0"/>
      <w:marRight w:val="0"/>
      <w:marTop w:val="0"/>
      <w:marBottom w:val="0"/>
      <w:divBdr>
        <w:top w:val="none" w:sz="0" w:space="0" w:color="auto"/>
        <w:left w:val="none" w:sz="0" w:space="0" w:color="auto"/>
        <w:bottom w:val="none" w:sz="0" w:space="0" w:color="auto"/>
        <w:right w:val="none" w:sz="0" w:space="0" w:color="auto"/>
      </w:divBdr>
      <w:divsChild>
        <w:div w:id="171380529">
          <w:marLeft w:val="640"/>
          <w:marRight w:val="0"/>
          <w:marTop w:val="0"/>
          <w:marBottom w:val="0"/>
          <w:divBdr>
            <w:top w:val="none" w:sz="0" w:space="0" w:color="auto"/>
            <w:left w:val="none" w:sz="0" w:space="0" w:color="auto"/>
            <w:bottom w:val="none" w:sz="0" w:space="0" w:color="auto"/>
            <w:right w:val="none" w:sz="0" w:space="0" w:color="auto"/>
          </w:divBdr>
        </w:div>
        <w:div w:id="809175928">
          <w:marLeft w:val="640"/>
          <w:marRight w:val="0"/>
          <w:marTop w:val="0"/>
          <w:marBottom w:val="0"/>
          <w:divBdr>
            <w:top w:val="none" w:sz="0" w:space="0" w:color="auto"/>
            <w:left w:val="none" w:sz="0" w:space="0" w:color="auto"/>
            <w:bottom w:val="none" w:sz="0" w:space="0" w:color="auto"/>
            <w:right w:val="none" w:sz="0" w:space="0" w:color="auto"/>
          </w:divBdr>
        </w:div>
        <w:div w:id="1170682101">
          <w:marLeft w:val="640"/>
          <w:marRight w:val="0"/>
          <w:marTop w:val="0"/>
          <w:marBottom w:val="0"/>
          <w:divBdr>
            <w:top w:val="none" w:sz="0" w:space="0" w:color="auto"/>
            <w:left w:val="none" w:sz="0" w:space="0" w:color="auto"/>
            <w:bottom w:val="none" w:sz="0" w:space="0" w:color="auto"/>
            <w:right w:val="none" w:sz="0" w:space="0" w:color="auto"/>
          </w:divBdr>
        </w:div>
        <w:div w:id="1413550860">
          <w:marLeft w:val="640"/>
          <w:marRight w:val="0"/>
          <w:marTop w:val="0"/>
          <w:marBottom w:val="0"/>
          <w:divBdr>
            <w:top w:val="none" w:sz="0" w:space="0" w:color="auto"/>
            <w:left w:val="none" w:sz="0" w:space="0" w:color="auto"/>
            <w:bottom w:val="none" w:sz="0" w:space="0" w:color="auto"/>
            <w:right w:val="none" w:sz="0" w:space="0" w:color="auto"/>
          </w:divBdr>
        </w:div>
        <w:div w:id="1696424557">
          <w:marLeft w:val="640"/>
          <w:marRight w:val="0"/>
          <w:marTop w:val="0"/>
          <w:marBottom w:val="0"/>
          <w:divBdr>
            <w:top w:val="none" w:sz="0" w:space="0" w:color="auto"/>
            <w:left w:val="none" w:sz="0" w:space="0" w:color="auto"/>
            <w:bottom w:val="none" w:sz="0" w:space="0" w:color="auto"/>
            <w:right w:val="none" w:sz="0" w:space="0" w:color="auto"/>
          </w:divBdr>
        </w:div>
        <w:div w:id="2049985814">
          <w:marLeft w:val="640"/>
          <w:marRight w:val="0"/>
          <w:marTop w:val="0"/>
          <w:marBottom w:val="0"/>
          <w:divBdr>
            <w:top w:val="none" w:sz="0" w:space="0" w:color="auto"/>
            <w:left w:val="none" w:sz="0" w:space="0" w:color="auto"/>
            <w:bottom w:val="none" w:sz="0" w:space="0" w:color="auto"/>
            <w:right w:val="none" w:sz="0" w:space="0" w:color="auto"/>
          </w:divBdr>
        </w:div>
        <w:div w:id="2126002450">
          <w:marLeft w:val="640"/>
          <w:marRight w:val="0"/>
          <w:marTop w:val="0"/>
          <w:marBottom w:val="0"/>
          <w:divBdr>
            <w:top w:val="none" w:sz="0" w:space="0" w:color="auto"/>
            <w:left w:val="none" w:sz="0" w:space="0" w:color="auto"/>
            <w:bottom w:val="none" w:sz="0" w:space="0" w:color="auto"/>
            <w:right w:val="none" w:sz="0" w:space="0" w:color="auto"/>
          </w:divBdr>
        </w:div>
      </w:divsChild>
    </w:div>
    <w:div w:id="365832433">
      <w:bodyDiv w:val="1"/>
      <w:marLeft w:val="0"/>
      <w:marRight w:val="0"/>
      <w:marTop w:val="0"/>
      <w:marBottom w:val="0"/>
      <w:divBdr>
        <w:top w:val="none" w:sz="0" w:space="0" w:color="auto"/>
        <w:left w:val="none" w:sz="0" w:space="0" w:color="auto"/>
        <w:bottom w:val="none" w:sz="0" w:space="0" w:color="auto"/>
        <w:right w:val="none" w:sz="0" w:space="0" w:color="auto"/>
      </w:divBdr>
      <w:divsChild>
        <w:div w:id="322466049">
          <w:marLeft w:val="640"/>
          <w:marRight w:val="0"/>
          <w:marTop w:val="0"/>
          <w:marBottom w:val="0"/>
          <w:divBdr>
            <w:top w:val="none" w:sz="0" w:space="0" w:color="auto"/>
            <w:left w:val="none" w:sz="0" w:space="0" w:color="auto"/>
            <w:bottom w:val="none" w:sz="0" w:space="0" w:color="auto"/>
            <w:right w:val="none" w:sz="0" w:space="0" w:color="auto"/>
          </w:divBdr>
        </w:div>
        <w:div w:id="456218410">
          <w:marLeft w:val="640"/>
          <w:marRight w:val="0"/>
          <w:marTop w:val="0"/>
          <w:marBottom w:val="0"/>
          <w:divBdr>
            <w:top w:val="none" w:sz="0" w:space="0" w:color="auto"/>
            <w:left w:val="none" w:sz="0" w:space="0" w:color="auto"/>
            <w:bottom w:val="none" w:sz="0" w:space="0" w:color="auto"/>
            <w:right w:val="none" w:sz="0" w:space="0" w:color="auto"/>
          </w:divBdr>
        </w:div>
        <w:div w:id="510029397">
          <w:marLeft w:val="640"/>
          <w:marRight w:val="0"/>
          <w:marTop w:val="0"/>
          <w:marBottom w:val="0"/>
          <w:divBdr>
            <w:top w:val="none" w:sz="0" w:space="0" w:color="auto"/>
            <w:left w:val="none" w:sz="0" w:space="0" w:color="auto"/>
            <w:bottom w:val="none" w:sz="0" w:space="0" w:color="auto"/>
            <w:right w:val="none" w:sz="0" w:space="0" w:color="auto"/>
          </w:divBdr>
        </w:div>
        <w:div w:id="953513679">
          <w:marLeft w:val="640"/>
          <w:marRight w:val="0"/>
          <w:marTop w:val="0"/>
          <w:marBottom w:val="0"/>
          <w:divBdr>
            <w:top w:val="none" w:sz="0" w:space="0" w:color="auto"/>
            <w:left w:val="none" w:sz="0" w:space="0" w:color="auto"/>
            <w:bottom w:val="none" w:sz="0" w:space="0" w:color="auto"/>
            <w:right w:val="none" w:sz="0" w:space="0" w:color="auto"/>
          </w:divBdr>
        </w:div>
        <w:div w:id="1415738056">
          <w:marLeft w:val="640"/>
          <w:marRight w:val="0"/>
          <w:marTop w:val="0"/>
          <w:marBottom w:val="0"/>
          <w:divBdr>
            <w:top w:val="none" w:sz="0" w:space="0" w:color="auto"/>
            <w:left w:val="none" w:sz="0" w:space="0" w:color="auto"/>
            <w:bottom w:val="none" w:sz="0" w:space="0" w:color="auto"/>
            <w:right w:val="none" w:sz="0" w:space="0" w:color="auto"/>
          </w:divBdr>
        </w:div>
        <w:div w:id="1683625188">
          <w:marLeft w:val="640"/>
          <w:marRight w:val="0"/>
          <w:marTop w:val="0"/>
          <w:marBottom w:val="0"/>
          <w:divBdr>
            <w:top w:val="none" w:sz="0" w:space="0" w:color="auto"/>
            <w:left w:val="none" w:sz="0" w:space="0" w:color="auto"/>
            <w:bottom w:val="none" w:sz="0" w:space="0" w:color="auto"/>
            <w:right w:val="none" w:sz="0" w:space="0" w:color="auto"/>
          </w:divBdr>
        </w:div>
        <w:div w:id="1957329006">
          <w:marLeft w:val="640"/>
          <w:marRight w:val="0"/>
          <w:marTop w:val="0"/>
          <w:marBottom w:val="0"/>
          <w:divBdr>
            <w:top w:val="none" w:sz="0" w:space="0" w:color="auto"/>
            <w:left w:val="none" w:sz="0" w:space="0" w:color="auto"/>
            <w:bottom w:val="none" w:sz="0" w:space="0" w:color="auto"/>
            <w:right w:val="none" w:sz="0" w:space="0" w:color="auto"/>
          </w:divBdr>
        </w:div>
      </w:divsChild>
    </w:div>
    <w:div w:id="396050522">
      <w:bodyDiv w:val="1"/>
      <w:marLeft w:val="0"/>
      <w:marRight w:val="0"/>
      <w:marTop w:val="0"/>
      <w:marBottom w:val="0"/>
      <w:divBdr>
        <w:top w:val="none" w:sz="0" w:space="0" w:color="auto"/>
        <w:left w:val="none" w:sz="0" w:space="0" w:color="auto"/>
        <w:bottom w:val="none" w:sz="0" w:space="0" w:color="auto"/>
        <w:right w:val="none" w:sz="0" w:space="0" w:color="auto"/>
      </w:divBdr>
      <w:divsChild>
        <w:div w:id="48725091">
          <w:marLeft w:val="640"/>
          <w:marRight w:val="0"/>
          <w:marTop w:val="0"/>
          <w:marBottom w:val="0"/>
          <w:divBdr>
            <w:top w:val="none" w:sz="0" w:space="0" w:color="auto"/>
            <w:left w:val="none" w:sz="0" w:space="0" w:color="auto"/>
            <w:bottom w:val="none" w:sz="0" w:space="0" w:color="auto"/>
            <w:right w:val="none" w:sz="0" w:space="0" w:color="auto"/>
          </w:divBdr>
        </w:div>
        <w:div w:id="374693504">
          <w:marLeft w:val="640"/>
          <w:marRight w:val="0"/>
          <w:marTop w:val="0"/>
          <w:marBottom w:val="0"/>
          <w:divBdr>
            <w:top w:val="none" w:sz="0" w:space="0" w:color="auto"/>
            <w:left w:val="none" w:sz="0" w:space="0" w:color="auto"/>
            <w:bottom w:val="none" w:sz="0" w:space="0" w:color="auto"/>
            <w:right w:val="none" w:sz="0" w:space="0" w:color="auto"/>
          </w:divBdr>
        </w:div>
        <w:div w:id="378096493">
          <w:marLeft w:val="640"/>
          <w:marRight w:val="0"/>
          <w:marTop w:val="0"/>
          <w:marBottom w:val="0"/>
          <w:divBdr>
            <w:top w:val="none" w:sz="0" w:space="0" w:color="auto"/>
            <w:left w:val="none" w:sz="0" w:space="0" w:color="auto"/>
            <w:bottom w:val="none" w:sz="0" w:space="0" w:color="auto"/>
            <w:right w:val="none" w:sz="0" w:space="0" w:color="auto"/>
          </w:divBdr>
        </w:div>
        <w:div w:id="1159272912">
          <w:marLeft w:val="640"/>
          <w:marRight w:val="0"/>
          <w:marTop w:val="0"/>
          <w:marBottom w:val="0"/>
          <w:divBdr>
            <w:top w:val="none" w:sz="0" w:space="0" w:color="auto"/>
            <w:left w:val="none" w:sz="0" w:space="0" w:color="auto"/>
            <w:bottom w:val="none" w:sz="0" w:space="0" w:color="auto"/>
            <w:right w:val="none" w:sz="0" w:space="0" w:color="auto"/>
          </w:divBdr>
        </w:div>
        <w:div w:id="1261648276">
          <w:marLeft w:val="640"/>
          <w:marRight w:val="0"/>
          <w:marTop w:val="0"/>
          <w:marBottom w:val="0"/>
          <w:divBdr>
            <w:top w:val="none" w:sz="0" w:space="0" w:color="auto"/>
            <w:left w:val="none" w:sz="0" w:space="0" w:color="auto"/>
            <w:bottom w:val="none" w:sz="0" w:space="0" w:color="auto"/>
            <w:right w:val="none" w:sz="0" w:space="0" w:color="auto"/>
          </w:divBdr>
        </w:div>
        <w:div w:id="1342243078">
          <w:marLeft w:val="640"/>
          <w:marRight w:val="0"/>
          <w:marTop w:val="0"/>
          <w:marBottom w:val="0"/>
          <w:divBdr>
            <w:top w:val="none" w:sz="0" w:space="0" w:color="auto"/>
            <w:left w:val="none" w:sz="0" w:space="0" w:color="auto"/>
            <w:bottom w:val="none" w:sz="0" w:space="0" w:color="auto"/>
            <w:right w:val="none" w:sz="0" w:space="0" w:color="auto"/>
          </w:divBdr>
        </w:div>
        <w:div w:id="2015260927">
          <w:marLeft w:val="640"/>
          <w:marRight w:val="0"/>
          <w:marTop w:val="0"/>
          <w:marBottom w:val="0"/>
          <w:divBdr>
            <w:top w:val="none" w:sz="0" w:space="0" w:color="auto"/>
            <w:left w:val="none" w:sz="0" w:space="0" w:color="auto"/>
            <w:bottom w:val="none" w:sz="0" w:space="0" w:color="auto"/>
            <w:right w:val="none" w:sz="0" w:space="0" w:color="auto"/>
          </w:divBdr>
        </w:div>
      </w:divsChild>
    </w:div>
    <w:div w:id="436633401">
      <w:bodyDiv w:val="1"/>
      <w:marLeft w:val="0"/>
      <w:marRight w:val="0"/>
      <w:marTop w:val="0"/>
      <w:marBottom w:val="0"/>
      <w:divBdr>
        <w:top w:val="none" w:sz="0" w:space="0" w:color="auto"/>
        <w:left w:val="none" w:sz="0" w:space="0" w:color="auto"/>
        <w:bottom w:val="none" w:sz="0" w:space="0" w:color="auto"/>
        <w:right w:val="none" w:sz="0" w:space="0" w:color="auto"/>
      </w:divBdr>
      <w:divsChild>
        <w:div w:id="994453108">
          <w:marLeft w:val="640"/>
          <w:marRight w:val="0"/>
          <w:marTop w:val="0"/>
          <w:marBottom w:val="0"/>
          <w:divBdr>
            <w:top w:val="none" w:sz="0" w:space="0" w:color="auto"/>
            <w:left w:val="none" w:sz="0" w:space="0" w:color="auto"/>
            <w:bottom w:val="none" w:sz="0" w:space="0" w:color="auto"/>
            <w:right w:val="none" w:sz="0" w:space="0" w:color="auto"/>
          </w:divBdr>
        </w:div>
        <w:div w:id="1067915680">
          <w:marLeft w:val="640"/>
          <w:marRight w:val="0"/>
          <w:marTop w:val="0"/>
          <w:marBottom w:val="0"/>
          <w:divBdr>
            <w:top w:val="none" w:sz="0" w:space="0" w:color="auto"/>
            <w:left w:val="none" w:sz="0" w:space="0" w:color="auto"/>
            <w:bottom w:val="none" w:sz="0" w:space="0" w:color="auto"/>
            <w:right w:val="none" w:sz="0" w:space="0" w:color="auto"/>
          </w:divBdr>
        </w:div>
        <w:div w:id="1383823827">
          <w:marLeft w:val="640"/>
          <w:marRight w:val="0"/>
          <w:marTop w:val="0"/>
          <w:marBottom w:val="0"/>
          <w:divBdr>
            <w:top w:val="none" w:sz="0" w:space="0" w:color="auto"/>
            <w:left w:val="none" w:sz="0" w:space="0" w:color="auto"/>
            <w:bottom w:val="none" w:sz="0" w:space="0" w:color="auto"/>
            <w:right w:val="none" w:sz="0" w:space="0" w:color="auto"/>
          </w:divBdr>
        </w:div>
        <w:div w:id="1564411937">
          <w:marLeft w:val="640"/>
          <w:marRight w:val="0"/>
          <w:marTop w:val="0"/>
          <w:marBottom w:val="0"/>
          <w:divBdr>
            <w:top w:val="none" w:sz="0" w:space="0" w:color="auto"/>
            <w:left w:val="none" w:sz="0" w:space="0" w:color="auto"/>
            <w:bottom w:val="none" w:sz="0" w:space="0" w:color="auto"/>
            <w:right w:val="none" w:sz="0" w:space="0" w:color="auto"/>
          </w:divBdr>
        </w:div>
        <w:div w:id="2004235096">
          <w:marLeft w:val="640"/>
          <w:marRight w:val="0"/>
          <w:marTop w:val="0"/>
          <w:marBottom w:val="0"/>
          <w:divBdr>
            <w:top w:val="none" w:sz="0" w:space="0" w:color="auto"/>
            <w:left w:val="none" w:sz="0" w:space="0" w:color="auto"/>
            <w:bottom w:val="none" w:sz="0" w:space="0" w:color="auto"/>
            <w:right w:val="none" w:sz="0" w:space="0" w:color="auto"/>
          </w:divBdr>
        </w:div>
      </w:divsChild>
    </w:div>
    <w:div w:id="548690222">
      <w:bodyDiv w:val="1"/>
      <w:marLeft w:val="0"/>
      <w:marRight w:val="0"/>
      <w:marTop w:val="0"/>
      <w:marBottom w:val="0"/>
      <w:divBdr>
        <w:top w:val="none" w:sz="0" w:space="0" w:color="auto"/>
        <w:left w:val="none" w:sz="0" w:space="0" w:color="auto"/>
        <w:bottom w:val="none" w:sz="0" w:space="0" w:color="auto"/>
        <w:right w:val="none" w:sz="0" w:space="0" w:color="auto"/>
      </w:divBdr>
      <w:divsChild>
        <w:div w:id="86655890">
          <w:marLeft w:val="640"/>
          <w:marRight w:val="0"/>
          <w:marTop w:val="0"/>
          <w:marBottom w:val="0"/>
          <w:divBdr>
            <w:top w:val="none" w:sz="0" w:space="0" w:color="auto"/>
            <w:left w:val="none" w:sz="0" w:space="0" w:color="auto"/>
            <w:bottom w:val="none" w:sz="0" w:space="0" w:color="auto"/>
            <w:right w:val="none" w:sz="0" w:space="0" w:color="auto"/>
          </w:divBdr>
        </w:div>
        <w:div w:id="738795792">
          <w:marLeft w:val="640"/>
          <w:marRight w:val="0"/>
          <w:marTop w:val="0"/>
          <w:marBottom w:val="0"/>
          <w:divBdr>
            <w:top w:val="none" w:sz="0" w:space="0" w:color="auto"/>
            <w:left w:val="none" w:sz="0" w:space="0" w:color="auto"/>
            <w:bottom w:val="none" w:sz="0" w:space="0" w:color="auto"/>
            <w:right w:val="none" w:sz="0" w:space="0" w:color="auto"/>
          </w:divBdr>
        </w:div>
        <w:div w:id="1241448856">
          <w:marLeft w:val="640"/>
          <w:marRight w:val="0"/>
          <w:marTop w:val="0"/>
          <w:marBottom w:val="0"/>
          <w:divBdr>
            <w:top w:val="none" w:sz="0" w:space="0" w:color="auto"/>
            <w:left w:val="none" w:sz="0" w:space="0" w:color="auto"/>
            <w:bottom w:val="none" w:sz="0" w:space="0" w:color="auto"/>
            <w:right w:val="none" w:sz="0" w:space="0" w:color="auto"/>
          </w:divBdr>
        </w:div>
        <w:div w:id="1452939848">
          <w:marLeft w:val="640"/>
          <w:marRight w:val="0"/>
          <w:marTop w:val="0"/>
          <w:marBottom w:val="0"/>
          <w:divBdr>
            <w:top w:val="none" w:sz="0" w:space="0" w:color="auto"/>
            <w:left w:val="none" w:sz="0" w:space="0" w:color="auto"/>
            <w:bottom w:val="none" w:sz="0" w:space="0" w:color="auto"/>
            <w:right w:val="none" w:sz="0" w:space="0" w:color="auto"/>
          </w:divBdr>
        </w:div>
        <w:div w:id="1651327531">
          <w:marLeft w:val="640"/>
          <w:marRight w:val="0"/>
          <w:marTop w:val="0"/>
          <w:marBottom w:val="0"/>
          <w:divBdr>
            <w:top w:val="none" w:sz="0" w:space="0" w:color="auto"/>
            <w:left w:val="none" w:sz="0" w:space="0" w:color="auto"/>
            <w:bottom w:val="none" w:sz="0" w:space="0" w:color="auto"/>
            <w:right w:val="none" w:sz="0" w:space="0" w:color="auto"/>
          </w:divBdr>
        </w:div>
        <w:div w:id="1771048193">
          <w:marLeft w:val="640"/>
          <w:marRight w:val="0"/>
          <w:marTop w:val="0"/>
          <w:marBottom w:val="0"/>
          <w:divBdr>
            <w:top w:val="none" w:sz="0" w:space="0" w:color="auto"/>
            <w:left w:val="none" w:sz="0" w:space="0" w:color="auto"/>
            <w:bottom w:val="none" w:sz="0" w:space="0" w:color="auto"/>
            <w:right w:val="none" w:sz="0" w:space="0" w:color="auto"/>
          </w:divBdr>
        </w:div>
        <w:div w:id="1987314269">
          <w:marLeft w:val="640"/>
          <w:marRight w:val="0"/>
          <w:marTop w:val="0"/>
          <w:marBottom w:val="0"/>
          <w:divBdr>
            <w:top w:val="none" w:sz="0" w:space="0" w:color="auto"/>
            <w:left w:val="none" w:sz="0" w:space="0" w:color="auto"/>
            <w:bottom w:val="none" w:sz="0" w:space="0" w:color="auto"/>
            <w:right w:val="none" w:sz="0" w:space="0" w:color="auto"/>
          </w:divBdr>
        </w:div>
      </w:divsChild>
    </w:div>
    <w:div w:id="566577532">
      <w:bodyDiv w:val="1"/>
      <w:marLeft w:val="0"/>
      <w:marRight w:val="0"/>
      <w:marTop w:val="0"/>
      <w:marBottom w:val="0"/>
      <w:divBdr>
        <w:top w:val="none" w:sz="0" w:space="0" w:color="auto"/>
        <w:left w:val="none" w:sz="0" w:space="0" w:color="auto"/>
        <w:bottom w:val="none" w:sz="0" w:space="0" w:color="auto"/>
        <w:right w:val="none" w:sz="0" w:space="0" w:color="auto"/>
      </w:divBdr>
      <w:divsChild>
        <w:div w:id="359819146">
          <w:marLeft w:val="640"/>
          <w:marRight w:val="0"/>
          <w:marTop w:val="0"/>
          <w:marBottom w:val="0"/>
          <w:divBdr>
            <w:top w:val="none" w:sz="0" w:space="0" w:color="auto"/>
            <w:left w:val="none" w:sz="0" w:space="0" w:color="auto"/>
            <w:bottom w:val="none" w:sz="0" w:space="0" w:color="auto"/>
            <w:right w:val="none" w:sz="0" w:space="0" w:color="auto"/>
          </w:divBdr>
        </w:div>
        <w:div w:id="759446219">
          <w:marLeft w:val="640"/>
          <w:marRight w:val="0"/>
          <w:marTop w:val="0"/>
          <w:marBottom w:val="0"/>
          <w:divBdr>
            <w:top w:val="none" w:sz="0" w:space="0" w:color="auto"/>
            <w:left w:val="none" w:sz="0" w:space="0" w:color="auto"/>
            <w:bottom w:val="none" w:sz="0" w:space="0" w:color="auto"/>
            <w:right w:val="none" w:sz="0" w:space="0" w:color="auto"/>
          </w:divBdr>
        </w:div>
        <w:div w:id="1518541166">
          <w:marLeft w:val="640"/>
          <w:marRight w:val="0"/>
          <w:marTop w:val="0"/>
          <w:marBottom w:val="0"/>
          <w:divBdr>
            <w:top w:val="none" w:sz="0" w:space="0" w:color="auto"/>
            <w:left w:val="none" w:sz="0" w:space="0" w:color="auto"/>
            <w:bottom w:val="none" w:sz="0" w:space="0" w:color="auto"/>
            <w:right w:val="none" w:sz="0" w:space="0" w:color="auto"/>
          </w:divBdr>
        </w:div>
        <w:div w:id="1791782725">
          <w:marLeft w:val="640"/>
          <w:marRight w:val="0"/>
          <w:marTop w:val="0"/>
          <w:marBottom w:val="0"/>
          <w:divBdr>
            <w:top w:val="none" w:sz="0" w:space="0" w:color="auto"/>
            <w:left w:val="none" w:sz="0" w:space="0" w:color="auto"/>
            <w:bottom w:val="none" w:sz="0" w:space="0" w:color="auto"/>
            <w:right w:val="none" w:sz="0" w:space="0" w:color="auto"/>
          </w:divBdr>
        </w:div>
      </w:divsChild>
    </w:div>
    <w:div w:id="577517970">
      <w:bodyDiv w:val="1"/>
      <w:marLeft w:val="0"/>
      <w:marRight w:val="0"/>
      <w:marTop w:val="0"/>
      <w:marBottom w:val="0"/>
      <w:divBdr>
        <w:top w:val="none" w:sz="0" w:space="0" w:color="auto"/>
        <w:left w:val="none" w:sz="0" w:space="0" w:color="auto"/>
        <w:bottom w:val="none" w:sz="0" w:space="0" w:color="auto"/>
        <w:right w:val="none" w:sz="0" w:space="0" w:color="auto"/>
      </w:divBdr>
      <w:divsChild>
        <w:div w:id="125200945">
          <w:marLeft w:val="640"/>
          <w:marRight w:val="0"/>
          <w:marTop w:val="0"/>
          <w:marBottom w:val="0"/>
          <w:divBdr>
            <w:top w:val="none" w:sz="0" w:space="0" w:color="auto"/>
            <w:left w:val="none" w:sz="0" w:space="0" w:color="auto"/>
            <w:bottom w:val="none" w:sz="0" w:space="0" w:color="auto"/>
            <w:right w:val="none" w:sz="0" w:space="0" w:color="auto"/>
          </w:divBdr>
        </w:div>
        <w:div w:id="310869283">
          <w:marLeft w:val="640"/>
          <w:marRight w:val="0"/>
          <w:marTop w:val="0"/>
          <w:marBottom w:val="0"/>
          <w:divBdr>
            <w:top w:val="none" w:sz="0" w:space="0" w:color="auto"/>
            <w:left w:val="none" w:sz="0" w:space="0" w:color="auto"/>
            <w:bottom w:val="none" w:sz="0" w:space="0" w:color="auto"/>
            <w:right w:val="none" w:sz="0" w:space="0" w:color="auto"/>
          </w:divBdr>
        </w:div>
        <w:div w:id="418257301">
          <w:marLeft w:val="640"/>
          <w:marRight w:val="0"/>
          <w:marTop w:val="0"/>
          <w:marBottom w:val="0"/>
          <w:divBdr>
            <w:top w:val="none" w:sz="0" w:space="0" w:color="auto"/>
            <w:left w:val="none" w:sz="0" w:space="0" w:color="auto"/>
            <w:bottom w:val="none" w:sz="0" w:space="0" w:color="auto"/>
            <w:right w:val="none" w:sz="0" w:space="0" w:color="auto"/>
          </w:divBdr>
        </w:div>
        <w:div w:id="1631519023">
          <w:marLeft w:val="640"/>
          <w:marRight w:val="0"/>
          <w:marTop w:val="0"/>
          <w:marBottom w:val="0"/>
          <w:divBdr>
            <w:top w:val="none" w:sz="0" w:space="0" w:color="auto"/>
            <w:left w:val="none" w:sz="0" w:space="0" w:color="auto"/>
            <w:bottom w:val="none" w:sz="0" w:space="0" w:color="auto"/>
            <w:right w:val="none" w:sz="0" w:space="0" w:color="auto"/>
          </w:divBdr>
        </w:div>
        <w:div w:id="1977291521">
          <w:marLeft w:val="640"/>
          <w:marRight w:val="0"/>
          <w:marTop w:val="0"/>
          <w:marBottom w:val="0"/>
          <w:divBdr>
            <w:top w:val="none" w:sz="0" w:space="0" w:color="auto"/>
            <w:left w:val="none" w:sz="0" w:space="0" w:color="auto"/>
            <w:bottom w:val="none" w:sz="0" w:space="0" w:color="auto"/>
            <w:right w:val="none" w:sz="0" w:space="0" w:color="auto"/>
          </w:divBdr>
        </w:div>
        <w:div w:id="2004966656">
          <w:marLeft w:val="640"/>
          <w:marRight w:val="0"/>
          <w:marTop w:val="0"/>
          <w:marBottom w:val="0"/>
          <w:divBdr>
            <w:top w:val="none" w:sz="0" w:space="0" w:color="auto"/>
            <w:left w:val="none" w:sz="0" w:space="0" w:color="auto"/>
            <w:bottom w:val="none" w:sz="0" w:space="0" w:color="auto"/>
            <w:right w:val="none" w:sz="0" w:space="0" w:color="auto"/>
          </w:divBdr>
        </w:div>
        <w:div w:id="2049530673">
          <w:marLeft w:val="640"/>
          <w:marRight w:val="0"/>
          <w:marTop w:val="0"/>
          <w:marBottom w:val="0"/>
          <w:divBdr>
            <w:top w:val="none" w:sz="0" w:space="0" w:color="auto"/>
            <w:left w:val="none" w:sz="0" w:space="0" w:color="auto"/>
            <w:bottom w:val="none" w:sz="0" w:space="0" w:color="auto"/>
            <w:right w:val="none" w:sz="0" w:space="0" w:color="auto"/>
          </w:divBdr>
        </w:div>
      </w:divsChild>
    </w:div>
    <w:div w:id="594829954">
      <w:bodyDiv w:val="1"/>
      <w:marLeft w:val="0"/>
      <w:marRight w:val="0"/>
      <w:marTop w:val="0"/>
      <w:marBottom w:val="0"/>
      <w:divBdr>
        <w:top w:val="none" w:sz="0" w:space="0" w:color="auto"/>
        <w:left w:val="none" w:sz="0" w:space="0" w:color="auto"/>
        <w:bottom w:val="none" w:sz="0" w:space="0" w:color="auto"/>
        <w:right w:val="none" w:sz="0" w:space="0" w:color="auto"/>
      </w:divBdr>
      <w:divsChild>
        <w:div w:id="403378762">
          <w:marLeft w:val="640"/>
          <w:marRight w:val="0"/>
          <w:marTop w:val="0"/>
          <w:marBottom w:val="0"/>
          <w:divBdr>
            <w:top w:val="none" w:sz="0" w:space="0" w:color="auto"/>
            <w:left w:val="none" w:sz="0" w:space="0" w:color="auto"/>
            <w:bottom w:val="none" w:sz="0" w:space="0" w:color="auto"/>
            <w:right w:val="none" w:sz="0" w:space="0" w:color="auto"/>
          </w:divBdr>
        </w:div>
        <w:div w:id="575749245">
          <w:marLeft w:val="640"/>
          <w:marRight w:val="0"/>
          <w:marTop w:val="0"/>
          <w:marBottom w:val="0"/>
          <w:divBdr>
            <w:top w:val="none" w:sz="0" w:space="0" w:color="auto"/>
            <w:left w:val="none" w:sz="0" w:space="0" w:color="auto"/>
            <w:bottom w:val="none" w:sz="0" w:space="0" w:color="auto"/>
            <w:right w:val="none" w:sz="0" w:space="0" w:color="auto"/>
          </w:divBdr>
        </w:div>
        <w:div w:id="701517899">
          <w:marLeft w:val="640"/>
          <w:marRight w:val="0"/>
          <w:marTop w:val="0"/>
          <w:marBottom w:val="0"/>
          <w:divBdr>
            <w:top w:val="none" w:sz="0" w:space="0" w:color="auto"/>
            <w:left w:val="none" w:sz="0" w:space="0" w:color="auto"/>
            <w:bottom w:val="none" w:sz="0" w:space="0" w:color="auto"/>
            <w:right w:val="none" w:sz="0" w:space="0" w:color="auto"/>
          </w:divBdr>
        </w:div>
        <w:div w:id="1058210384">
          <w:marLeft w:val="640"/>
          <w:marRight w:val="0"/>
          <w:marTop w:val="0"/>
          <w:marBottom w:val="0"/>
          <w:divBdr>
            <w:top w:val="none" w:sz="0" w:space="0" w:color="auto"/>
            <w:left w:val="none" w:sz="0" w:space="0" w:color="auto"/>
            <w:bottom w:val="none" w:sz="0" w:space="0" w:color="auto"/>
            <w:right w:val="none" w:sz="0" w:space="0" w:color="auto"/>
          </w:divBdr>
        </w:div>
        <w:div w:id="1158962636">
          <w:marLeft w:val="640"/>
          <w:marRight w:val="0"/>
          <w:marTop w:val="0"/>
          <w:marBottom w:val="0"/>
          <w:divBdr>
            <w:top w:val="none" w:sz="0" w:space="0" w:color="auto"/>
            <w:left w:val="none" w:sz="0" w:space="0" w:color="auto"/>
            <w:bottom w:val="none" w:sz="0" w:space="0" w:color="auto"/>
            <w:right w:val="none" w:sz="0" w:space="0" w:color="auto"/>
          </w:divBdr>
        </w:div>
        <w:div w:id="1205366964">
          <w:marLeft w:val="640"/>
          <w:marRight w:val="0"/>
          <w:marTop w:val="0"/>
          <w:marBottom w:val="0"/>
          <w:divBdr>
            <w:top w:val="none" w:sz="0" w:space="0" w:color="auto"/>
            <w:left w:val="none" w:sz="0" w:space="0" w:color="auto"/>
            <w:bottom w:val="none" w:sz="0" w:space="0" w:color="auto"/>
            <w:right w:val="none" w:sz="0" w:space="0" w:color="auto"/>
          </w:divBdr>
        </w:div>
        <w:div w:id="1334141686">
          <w:marLeft w:val="640"/>
          <w:marRight w:val="0"/>
          <w:marTop w:val="0"/>
          <w:marBottom w:val="0"/>
          <w:divBdr>
            <w:top w:val="none" w:sz="0" w:space="0" w:color="auto"/>
            <w:left w:val="none" w:sz="0" w:space="0" w:color="auto"/>
            <w:bottom w:val="none" w:sz="0" w:space="0" w:color="auto"/>
            <w:right w:val="none" w:sz="0" w:space="0" w:color="auto"/>
          </w:divBdr>
        </w:div>
        <w:div w:id="2000378951">
          <w:marLeft w:val="640"/>
          <w:marRight w:val="0"/>
          <w:marTop w:val="0"/>
          <w:marBottom w:val="0"/>
          <w:divBdr>
            <w:top w:val="none" w:sz="0" w:space="0" w:color="auto"/>
            <w:left w:val="none" w:sz="0" w:space="0" w:color="auto"/>
            <w:bottom w:val="none" w:sz="0" w:space="0" w:color="auto"/>
            <w:right w:val="none" w:sz="0" w:space="0" w:color="auto"/>
          </w:divBdr>
        </w:div>
        <w:div w:id="2066024786">
          <w:marLeft w:val="640"/>
          <w:marRight w:val="0"/>
          <w:marTop w:val="0"/>
          <w:marBottom w:val="0"/>
          <w:divBdr>
            <w:top w:val="none" w:sz="0" w:space="0" w:color="auto"/>
            <w:left w:val="none" w:sz="0" w:space="0" w:color="auto"/>
            <w:bottom w:val="none" w:sz="0" w:space="0" w:color="auto"/>
            <w:right w:val="none" w:sz="0" w:space="0" w:color="auto"/>
          </w:divBdr>
        </w:div>
        <w:div w:id="2142456712">
          <w:marLeft w:val="640"/>
          <w:marRight w:val="0"/>
          <w:marTop w:val="0"/>
          <w:marBottom w:val="0"/>
          <w:divBdr>
            <w:top w:val="none" w:sz="0" w:space="0" w:color="auto"/>
            <w:left w:val="none" w:sz="0" w:space="0" w:color="auto"/>
            <w:bottom w:val="none" w:sz="0" w:space="0" w:color="auto"/>
            <w:right w:val="none" w:sz="0" w:space="0" w:color="auto"/>
          </w:divBdr>
        </w:div>
      </w:divsChild>
    </w:div>
    <w:div w:id="598373948">
      <w:bodyDiv w:val="1"/>
      <w:marLeft w:val="0"/>
      <w:marRight w:val="0"/>
      <w:marTop w:val="0"/>
      <w:marBottom w:val="0"/>
      <w:divBdr>
        <w:top w:val="none" w:sz="0" w:space="0" w:color="auto"/>
        <w:left w:val="none" w:sz="0" w:space="0" w:color="auto"/>
        <w:bottom w:val="none" w:sz="0" w:space="0" w:color="auto"/>
        <w:right w:val="none" w:sz="0" w:space="0" w:color="auto"/>
      </w:divBdr>
      <w:divsChild>
        <w:div w:id="639723809">
          <w:marLeft w:val="640"/>
          <w:marRight w:val="0"/>
          <w:marTop w:val="0"/>
          <w:marBottom w:val="0"/>
          <w:divBdr>
            <w:top w:val="none" w:sz="0" w:space="0" w:color="auto"/>
            <w:left w:val="none" w:sz="0" w:space="0" w:color="auto"/>
            <w:bottom w:val="none" w:sz="0" w:space="0" w:color="auto"/>
            <w:right w:val="none" w:sz="0" w:space="0" w:color="auto"/>
          </w:divBdr>
        </w:div>
        <w:div w:id="1074815026">
          <w:marLeft w:val="640"/>
          <w:marRight w:val="0"/>
          <w:marTop w:val="0"/>
          <w:marBottom w:val="0"/>
          <w:divBdr>
            <w:top w:val="none" w:sz="0" w:space="0" w:color="auto"/>
            <w:left w:val="none" w:sz="0" w:space="0" w:color="auto"/>
            <w:bottom w:val="none" w:sz="0" w:space="0" w:color="auto"/>
            <w:right w:val="none" w:sz="0" w:space="0" w:color="auto"/>
          </w:divBdr>
        </w:div>
        <w:div w:id="1403747559">
          <w:marLeft w:val="640"/>
          <w:marRight w:val="0"/>
          <w:marTop w:val="0"/>
          <w:marBottom w:val="0"/>
          <w:divBdr>
            <w:top w:val="none" w:sz="0" w:space="0" w:color="auto"/>
            <w:left w:val="none" w:sz="0" w:space="0" w:color="auto"/>
            <w:bottom w:val="none" w:sz="0" w:space="0" w:color="auto"/>
            <w:right w:val="none" w:sz="0" w:space="0" w:color="auto"/>
          </w:divBdr>
        </w:div>
        <w:div w:id="1411270402">
          <w:marLeft w:val="640"/>
          <w:marRight w:val="0"/>
          <w:marTop w:val="0"/>
          <w:marBottom w:val="0"/>
          <w:divBdr>
            <w:top w:val="none" w:sz="0" w:space="0" w:color="auto"/>
            <w:left w:val="none" w:sz="0" w:space="0" w:color="auto"/>
            <w:bottom w:val="none" w:sz="0" w:space="0" w:color="auto"/>
            <w:right w:val="none" w:sz="0" w:space="0" w:color="auto"/>
          </w:divBdr>
        </w:div>
        <w:div w:id="1494684092">
          <w:marLeft w:val="640"/>
          <w:marRight w:val="0"/>
          <w:marTop w:val="0"/>
          <w:marBottom w:val="0"/>
          <w:divBdr>
            <w:top w:val="none" w:sz="0" w:space="0" w:color="auto"/>
            <w:left w:val="none" w:sz="0" w:space="0" w:color="auto"/>
            <w:bottom w:val="none" w:sz="0" w:space="0" w:color="auto"/>
            <w:right w:val="none" w:sz="0" w:space="0" w:color="auto"/>
          </w:divBdr>
        </w:div>
        <w:div w:id="1575316835">
          <w:marLeft w:val="640"/>
          <w:marRight w:val="0"/>
          <w:marTop w:val="0"/>
          <w:marBottom w:val="0"/>
          <w:divBdr>
            <w:top w:val="none" w:sz="0" w:space="0" w:color="auto"/>
            <w:left w:val="none" w:sz="0" w:space="0" w:color="auto"/>
            <w:bottom w:val="none" w:sz="0" w:space="0" w:color="auto"/>
            <w:right w:val="none" w:sz="0" w:space="0" w:color="auto"/>
          </w:divBdr>
        </w:div>
        <w:div w:id="2036809371">
          <w:marLeft w:val="640"/>
          <w:marRight w:val="0"/>
          <w:marTop w:val="0"/>
          <w:marBottom w:val="0"/>
          <w:divBdr>
            <w:top w:val="none" w:sz="0" w:space="0" w:color="auto"/>
            <w:left w:val="none" w:sz="0" w:space="0" w:color="auto"/>
            <w:bottom w:val="none" w:sz="0" w:space="0" w:color="auto"/>
            <w:right w:val="none" w:sz="0" w:space="0" w:color="auto"/>
          </w:divBdr>
        </w:div>
      </w:divsChild>
    </w:div>
    <w:div w:id="598876268">
      <w:bodyDiv w:val="1"/>
      <w:marLeft w:val="0"/>
      <w:marRight w:val="0"/>
      <w:marTop w:val="0"/>
      <w:marBottom w:val="0"/>
      <w:divBdr>
        <w:top w:val="none" w:sz="0" w:space="0" w:color="auto"/>
        <w:left w:val="none" w:sz="0" w:space="0" w:color="auto"/>
        <w:bottom w:val="none" w:sz="0" w:space="0" w:color="auto"/>
        <w:right w:val="none" w:sz="0" w:space="0" w:color="auto"/>
      </w:divBdr>
      <w:divsChild>
        <w:div w:id="82532663">
          <w:marLeft w:val="640"/>
          <w:marRight w:val="0"/>
          <w:marTop w:val="0"/>
          <w:marBottom w:val="0"/>
          <w:divBdr>
            <w:top w:val="none" w:sz="0" w:space="0" w:color="auto"/>
            <w:left w:val="none" w:sz="0" w:space="0" w:color="auto"/>
            <w:bottom w:val="none" w:sz="0" w:space="0" w:color="auto"/>
            <w:right w:val="none" w:sz="0" w:space="0" w:color="auto"/>
          </w:divBdr>
        </w:div>
        <w:div w:id="269244038">
          <w:marLeft w:val="640"/>
          <w:marRight w:val="0"/>
          <w:marTop w:val="0"/>
          <w:marBottom w:val="0"/>
          <w:divBdr>
            <w:top w:val="none" w:sz="0" w:space="0" w:color="auto"/>
            <w:left w:val="none" w:sz="0" w:space="0" w:color="auto"/>
            <w:bottom w:val="none" w:sz="0" w:space="0" w:color="auto"/>
            <w:right w:val="none" w:sz="0" w:space="0" w:color="auto"/>
          </w:divBdr>
        </w:div>
        <w:div w:id="438255862">
          <w:marLeft w:val="640"/>
          <w:marRight w:val="0"/>
          <w:marTop w:val="0"/>
          <w:marBottom w:val="0"/>
          <w:divBdr>
            <w:top w:val="none" w:sz="0" w:space="0" w:color="auto"/>
            <w:left w:val="none" w:sz="0" w:space="0" w:color="auto"/>
            <w:bottom w:val="none" w:sz="0" w:space="0" w:color="auto"/>
            <w:right w:val="none" w:sz="0" w:space="0" w:color="auto"/>
          </w:divBdr>
        </w:div>
        <w:div w:id="470561230">
          <w:marLeft w:val="640"/>
          <w:marRight w:val="0"/>
          <w:marTop w:val="0"/>
          <w:marBottom w:val="0"/>
          <w:divBdr>
            <w:top w:val="none" w:sz="0" w:space="0" w:color="auto"/>
            <w:left w:val="none" w:sz="0" w:space="0" w:color="auto"/>
            <w:bottom w:val="none" w:sz="0" w:space="0" w:color="auto"/>
            <w:right w:val="none" w:sz="0" w:space="0" w:color="auto"/>
          </w:divBdr>
        </w:div>
        <w:div w:id="523590803">
          <w:marLeft w:val="640"/>
          <w:marRight w:val="0"/>
          <w:marTop w:val="0"/>
          <w:marBottom w:val="0"/>
          <w:divBdr>
            <w:top w:val="none" w:sz="0" w:space="0" w:color="auto"/>
            <w:left w:val="none" w:sz="0" w:space="0" w:color="auto"/>
            <w:bottom w:val="none" w:sz="0" w:space="0" w:color="auto"/>
            <w:right w:val="none" w:sz="0" w:space="0" w:color="auto"/>
          </w:divBdr>
        </w:div>
        <w:div w:id="535199026">
          <w:marLeft w:val="640"/>
          <w:marRight w:val="0"/>
          <w:marTop w:val="0"/>
          <w:marBottom w:val="0"/>
          <w:divBdr>
            <w:top w:val="none" w:sz="0" w:space="0" w:color="auto"/>
            <w:left w:val="none" w:sz="0" w:space="0" w:color="auto"/>
            <w:bottom w:val="none" w:sz="0" w:space="0" w:color="auto"/>
            <w:right w:val="none" w:sz="0" w:space="0" w:color="auto"/>
          </w:divBdr>
        </w:div>
        <w:div w:id="644554644">
          <w:marLeft w:val="640"/>
          <w:marRight w:val="0"/>
          <w:marTop w:val="0"/>
          <w:marBottom w:val="0"/>
          <w:divBdr>
            <w:top w:val="none" w:sz="0" w:space="0" w:color="auto"/>
            <w:left w:val="none" w:sz="0" w:space="0" w:color="auto"/>
            <w:bottom w:val="none" w:sz="0" w:space="0" w:color="auto"/>
            <w:right w:val="none" w:sz="0" w:space="0" w:color="auto"/>
          </w:divBdr>
        </w:div>
        <w:div w:id="880552507">
          <w:marLeft w:val="640"/>
          <w:marRight w:val="0"/>
          <w:marTop w:val="0"/>
          <w:marBottom w:val="0"/>
          <w:divBdr>
            <w:top w:val="none" w:sz="0" w:space="0" w:color="auto"/>
            <w:left w:val="none" w:sz="0" w:space="0" w:color="auto"/>
            <w:bottom w:val="none" w:sz="0" w:space="0" w:color="auto"/>
            <w:right w:val="none" w:sz="0" w:space="0" w:color="auto"/>
          </w:divBdr>
        </w:div>
        <w:div w:id="1064794307">
          <w:marLeft w:val="640"/>
          <w:marRight w:val="0"/>
          <w:marTop w:val="0"/>
          <w:marBottom w:val="0"/>
          <w:divBdr>
            <w:top w:val="none" w:sz="0" w:space="0" w:color="auto"/>
            <w:left w:val="none" w:sz="0" w:space="0" w:color="auto"/>
            <w:bottom w:val="none" w:sz="0" w:space="0" w:color="auto"/>
            <w:right w:val="none" w:sz="0" w:space="0" w:color="auto"/>
          </w:divBdr>
        </w:div>
        <w:div w:id="1094085611">
          <w:marLeft w:val="640"/>
          <w:marRight w:val="0"/>
          <w:marTop w:val="0"/>
          <w:marBottom w:val="0"/>
          <w:divBdr>
            <w:top w:val="none" w:sz="0" w:space="0" w:color="auto"/>
            <w:left w:val="none" w:sz="0" w:space="0" w:color="auto"/>
            <w:bottom w:val="none" w:sz="0" w:space="0" w:color="auto"/>
            <w:right w:val="none" w:sz="0" w:space="0" w:color="auto"/>
          </w:divBdr>
        </w:div>
        <w:div w:id="1696418034">
          <w:marLeft w:val="640"/>
          <w:marRight w:val="0"/>
          <w:marTop w:val="0"/>
          <w:marBottom w:val="0"/>
          <w:divBdr>
            <w:top w:val="none" w:sz="0" w:space="0" w:color="auto"/>
            <w:left w:val="none" w:sz="0" w:space="0" w:color="auto"/>
            <w:bottom w:val="none" w:sz="0" w:space="0" w:color="auto"/>
            <w:right w:val="none" w:sz="0" w:space="0" w:color="auto"/>
          </w:divBdr>
        </w:div>
        <w:div w:id="2037542554">
          <w:marLeft w:val="640"/>
          <w:marRight w:val="0"/>
          <w:marTop w:val="0"/>
          <w:marBottom w:val="0"/>
          <w:divBdr>
            <w:top w:val="none" w:sz="0" w:space="0" w:color="auto"/>
            <w:left w:val="none" w:sz="0" w:space="0" w:color="auto"/>
            <w:bottom w:val="none" w:sz="0" w:space="0" w:color="auto"/>
            <w:right w:val="none" w:sz="0" w:space="0" w:color="auto"/>
          </w:divBdr>
        </w:div>
      </w:divsChild>
    </w:div>
    <w:div w:id="599799742">
      <w:bodyDiv w:val="1"/>
      <w:marLeft w:val="0"/>
      <w:marRight w:val="0"/>
      <w:marTop w:val="0"/>
      <w:marBottom w:val="0"/>
      <w:divBdr>
        <w:top w:val="none" w:sz="0" w:space="0" w:color="auto"/>
        <w:left w:val="none" w:sz="0" w:space="0" w:color="auto"/>
        <w:bottom w:val="none" w:sz="0" w:space="0" w:color="auto"/>
        <w:right w:val="none" w:sz="0" w:space="0" w:color="auto"/>
      </w:divBdr>
      <w:divsChild>
        <w:div w:id="117771424">
          <w:marLeft w:val="640"/>
          <w:marRight w:val="0"/>
          <w:marTop w:val="0"/>
          <w:marBottom w:val="0"/>
          <w:divBdr>
            <w:top w:val="none" w:sz="0" w:space="0" w:color="auto"/>
            <w:left w:val="none" w:sz="0" w:space="0" w:color="auto"/>
            <w:bottom w:val="none" w:sz="0" w:space="0" w:color="auto"/>
            <w:right w:val="none" w:sz="0" w:space="0" w:color="auto"/>
          </w:divBdr>
        </w:div>
        <w:div w:id="666716307">
          <w:marLeft w:val="640"/>
          <w:marRight w:val="0"/>
          <w:marTop w:val="0"/>
          <w:marBottom w:val="0"/>
          <w:divBdr>
            <w:top w:val="none" w:sz="0" w:space="0" w:color="auto"/>
            <w:left w:val="none" w:sz="0" w:space="0" w:color="auto"/>
            <w:bottom w:val="none" w:sz="0" w:space="0" w:color="auto"/>
            <w:right w:val="none" w:sz="0" w:space="0" w:color="auto"/>
          </w:divBdr>
        </w:div>
        <w:div w:id="670790664">
          <w:marLeft w:val="640"/>
          <w:marRight w:val="0"/>
          <w:marTop w:val="0"/>
          <w:marBottom w:val="0"/>
          <w:divBdr>
            <w:top w:val="none" w:sz="0" w:space="0" w:color="auto"/>
            <w:left w:val="none" w:sz="0" w:space="0" w:color="auto"/>
            <w:bottom w:val="none" w:sz="0" w:space="0" w:color="auto"/>
            <w:right w:val="none" w:sz="0" w:space="0" w:color="auto"/>
          </w:divBdr>
        </w:div>
        <w:div w:id="811797570">
          <w:marLeft w:val="640"/>
          <w:marRight w:val="0"/>
          <w:marTop w:val="0"/>
          <w:marBottom w:val="0"/>
          <w:divBdr>
            <w:top w:val="none" w:sz="0" w:space="0" w:color="auto"/>
            <w:left w:val="none" w:sz="0" w:space="0" w:color="auto"/>
            <w:bottom w:val="none" w:sz="0" w:space="0" w:color="auto"/>
            <w:right w:val="none" w:sz="0" w:space="0" w:color="auto"/>
          </w:divBdr>
        </w:div>
        <w:div w:id="1003437463">
          <w:marLeft w:val="640"/>
          <w:marRight w:val="0"/>
          <w:marTop w:val="0"/>
          <w:marBottom w:val="0"/>
          <w:divBdr>
            <w:top w:val="none" w:sz="0" w:space="0" w:color="auto"/>
            <w:left w:val="none" w:sz="0" w:space="0" w:color="auto"/>
            <w:bottom w:val="none" w:sz="0" w:space="0" w:color="auto"/>
            <w:right w:val="none" w:sz="0" w:space="0" w:color="auto"/>
          </w:divBdr>
        </w:div>
        <w:div w:id="1056856912">
          <w:marLeft w:val="640"/>
          <w:marRight w:val="0"/>
          <w:marTop w:val="0"/>
          <w:marBottom w:val="0"/>
          <w:divBdr>
            <w:top w:val="none" w:sz="0" w:space="0" w:color="auto"/>
            <w:left w:val="none" w:sz="0" w:space="0" w:color="auto"/>
            <w:bottom w:val="none" w:sz="0" w:space="0" w:color="auto"/>
            <w:right w:val="none" w:sz="0" w:space="0" w:color="auto"/>
          </w:divBdr>
        </w:div>
        <w:div w:id="1067189330">
          <w:marLeft w:val="640"/>
          <w:marRight w:val="0"/>
          <w:marTop w:val="0"/>
          <w:marBottom w:val="0"/>
          <w:divBdr>
            <w:top w:val="none" w:sz="0" w:space="0" w:color="auto"/>
            <w:left w:val="none" w:sz="0" w:space="0" w:color="auto"/>
            <w:bottom w:val="none" w:sz="0" w:space="0" w:color="auto"/>
            <w:right w:val="none" w:sz="0" w:space="0" w:color="auto"/>
          </w:divBdr>
        </w:div>
        <w:div w:id="1106148338">
          <w:marLeft w:val="640"/>
          <w:marRight w:val="0"/>
          <w:marTop w:val="0"/>
          <w:marBottom w:val="0"/>
          <w:divBdr>
            <w:top w:val="none" w:sz="0" w:space="0" w:color="auto"/>
            <w:left w:val="none" w:sz="0" w:space="0" w:color="auto"/>
            <w:bottom w:val="none" w:sz="0" w:space="0" w:color="auto"/>
            <w:right w:val="none" w:sz="0" w:space="0" w:color="auto"/>
          </w:divBdr>
        </w:div>
        <w:div w:id="1110320877">
          <w:marLeft w:val="640"/>
          <w:marRight w:val="0"/>
          <w:marTop w:val="0"/>
          <w:marBottom w:val="0"/>
          <w:divBdr>
            <w:top w:val="none" w:sz="0" w:space="0" w:color="auto"/>
            <w:left w:val="none" w:sz="0" w:space="0" w:color="auto"/>
            <w:bottom w:val="none" w:sz="0" w:space="0" w:color="auto"/>
            <w:right w:val="none" w:sz="0" w:space="0" w:color="auto"/>
          </w:divBdr>
        </w:div>
        <w:div w:id="1155991655">
          <w:marLeft w:val="640"/>
          <w:marRight w:val="0"/>
          <w:marTop w:val="0"/>
          <w:marBottom w:val="0"/>
          <w:divBdr>
            <w:top w:val="none" w:sz="0" w:space="0" w:color="auto"/>
            <w:left w:val="none" w:sz="0" w:space="0" w:color="auto"/>
            <w:bottom w:val="none" w:sz="0" w:space="0" w:color="auto"/>
            <w:right w:val="none" w:sz="0" w:space="0" w:color="auto"/>
          </w:divBdr>
        </w:div>
        <w:div w:id="1325821514">
          <w:marLeft w:val="640"/>
          <w:marRight w:val="0"/>
          <w:marTop w:val="0"/>
          <w:marBottom w:val="0"/>
          <w:divBdr>
            <w:top w:val="none" w:sz="0" w:space="0" w:color="auto"/>
            <w:left w:val="none" w:sz="0" w:space="0" w:color="auto"/>
            <w:bottom w:val="none" w:sz="0" w:space="0" w:color="auto"/>
            <w:right w:val="none" w:sz="0" w:space="0" w:color="auto"/>
          </w:divBdr>
        </w:div>
        <w:div w:id="1544638427">
          <w:marLeft w:val="640"/>
          <w:marRight w:val="0"/>
          <w:marTop w:val="0"/>
          <w:marBottom w:val="0"/>
          <w:divBdr>
            <w:top w:val="none" w:sz="0" w:space="0" w:color="auto"/>
            <w:left w:val="none" w:sz="0" w:space="0" w:color="auto"/>
            <w:bottom w:val="none" w:sz="0" w:space="0" w:color="auto"/>
            <w:right w:val="none" w:sz="0" w:space="0" w:color="auto"/>
          </w:divBdr>
        </w:div>
        <w:div w:id="1610888077">
          <w:marLeft w:val="640"/>
          <w:marRight w:val="0"/>
          <w:marTop w:val="0"/>
          <w:marBottom w:val="0"/>
          <w:divBdr>
            <w:top w:val="none" w:sz="0" w:space="0" w:color="auto"/>
            <w:left w:val="none" w:sz="0" w:space="0" w:color="auto"/>
            <w:bottom w:val="none" w:sz="0" w:space="0" w:color="auto"/>
            <w:right w:val="none" w:sz="0" w:space="0" w:color="auto"/>
          </w:divBdr>
        </w:div>
        <w:div w:id="1744252893">
          <w:marLeft w:val="640"/>
          <w:marRight w:val="0"/>
          <w:marTop w:val="0"/>
          <w:marBottom w:val="0"/>
          <w:divBdr>
            <w:top w:val="none" w:sz="0" w:space="0" w:color="auto"/>
            <w:left w:val="none" w:sz="0" w:space="0" w:color="auto"/>
            <w:bottom w:val="none" w:sz="0" w:space="0" w:color="auto"/>
            <w:right w:val="none" w:sz="0" w:space="0" w:color="auto"/>
          </w:divBdr>
        </w:div>
        <w:div w:id="1801998930">
          <w:marLeft w:val="640"/>
          <w:marRight w:val="0"/>
          <w:marTop w:val="0"/>
          <w:marBottom w:val="0"/>
          <w:divBdr>
            <w:top w:val="none" w:sz="0" w:space="0" w:color="auto"/>
            <w:left w:val="none" w:sz="0" w:space="0" w:color="auto"/>
            <w:bottom w:val="none" w:sz="0" w:space="0" w:color="auto"/>
            <w:right w:val="none" w:sz="0" w:space="0" w:color="auto"/>
          </w:divBdr>
        </w:div>
      </w:divsChild>
    </w:div>
    <w:div w:id="639041718">
      <w:bodyDiv w:val="1"/>
      <w:marLeft w:val="0"/>
      <w:marRight w:val="0"/>
      <w:marTop w:val="0"/>
      <w:marBottom w:val="0"/>
      <w:divBdr>
        <w:top w:val="none" w:sz="0" w:space="0" w:color="auto"/>
        <w:left w:val="none" w:sz="0" w:space="0" w:color="auto"/>
        <w:bottom w:val="none" w:sz="0" w:space="0" w:color="auto"/>
        <w:right w:val="none" w:sz="0" w:space="0" w:color="auto"/>
      </w:divBdr>
      <w:divsChild>
        <w:div w:id="102648632">
          <w:marLeft w:val="640"/>
          <w:marRight w:val="0"/>
          <w:marTop w:val="0"/>
          <w:marBottom w:val="0"/>
          <w:divBdr>
            <w:top w:val="none" w:sz="0" w:space="0" w:color="auto"/>
            <w:left w:val="none" w:sz="0" w:space="0" w:color="auto"/>
            <w:bottom w:val="none" w:sz="0" w:space="0" w:color="auto"/>
            <w:right w:val="none" w:sz="0" w:space="0" w:color="auto"/>
          </w:divBdr>
        </w:div>
        <w:div w:id="873232222">
          <w:marLeft w:val="640"/>
          <w:marRight w:val="0"/>
          <w:marTop w:val="0"/>
          <w:marBottom w:val="0"/>
          <w:divBdr>
            <w:top w:val="none" w:sz="0" w:space="0" w:color="auto"/>
            <w:left w:val="none" w:sz="0" w:space="0" w:color="auto"/>
            <w:bottom w:val="none" w:sz="0" w:space="0" w:color="auto"/>
            <w:right w:val="none" w:sz="0" w:space="0" w:color="auto"/>
          </w:divBdr>
        </w:div>
        <w:div w:id="897592153">
          <w:marLeft w:val="640"/>
          <w:marRight w:val="0"/>
          <w:marTop w:val="0"/>
          <w:marBottom w:val="0"/>
          <w:divBdr>
            <w:top w:val="none" w:sz="0" w:space="0" w:color="auto"/>
            <w:left w:val="none" w:sz="0" w:space="0" w:color="auto"/>
            <w:bottom w:val="none" w:sz="0" w:space="0" w:color="auto"/>
            <w:right w:val="none" w:sz="0" w:space="0" w:color="auto"/>
          </w:divBdr>
        </w:div>
        <w:div w:id="1089157365">
          <w:marLeft w:val="640"/>
          <w:marRight w:val="0"/>
          <w:marTop w:val="0"/>
          <w:marBottom w:val="0"/>
          <w:divBdr>
            <w:top w:val="none" w:sz="0" w:space="0" w:color="auto"/>
            <w:left w:val="none" w:sz="0" w:space="0" w:color="auto"/>
            <w:bottom w:val="none" w:sz="0" w:space="0" w:color="auto"/>
            <w:right w:val="none" w:sz="0" w:space="0" w:color="auto"/>
          </w:divBdr>
        </w:div>
        <w:div w:id="1196966057">
          <w:marLeft w:val="640"/>
          <w:marRight w:val="0"/>
          <w:marTop w:val="0"/>
          <w:marBottom w:val="0"/>
          <w:divBdr>
            <w:top w:val="none" w:sz="0" w:space="0" w:color="auto"/>
            <w:left w:val="none" w:sz="0" w:space="0" w:color="auto"/>
            <w:bottom w:val="none" w:sz="0" w:space="0" w:color="auto"/>
            <w:right w:val="none" w:sz="0" w:space="0" w:color="auto"/>
          </w:divBdr>
        </w:div>
        <w:div w:id="1197308199">
          <w:marLeft w:val="640"/>
          <w:marRight w:val="0"/>
          <w:marTop w:val="0"/>
          <w:marBottom w:val="0"/>
          <w:divBdr>
            <w:top w:val="none" w:sz="0" w:space="0" w:color="auto"/>
            <w:left w:val="none" w:sz="0" w:space="0" w:color="auto"/>
            <w:bottom w:val="none" w:sz="0" w:space="0" w:color="auto"/>
            <w:right w:val="none" w:sz="0" w:space="0" w:color="auto"/>
          </w:divBdr>
        </w:div>
        <w:div w:id="1327518284">
          <w:marLeft w:val="640"/>
          <w:marRight w:val="0"/>
          <w:marTop w:val="0"/>
          <w:marBottom w:val="0"/>
          <w:divBdr>
            <w:top w:val="none" w:sz="0" w:space="0" w:color="auto"/>
            <w:left w:val="none" w:sz="0" w:space="0" w:color="auto"/>
            <w:bottom w:val="none" w:sz="0" w:space="0" w:color="auto"/>
            <w:right w:val="none" w:sz="0" w:space="0" w:color="auto"/>
          </w:divBdr>
        </w:div>
        <w:div w:id="1387684883">
          <w:marLeft w:val="640"/>
          <w:marRight w:val="0"/>
          <w:marTop w:val="0"/>
          <w:marBottom w:val="0"/>
          <w:divBdr>
            <w:top w:val="none" w:sz="0" w:space="0" w:color="auto"/>
            <w:left w:val="none" w:sz="0" w:space="0" w:color="auto"/>
            <w:bottom w:val="none" w:sz="0" w:space="0" w:color="auto"/>
            <w:right w:val="none" w:sz="0" w:space="0" w:color="auto"/>
          </w:divBdr>
        </w:div>
        <w:div w:id="1455439913">
          <w:marLeft w:val="640"/>
          <w:marRight w:val="0"/>
          <w:marTop w:val="0"/>
          <w:marBottom w:val="0"/>
          <w:divBdr>
            <w:top w:val="none" w:sz="0" w:space="0" w:color="auto"/>
            <w:left w:val="none" w:sz="0" w:space="0" w:color="auto"/>
            <w:bottom w:val="none" w:sz="0" w:space="0" w:color="auto"/>
            <w:right w:val="none" w:sz="0" w:space="0" w:color="auto"/>
          </w:divBdr>
        </w:div>
        <w:div w:id="1618444219">
          <w:marLeft w:val="640"/>
          <w:marRight w:val="0"/>
          <w:marTop w:val="0"/>
          <w:marBottom w:val="0"/>
          <w:divBdr>
            <w:top w:val="none" w:sz="0" w:space="0" w:color="auto"/>
            <w:left w:val="none" w:sz="0" w:space="0" w:color="auto"/>
            <w:bottom w:val="none" w:sz="0" w:space="0" w:color="auto"/>
            <w:right w:val="none" w:sz="0" w:space="0" w:color="auto"/>
          </w:divBdr>
        </w:div>
        <w:div w:id="1772048722">
          <w:marLeft w:val="640"/>
          <w:marRight w:val="0"/>
          <w:marTop w:val="0"/>
          <w:marBottom w:val="0"/>
          <w:divBdr>
            <w:top w:val="none" w:sz="0" w:space="0" w:color="auto"/>
            <w:left w:val="none" w:sz="0" w:space="0" w:color="auto"/>
            <w:bottom w:val="none" w:sz="0" w:space="0" w:color="auto"/>
            <w:right w:val="none" w:sz="0" w:space="0" w:color="auto"/>
          </w:divBdr>
        </w:div>
        <w:div w:id="1933970248">
          <w:marLeft w:val="640"/>
          <w:marRight w:val="0"/>
          <w:marTop w:val="0"/>
          <w:marBottom w:val="0"/>
          <w:divBdr>
            <w:top w:val="none" w:sz="0" w:space="0" w:color="auto"/>
            <w:left w:val="none" w:sz="0" w:space="0" w:color="auto"/>
            <w:bottom w:val="none" w:sz="0" w:space="0" w:color="auto"/>
            <w:right w:val="none" w:sz="0" w:space="0" w:color="auto"/>
          </w:divBdr>
        </w:div>
        <w:div w:id="2006321899">
          <w:marLeft w:val="640"/>
          <w:marRight w:val="0"/>
          <w:marTop w:val="0"/>
          <w:marBottom w:val="0"/>
          <w:divBdr>
            <w:top w:val="none" w:sz="0" w:space="0" w:color="auto"/>
            <w:left w:val="none" w:sz="0" w:space="0" w:color="auto"/>
            <w:bottom w:val="none" w:sz="0" w:space="0" w:color="auto"/>
            <w:right w:val="none" w:sz="0" w:space="0" w:color="auto"/>
          </w:divBdr>
        </w:div>
      </w:divsChild>
    </w:div>
    <w:div w:id="650720871">
      <w:bodyDiv w:val="1"/>
      <w:marLeft w:val="0"/>
      <w:marRight w:val="0"/>
      <w:marTop w:val="0"/>
      <w:marBottom w:val="0"/>
      <w:divBdr>
        <w:top w:val="none" w:sz="0" w:space="0" w:color="auto"/>
        <w:left w:val="none" w:sz="0" w:space="0" w:color="auto"/>
        <w:bottom w:val="none" w:sz="0" w:space="0" w:color="auto"/>
        <w:right w:val="none" w:sz="0" w:space="0" w:color="auto"/>
      </w:divBdr>
      <w:divsChild>
        <w:div w:id="72166617">
          <w:marLeft w:val="640"/>
          <w:marRight w:val="0"/>
          <w:marTop w:val="0"/>
          <w:marBottom w:val="0"/>
          <w:divBdr>
            <w:top w:val="none" w:sz="0" w:space="0" w:color="auto"/>
            <w:left w:val="none" w:sz="0" w:space="0" w:color="auto"/>
            <w:bottom w:val="none" w:sz="0" w:space="0" w:color="auto"/>
            <w:right w:val="none" w:sz="0" w:space="0" w:color="auto"/>
          </w:divBdr>
        </w:div>
        <w:div w:id="111168885">
          <w:marLeft w:val="640"/>
          <w:marRight w:val="0"/>
          <w:marTop w:val="0"/>
          <w:marBottom w:val="0"/>
          <w:divBdr>
            <w:top w:val="none" w:sz="0" w:space="0" w:color="auto"/>
            <w:left w:val="none" w:sz="0" w:space="0" w:color="auto"/>
            <w:bottom w:val="none" w:sz="0" w:space="0" w:color="auto"/>
            <w:right w:val="none" w:sz="0" w:space="0" w:color="auto"/>
          </w:divBdr>
        </w:div>
        <w:div w:id="161089887">
          <w:marLeft w:val="640"/>
          <w:marRight w:val="0"/>
          <w:marTop w:val="0"/>
          <w:marBottom w:val="0"/>
          <w:divBdr>
            <w:top w:val="none" w:sz="0" w:space="0" w:color="auto"/>
            <w:left w:val="none" w:sz="0" w:space="0" w:color="auto"/>
            <w:bottom w:val="none" w:sz="0" w:space="0" w:color="auto"/>
            <w:right w:val="none" w:sz="0" w:space="0" w:color="auto"/>
          </w:divBdr>
        </w:div>
        <w:div w:id="298070991">
          <w:marLeft w:val="640"/>
          <w:marRight w:val="0"/>
          <w:marTop w:val="0"/>
          <w:marBottom w:val="0"/>
          <w:divBdr>
            <w:top w:val="none" w:sz="0" w:space="0" w:color="auto"/>
            <w:left w:val="none" w:sz="0" w:space="0" w:color="auto"/>
            <w:bottom w:val="none" w:sz="0" w:space="0" w:color="auto"/>
            <w:right w:val="none" w:sz="0" w:space="0" w:color="auto"/>
          </w:divBdr>
        </w:div>
        <w:div w:id="464853367">
          <w:marLeft w:val="640"/>
          <w:marRight w:val="0"/>
          <w:marTop w:val="0"/>
          <w:marBottom w:val="0"/>
          <w:divBdr>
            <w:top w:val="none" w:sz="0" w:space="0" w:color="auto"/>
            <w:left w:val="none" w:sz="0" w:space="0" w:color="auto"/>
            <w:bottom w:val="none" w:sz="0" w:space="0" w:color="auto"/>
            <w:right w:val="none" w:sz="0" w:space="0" w:color="auto"/>
          </w:divBdr>
        </w:div>
        <w:div w:id="752824022">
          <w:marLeft w:val="640"/>
          <w:marRight w:val="0"/>
          <w:marTop w:val="0"/>
          <w:marBottom w:val="0"/>
          <w:divBdr>
            <w:top w:val="none" w:sz="0" w:space="0" w:color="auto"/>
            <w:left w:val="none" w:sz="0" w:space="0" w:color="auto"/>
            <w:bottom w:val="none" w:sz="0" w:space="0" w:color="auto"/>
            <w:right w:val="none" w:sz="0" w:space="0" w:color="auto"/>
          </w:divBdr>
        </w:div>
        <w:div w:id="1623926977">
          <w:marLeft w:val="640"/>
          <w:marRight w:val="0"/>
          <w:marTop w:val="0"/>
          <w:marBottom w:val="0"/>
          <w:divBdr>
            <w:top w:val="none" w:sz="0" w:space="0" w:color="auto"/>
            <w:left w:val="none" w:sz="0" w:space="0" w:color="auto"/>
            <w:bottom w:val="none" w:sz="0" w:space="0" w:color="auto"/>
            <w:right w:val="none" w:sz="0" w:space="0" w:color="auto"/>
          </w:divBdr>
        </w:div>
      </w:divsChild>
    </w:div>
    <w:div w:id="672143653">
      <w:bodyDiv w:val="1"/>
      <w:marLeft w:val="0"/>
      <w:marRight w:val="0"/>
      <w:marTop w:val="0"/>
      <w:marBottom w:val="0"/>
      <w:divBdr>
        <w:top w:val="none" w:sz="0" w:space="0" w:color="auto"/>
        <w:left w:val="none" w:sz="0" w:space="0" w:color="auto"/>
        <w:bottom w:val="none" w:sz="0" w:space="0" w:color="auto"/>
        <w:right w:val="none" w:sz="0" w:space="0" w:color="auto"/>
      </w:divBdr>
      <w:divsChild>
        <w:div w:id="64573198">
          <w:marLeft w:val="640"/>
          <w:marRight w:val="0"/>
          <w:marTop w:val="0"/>
          <w:marBottom w:val="0"/>
          <w:divBdr>
            <w:top w:val="none" w:sz="0" w:space="0" w:color="auto"/>
            <w:left w:val="none" w:sz="0" w:space="0" w:color="auto"/>
            <w:bottom w:val="none" w:sz="0" w:space="0" w:color="auto"/>
            <w:right w:val="none" w:sz="0" w:space="0" w:color="auto"/>
          </w:divBdr>
        </w:div>
        <w:div w:id="214509592">
          <w:marLeft w:val="640"/>
          <w:marRight w:val="0"/>
          <w:marTop w:val="0"/>
          <w:marBottom w:val="0"/>
          <w:divBdr>
            <w:top w:val="none" w:sz="0" w:space="0" w:color="auto"/>
            <w:left w:val="none" w:sz="0" w:space="0" w:color="auto"/>
            <w:bottom w:val="none" w:sz="0" w:space="0" w:color="auto"/>
            <w:right w:val="none" w:sz="0" w:space="0" w:color="auto"/>
          </w:divBdr>
        </w:div>
        <w:div w:id="485511772">
          <w:marLeft w:val="640"/>
          <w:marRight w:val="0"/>
          <w:marTop w:val="0"/>
          <w:marBottom w:val="0"/>
          <w:divBdr>
            <w:top w:val="none" w:sz="0" w:space="0" w:color="auto"/>
            <w:left w:val="none" w:sz="0" w:space="0" w:color="auto"/>
            <w:bottom w:val="none" w:sz="0" w:space="0" w:color="auto"/>
            <w:right w:val="none" w:sz="0" w:space="0" w:color="auto"/>
          </w:divBdr>
        </w:div>
        <w:div w:id="581765919">
          <w:marLeft w:val="640"/>
          <w:marRight w:val="0"/>
          <w:marTop w:val="0"/>
          <w:marBottom w:val="0"/>
          <w:divBdr>
            <w:top w:val="none" w:sz="0" w:space="0" w:color="auto"/>
            <w:left w:val="none" w:sz="0" w:space="0" w:color="auto"/>
            <w:bottom w:val="none" w:sz="0" w:space="0" w:color="auto"/>
            <w:right w:val="none" w:sz="0" w:space="0" w:color="auto"/>
          </w:divBdr>
        </w:div>
        <w:div w:id="644773500">
          <w:marLeft w:val="640"/>
          <w:marRight w:val="0"/>
          <w:marTop w:val="0"/>
          <w:marBottom w:val="0"/>
          <w:divBdr>
            <w:top w:val="none" w:sz="0" w:space="0" w:color="auto"/>
            <w:left w:val="none" w:sz="0" w:space="0" w:color="auto"/>
            <w:bottom w:val="none" w:sz="0" w:space="0" w:color="auto"/>
            <w:right w:val="none" w:sz="0" w:space="0" w:color="auto"/>
          </w:divBdr>
        </w:div>
        <w:div w:id="680006817">
          <w:marLeft w:val="640"/>
          <w:marRight w:val="0"/>
          <w:marTop w:val="0"/>
          <w:marBottom w:val="0"/>
          <w:divBdr>
            <w:top w:val="none" w:sz="0" w:space="0" w:color="auto"/>
            <w:left w:val="none" w:sz="0" w:space="0" w:color="auto"/>
            <w:bottom w:val="none" w:sz="0" w:space="0" w:color="auto"/>
            <w:right w:val="none" w:sz="0" w:space="0" w:color="auto"/>
          </w:divBdr>
        </w:div>
        <w:div w:id="931090982">
          <w:marLeft w:val="640"/>
          <w:marRight w:val="0"/>
          <w:marTop w:val="0"/>
          <w:marBottom w:val="0"/>
          <w:divBdr>
            <w:top w:val="none" w:sz="0" w:space="0" w:color="auto"/>
            <w:left w:val="none" w:sz="0" w:space="0" w:color="auto"/>
            <w:bottom w:val="none" w:sz="0" w:space="0" w:color="auto"/>
            <w:right w:val="none" w:sz="0" w:space="0" w:color="auto"/>
          </w:divBdr>
        </w:div>
        <w:div w:id="1011687131">
          <w:marLeft w:val="640"/>
          <w:marRight w:val="0"/>
          <w:marTop w:val="0"/>
          <w:marBottom w:val="0"/>
          <w:divBdr>
            <w:top w:val="none" w:sz="0" w:space="0" w:color="auto"/>
            <w:left w:val="none" w:sz="0" w:space="0" w:color="auto"/>
            <w:bottom w:val="none" w:sz="0" w:space="0" w:color="auto"/>
            <w:right w:val="none" w:sz="0" w:space="0" w:color="auto"/>
          </w:divBdr>
        </w:div>
        <w:div w:id="1617562581">
          <w:marLeft w:val="640"/>
          <w:marRight w:val="0"/>
          <w:marTop w:val="0"/>
          <w:marBottom w:val="0"/>
          <w:divBdr>
            <w:top w:val="none" w:sz="0" w:space="0" w:color="auto"/>
            <w:left w:val="none" w:sz="0" w:space="0" w:color="auto"/>
            <w:bottom w:val="none" w:sz="0" w:space="0" w:color="auto"/>
            <w:right w:val="none" w:sz="0" w:space="0" w:color="auto"/>
          </w:divBdr>
        </w:div>
        <w:div w:id="1660499497">
          <w:marLeft w:val="640"/>
          <w:marRight w:val="0"/>
          <w:marTop w:val="0"/>
          <w:marBottom w:val="0"/>
          <w:divBdr>
            <w:top w:val="none" w:sz="0" w:space="0" w:color="auto"/>
            <w:left w:val="none" w:sz="0" w:space="0" w:color="auto"/>
            <w:bottom w:val="none" w:sz="0" w:space="0" w:color="auto"/>
            <w:right w:val="none" w:sz="0" w:space="0" w:color="auto"/>
          </w:divBdr>
        </w:div>
        <w:div w:id="1737778437">
          <w:marLeft w:val="640"/>
          <w:marRight w:val="0"/>
          <w:marTop w:val="0"/>
          <w:marBottom w:val="0"/>
          <w:divBdr>
            <w:top w:val="none" w:sz="0" w:space="0" w:color="auto"/>
            <w:left w:val="none" w:sz="0" w:space="0" w:color="auto"/>
            <w:bottom w:val="none" w:sz="0" w:space="0" w:color="auto"/>
            <w:right w:val="none" w:sz="0" w:space="0" w:color="auto"/>
          </w:divBdr>
        </w:div>
        <w:div w:id="1816333252">
          <w:marLeft w:val="640"/>
          <w:marRight w:val="0"/>
          <w:marTop w:val="0"/>
          <w:marBottom w:val="0"/>
          <w:divBdr>
            <w:top w:val="none" w:sz="0" w:space="0" w:color="auto"/>
            <w:left w:val="none" w:sz="0" w:space="0" w:color="auto"/>
            <w:bottom w:val="none" w:sz="0" w:space="0" w:color="auto"/>
            <w:right w:val="none" w:sz="0" w:space="0" w:color="auto"/>
          </w:divBdr>
        </w:div>
        <w:div w:id="1866365634">
          <w:marLeft w:val="640"/>
          <w:marRight w:val="0"/>
          <w:marTop w:val="0"/>
          <w:marBottom w:val="0"/>
          <w:divBdr>
            <w:top w:val="none" w:sz="0" w:space="0" w:color="auto"/>
            <w:left w:val="none" w:sz="0" w:space="0" w:color="auto"/>
            <w:bottom w:val="none" w:sz="0" w:space="0" w:color="auto"/>
            <w:right w:val="none" w:sz="0" w:space="0" w:color="auto"/>
          </w:divBdr>
        </w:div>
      </w:divsChild>
    </w:div>
    <w:div w:id="680358393">
      <w:bodyDiv w:val="1"/>
      <w:marLeft w:val="0"/>
      <w:marRight w:val="0"/>
      <w:marTop w:val="0"/>
      <w:marBottom w:val="0"/>
      <w:divBdr>
        <w:top w:val="none" w:sz="0" w:space="0" w:color="auto"/>
        <w:left w:val="none" w:sz="0" w:space="0" w:color="auto"/>
        <w:bottom w:val="none" w:sz="0" w:space="0" w:color="auto"/>
        <w:right w:val="none" w:sz="0" w:space="0" w:color="auto"/>
      </w:divBdr>
      <w:divsChild>
        <w:div w:id="15429664">
          <w:marLeft w:val="640"/>
          <w:marRight w:val="0"/>
          <w:marTop w:val="0"/>
          <w:marBottom w:val="0"/>
          <w:divBdr>
            <w:top w:val="none" w:sz="0" w:space="0" w:color="auto"/>
            <w:left w:val="none" w:sz="0" w:space="0" w:color="auto"/>
            <w:bottom w:val="none" w:sz="0" w:space="0" w:color="auto"/>
            <w:right w:val="none" w:sz="0" w:space="0" w:color="auto"/>
          </w:divBdr>
        </w:div>
        <w:div w:id="206919828">
          <w:marLeft w:val="640"/>
          <w:marRight w:val="0"/>
          <w:marTop w:val="0"/>
          <w:marBottom w:val="0"/>
          <w:divBdr>
            <w:top w:val="none" w:sz="0" w:space="0" w:color="auto"/>
            <w:left w:val="none" w:sz="0" w:space="0" w:color="auto"/>
            <w:bottom w:val="none" w:sz="0" w:space="0" w:color="auto"/>
            <w:right w:val="none" w:sz="0" w:space="0" w:color="auto"/>
          </w:divBdr>
        </w:div>
        <w:div w:id="223301933">
          <w:marLeft w:val="640"/>
          <w:marRight w:val="0"/>
          <w:marTop w:val="0"/>
          <w:marBottom w:val="0"/>
          <w:divBdr>
            <w:top w:val="none" w:sz="0" w:space="0" w:color="auto"/>
            <w:left w:val="none" w:sz="0" w:space="0" w:color="auto"/>
            <w:bottom w:val="none" w:sz="0" w:space="0" w:color="auto"/>
            <w:right w:val="none" w:sz="0" w:space="0" w:color="auto"/>
          </w:divBdr>
        </w:div>
        <w:div w:id="834497702">
          <w:marLeft w:val="640"/>
          <w:marRight w:val="0"/>
          <w:marTop w:val="0"/>
          <w:marBottom w:val="0"/>
          <w:divBdr>
            <w:top w:val="none" w:sz="0" w:space="0" w:color="auto"/>
            <w:left w:val="none" w:sz="0" w:space="0" w:color="auto"/>
            <w:bottom w:val="none" w:sz="0" w:space="0" w:color="auto"/>
            <w:right w:val="none" w:sz="0" w:space="0" w:color="auto"/>
          </w:divBdr>
        </w:div>
        <w:div w:id="1067650174">
          <w:marLeft w:val="640"/>
          <w:marRight w:val="0"/>
          <w:marTop w:val="0"/>
          <w:marBottom w:val="0"/>
          <w:divBdr>
            <w:top w:val="none" w:sz="0" w:space="0" w:color="auto"/>
            <w:left w:val="none" w:sz="0" w:space="0" w:color="auto"/>
            <w:bottom w:val="none" w:sz="0" w:space="0" w:color="auto"/>
            <w:right w:val="none" w:sz="0" w:space="0" w:color="auto"/>
          </w:divBdr>
        </w:div>
        <w:div w:id="1093087558">
          <w:marLeft w:val="640"/>
          <w:marRight w:val="0"/>
          <w:marTop w:val="0"/>
          <w:marBottom w:val="0"/>
          <w:divBdr>
            <w:top w:val="none" w:sz="0" w:space="0" w:color="auto"/>
            <w:left w:val="none" w:sz="0" w:space="0" w:color="auto"/>
            <w:bottom w:val="none" w:sz="0" w:space="0" w:color="auto"/>
            <w:right w:val="none" w:sz="0" w:space="0" w:color="auto"/>
          </w:divBdr>
        </w:div>
        <w:div w:id="1110589147">
          <w:marLeft w:val="640"/>
          <w:marRight w:val="0"/>
          <w:marTop w:val="0"/>
          <w:marBottom w:val="0"/>
          <w:divBdr>
            <w:top w:val="none" w:sz="0" w:space="0" w:color="auto"/>
            <w:left w:val="none" w:sz="0" w:space="0" w:color="auto"/>
            <w:bottom w:val="none" w:sz="0" w:space="0" w:color="auto"/>
            <w:right w:val="none" w:sz="0" w:space="0" w:color="auto"/>
          </w:divBdr>
        </w:div>
        <w:div w:id="1367366864">
          <w:marLeft w:val="640"/>
          <w:marRight w:val="0"/>
          <w:marTop w:val="0"/>
          <w:marBottom w:val="0"/>
          <w:divBdr>
            <w:top w:val="none" w:sz="0" w:space="0" w:color="auto"/>
            <w:left w:val="none" w:sz="0" w:space="0" w:color="auto"/>
            <w:bottom w:val="none" w:sz="0" w:space="0" w:color="auto"/>
            <w:right w:val="none" w:sz="0" w:space="0" w:color="auto"/>
          </w:divBdr>
        </w:div>
        <w:div w:id="1562474308">
          <w:marLeft w:val="640"/>
          <w:marRight w:val="0"/>
          <w:marTop w:val="0"/>
          <w:marBottom w:val="0"/>
          <w:divBdr>
            <w:top w:val="none" w:sz="0" w:space="0" w:color="auto"/>
            <w:left w:val="none" w:sz="0" w:space="0" w:color="auto"/>
            <w:bottom w:val="none" w:sz="0" w:space="0" w:color="auto"/>
            <w:right w:val="none" w:sz="0" w:space="0" w:color="auto"/>
          </w:divBdr>
        </w:div>
      </w:divsChild>
    </w:div>
    <w:div w:id="683019178">
      <w:bodyDiv w:val="1"/>
      <w:marLeft w:val="0"/>
      <w:marRight w:val="0"/>
      <w:marTop w:val="0"/>
      <w:marBottom w:val="0"/>
      <w:divBdr>
        <w:top w:val="none" w:sz="0" w:space="0" w:color="auto"/>
        <w:left w:val="none" w:sz="0" w:space="0" w:color="auto"/>
        <w:bottom w:val="none" w:sz="0" w:space="0" w:color="auto"/>
        <w:right w:val="none" w:sz="0" w:space="0" w:color="auto"/>
      </w:divBdr>
      <w:divsChild>
        <w:div w:id="23291342">
          <w:marLeft w:val="640"/>
          <w:marRight w:val="0"/>
          <w:marTop w:val="0"/>
          <w:marBottom w:val="0"/>
          <w:divBdr>
            <w:top w:val="none" w:sz="0" w:space="0" w:color="auto"/>
            <w:left w:val="none" w:sz="0" w:space="0" w:color="auto"/>
            <w:bottom w:val="none" w:sz="0" w:space="0" w:color="auto"/>
            <w:right w:val="none" w:sz="0" w:space="0" w:color="auto"/>
          </w:divBdr>
        </w:div>
        <w:div w:id="191646957">
          <w:marLeft w:val="640"/>
          <w:marRight w:val="0"/>
          <w:marTop w:val="0"/>
          <w:marBottom w:val="0"/>
          <w:divBdr>
            <w:top w:val="none" w:sz="0" w:space="0" w:color="auto"/>
            <w:left w:val="none" w:sz="0" w:space="0" w:color="auto"/>
            <w:bottom w:val="none" w:sz="0" w:space="0" w:color="auto"/>
            <w:right w:val="none" w:sz="0" w:space="0" w:color="auto"/>
          </w:divBdr>
        </w:div>
        <w:div w:id="955023158">
          <w:marLeft w:val="640"/>
          <w:marRight w:val="0"/>
          <w:marTop w:val="0"/>
          <w:marBottom w:val="0"/>
          <w:divBdr>
            <w:top w:val="none" w:sz="0" w:space="0" w:color="auto"/>
            <w:left w:val="none" w:sz="0" w:space="0" w:color="auto"/>
            <w:bottom w:val="none" w:sz="0" w:space="0" w:color="auto"/>
            <w:right w:val="none" w:sz="0" w:space="0" w:color="auto"/>
          </w:divBdr>
        </w:div>
        <w:div w:id="1013069404">
          <w:marLeft w:val="640"/>
          <w:marRight w:val="0"/>
          <w:marTop w:val="0"/>
          <w:marBottom w:val="0"/>
          <w:divBdr>
            <w:top w:val="none" w:sz="0" w:space="0" w:color="auto"/>
            <w:left w:val="none" w:sz="0" w:space="0" w:color="auto"/>
            <w:bottom w:val="none" w:sz="0" w:space="0" w:color="auto"/>
            <w:right w:val="none" w:sz="0" w:space="0" w:color="auto"/>
          </w:divBdr>
        </w:div>
        <w:div w:id="1817868954">
          <w:marLeft w:val="640"/>
          <w:marRight w:val="0"/>
          <w:marTop w:val="0"/>
          <w:marBottom w:val="0"/>
          <w:divBdr>
            <w:top w:val="none" w:sz="0" w:space="0" w:color="auto"/>
            <w:left w:val="none" w:sz="0" w:space="0" w:color="auto"/>
            <w:bottom w:val="none" w:sz="0" w:space="0" w:color="auto"/>
            <w:right w:val="none" w:sz="0" w:space="0" w:color="auto"/>
          </w:divBdr>
        </w:div>
        <w:div w:id="1951354583">
          <w:marLeft w:val="640"/>
          <w:marRight w:val="0"/>
          <w:marTop w:val="0"/>
          <w:marBottom w:val="0"/>
          <w:divBdr>
            <w:top w:val="none" w:sz="0" w:space="0" w:color="auto"/>
            <w:left w:val="none" w:sz="0" w:space="0" w:color="auto"/>
            <w:bottom w:val="none" w:sz="0" w:space="0" w:color="auto"/>
            <w:right w:val="none" w:sz="0" w:space="0" w:color="auto"/>
          </w:divBdr>
        </w:div>
        <w:div w:id="2084256876">
          <w:marLeft w:val="640"/>
          <w:marRight w:val="0"/>
          <w:marTop w:val="0"/>
          <w:marBottom w:val="0"/>
          <w:divBdr>
            <w:top w:val="none" w:sz="0" w:space="0" w:color="auto"/>
            <w:left w:val="none" w:sz="0" w:space="0" w:color="auto"/>
            <w:bottom w:val="none" w:sz="0" w:space="0" w:color="auto"/>
            <w:right w:val="none" w:sz="0" w:space="0" w:color="auto"/>
          </w:divBdr>
        </w:div>
      </w:divsChild>
    </w:div>
    <w:div w:id="686176235">
      <w:bodyDiv w:val="1"/>
      <w:marLeft w:val="0"/>
      <w:marRight w:val="0"/>
      <w:marTop w:val="0"/>
      <w:marBottom w:val="0"/>
      <w:divBdr>
        <w:top w:val="none" w:sz="0" w:space="0" w:color="auto"/>
        <w:left w:val="none" w:sz="0" w:space="0" w:color="auto"/>
        <w:bottom w:val="none" w:sz="0" w:space="0" w:color="auto"/>
        <w:right w:val="none" w:sz="0" w:space="0" w:color="auto"/>
      </w:divBdr>
      <w:divsChild>
        <w:div w:id="122038623">
          <w:marLeft w:val="640"/>
          <w:marRight w:val="0"/>
          <w:marTop w:val="0"/>
          <w:marBottom w:val="0"/>
          <w:divBdr>
            <w:top w:val="none" w:sz="0" w:space="0" w:color="auto"/>
            <w:left w:val="none" w:sz="0" w:space="0" w:color="auto"/>
            <w:bottom w:val="none" w:sz="0" w:space="0" w:color="auto"/>
            <w:right w:val="none" w:sz="0" w:space="0" w:color="auto"/>
          </w:divBdr>
        </w:div>
        <w:div w:id="147985576">
          <w:marLeft w:val="640"/>
          <w:marRight w:val="0"/>
          <w:marTop w:val="0"/>
          <w:marBottom w:val="0"/>
          <w:divBdr>
            <w:top w:val="none" w:sz="0" w:space="0" w:color="auto"/>
            <w:left w:val="none" w:sz="0" w:space="0" w:color="auto"/>
            <w:bottom w:val="none" w:sz="0" w:space="0" w:color="auto"/>
            <w:right w:val="none" w:sz="0" w:space="0" w:color="auto"/>
          </w:divBdr>
        </w:div>
        <w:div w:id="245506213">
          <w:marLeft w:val="640"/>
          <w:marRight w:val="0"/>
          <w:marTop w:val="0"/>
          <w:marBottom w:val="0"/>
          <w:divBdr>
            <w:top w:val="none" w:sz="0" w:space="0" w:color="auto"/>
            <w:left w:val="none" w:sz="0" w:space="0" w:color="auto"/>
            <w:bottom w:val="none" w:sz="0" w:space="0" w:color="auto"/>
            <w:right w:val="none" w:sz="0" w:space="0" w:color="auto"/>
          </w:divBdr>
        </w:div>
        <w:div w:id="763305337">
          <w:marLeft w:val="640"/>
          <w:marRight w:val="0"/>
          <w:marTop w:val="0"/>
          <w:marBottom w:val="0"/>
          <w:divBdr>
            <w:top w:val="none" w:sz="0" w:space="0" w:color="auto"/>
            <w:left w:val="none" w:sz="0" w:space="0" w:color="auto"/>
            <w:bottom w:val="none" w:sz="0" w:space="0" w:color="auto"/>
            <w:right w:val="none" w:sz="0" w:space="0" w:color="auto"/>
          </w:divBdr>
        </w:div>
        <w:div w:id="765922815">
          <w:marLeft w:val="640"/>
          <w:marRight w:val="0"/>
          <w:marTop w:val="0"/>
          <w:marBottom w:val="0"/>
          <w:divBdr>
            <w:top w:val="none" w:sz="0" w:space="0" w:color="auto"/>
            <w:left w:val="none" w:sz="0" w:space="0" w:color="auto"/>
            <w:bottom w:val="none" w:sz="0" w:space="0" w:color="auto"/>
            <w:right w:val="none" w:sz="0" w:space="0" w:color="auto"/>
          </w:divBdr>
        </w:div>
        <w:div w:id="1127429084">
          <w:marLeft w:val="640"/>
          <w:marRight w:val="0"/>
          <w:marTop w:val="0"/>
          <w:marBottom w:val="0"/>
          <w:divBdr>
            <w:top w:val="none" w:sz="0" w:space="0" w:color="auto"/>
            <w:left w:val="none" w:sz="0" w:space="0" w:color="auto"/>
            <w:bottom w:val="none" w:sz="0" w:space="0" w:color="auto"/>
            <w:right w:val="none" w:sz="0" w:space="0" w:color="auto"/>
          </w:divBdr>
        </w:div>
        <w:div w:id="1913418858">
          <w:marLeft w:val="640"/>
          <w:marRight w:val="0"/>
          <w:marTop w:val="0"/>
          <w:marBottom w:val="0"/>
          <w:divBdr>
            <w:top w:val="none" w:sz="0" w:space="0" w:color="auto"/>
            <w:left w:val="none" w:sz="0" w:space="0" w:color="auto"/>
            <w:bottom w:val="none" w:sz="0" w:space="0" w:color="auto"/>
            <w:right w:val="none" w:sz="0" w:space="0" w:color="auto"/>
          </w:divBdr>
        </w:div>
        <w:div w:id="1942952074">
          <w:marLeft w:val="640"/>
          <w:marRight w:val="0"/>
          <w:marTop w:val="0"/>
          <w:marBottom w:val="0"/>
          <w:divBdr>
            <w:top w:val="none" w:sz="0" w:space="0" w:color="auto"/>
            <w:left w:val="none" w:sz="0" w:space="0" w:color="auto"/>
            <w:bottom w:val="none" w:sz="0" w:space="0" w:color="auto"/>
            <w:right w:val="none" w:sz="0" w:space="0" w:color="auto"/>
          </w:divBdr>
        </w:div>
        <w:div w:id="2004425756">
          <w:marLeft w:val="640"/>
          <w:marRight w:val="0"/>
          <w:marTop w:val="0"/>
          <w:marBottom w:val="0"/>
          <w:divBdr>
            <w:top w:val="none" w:sz="0" w:space="0" w:color="auto"/>
            <w:left w:val="none" w:sz="0" w:space="0" w:color="auto"/>
            <w:bottom w:val="none" w:sz="0" w:space="0" w:color="auto"/>
            <w:right w:val="none" w:sz="0" w:space="0" w:color="auto"/>
          </w:divBdr>
        </w:div>
      </w:divsChild>
    </w:div>
    <w:div w:id="692650613">
      <w:bodyDiv w:val="1"/>
      <w:marLeft w:val="0"/>
      <w:marRight w:val="0"/>
      <w:marTop w:val="0"/>
      <w:marBottom w:val="0"/>
      <w:divBdr>
        <w:top w:val="none" w:sz="0" w:space="0" w:color="auto"/>
        <w:left w:val="none" w:sz="0" w:space="0" w:color="auto"/>
        <w:bottom w:val="none" w:sz="0" w:space="0" w:color="auto"/>
        <w:right w:val="none" w:sz="0" w:space="0" w:color="auto"/>
      </w:divBdr>
      <w:divsChild>
        <w:div w:id="158886944">
          <w:marLeft w:val="640"/>
          <w:marRight w:val="0"/>
          <w:marTop w:val="0"/>
          <w:marBottom w:val="0"/>
          <w:divBdr>
            <w:top w:val="none" w:sz="0" w:space="0" w:color="auto"/>
            <w:left w:val="none" w:sz="0" w:space="0" w:color="auto"/>
            <w:bottom w:val="none" w:sz="0" w:space="0" w:color="auto"/>
            <w:right w:val="none" w:sz="0" w:space="0" w:color="auto"/>
          </w:divBdr>
        </w:div>
        <w:div w:id="214122269">
          <w:marLeft w:val="640"/>
          <w:marRight w:val="0"/>
          <w:marTop w:val="0"/>
          <w:marBottom w:val="0"/>
          <w:divBdr>
            <w:top w:val="none" w:sz="0" w:space="0" w:color="auto"/>
            <w:left w:val="none" w:sz="0" w:space="0" w:color="auto"/>
            <w:bottom w:val="none" w:sz="0" w:space="0" w:color="auto"/>
            <w:right w:val="none" w:sz="0" w:space="0" w:color="auto"/>
          </w:divBdr>
        </w:div>
        <w:div w:id="1294865866">
          <w:marLeft w:val="640"/>
          <w:marRight w:val="0"/>
          <w:marTop w:val="0"/>
          <w:marBottom w:val="0"/>
          <w:divBdr>
            <w:top w:val="none" w:sz="0" w:space="0" w:color="auto"/>
            <w:left w:val="none" w:sz="0" w:space="0" w:color="auto"/>
            <w:bottom w:val="none" w:sz="0" w:space="0" w:color="auto"/>
            <w:right w:val="none" w:sz="0" w:space="0" w:color="auto"/>
          </w:divBdr>
        </w:div>
        <w:div w:id="1317565997">
          <w:marLeft w:val="640"/>
          <w:marRight w:val="0"/>
          <w:marTop w:val="0"/>
          <w:marBottom w:val="0"/>
          <w:divBdr>
            <w:top w:val="none" w:sz="0" w:space="0" w:color="auto"/>
            <w:left w:val="none" w:sz="0" w:space="0" w:color="auto"/>
            <w:bottom w:val="none" w:sz="0" w:space="0" w:color="auto"/>
            <w:right w:val="none" w:sz="0" w:space="0" w:color="auto"/>
          </w:divBdr>
        </w:div>
        <w:div w:id="1406297799">
          <w:marLeft w:val="640"/>
          <w:marRight w:val="0"/>
          <w:marTop w:val="0"/>
          <w:marBottom w:val="0"/>
          <w:divBdr>
            <w:top w:val="none" w:sz="0" w:space="0" w:color="auto"/>
            <w:left w:val="none" w:sz="0" w:space="0" w:color="auto"/>
            <w:bottom w:val="none" w:sz="0" w:space="0" w:color="auto"/>
            <w:right w:val="none" w:sz="0" w:space="0" w:color="auto"/>
          </w:divBdr>
        </w:div>
        <w:div w:id="1842550819">
          <w:marLeft w:val="640"/>
          <w:marRight w:val="0"/>
          <w:marTop w:val="0"/>
          <w:marBottom w:val="0"/>
          <w:divBdr>
            <w:top w:val="none" w:sz="0" w:space="0" w:color="auto"/>
            <w:left w:val="none" w:sz="0" w:space="0" w:color="auto"/>
            <w:bottom w:val="none" w:sz="0" w:space="0" w:color="auto"/>
            <w:right w:val="none" w:sz="0" w:space="0" w:color="auto"/>
          </w:divBdr>
        </w:div>
        <w:div w:id="2111848859">
          <w:marLeft w:val="640"/>
          <w:marRight w:val="0"/>
          <w:marTop w:val="0"/>
          <w:marBottom w:val="0"/>
          <w:divBdr>
            <w:top w:val="none" w:sz="0" w:space="0" w:color="auto"/>
            <w:left w:val="none" w:sz="0" w:space="0" w:color="auto"/>
            <w:bottom w:val="none" w:sz="0" w:space="0" w:color="auto"/>
            <w:right w:val="none" w:sz="0" w:space="0" w:color="auto"/>
          </w:divBdr>
        </w:div>
      </w:divsChild>
    </w:div>
    <w:div w:id="700936084">
      <w:bodyDiv w:val="1"/>
      <w:marLeft w:val="0"/>
      <w:marRight w:val="0"/>
      <w:marTop w:val="0"/>
      <w:marBottom w:val="0"/>
      <w:divBdr>
        <w:top w:val="none" w:sz="0" w:space="0" w:color="auto"/>
        <w:left w:val="none" w:sz="0" w:space="0" w:color="auto"/>
        <w:bottom w:val="none" w:sz="0" w:space="0" w:color="auto"/>
        <w:right w:val="none" w:sz="0" w:space="0" w:color="auto"/>
      </w:divBdr>
      <w:divsChild>
        <w:div w:id="399058872">
          <w:marLeft w:val="640"/>
          <w:marRight w:val="0"/>
          <w:marTop w:val="0"/>
          <w:marBottom w:val="0"/>
          <w:divBdr>
            <w:top w:val="none" w:sz="0" w:space="0" w:color="auto"/>
            <w:left w:val="none" w:sz="0" w:space="0" w:color="auto"/>
            <w:bottom w:val="none" w:sz="0" w:space="0" w:color="auto"/>
            <w:right w:val="none" w:sz="0" w:space="0" w:color="auto"/>
          </w:divBdr>
        </w:div>
        <w:div w:id="991830216">
          <w:marLeft w:val="640"/>
          <w:marRight w:val="0"/>
          <w:marTop w:val="0"/>
          <w:marBottom w:val="0"/>
          <w:divBdr>
            <w:top w:val="none" w:sz="0" w:space="0" w:color="auto"/>
            <w:left w:val="none" w:sz="0" w:space="0" w:color="auto"/>
            <w:bottom w:val="none" w:sz="0" w:space="0" w:color="auto"/>
            <w:right w:val="none" w:sz="0" w:space="0" w:color="auto"/>
          </w:divBdr>
        </w:div>
        <w:div w:id="1099258912">
          <w:marLeft w:val="640"/>
          <w:marRight w:val="0"/>
          <w:marTop w:val="0"/>
          <w:marBottom w:val="0"/>
          <w:divBdr>
            <w:top w:val="none" w:sz="0" w:space="0" w:color="auto"/>
            <w:left w:val="none" w:sz="0" w:space="0" w:color="auto"/>
            <w:bottom w:val="none" w:sz="0" w:space="0" w:color="auto"/>
            <w:right w:val="none" w:sz="0" w:space="0" w:color="auto"/>
          </w:divBdr>
        </w:div>
        <w:div w:id="1228108123">
          <w:marLeft w:val="640"/>
          <w:marRight w:val="0"/>
          <w:marTop w:val="0"/>
          <w:marBottom w:val="0"/>
          <w:divBdr>
            <w:top w:val="none" w:sz="0" w:space="0" w:color="auto"/>
            <w:left w:val="none" w:sz="0" w:space="0" w:color="auto"/>
            <w:bottom w:val="none" w:sz="0" w:space="0" w:color="auto"/>
            <w:right w:val="none" w:sz="0" w:space="0" w:color="auto"/>
          </w:divBdr>
        </w:div>
        <w:div w:id="1274554909">
          <w:marLeft w:val="640"/>
          <w:marRight w:val="0"/>
          <w:marTop w:val="0"/>
          <w:marBottom w:val="0"/>
          <w:divBdr>
            <w:top w:val="none" w:sz="0" w:space="0" w:color="auto"/>
            <w:left w:val="none" w:sz="0" w:space="0" w:color="auto"/>
            <w:bottom w:val="none" w:sz="0" w:space="0" w:color="auto"/>
            <w:right w:val="none" w:sz="0" w:space="0" w:color="auto"/>
          </w:divBdr>
        </w:div>
        <w:div w:id="1324971651">
          <w:marLeft w:val="640"/>
          <w:marRight w:val="0"/>
          <w:marTop w:val="0"/>
          <w:marBottom w:val="0"/>
          <w:divBdr>
            <w:top w:val="none" w:sz="0" w:space="0" w:color="auto"/>
            <w:left w:val="none" w:sz="0" w:space="0" w:color="auto"/>
            <w:bottom w:val="none" w:sz="0" w:space="0" w:color="auto"/>
            <w:right w:val="none" w:sz="0" w:space="0" w:color="auto"/>
          </w:divBdr>
        </w:div>
        <w:div w:id="1637055814">
          <w:marLeft w:val="640"/>
          <w:marRight w:val="0"/>
          <w:marTop w:val="0"/>
          <w:marBottom w:val="0"/>
          <w:divBdr>
            <w:top w:val="none" w:sz="0" w:space="0" w:color="auto"/>
            <w:left w:val="none" w:sz="0" w:space="0" w:color="auto"/>
            <w:bottom w:val="none" w:sz="0" w:space="0" w:color="auto"/>
            <w:right w:val="none" w:sz="0" w:space="0" w:color="auto"/>
          </w:divBdr>
        </w:div>
      </w:divsChild>
    </w:div>
    <w:div w:id="738672211">
      <w:bodyDiv w:val="1"/>
      <w:marLeft w:val="0"/>
      <w:marRight w:val="0"/>
      <w:marTop w:val="0"/>
      <w:marBottom w:val="0"/>
      <w:divBdr>
        <w:top w:val="none" w:sz="0" w:space="0" w:color="auto"/>
        <w:left w:val="none" w:sz="0" w:space="0" w:color="auto"/>
        <w:bottom w:val="none" w:sz="0" w:space="0" w:color="auto"/>
        <w:right w:val="none" w:sz="0" w:space="0" w:color="auto"/>
      </w:divBdr>
      <w:divsChild>
        <w:div w:id="665667789">
          <w:marLeft w:val="640"/>
          <w:marRight w:val="0"/>
          <w:marTop w:val="0"/>
          <w:marBottom w:val="0"/>
          <w:divBdr>
            <w:top w:val="none" w:sz="0" w:space="0" w:color="auto"/>
            <w:left w:val="none" w:sz="0" w:space="0" w:color="auto"/>
            <w:bottom w:val="none" w:sz="0" w:space="0" w:color="auto"/>
            <w:right w:val="none" w:sz="0" w:space="0" w:color="auto"/>
          </w:divBdr>
        </w:div>
        <w:div w:id="932663301">
          <w:marLeft w:val="640"/>
          <w:marRight w:val="0"/>
          <w:marTop w:val="0"/>
          <w:marBottom w:val="0"/>
          <w:divBdr>
            <w:top w:val="none" w:sz="0" w:space="0" w:color="auto"/>
            <w:left w:val="none" w:sz="0" w:space="0" w:color="auto"/>
            <w:bottom w:val="none" w:sz="0" w:space="0" w:color="auto"/>
            <w:right w:val="none" w:sz="0" w:space="0" w:color="auto"/>
          </w:divBdr>
        </w:div>
        <w:div w:id="1030686405">
          <w:marLeft w:val="640"/>
          <w:marRight w:val="0"/>
          <w:marTop w:val="0"/>
          <w:marBottom w:val="0"/>
          <w:divBdr>
            <w:top w:val="none" w:sz="0" w:space="0" w:color="auto"/>
            <w:left w:val="none" w:sz="0" w:space="0" w:color="auto"/>
            <w:bottom w:val="none" w:sz="0" w:space="0" w:color="auto"/>
            <w:right w:val="none" w:sz="0" w:space="0" w:color="auto"/>
          </w:divBdr>
        </w:div>
        <w:div w:id="1036270227">
          <w:marLeft w:val="640"/>
          <w:marRight w:val="0"/>
          <w:marTop w:val="0"/>
          <w:marBottom w:val="0"/>
          <w:divBdr>
            <w:top w:val="none" w:sz="0" w:space="0" w:color="auto"/>
            <w:left w:val="none" w:sz="0" w:space="0" w:color="auto"/>
            <w:bottom w:val="none" w:sz="0" w:space="0" w:color="auto"/>
            <w:right w:val="none" w:sz="0" w:space="0" w:color="auto"/>
          </w:divBdr>
        </w:div>
        <w:div w:id="1171795735">
          <w:marLeft w:val="640"/>
          <w:marRight w:val="0"/>
          <w:marTop w:val="0"/>
          <w:marBottom w:val="0"/>
          <w:divBdr>
            <w:top w:val="none" w:sz="0" w:space="0" w:color="auto"/>
            <w:left w:val="none" w:sz="0" w:space="0" w:color="auto"/>
            <w:bottom w:val="none" w:sz="0" w:space="0" w:color="auto"/>
            <w:right w:val="none" w:sz="0" w:space="0" w:color="auto"/>
          </w:divBdr>
        </w:div>
        <w:div w:id="1409687615">
          <w:marLeft w:val="640"/>
          <w:marRight w:val="0"/>
          <w:marTop w:val="0"/>
          <w:marBottom w:val="0"/>
          <w:divBdr>
            <w:top w:val="none" w:sz="0" w:space="0" w:color="auto"/>
            <w:left w:val="none" w:sz="0" w:space="0" w:color="auto"/>
            <w:bottom w:val="none" w:sz="0" w:space="0" w:color="auto"/>
            <w:right w:val="none" w:sz="0" w:space="0" w:color="auto"/>
          </w:divBdr>
        </w:div>
        <w:div w:id="1798525032">
          <w:marLeft w:val="640"/>
          <w:marRight w:val="0"/>
          <w:marTop w:val="0"/>
          <w:marBottom w:val="0"/>
          <w:divBdr>
            <w:top w:val="none" w:sz="0" w:space="0" w:color="auto"/>
            <w:left w:val="none" w:sz="0" w:space="0" w:color="auto"/>
            <w:bottom w:val="none" w:sz="0" w:space="0" w:color="auto"/>
            <w:right w:val="none" w:sz="0" w:space="0" w:color="auto"/>
          </w:divBdr>
        </w:div>
        <w:div w:id="2113085961">
          <w:marLeft w:val="640"/>
          <w:marRight w:val="0"/>
          <w:marTop w:val="0"/>
          <w:marBottom w:val="0"/>
          <w:divBdr>
            <w:top w:val="none" w:sz="0" w:space="0" w:color="auto"/>
            <w:left w:val="none" w:sz="0" w:space="0" w:color="auto"/>
            <w:bottom w:val="none" w:sz="0" w:space="0" w:color="auto"/>
            <w:right w:val="none" w:sz="0" w:space="0" w:color="auto"/>
          </w:divBdr>
        </w:div>
      </w:divsChild>
    </w:div>
    <w:div w:id="739131580">
      <w:bodyDiv w:val="1"/>
      <w:marLeft w:val="0"/>
      <w:marRight w:val="0"/>
      <w:marTop w:val="0"/>
      <w:marBottom w:val="0"/>
      <w:divBdr>
        <w:top w:val="none" w:sz="0" w:space="0" w:color="auto"/>
        <w:left w:val="none" w:sz="0" w:space="0" w:color="auto"/>
        <w:bottom w:val="none" w:sz="0" w:space="0" w:color="auto"/>
        <w:right w:val="none" w:sz="0" w:space="0" w:color="auto"/>
      </w:divBdr>
      <w:divsChild>
        <w:div w:id="62725450">
          <w:marLeft w:val="640"/>
          <w:marRight w:val="0"/>
          <w:marTop w:val="0"/>
          <w:marBottom w:val="0"/>
          <w:divBdr>
            <w:top w:val="none" w:sz="0" w:space="0" w:color="auto"/>
            <w:left w:val="none" w:sz="0" w:space="0" w:color="auto"/>
            <w:bottom w:val="none" w:sz="0" w:space="0" w:color="auto"/>
            <w:right w:val="none" w:sz="0" w:space="0" w:color="auto"/>
          </w:divBdr>
        </w:div>
        <w:div w:id="83428053">
          <w:marLeft w:val="640"/>
          <w:marRight w:val="0"/>
          <w:marTop w:val="0"/>
          <w:marBottom w:val="0"/>
          <w:divBdr>
            <w:top w:val="none" w:sz="0" w:space="0" w:color="auto"/>
            <w:left w:val="none" w:sz="0" w:space="0" w:color="auto"/>
            <w:bottom w:val="none" w:sz="0" w:space="0" w:color="auto"/>
            <w:right w:val="none" w:sz="0" w:space="0" w:color="auto"/>
          </w:divBdr>
        </w:div>
        <w:div w:id="172233572">
          <w:marLeft w:val="640"/>
          <w:marRight w:val="0"/>
          <w:marTop w:val="0"/>
          <w:marBottom w:val="0"/>
          <w:divBdr>
            <w:top w:val="none" w:sz="0" w:space="0" w:color="auto"/>
            <w:left w:val="none" w:sz="0" w:space="0" w:color="auto"/>
            <w:bottom w:val="none" w:sz="0" w:space="0" w:color="auto"/>
            <w:right w:val="none" w:sz="0" w:space="0" w:color="auto"/>
          </w:divBdr>
        </w:div>
        <w:div w:id="300888934">
          <w:marLeft w:val="640"/>
          <w:marRight w:val="0"/>
          <w:marTop w:val="0"/>
          <w:marBottom w:val="0"/>
          <w:divBdr>
            <w:top w:val="none" w:sz="0" w:space="0" w:color="auto"/>
            <w:left w:val="none" w:sz="0" w:space="0" w:color="auto"/>
            <w:bottom w:val="none" w:sz="0" w:space="0" w:color="auto"/>
            <w:right w:val="none" w:sz="0" w:space="0" w:color="auto"/>
          </w:divBdr>
        </w:div>
        <w:div w:id="493495341">
          <w:marLeft w:val="640"/>
          <w:marRight w:val="0"/>
          <w:marTop w:val="0"/>
          <w:marBottom w:val="0"/>
          <w:divBdr>
            <w:top w:val="none" w:sz="0" w:space="0" w:color="auto"/>
            <w:left w:val="none" w:sz="0" w:space="0" w:color="auto"/>
            <w:bottom w:val="none" w:sz="0" w:space="0" w:color="auto"/>
            <w:right w:val="none" w:sz="0" w:space="0" w:color="auto"/>
          </w:divBdr>
        </w:div>
        <w:div w:id="568419330">
          <w:marLeft w:val="640"/>
          <w:marRight w:val="0"/>
          <w:marTop w:val="0"/>
          <w:marBottom w:val="0"/>
          <w:divBdr>
            <w:top w:val="none" w:sz="0" w:space="0" w:color="auto"/>
            <w:left w:val="none" w:sz="0" w:space="0" w:color="auto"/>
            <w:bottom w:val="none" w:sz="0" w:space="0" w:color="auto"/>
            <w:right w:val="none" w:sz="0" w:space="0" w:color="auto"/>
          </w:divBdr>
        </w:div>
        <w:div w:id="684554176">
          <w:marLeft w:val="640"/>
          <w:marRight w:val="0"/>
          <w:marTop w:val="0"/>
          <w:marBottom w:val="0"/>
          <w:divBdr>
            <w:top w:val="none" w:sz="0" w:space="0" w:color="auto"/>
            <w:left w:val="none" w:sz="0" w:space="0" w:color="auto"/>
            <w:bottom w:val="none" w:sz="0" w:space="0" w:color="auto"/>
            <w:right w:val="none" w:sz="0" w:space="0" w:color="auto"/>
          </w:divBdr>
        </w:div>
        <w:div w:id="771125937">
          <w:marLeft w:val="640"/>
          <w:marRight w:val="0"/>
          <w:marTop w:val="0"/>
          <w:marBottom w:val="0"/>
          <w:divBdr>
            <w:top w:val="none" w:sz="0" w:space="0" w:color="auto"/>
            <w:left w:val="none" w:sz="0" w:space="0" w:color="auto"/>
            <w:bottom w:val="none" w:sz="0" w:space="0" w:color="auto"/>
            <w:right w:val="none" w:sz="0" w:space="0" w:color="auto"/>
          </w:divBdr>
        </w:div>
        <w:div w:id="872890059">
          <w:marLeft w:val="640"/>
          <w:marRight w:val="0"/>
          <w:marTop w:val="0"/>
          <w:marBottom w:val="0"/>
          <w:divBdr>
            <w:top w:val="none" w:sz="0" w:space="0" w:color="auto"/>
            <w:left w:val="none" w:sz="0" w:space="0" w:color="auto"/>
            <w:bottom w:val="none" w:sz="0" w:space="0" w:color="auto"/>
            <w:right w:val="none" w:sz="0" w:space="0" w:color="auto"/>
          </w:divBdr>
        </w:div>
        <w:div w:id="898856964">
          <w:marLeft w:val="640"/>
          <w:marRight w:val="0"/>
          <w:marTop w:val="0"/>
          <w:marBottom w:val="0"/>
          <w:divBdr>
            <w:top w:val="none" w:sz="0" w:space="0" w:color="auto"/>
            <w:left w:val="none" w:sz="0" w:space="0" w:color="auto"/>
            <w:bottom w:val="none" w:sz="0" w:space="0" w:color="auto"/>
            <w:right w:val="none" w:sz="0" w:space="0" w:color="auto"/>
          </w:divBdr>
        </w:div>
        <w:div w:id="942735489">
          <w:marLeft w:val="640"/>
          <w:marRight w:val="0"/>
          <w:marTop w:val="0"/>
          <w:marBottom w:val="0"/>
          <w:divBdr>
            <w:top w:val="none" w:sz="0" w:space="0" w:color="auto"/>
            <w:left w:val="none" w:sz="0" w:space="0" w:color="auto"/>
            <w:bottom w:val="none" w:sz="0" w:space="0" w:color="auto"/>
            <w:right w:val="none" w:sz="0" w:space="0" w:color="auto"/>
          </w:divBdr>
        </w:div>
        <w:div w:id="970138010">
          <w:marLeft w:val="640"/>
          <w:marRight w:val="0"/>
          <w:marTop w:val="0"/>
          <w:marBottom w:val="0"/>
          <w:divBdr>
            <w:top w:val="none" w:sz="0" w:space="0" w:color="auto"/>
            <w:left w:val="none" w:sz="0" w:space="0" w:color="auto"/>
            <w:bottom w:val="none" w:sz="0" w:space="0" w:color="auto"/>
            <w:right w:val="none" w:sz="0" w:space="0" w:color="auto"/>
          </w:divBdr>
        </w:div>
        <w:div w:id="996491279">
          <w:marLeft w:val="640"/>
          <w:marRight w:val="0"/>
          <w:marTop w:val="0"/>
          <w:marBottom w:val="0"/>
          <w:divBdr>
            <w:top w:val="none" w:sz="0" w:space="0" w:color="auto"/>
            <w:left w:val="none" w:sz="0" w:space="0" w:color="auto"/>
            <w:bottom w:val="none" w:sz="0" w:space="0" w:color="auto"/>
            <w:right w:val="none" w:sz="0" w:space="0" w:color="auto"/>
          </w:divBdr>
        </w:div>
        <w:div w:id="1618679125">
          <w:marLeft w:val="640"/>
          <w:marRight w:val="0"/>
          <w:marTop w:val="0"/>
          <w:marBottom w:val="0"/>
          <w:divBdr>
            <w:top w:val="none" w:sz="0" w:space="0" w:color="auto"/>
            <w:left w:val="none" w:sz="0" w:space="0" w:color="auto"/>
            <w:bottom w:val="none" w:sz="0" w:space="0" w:color="auto"/>
            <w:right w:val="none" w:sz="0" w:space="0" w:color="auto"/>
          </w:divBdr>
        </w:div>
        <w:div w:id="1653219218">
          <w:marLeft w:val="640"/>
          <w:marRight w:val="0"/>
          <w:marTop w:val="0"/>
          <w:marBottom w:val="0"/>
          <w:divBdr>
            <w:top w:val="none" w:sz="0" w:space="0" w:color="auto"/>
            <w:left w:val="none" w:sz="0" w:space="0" w:color="auto"/>
            <w:bottom w:val="none" w:sz="0" w:space="0" w:color="auto"/>
            <w:right w:val="none" w:sz="0" w:space="0" w:color="auto"/>
          </w:divBdr>
        </w:div>
        <w:div w:id="1711299992">
          <w:marLeft w:val="640"/>
          <w:marRight w:val="0"/>
          <w:marTop w:val="0"/>
          <w:marBottom w:val="0"/>
          <w:divBdr>
            <w:top w:val="none" w:sz="0" w:space="0" w:color="auto"/>
            <w:left w:val="none" w:sz="0" w:space="0" w:color="auto"/>
            <w:bottom w:val="none" w:sz="0" w:space="0" w:color="auto"/>
            <w:right w:val="none" w:sz="0" w:space="0" w:color="auto"/>
          </w:divBdr>
        </w:div>
        <w:div w:id="1744915205">
          <w:marLeft w:val="640"/>
          <w:marRight w:val="0"/>
          <w:marTop w:val="0"/>
          <w:marBottom w:val="0"/>
          <w:divBdr>
            <w:top w:val="none" w:sz="0" w:space="0" w:color="auto"/>
            <w:left w:val="none" w:sz="0" w:space="0" w:color="auto"/>
            <w:bottom w:val="none" w:sz="0" w:space="0" w:color="auto"/>
            <w:right w:val="none" w:sz="0" w:space="0" w:color="auto"/>
          </w:divBdr>
        </w:div>
        <w:div w:id="1773285659">
          <w:marLeft w:val="640"/>
          <w:marRight w:val="0"/>
          <w:marTop w:val="0"/>
          <w:marBottom w:val="0"/>
          <w:divBdr>
            <w:top w:val="none" w:sz="0" w:space="0" w:color="auto"/>
            <w:left w:val="none" w:sz="0" w:space="0" w:color="auto"/>
            <w:bottom w:val="none" w:sz="0" w:space="0" w:color="auto"/>
            <w:right w:val="none" w:sz="0" w:space="0" w:color="auto"/>
          </w:divBdr>
        </w:div>
        <w:div w:id="1803500101">
          <w:marLeft w:val="640"/>
          <w:marRight w:val="0"/>
          <w:marTop w:val="0"/>
          <w:marBottom w:val="0"/>
          <w:divBdr>
            <w:top w:val="none" w:sz="0" w:space="0" w:color="auto"/>
            <w:left w:val="none" w:sz="0" w:space="0" w:color="auto"/>
            <w:bottom w:val="none" w:sz="0" w:space="0" w:color="auto"/>
            <w:right w:val="none" w:sz="0" w:space="0" w:color="auto"/>
          </w:divBdr>
        </w:div>
        <w:div w:id="1811748377">
          <w:marLeft w:val="640"/>
          <w:marRight w:val="0"/>
          <w:marTop w:val="0"/>
          <w:marBottom w:val="0"/>
          <w:divBdr>
            <w:top w:val="none" w:sz="0" w:space="0" w:color="auto"/>
            <w:left w:val="none" w:sz="0" w:space="0" w:color="auto"/>
            <w:bottom w:val="none" w:sz="0" w:space="0" w:color="auto"/>
            <w:right w:val="none" w:sz="0" w:space="0" w:color="auto"/>
          </w:divBdr>
        </w:div>
        <w:div w:id="1882281162">
          <w:marLeft w:val="640"/>
          <w:marRight w:val="0"/>
          <w:marTop w:val="0"/>
          <w:marBottom w:val="0"/>
          <w:divBdr>
            <w:top w:val="none" w:sz="0" w:space="0" w:color="auto"/>
            <w:left w:val="none" w:sz="0" w:space="0" w:color="auto"/>
            <w:bottom w:val="none" w:sz="0" w:space="0" w:color="auto"/>
            <w:right w:val="none" w:sz="0" w:space="0" w:color="auto"/>
          </w:divBdr>
        </w:div>
      </w:divsChild>
    </w:div>
    <w:div w:id="745762415">
      <w:bodyDiv w:val="1"/>
      <w:marLeft w:val="0"/>
      <w:marRight w:val="0"/>
      <w:marTop w:val="0"/>
      <w:marBottom w:val="0"/>
      <w:divBdr>
        <w:top w:val="none" w:sz="0" w:space="0" w:color="auto"/>
        <w:left w:val="none" w:sz="0" w:space="0" w:color="auto"/>
        <w:bottom w:val="none" w:sz="0" w:space="0" w:color="auto"/>
        <w:right w:val="none" w:sz="0" w:space="0" w:color="auto"/>
      </w:divBdr>
      <w:divsChild>
        <w:div w:id="165291881">
          <w:marLeft w:val="640"/>
          <w:marRight w:val="0"/>
          <w:marTop w:val="0"/>
          <w:marBottom w:val="0"/>
          <w:divBdr>
            <w:top w:val="none" w:sz="0" w:space="0" w:color="auto"/>
            <w:left w:val="none" w:sz="0" w:space="0" w:color="auto"/>
            <w:bottom w:val="none" w:sz="0" w:space="0" w:color="auto"/>
            <w:right w:val="none" w:sz="0" w:space="0" w:color="auto"/>
          </w:divBdr>
        </w:div>
        <w:div w:id="388699155">
          <w:marLeft w:val="640"/>
          <w:marRight w:val="0"/>
          <w:marTop w:val="0"/>
          <w:marBottom w:val="0"/>
          <w:divBdr>
            <w:top w:val="none" w:sz="0" w:space="0" w:color="auto"/>
            <w:left w:val="none" w:sz="0" w:space="0" w:color="auto"/>
            <w:bottom w:val="none" w:sz="0" w:space="0" w:color="auto"/>
            <w:right w:val="none" w:sz="0" w:space="0" w:color="auto"/>
          </w:divBdr>
        </w:div>
        <w:div w:id="630015749">
          <w:marLeft w:val="640"/>
          <w:marRight w:val="0"/>
          <w:marTop w:val="0"/>
          <w:marBottom w:val="0"/>
          <w:divBdr>
            <w:top w:val="none" w:sz="0" w:space="0" w:color="auto"/>
            <w:left w:val="none" w:sz="0" w:space="0" w:color="auto"/>
            <w:bottom w:val="none" w:sz="0" w:space="0" w:color="auto"/>
            <w:right w:val="none" w:sz="0" w:space="0" w:color="auto"/>
          </w:divBdr>
        </w:div>
        <w:div w:id="638341183">
          <w:marLeft w:val="640"/>
          <w:marRight w:val="0"/>
          <w:marTop w:val="0"/>
          <w:marBottom w:val="0"/>
          <w:divBdr>
            <w:top w:val="none" w:sz="0" w:space="0" w:color="auto"/>
            <w:left w:val="none" w:sz="0" w:space="0" w:color="auto"/>
            <w:bottom w:val="none" w:sz="0" w:space="0" w:color="auto"/>
            <w:right w:val="none" w:sz="0" w:space="0" w:color="auto"/>
          </w:divBdr>
        </w:div>
        <w:div w:id="659315231">
          <w:marLeft w:val="640"/>
          <w:marRight w:val="0"/>
          <w:marTop w:val="0"/>
          <w:marBottom w:val="0"/>
          <w:divBdr>
            <w:top w:val="none" w:sz="0" w:space="0" w:color="auto"/>
            <w:left w:val="none" w:sz="0" w:space="0" w:color="auto"/>
            <w:bottom w:val="none" w:sz="0" w:space="0" w:color="auto"/>
            <w:right w:val="none" w:sz="0" w:space="0" w:color="auto"/>
          </w:divBdr>
        </w:div>
        <w:div w:id="1819345200">
          <w:marLeft w:val="640"/>
          <w:marRight w:val="0"/>
          <w:marTop w:val="0"/>
          <w:marBottom w:val="0"/>
          <w:divBdr>
            <w:top w:val="none" w:sz="0" w:space="0" w:color="auto"/>
            <w:left w:val="none" w:sz="0" w:space="0" w:color="auto"/>
            <w:bottom w:val="none" w:sz="0" w:space="0" w:color="auto"/>
            <w:right w:val="none" w:sz="0" w:space="0" w:color="auto"/>
          </w:divBdr>
        </w:div>
        <w:div w:id="1977831583">
          <w:marLeft w:val="640"/>
          <w:marRight w:val="0"/>
          <w:marTop w:val="0"/>
          <w:marBottom w:val="0"/>
          <w:divBdr>
            <w:top w:val="none" w:sz="0" w:space="0" w:color="auto"/>
            <w:left w:val="none" w:sz="0" w:space="0" w:color="auto"/>
            <w:bottom w:val="none" w:sz="0" w:space="0" w:color="auto"/>
            <w:right w:val="none" w:sz="0" w:space="0" w:color="auto"/>
          </w:divBdr>
        </w:div>
      </w:divsChild>
    </w:div>
    <w:div w:id="779684419">
      <w:bodyDiv w:val="1"/>
      <w:marLeft w:val="0"/>
      <w:marRight w:val="0"/>
      <w:marTop w:val="0"/>
      <w:marBottom w:val="0"/>
      <w:divBdr>
        <w:top w:val="none" w:sz="0" w:space="0" w:color="auto"/>
        <w:left w:val="none" w:sz="0" w:space="0" w:color="auto"/>
        <w:bottom w:val="none" w:sz="0" w:space="0" w:color="auto"/>
        <w:right w:val="none" w:sz="0" w:space="0" w:color="auto"/>
      </w:divBdr>
      <w:divsChild>
        <w:div w:id="234627096">
          <w:marLeft w:val="640"/>
          <w:marRight w:val="0"/>
          <w:marTop w:val="0"/>
          <w:marBottom w:val="0"/>
          <w:divBdr>
            <w:top w:val="none" w:sz="0" w:space="0" w:color="auto"/>
            <w:left w:val="none" w:sz="0" w:space="0" w:color="auto"/>
            <w:bottom w:val="none" w:sz="0" w:space="0" w:color="auto"/>
            <w:right w:val="none" w:sz="0" w:space="0" w:color="auto"/>
          </w:divBdr>
        </w:div>
        <w:div w:id="327834409">
          <w:marLeft w:val="640"/>
          <w:marRight w:val="0"/>
          <w:marTop w:val="0"/>
          <w:marBottom w:val="0"/>
          <w:divBdr>
            <w:top w:val="none" w:sz="0" w:space="0" w:color="auto"/>
            <w:left w:val="none" w:sz="0" w:space="0" w:color="auto"/>
            <w:bottom w:val="none" w:sz="0" w:space="0" w:color="auto"/>
            <w:right w:val="none" w:sz="0" w:space="0" w:color="auto"/>
          </w:divBdr>
        </w:div>
        <w:div w:id="328873163">
          <w:marLeft w:val="640"/>
          <w:marRight w:val="0"/>
          <w:marTop w:val="0"/>
          <w:marBottom w:val="0"/>
          <w:divBdr>
            <w:top w:val="none" w:sz="0" w:space="0" w:color="auto"/>
            <w:left w:val="none" w:sz="0" w:space="0" w:color="auto"/>
            <w:bottom w:val="none" w:sz="0" w:space="0" w:color="auto"/>
            <w:right w:val="none" w:sz="0" w:space="0" w:color="auto"/>
          </w:divBdr>
        </w:div>
        <w:div w:id="400955833">
          <w:marLeft w:val="640"/>
          <w:marRight w:val="0"/>
          <w:marTop w:val="0"/>
          <w:marBottom w:val="0"/>
          <w:divBdr>
            <w:top w:val="none" w:sz="0" w:space="0" w:color="auto"/>
            <w:left w:val="none" w:sz="0" w:space="0" w:color="auto"/>
            <w:bottom w:val="none" w:sz="0" w:space="0" w:color="auto"/>
            <w:right w:val="none" w:sz="0" w:space="0" w:color="auto"/>
          </w:divBdr>
        </w:div>
        <w:div w:id="683239907">
          <w:marLeft w:val="640"/>
          <w:marRight w:val="0"/>
          <w:marTop w:val="0"/>
          <w:marBottom w:val="0"/>
          <w:divBdr>
            <w:top w:val="none" w:sz="0" w:space="0" w:color="auto"/>
            <w:left w:val="none" w:sz="0" w:space="0" w:color="auto"/>
            <w:bottom w:val="none" w:sz="0" w:space="0" w:color="auto"/>
            <w:right w:val="none" w:sz="0" w:space="0" w:color="auto"/>
          </w:divBdr>
        </w:div>
        <w:div w:id="729694044">
          <w:marLeft w:val="640"/>
          <w:marRight w:val="0"/>
          <w:marTop w:val="0"/>
          <w:marBottom w:val="0"/>
          <w:divBdr>
            <w:top w:val="none" w:sz="0" w:space="0" w:color="auto"/>
            <w:left w:val="none" w:sz="0" w:space="0" w:color="auto"/>
            <w:bottom w:val="none" w:sz="0" w:space="0" w:color="auto"/>
            <w:right w:val="none" w:sz="0" w:space="0" w:color="auto"/>
          </w:divBdr>
        </w:div>
        <w:div w:id="857964407">
          <w:marLeft w:val="640"/>
          <w:marRight w:val="0"/>
          <w:marTop w:val="0"/>
          <w:marBottom w:val="0"/>
          <w:divBdr>
            <w:top w:val="none" w:sz="0" w:space="0" w:color="auto"/>
            <w:left w:val="none" w:sz="0" w:space="0" w:color="auto"/>
            <w:bottom w:val="none" w:sz="0" w:space="0" w:color="auto"/>
            <w:right w:val="none" w:sz="0" w:space="0" w:color="auto"/>
          </w:divBdr>
        </w:div>
        <w:div w:id="955454430">
          <w:marLeft w:val="640"/>
          <w:marRight w:val="0"/>
          <w:marTop w:val="0"/>
          <w:marBottom w:val="0"/>
          <w:divBdr>
            <w:top w:val="none" w:sz="0" w:space="0" w:color="auto"/>
            <w:left w:val="none" w:sz="0" w:space="0" w:color="auto"/>
            <w:bottom w:val="none" w:sz="0" w:space="0" w:color="auto"/>
            <w:right w:val="none" w:sz="0" w:space="0" w:color="auto"/>
          </w:divBdr>
        </w:div>
        <w:div w:id="1069107967">
          <w:marLeft w:val="640"/>
          <w:marRight w:val="0"/>
          <w:marTop w:val="0"/>
          <w:marBottom w:val="0"/>
          <w:divBdr>
            <w:top w:val="none" w:sz="0" w:space="0" w:color="auto"/>
            <w:left w:val="none" w:sz="0" w:space="0" w:color="auto"/>
            <w:bottom w:val="none" w:sz="0" w:space="0" w:color="auto"/>
            <w:right w:val="none" w:sz="0" w:space="0" w:color="auto"/>
          </w:divBdr>
        </w:div>
        <w:div w:id="1148087397">
          <w:marLeft w:val="640"/>
          <w:marRight w:val="0"/>
          <w:marTop w:val="0"/>
          <w:marBottom w:val="0"/>
          <w:divBdr>
            <w:top w:val="none" w:sz="0" w:space="0" w:color="auto"/>
            <w:left w:val="none" w:sz="0" w:space="0" w:color="auto"/>
            <w:bottom w:val="none" w:sz="0" w:space="0" w:color="auto"/>
            <w:right w:val="none" w:sz="0" w:space="0" w:color="auto"/>
          </w:divBdr>
        </w:div>
        <w:div w:id="1171681249">
          <w:marLeft w:val="640"/>
          <w:marRight w:val="0"/>
          <w:marTop w:val="0"/>
          <w:marBottom w:val="0"/>
          <w:divBdr>
            <w:top w:val="none" w:sz="0" w:space="0" w:color="auto"/>
            <w:left w:val="none" w:sz="0" w:space="0" w:color="auto"/>
            <w:bottom w:val="none" w:sz="0" w:space="0" w:color="auto"/>
            <w:right w:val="none" w:sz="0" w:space="0" w:color="auto"/>
          </w:divBdr>
        </w:div>
        <w:div w:id="1465076026">
          <w:marLeft w:val="640"/>
          <w:marRight w:val="0"/>
          <w:marTop w:val="0"/>
          <w:marBottom w:val="0"/>
          <w:divBdr>
            <w:top w:val="none" w:sz="0" w:space="0" w:color="auto"/>
            <w:left w:val="none" w:sz="0" w:space="0" w:color="auto"/>
            <w:bottom w:val="none" w:sz="0" w:space="0" w:color="auto"/>
            <w:right w:val="none" w:sz="0" w:space="0" w:color="auto"/>
          </w:divBdr>
        </w:div>
        <w:div w:id="1507133117">
          <w:marLeft w:val="640"/>
          <w:marRight w:val="0"/>
          <w:marTop w:val="0"/>
          <w:marBottom w:val="0"/>
          <w:divBdr>
            <w:top w:val="none" w:sz="0" w:space="0" w:color="auto"/>
            <w:left w:val="none" w:sz="0" w:space="0" w:color="auto"/>
            <w:bottom w:val="none" w:sz="0" w:space="0" w:color="auto"/>
            <w:right w:val="none" w:sz="0" w:space="0" w:color="auto"/>
          </w:divBdr>
        </w:div>
        <w:div w:id="1540975994">
          <w:marLeft w:val="640"/>
          <w:marRight w:val="0"/>
          <w:marTop w:val="0"/>
          <w:marBottom w:val="0"/>
          <w:divBdr>
            <w:top w:val="none" w:sz="0" w:space="0" w:color="auto"/>
            <w:left w:val="none" w:sz="0" w:space="0" w:color="auto"/>
            <w:bottom w:val="none" w:sz="0" w:space="0" w:color="auto"/>
            <w:right w:val="none" w:sz="0" w:space="0" w:color="auto"/>
          </w:divBdr>
        </w:div>
        <w:div w:id="1649480530">
          <w:marLeft w:val="640"/>
          <w:marRight w:val="0"/>
          <w:marTop w:val="0"/>
          <w:marBottom w:val="0"/>
          <w:divBdr>
            <w:top w:val="none" w:sz="0" w:space="0" w:color="auto"/>
            <w:left w:val="none" w:sz="0" w:space="0" w:color="auto"/>
            <w:bottom w:val="none" w:sz="0" w:space="0" w:color="auto"/>
            <w:right w:val="none" w:sz="0" w:space="0" w:color="auto"/>
          </w:divBdr>
        </w:div>
        <w:div w:id="1686789881">
          <w:marLeft w:val="640"/>
          <w:marRight w:val="0"/>
          <w:marTop w:val="0"/>
          <w:marBottom w:val="0"/>
          <w:divBdr>
            <w:top w:val="none" w:sz="0" w:space="0" w:color="auto"/>
            <w:left w:val="none" w:sz="0" w:space="0" w:color="auto"/>
            <w:bottom w:val="none" w:sz="0" w:space="0" w:color="auto"/>
            <w:right w:val="none" w:sz="0" w:space="0" w:color="auto"/>
          </w:divBdr>
        </w:div>
        <w:div w:id="1914006763">
          <w:marLeft w:val="640"/>
          <w:marRight w:val="0"/>
          <w:marTop w:val="0"/>
          <w:marBottom w:val="0"/>
          <w:divBdr>
            <w:top w:val="none" w:sz="0" w:space="0" w:color="auto"/>
            <w:left w:val="none" w:sz="0" w:space="0" w:color="auto"/>
            <w:bottom w:val="none" w:sz="0" w:space="0" w:color="auto"/>
            <w:right w:val="none" w:sz="0" w:space="0" w:color="auto"/>
          </w:divBdr>
        </w:div>
      </w:divsChild>
    </w:div>
    <w:div w:id="782268701">
      <w:bodyDiv w:val="1"/>
      <w:marLeft w:val="0"/>
      <w:marRight w:val="0"/>
      <w:marTop w:val="0"/>
      <w:marBottom w:val="0"/>
      <w:divBdr>
        <w:top w:val="none" w:sz="0" w:space="0" w:color="auto"/>
        <w:left w:val="none" w:sz="0" w:space="0" w:color="auto"/>
        <w:bottom w:val="none" w:sz="0" w:space="0" w:color="auto"/>
        <w:right w:val="none" w:sz="0" w:space="0" w:color="auto"/>
      </w:divBdr>
      <w:divsChild>
        <w:div w:id="11419795">
          <w:marLeft w:val="640"/>
          <w:marRight w:val="0"/>
          <w:marTop w:val="0"/>
          <w:marBottom w:val="0"/>
          <w:divBdr>
            <w:top w:val="none" w:sz="0" w:space="0" w:color="auto"/>
            <w:left w:val="none" w:sz="0" w:space="0" w:color="auto"/>
            <w:bottom w:val="none" w:sz="0" w:space="0" w:color="auto"/>
            <w:right w:val="none" w:sz="0" w:space="0" w:color="auto"/>
          </w:divBdr>
        </w:div>
        <w:div w:id="70544867">
          <w:marLeft w:val="640"/>
          <w:marRight w:val="0"/>
          <w:marTop w:val="0"/>
          <w:marBottom w:val="0"/>
          <w:divBdr>
            <w:top w:val="none" w:sz="0" w:space="0" w:color="auto"/>
            <w:left w:val="none" w:sz="0" w:space="0" w:color="auto"/>
            <w:bottom w:val="none" w:sz="0" w:space="0" w:color="auto"/>
            <w:right w:val="none" w:sz="0" w:space="0" w:color="auto"/>
          </w:divBdr>
        </w:div>
        <w:div w:id="139199483">
          <w:marLeft w:val="640"/>
          <w:marRight w:val="0"/>
          <w:marTop w:val="0"/>
          <w:marBottom w:val="0"/>
          <w:divBdr>
            <w:top w:val="none" w:sz="0" w:space="0" w:color="auto"/>
            <w:left w:val="none" w:sz="0" w:space="0" w:color="auto"/>
            <w:bottom w:val="none" w:sz="0" w:space="0" w:color="auto"/>
            <w:right w:val="none" w:sz="0" w:space="0" w:color="auto"/>
          </w:divBdr>
        </w:div>
        <w:div w:id="152767649">
          <w:marLeft w:val="640"/>
          <w:marRight w:val="0"/>
          <w:marTop w:val="0"/>
          <w:marBottom w:val="0"/>
          <w:divBdr>
            <w:top w:val="none" w:sz="0" w:space="0" w:color="auto"/>
            <w:left w:val="none" w:sz="0" w:space="0" w:color="auto"/>
            <w:bottom w:val="none" w:sz="0" w:space="0" w:color="auto"/>
            <w:right w:val="none" w:sz="0" w:space="0" w:color="auto"/>
          </w:divBdr>
        </w:div>
        <w:div w:id="216010954">
          <w:marLeft w:val="640"/>
          <w:marRight w:val="0"/>
          <w:marTop w:val="0"/>
          <w:marBottom w:val="0"/>
          <w:divBdr>
            <w:top w:val="none" w:sz="0" w:space="0" w:color="auto"/>
            <w:left w:val="none" w:sz="0" w:space="0" w:color="auto"/>
            <w:bottom w:val="none" w:sz="0" w:space="0" w:color="auto"/>
            <w:right w:val="none" w:sz="0" w:space="0" w:color="auto"/>
          </w:divBdr>
        </w:div>
        <w:div w:id="380637826">
          <w:marLeft w:val="640"/>
          <w:marRight w:val="0"/>
          <w:marTop w:val="0"/>
          <w:marBottom w:val="0"/>
          <w:divBdr>
            <w:top w:val="none" w:sz="0" w:space="0" w:color="auto"/>
            <w:left w:val="none" w:sz="0" w:space="0" w:color="auto"/>
            <w:bottom w:val="none" w:sz="0" w:space="0" w:color="auto"/>
            <w:right w:val="none" w:sz="0" w:space="0" w:color="auto"/>
          </w:divBdr>
        </w:div>
        <w:div w:id="454255381">
          <w:marLeft w:val="640"/>
          <w:marRight w:val="0"/>
          <w:marTop w:val="0"/>
          <w:marBottom w:val="0"/>
          <w:divBdr>
            <w:top w:val="none" w:sz="0" w:space="0" w:color="auto"/>
            <w:left w:val="none" w:sz="0" w:space="0" w:color="auto"/>
            <w:bottom w:val="none" w:sz="0" w:space="0" w:color="auto"/>
            <w:right w:val="none" w:sz="0" w:space="0" w:color="auto"/>
          </w:divBdr>
        </w:div>
        <w:div w:id="603072581">
          <w:marLeft w:val="640"/>
          <w:marRight w:val="0"/>
          <w:marTop w:val="0"/>
          <w:marBottom w:val="0"/>
          <w:divBdr>
            <w:top w:val="none" w:sz="0" w:space="0" w:color="auto"/>
            <w:left w:val="none" w:sz="0" w:space="0" w:color="auto"/>
            <w:bottom w:val="none" w:sz="0" w:space="0" w:color="auto"/>
            <w:right w:val="none" w:sz="0" w:space="0" w:color="auto"/>
          </w:divBdr>
        </w:div>
        <w:div w:id="681904564">
          <w:marLeft w:val="640"/>
          <w:marRight w:val="0"/>
          <w:marTop w:val="0"/>
          <w:marBottom w:val="0"/>
          <w:divBdr>
            <w:top w:val="none" w:sz="0" w:space="0" w:color="auto"/>
            <w:left w:val="none" w:sz="0" w:space="0" w:color="auto"/>
            <w:bottom w:val="none" w:sz="0" w:space="0" w:color="auto"/>
            <w:right w:val="none" w:sz="0" w:space="0" w:color="auto"/>
          </w:divBdr>
        </w:div>
        <w:div w:id="710690311">
          <w:marLeft w:val="640"/>
          <w:marRight w:val="0"/>
          <w:marTop w:val="0"/>
          <w:marBottom w:val="0"/>
          <w:divBdr>
            <w:top w:val="none" w:sz="0" w:space="0" w:color="auto"/>
            <w:left w:val="none" w:sz="0" w:space="0" w:color="auto"/>
            <w:bottom w:val="none" w:sz="0" w:space="0" w:color="auto"/>
            <w:right w:val="none" w:sz="0" w:space="0" w:color="auto"/>
          </w:divBdr>
        </w:div>
        <w:div w:id="759525295">
          <w:marLeft w:val="640"/>
          <w:marRight w:val="0"/>
          <w:marTop w:val="0"/>
          <w:marBottom w:val="0"/>
          <w:divBdr>
            <w:top w:val="none" w:sz="0" w:space="0" w:color="auto"/>
            <w:left w:val="none" w:sz="0" w:space="0" w:color="auto"/>
            <w:bottom w:val="none" w:sz="0" w:space="0" w:color="auto"/>
            <w:right w:val="none" w:sz="0" w:space="0" w:color="auto"/>
          </w:divBdr>
        </w:div>
        <w:div w:id="932125102">
          <w:marLeft w:val="640"/>
          <w:marRight w:val="0"/>
          <w:marTop w:val="0"/>
          <w:marBottom w:val="0"/>
          <w:divBdr>
            <w:top w:val="none" w:sz="0" w:space="0" w:color="auto"/>
            <w:left w:val="none" w:sz="0" w:space="0" w:color="auto"/>
            <w:bottom w:val="none" w:sz="0" w:space="0" w:color="auto"/>
            <w:right w:val="none" w:sz="0" w:space="0" w:color="auto"/>
          </w:divBdr>
        </w:div>
        <w:div w:id="1081222661">
          <w:marLeft w:val="640"/>
          <w:marRight w:val="0"/>
          <w:marTop w:val="0"/>
          <w:marBottom w:val="0"/>
          <w:divBdr>
            <w:top w:val="none" w:sz="0" w:space="0" w:color="auto"/>
            <w:left w:val="none" w:sz="0" w:space="0" w:color="auto"/>
            <w:bottom w:val="none" w:sz="0" w:space="0" w:color="auto"/>
            <w:right w:val="none" w:sz="0" w:space="0" w:color="auto"/>
          </w:divBdr>
        </w:div>
        <w:div w:id="1115514403">
          <w:marLeft w:val="640"/>
          <w:marRight w:val="0"/>
          <w:marTop w:val="0"/>
          <w:marBottom w:val="0"/>
          <w:divBdr>
            <w:top w:val="none" w:sz="0" w:space="0" w:color="auto"/>
            <w:left w:val="none" w:sz="0" w:space="0" w:color="auto"/>
            <w:bottom w:val="none" w:sz="0" w:space="0" w:color="auto"/>
            <w:right w:val="none" w:sz="0" w:space="0" w:color="auto"/>
          </w:divBdr>
        </w:div>
        <w:div w:id="1203134751">
          <w:marLeft w:val="640"/>
          <w:marRight w:val="0"/>
          <w:marTop w:val="0"/>
          <w:marBottom w:val="0"/>
          <w:divBdr>
            <w:top w:val="none" w:sz="0" w:space="0" w:color="auto"/>
            <w:left w:val="none" w:sz="0" w:space="0" w:color="auto"/>
            <w:bottom w:val="none" w:sz="0" w:space="0" w:color="auto"/>
            <w:right w:val="none" w:sz="0" w:space="0" w:color="auto"/>
          </w:divBdr>
        </w:div>
        <w:div w:id="1209074947">
          <w:marLeft w:val="640"/>
          <w:marRight w:val="0"/>
          <w:marTop w:val="0"/>
          <w:marBottom w:val="0"/>
          <w:divBdr>
            <w:top w:val="none" w:sz="0" w:space="0" w:color="auto"/>
            <w:left w:val="none" w:sz="0" w:space="0" w:color="auto"/>
            <w:bottom w:val="none" w:sz="0" w:space="0" w:color="auto"/>
            <w:right w:val="none" w:sz="0" w:space="0" w:color="auto"/>
          </w:divBdr>
        </w:div>
        <w:div w:id="1395742576">
          <w:marLeft w:val="640"/>
          <w:marRight w:val="0"/>
          <w:marTop w:val="0"/>
          <w:marBottom w:val="0"/>
          <w:divBdr>
            <w:top w:val="none" w:sz="0" w:space="0" w:color="auto"/>
            <w:left w:val="none" w:sz="0" w:space="0" w:color="auto"/>
            <w:bottom w:val="none" w:sz="0" w:space="0" w:color="auto"/>
            <w:right w:val="none" w:sz="0" w:space="0" w:color="auto"/>
          </w:divBdr>
        </w:div>
        <w:div w:id="1464348583">
          <w:marLeft w:val="640"/>
          <w:marRight w:val="0"/>
          <w:marTop w:val="0"/>
          <w:marBottom w:val="0"/>
          <w:divBdr>
            <w:top w:val="none" w:sz="0" w:space="0" w:color="auto"/>
            <w:left w:val="none" w:sz="0" w:space="0" w:color="auto"/>
            <w:bottom w:val="none" w:sz="0" w:space="0" w:color="auto"/>
            <w:right w:val="none" w:sz="0" w:space="0" w:color="auto"/>
          </w:divBdr>
        </w:div>
        <w:div w:id="1835605109">
          <w:marLeft w:val="640"/>
          <w:marRight w:val="0"/>
          <w:marTop w:val="0"/>
          <w:marBottom w:val="0"/>
          <w:divBdr>
            <w:top w:val="none" w:sz="0" w:space="0" w:color="auto"/>
            <w:left w:val="none" w:sz="0" w:space="0" w:color="auto"/>
            <w:bottom w:val="none" w:sz="0" w:space="0" w:color="auto"/>
            <w:right w:val="none" w:sz="0" w:space="0" w:color="auto"/>
          </w:divBdr>
        </w:div>
        <w:div w:id="1859002308">
          <w:marLeft w:val="640"/>
          <w:marRight w:val="0"/>
          <w:marTop w:val="0"/>
          <w:marBottom w:val="0"/>
          <w:divBdr>
            <w:top w:val="none" w:sz="0" w:space="0" w:color="auto"/>
            <w:left w:val="none" w:sz="0" w:space="0" w:color="auto"/>
            <w:bottom w:val="none" w:sz="0" w:space="0" w:color="auto"/>
            <w:right w:val="none" w:sz="0" w:space="0" w:color="auto"/>
          </w:divBdr>
        </w:div>
        <w:div w:id="2020235348">
          <w:marLeft w:val="640"/>
          <w:marRight w:val="0"/>
          <w:marTop w:val="0"/>
          <w:marBottom w:val="0"/>
          <w:divBdr>
            <w:top w:val="none" w:sz="0" w:space="0" w:color="auto"/>
            <w:left w:val="none" w:sz="0" w:space="0" w:color="auto"/>
            <w:bottom w:val="none" w:sz="0" w:space="0" w:color="auto"/>
            <w:right w:val="none" w:sz="0" w:space="0" w:color="auto"/>
          </w:divBdr>
        </w:div>
      </w:divsChild>
    </w:div>
    <w:div w:id="785276160">
      <w:bodyDiv w:val="1"/>
      <w:marLeft w:val="0"/>
      <w:marRight w:val="0"/>
      <w:marTop w:val="0"/>
      <w:marBottom w:val="0"/>
      <w:divBdr>
        <w:top w:val="none" w:sz="0" w:space="0" w:color="auto"/>
        <w:left w:val="none" w:sz="0" w:space="0" w:color="auto"/>
        <w:bottom w:val="none" w:sz="0" w:space="0" w:color="auto"/>
        <w:right w:val="none" w:sz="0" w:space="0" w:color="auto"/>
      </w:divBdr>
      <w:divsChild>
        <w:div w:id="12652427">
          <w:marLeft w:val="640"/>
          <w:marRight w:val="0"/>
          <w:marTop w:val="0"/>
          <w:marBottom w:val="0"/>
          <w:divBdr>
            <w:top w:val="none" w:sz="0" w:space="0" w:color="auto"/>
            <w:left w:val="none" w:sz="0" w:space="0" w:color="auto"/>
            <w:bottom w:val="none" w:sz="0" w:space="0" w:color="auto"/>
            <w:right w:val="none" w:sz="0" w:space="0" w:color="auto"/>
          </w:divBdr>
        </w:div>
        <w:div w:id="558593245">
          <w:marLeft w:val="640"/>
          <w:marRight w:val="0"/>
          <w:marTop w:val="0"/>
          <w:marBottom w:val="0"/>
          <w:divBdr>
            <w:top w:val="none" w:sz="0" w:space="0" w:color="auto"/>
            <w:left w:val="none" w:sz="0" w:space="0" w:color="auto"/>
            <w:bottom w:val="none" w:sz="0" w:space="0" w:color="auto"/>
            <w:right w:val="none" w:sz="0" w:space="0" w:color="auto"/>
          </w:divBdr>
        </w:div>
        <w:div w:id="1555235155">
          <w:marLeft w:val="640"/>
          <w:marRight w:val="0"/>
          <w:marTop w:val="0"/>
          <w:marBottom w:val="0"/>
          <w:divBdr>
            <w:top w:val="none" w:sz="0" w:space="0" w:color="auto"/>
            <w:left w:val="none" w:sz="0" w:space="0" w:color="auto"/>
            <w:bottom w:val="none" w:sz="0" w:space="0" w:color="auto"/>
            <w:right w:val="none" w:sz="0" w:space="0" w:color="auto"/>
          </w:divBdr>
        </w:div>
        <w:div w:id="1610697552">
          <w:marLeft w:val="640"/>
          <w:marRight w:val="0"/>
          <w:marTop w:val="0"/>
          <w:marBottom w:val="0"/>
          <w:divBdr>
            <w:top w:val="none" w:sz="0" w:space="0" w:color="auto"/>
            <w:left w:val="none" w:sz="0" w:space="0" w:color="auto"/>
            <w:bottom w:val="none" w:sz="0" w:space="0" w:color="auto"/>
            <w:right w:val="none" w:sz="0" w:space="0" w:color="auto"/>
          </w:divBdr>
        </w:div>
        <w:div w:id="1618754468">
          <w:marLeft w:val="640"/>
          <w:marRight w:val="0"/>
          <w:marTop w:val="0"/>
          <w:marBottom w:val="0"/>
          <w:divBdr>
            <w:top w:val="none" w:sz="0" w:space="0" w:color="auto"/>
            <w:left w:val="none" w:sz="0" w:space="0" w:color="auto"/>
            <w:bottom w:val="none" w:sz="0" w:space="0" w:color="auto"/>
            <w:right w:val="none" w:sz="0" w:space="0" w:color="auto"/>
          </w:divBdr>
        </w:div>
        <w:div w:id="1849711305">
          <w:marLeft w:val="640"/>
          <w:marRight w:val="0"/>
          <w:marTop w:val="0"/>
          <w:marBottom w:val="0"/>
          <w:divBdr>
            <w:top w:val="none" w:sz="0" w:space="0" w:color="auto"/>
            <w:left w:val="none" w:sz="0" w:space="0" w:color="auto"/>
            <w:bottom w:val="none" w:sz="0" w:space="0" w:color="auto"/>
            <w:right w:val="none" w:sz="0" w:space="0" w:color="auto"/>
          </w:divBdr>
        </w:div>
        <w:div w:id="1859468288">
          <w:marLeft w:val="640"/>
          <w:marRight w:val="0"/>
          <w:marTop w:val="0"/>
          <w:marBottom w:val="0"/>
          <w:divBdr>
            <w:top w:val="none" w:sz="0" w:space="0" w:color="auto"/>
            <w:left w:val="none" w:sz="0" w:space="0" w:color="auto"/>
            <w:bottom w:val="none" w:sz="0" w:space="0" w:color="auto"/>
            <w:right w:val="none" w:sz="0" w:space="0" w:color="auto"/>
          </w:divBdr>
        </w:div>
        <w:div w:id="2022125844">
          <w:marLeft w:val="640"/>
          <w:marRight w:val="0"/>
          <w:marTop w:val="0"/>
          <w:marBottom w:val="0"/>
          <w:divBdr>
            <w:top w:val="none" w:sz="0" w:space="0" w:color="auto"/>
            <w:left w:val="none" w:sz="0" w:space="0" w:color="auto"/>
            <w:bottom w:val="none" w:sz="0" w:space="0" w:color="auto"/>
            <w:right w:val="none" w:sz="0" w:space="0" w:color="auto"/>
          </w:divBdr>
        </w:div>
        <w:div w:id="2026789592">
          <w:marLeft w:val="640"/>
          <w:marRight w:val="0"/>
          <w:marTop w:val="0"/>
          <w:marBottom w:val="0"/>
          <w:divBdr>
            <w:top w:val="none" w:sz="0" w:space="0" w:color="auto"/>
            <w:left w:val="none" w:sz="0" w:space="0" w:color="auto"/>
            <w:bottom w:val="none" w:sz="0" w:space="0" w:color="auto"/>
            <w:right w:val="none" w:sz="0" w:space="0" w:color="auto"/>
          </w:divBdr>
        </w:div>
      </w:divsChild>
    </w:div>
    <w:div w:id="787433565">
      <w:bodyDiv w:val="1"/>
      <w:marLeft w:val="0"/>
      <w:marRight w:val="0"/>
      <w:marTop w:val="0"/>
      <w:marBottom w:val="0"/>
      <w:divBdr>
        <w:top w:val="none" w:sz="0" w:space="0" w:color="auto"/>
        <w:left w:val="none" w:sz="0" w:space="0" w:color="auto"/>
        <w:bottom w:val="none" w:sz="0" w:space="0" w:color="auto"/>
        <w:right w:val="none" w:sz="0" w:space="0" w:color="auto"/>
      </w:divBdr>
      <w:divsChild>
        <w:div w:id="677851497">
          <w:marLeft w:val="640"/>
          <w:marRight w:val="0"/>
          <w:marTop w:val="0"/>
          <w:marBottom w:val="0"/>
          <w:divBdr>
            <w:top w:val="none" w:sz="0" w:space="0" w:color="auto"/>
            <w:left w:val="none" w:sz="0" w:space="0" w:color="auto"/>
            <w:bottom w:val="none" w:sz="0" w:space="0" w:color="auto"/>
            <w:right w:val="none" w:sz="0" w:space="0" w:color="auto"/>
          </w:divBdr>
        </w:div>
        <w:div w:id="764959526">
          <w:marLeft w:val="640"/>
          <w:marRight w:val="0"/>
          <w:marTop w:val="0"/>
          <w:marBottom w:val="0"/>
          <w:divBdr>
            <w:top w:val="none" w:sz="0" w:space="0" w:color="auto"/>
            <w:left w:val="none" w:sz="0" w:space="0" w:color="auto"/>
            <w:bottom w:val="none" w:sz="0" w:space="0" w:color="auto"/>
            <w:right w:val="none" w:sz="0" w:space="0" w:color="auto"/>
          </w:divBdr>
        </w:div>
        <w:div w:id="1739786328">
          <w:marLeft w:val="640"/>
          <w:marRight w:val="0"/>
          <w:marTop w:val="0"/>
          <w:marBottom w:val="0"/>
          <w:divBdr>
            <w:top w:val="none" w:sz="0" w:space="0" w:color="auto"/>
            <w:left w:val="none" w:sz="0" w:space="0" w:color="auto"/>
            <w:bottom w:val="none" w:sz="0" w:space="0" w:color="auto"/>
            <w:right w:val="none" w:sz="0" w:space="0" w:color="auto"/>
          </w:divBdr>
        </w:div>
      </w:divsChild>
    </w:div>
    <w:div w:id="808060347">
      <w:bodyDiv w:val="1"/>
      <w:marLeft w:val="0"/>
      <w:marRight w:val="0"/>
      <w:marTop w:val="0"/>
      <w:marBottom w:val="0"/>
      <w:divBdr>
        <w:top w:val="none" w:sz="0" w:space="0" w:color="auto"/>
        <w:left w:val="none" w:sz="0" w:space="0" w:color="auto"/>
        <w:bottom w:val="none" w:sz="0" w:space="0" w:color="auto"/>
        <w:right w:val="none" w:sz="0" w:space="0" w:color="auto"/>
      </w:divBdr>
      <w:divsChild>
        <w:div w:id="111171237">
          <w:marLeft w:val="640"/>
          <w:marRight w:val="0"/>
          <w:marTop w:val="0"/>
          <w:marBottom w:val="0"/>
          <w:divBdr>
            <w:top w:val="none" w:sz="0" w:space="0" w:color="auto"/>
            <w:left w:val="none" w:sz="0" w:space="0" w:color="auto"/>
            <w:bottom w:val="none" w:sz="0" w:space="0" w:color="auto"/>
            <w:right w:val="none" w:sz="0" w:space="0" w:color="auto"/>
          </w:divBdr>
        </w:div>
        <w:div w:id="319240645">
          <w:marLeft w:val="640"/>
          <w:marRight w:val="0"/>
          <w:marTop w:val="0"/>
          <w:marBottom w:val="0"/>
          <w:divBdr>
            <w:top w:val="none" w:sz="0" w:space="0" w:color="auto"/>
            <w:left w:val="none" w:sz="0" w:space="0" w:color="auto"/>
            <w:bottom w:val="none" w:sz="0" w:space="0" w:color="auto"/>
            <w:right w:val="none" w:sz="0" w:space="0" w:color="auto"/>
          </w:divBdr>
        </w:div>
        <w:div w:id="327096442">
          <w:marLeft w:val="640"/>
          <w:marRight w:val="0"/>
          <w:marTop w:val="0"/>
          <w:marBottom w:val="0"/>
          <w:divBdr>
            <w:top w:val="none" w:sz="0" w:space="0" w:color="auto"/>
            <w:left w:val="none" w:sz="0" w:space="0" w:color="auto"/>
            <w:bottom w:val="none" w:sz="0" w:space="0" w:color="auto"/>
            <w:right w:val="none" w:sz="0" w:space="0" w:color="auto"/>
          </w:divBdr>
        </w:div>
        <w:div w:id="442187381">
          <w:marLeft w:val="640"/>
          <w:marRight w:val="0"/>
          <w:marTop w:val="0"/>
          <w:marBottom w:val="0"/>
          <w:divBdr>
            <w:top w:val="none" w:sz="0" w:space="0" w:color="auto"/>
            <w:left w:val="none" w:sz="0" w:space="0" w:color="auto"/>
            <w:bottom w:val="none" w:sz="0" w:space="0" w:color="auto"/>
            <w:right w:val="none" w:sz="0" w:space="0" w:color="auto"/>
          </w:divBdr>
        </w:div>
        <w:div w:id="448359102">
          <w:marLeft w:val="640"/>
          <w:marRight w:val="0"/>
          <w:marTop w:val="0"/>
          <w:marBottom w:val="0"/>
          <w:divBdr>
            <w:top w:val="none" w:sz="0" w:space="0" w:color="auto"/>
            <w:left w:val="none" w:sz="0" w:space="0" w:color="auto"/>
            <w:bottom w:val="none" w:sz="0" w:space="0" w:color="auto"/>
            <w:right w:val="none" w:sz="0" w:space="0" w:color="auto"/>
          </w:divBdr>
        </w:div>
        <w:div w:id="472874395">
          <w:marLeft w:val="640"/>
          <w:marRight w:val="0"/>
          <w:marTop w:val="0"/>
          <w:marBottom w:val="0"/>
          <w:divBdr>
            <w:top w:val="none" w:sz="0" w:space="0" w:color="auto"/>
            <w:left w:val="none" w:sz="0" w:space="0" w:color="auto"/>
            <w:bottom w:val="none" w:sz="0" w:space="0" w:color="auto"/>
            <w:right w:val="none" w:sz="0" w:space="0" w:color="auto"/>
          </w:divBdr>
        </w:div>
        <w:div w:id="584415990">
          <w:marLeft w:val="640"/>
          <w:marRight w:val="0"/>
          <w:marTop w:val="0"/>
          <w:marBottom w:val="0"/>
          <w:divBdr>
            <w:top w:val="none" w:sz="0" w:space="0" w:color="auto"/>
            <w:left w:val="none" w:sz="0" w:space="0" w:color="auto"/>
            <w:bottom w:val="none" w:sz="0" w:space="0" w:color="auto"/>
            <w:right w:val="none" w:sz="0" w:space="0" w:color="auto"/>
          </w:divBdr>
        </w:div>
        <w:div w:id="813136790">
          <w:marLeft w:val="640"/>
          <w:marRight w:val="0"/>
          <w:marTop w:val="0"/>
          <w:marBottom w:val="0"/>
          <w:divBdr>
            <w:top w:val="none" w:sz="0" w:space="0" w:color="auto"/>
            <w:left w:val="none" w:sz="0" w:space="0" w:color="auto"/>
            <w:bottom w:val="none" w:sz="0" w:space="0" w:color="auto"/>
            <w:right w:val="none" w:sz="0" w:space="0" w:color="auto"/>
          </w:divBdr>
        </w:div>
        <w:div w:id="875048974">
          <w:marLeft w:val="640"/>
          <w:marRight w:val="0"/>
          <w:marTop w:val="0"/>
          <w:marBottom w:val="0"/>
          <w:divBdr>
            <w:top w:val="none" w:sz="0" w:space="0" w:color="auto"/>
            <w:left w:val="none" w:sz="0" w:space="0" w:color="auto"/>
            <w:bottom w:val="none" w:sz="0" w:space="0" w:color="auto"/>
            <w:right w:val="none" w:sz="0" w:space="0" w:color="auto"/>
          </w:divBdr>
        </w:div>
        <w:div w:id="948970217">
          <w:marLeft w:val="640"/>
          <w:marRight w:val="0"/>
          <w:marTop w:val="0"/>
          <w:marBottom w:val="0"/>
          <w:divBdr>
            <w:top w:val="none" w:sz="0" w:space="0" w:color="auto"/>
            <w:left w:val="none" w:sz="0" w:space="0" w:color="auto"/>
            <w:bottom w:val="none" w:sz="0" w:space="0" w:color="auto"/>
            <w:right w:val="none" w:sz="0" w:space="0" w:color="auto"/>
          </w:divBdr>
        </w:div>
        <w:div w:id="1080636757">
          <w:marLeft w:val="640"/>
          <w:marRight w:val="0"/>
          <w:marTop w:val="0"/>
          <w:marBottom w:val="0"/>
          <w:divBdr>
            <w:top w:val="none" w:sz="0" w:space="0" w:color="auto"/>
            <w:left w:val="none" w:sz="0" w:space="0" w:color="auto"/>
            <w:bottom w:val="none" w:sz="0" w:space="0" w:color="auto"/>
            <w:right w:val="none" w:sz="0" w:space="0" w:color="auto"/>
          </w:divBdr>
        </w:div>
        <w:div w:id="1169907458">
          <w:marLeft w:val="640"/>
          <w:marRight w:val="0"/>
          <w:marTop w:val="0"/>
          <w:marBottom w:val="0"/>
          <w:divBdr>
            <w:top w:val="none" w:sz="0" w:space="0" w:color="auto"/>
            <w:left w:val="none" w:sz="0" w:space="0" w:color="auto"/>
            <w:bottom w:val="none" w:sz="0" w:space="0" w:color="auto"/>
            <w:right w:val="none" w:sz="0" w:space="0" w:color="auto"/>
          </w:divBdr>
        </w:div>
        <w:div w:id="1459639917">
          <w:marLeft w:val="640"/>
          <w:marRight w:val="0"/>
          <w:marTop w:val="0"/>
          <w:marBottom w:val="0"/>
          <w:divBdr>
            <w:top w:val="none" w:sz="0" w:space="0" w:color="auto"/>
            <w:left w:val="none" w:sz="0" w:space="0" w:color="auto"/>
            <w:bottom w:val="none" w:sz="0" w:space="0" w:color="auto"/>
            <w:right w:val="none" w:sz="0" w:space="0" w:color="auto"/>
          </w:divBdr>
        </w:div>
        <w:div w:id="1524131837">
          <w:marLeft w:val="640"/>
          <w:marRight w:val="0"/>
          <w:marTop w:val="0"/>
          <w:marBottom w:val="0"/>
          <w:divBdr>
            <w:top w:val="none" w:sz="0" w:space="0" w:color="auto"/>
            <w:left w:val="none" w:sz="0" w:space="0" w:color="auto"/>
            <w:bottom w:val="none" w:sz="0" w:space="0" w:color="auto"/>
            <w:right w:val="none" w:sz="0" w:space="0" w:color="auto"/>
          </w:divBdr>
        </w:div>
        <w:div w:id="1525513193">
          <w:marLeft w:val="640"/>
          <w:marRight w:val="0"/>
          <w:marTop w:val="0"/>
          <w:marBottom w:val="0"/>
          <w:divBdr>
            <w:top w:val="none" w:sz="0" w:space="0" w:color="auto"/>
            <w:left w:val="none" w:sz="0" w:space="0" w:color="auto"/>
            <w:bottom w:val="none" w:sz="0" w:space="0" w:color="auto"/>
            <w:right w:val="none" w:sz="0" w:space="0" w:color="auto"/>
          </w:divBdr>
        </w:div>
        <w:div w:id="1545941723">
          <w:marLeft w:val="640"/>
          <w:marRight w:val="0"/>
          <w:marTop w:val="0"/>
          <w:marBottom w:val="0"/>
          <w:divBdr>
            <w:top w:val="none" w:sz="0" w:space="0" w:color="auto"/>
            <w:left w:val="none" w:sz="0" w:space="0" w:color="auto"/>
            <w:bottom w:val="none" w:sz="0" w:space="0" w:color="auto"/>
            <w:right w:val="none" w:sz="0" w:space="0" w:color="auto"/>
          </w:divBdr>
        </w:div>
        <w:div w:id="1601912659">
          <w:marLeft w:val="640"/>
          <w:marRight w:val="0"/>
          <w:marTop w:val="0"/>
          <w:marBottom w:val="0"/>
          <w:divBdr>
            <w:top w:val="none" w:sz="0" w:space="0" w:color="auto"/>
            <w:left w:val="none" w:sz="0" w:space="0" w:color="auto"/>
            <w:bottom w:val="none" w:sz="0" w:space="0" w:color="auto"/>
            <w:right w:val="none" w:sz="0" w:space="0" w:color="auto"/>
          </w:divBdr>
        </w:div>
        <w:div w:id="1613901266">
          <w:marLeft w:val="640"/>
          <w:marRight w:val="0"/>
          <w:marTop w:val="0"/>
          <w:marBottom w:val="0"/>
          <w:divBdr>
            <w:top w:val="none" w:sz="0" w:space="0" w:color="auto"/>
            <w:left w:val="none" w:sz="0" w:space="0" w:color="auto"/>
            <w:bottom w:val="none" w:sz="0" w:space="0" w:color="auto"/>
            <w:right w:val="none" w:sz="0" w:space="0" w:color="auto"/>
          </w:divBdr>
        </w:div>
        <w:div w:id="1830751428">
          <w:marLeft w:val="640"/>
          <w:marRight w:val="0"/>
          <w:marTop w:val="0"/>
          <w:marBottom w:val="0"/>
          <w:divBdr>
            <w:top w:val="none" w:sz="0" w:space="0" w:color="auto"/>
            <w:left w:val="none" w:sz="0" w:space="0" w:color="auto"/>
            <w:bottom w:val="none" w:sz="0" w:space="0" w:color="auto"/>
            <w:right w:val="none" w:sz="0" w:space="0" w:color="auto"/>
          </w:divBdr>
        </w:div>
        <w:div w:id="1935699045">
          <w:marLeft w:val="640"/>
          <w:marRight w:val="0"/>
          <w:marTop w:val="0"/>
          <w:marBottom w:val="0"/>
          <w:divBdr>
            <w:top w:val="none" w:sz="0" w:space="0" w:color="auto"/>
            <w:left w:val="none" w:sz="0" w:space="0" w:color="auto"/>
            <w:bottom w:val="none" w:sz="0" w:space="0" w:color="auto"/>
            <w:right w:val="none" w:sz="0" w:space="0" w:color="auto"/>
          </w:divBdr>
        </w:div>
        <w:div w:id="2046053393">
          <w:marLeft w:val="640"/>
          <w:marRight w:val="0"/>
          <w:marTop w:val="0"/>
          <w:marBottom w:val="0"/>
          <w:divBdr>
            <w:top w:val="none" w:sz="0" w:space="0" w:color="auto"/>
            <w:left w:val="none" w:sz="0" w:space="0" w:color="auto"/>
            <w:bottom w:val="none" w:sz="0" w:space="0" w:color="auto"/>
            <w:right w:val="none" w:sz="0" w:space="0" w:color="auto"/>
          </w:divBdr>
        </w:div>
      </w:divsChild>
    </w:div>
    <w:div w:id="822937154">
      <w:bodyDiv w:val="1"/>
      <w:marLeft w:val="0"/>
      <w:marRight w:val="0"/>
      <w:marTop w:val="0"/>
      <w:marBottom w:val="0"/>
      <w:divBdr>
        <w:top w:val="none" w:sz="0" w:space="0" w:color="auto"/>
        <w:left w:val="none" w:sz="0" w:space="0" w:color="auto"/>
        <w:bottom w:val="none" w:sz="0" w:space="0" w:color="auto"/>
        <w:right w:val="none" w:sz="0" w:space="0" w:color="auto"/>
      </w:divBdr>
      <w:divsChild>
        <w:div w:id="78332340">
          <w:marLeft w:val="640"/>
          <w:marRight w:val="0"/>
          <w:marTop w:val="0"/>
          <w:marBottom w:val="0"/>
          <w:divBdr>
            <w:top w:val="none" w:sz="0" w:space="0" w:color="auto"/>
            <w:left w:val="none" w:sz="0" w:space="0" w:color="auto"/>
            <w:bottom w:val="none" w:sz="0" w:space="0" w:color="auto"/>
            <w:right w:val="none" w:sz="0" w:space="0" w:color="auto"/>
          </w:divBdr>
        </w:div>
        <w:div w:id="179973765">
          <w:marLeft w:val="640"/>
          <w:marRight w:val="0"/>
          <w:marTop w:val="0"/>
          <w:marBottom w:val="0"/>
          <w:divBdr>
            <w:top w:val="none" w:sz="0" w:space="0" w:color="auto"/>
            <w:left w:val="none" w:sz="0" w:space="0" w:color="auto"/>
            <w:bottom w:val="none" w:sz="0" w:space="0" w:color="auto"/>
            <w:right w:val="none" w:sz="0" w:space="0" w:color="auto"/>
          </w:divBdr>
        </w:div>
        <w:div w:id="1129934999">
          <w:marLeft w:val="640"/>
          <w:marRight w:val="0"/>
          <w:marTop w:val="0"/>
          <w:marBottom w:val="0"/>
          <w:divBdr>
            <w:top w:val="none" w:sz="0" w:space="0" w:color="auto"/>
            <w:left w:val="none" w:sz="0" w:space="0" w:color="auto"/>
            <w:bottom w:val="none" w:sz="0" w:space="0" w:color="auto"/>
            <w:right w:val="none" w:sz="0" w:space="0" w:color="auto"/>
          </w:divBdr>
        </w:div>
        <w:div w:id="1465850695">
          <w:marLeft w:val="640"/>
          <w:marRight w:val="0"/>
          <w:marTop w:val="0"/>
          <w:marBottom w:val="0"/>
          <w:divBdr>
            <w:top w:val="none" w:sz="0" w:space="0" w:color="auto"/>
            <w:left w:val="none" w:sz="0" w:space="0" w:color="auto"/>
            <w:bottom w:val="none" w:sz="0" w:space="0" w:color="auto"/>
            <w:right w:val="none" w:sz="0" w:space="0" w:color="auto"/>
          </w:divBdr>
        </w:div>
        <w:div w:id="1980647004">
          <w:marLeft w:val="640"/>
          <w:marRight w:val="0"/>
          <w:marTop w:val="0"/>
          <w:marBottom w:val="0"/>
          <w:divBdr>
            <w:top w:val="none" w:sz="0" w:space="0" w:color="auto"/>
            <w:left w:val="none" w:sz="0" w:space="0" w:color="auto"/>
            <w:bottom w:val="none" w:sz="0" w:space="0" w:color="auto"/>
            <w:right w:val="none" w:sz="0" w:space="0" w:color="auto"/>
          </w:divBdr>
        </w:div>
        <w:div w:id="1982611744">
          <w:marLeft w:val="640"/>
          <w:marRight w:val="0"/>
          <w:marTop w:val="0"/>
          <w:marBottom w:val="0"/>
          <w:divBdr>
            <w:top w:val="none" w:sz="0" w:space="0" w:color="auto"/>
            <w:left w:val="none" w:sz="0" w:space="0" w:color="auto"/>
            <w:bottom w:val="none" w:sz="0" w:space="0" w:color="auto"/>
            <w:right w:val="none" w:sz="0" w:space="0" w:color="auto"/>
          </w:divBdr>
        </w:div>
        <w:div w:id="2035886213">
          <w:marLeft w:val="640"/>
          <w:marRight w:val="0"/>
          <w:marTop w:val="0"/>
          <w:marBottom w:val="0"/>
          <w:divBdr>
            <w:top w:val="none" w:sz="0" w:space="0" w:color="auto"/>
            <w:left w:val="none" w:sz="0" w:space="0" w:color="auto"/>
            <w:bottom w:val="none" w:sz="0" w:space="0" w:color="auto"/>
            <w:right w:val="none" w:sz="0" w:space="0" w:color="auto"/>
          </w:divBdr>
        </w:div>
      </w:divsChild>
    </w:div>
    <w:div w:id="831144371">
      <w:bodyDiv w:val="1"/>
      <w:marLeft w:val="0"/>
      <w:marRight w:val="0"/>
      <w:marTop w:val="0"/>
      <w:marBottom w:val="0"/>
      <w:divBdr>
        <w:top w:val="none" w:sz="0" w:space="0" w:color="auto"/>
        <w:left w:val="none" w:sz="0" w:space="0" w:color="auto"/>
        <w:bottom w:val="none" w:sz="0" w:space="0" w:color="auto"/>
        <w:right w:val="none" w:sz="0" w:space="0" w:color="auto"/>
      </w:divBdr>
      <w:divsChild>
        <w:div w:id="212499920">
          <w:marLeft w:val="640"/>
          <w:marRight w:val="0"/>
          <w:marTop w:val="0"/>
          <w:marBottom w:val="0"/>
          <w:divBdr>
            <w:top w:val="none" w:sz="0" w:space="0" w:color="auto"/>
            <w:left w:val="none" w:sz="0" w:space="0" w:color="auto"/>
            <w:bottom w:val="none" w:sz="0" w:space="0" w:color="auto"/>
            <w:right w:val="none" w:sz="0" w:space="0" w:color="auto"/>
          </w:divBdr>
        </w:div>
        <w:div w:id="257175595">
          <w:marLeft w:val="640"/>
          <w:marRight w:val="0"/>
          <w:marTop w:val="0"/>
          <w:marBottom w:val="0"/>
          <w:divBdr>
            <w:top w:val="none" w:sz="0" w:space="0" w:color="auto"/>
            <w:left w:val="none" w:sz="0" w:space="0" w:color="auto"/>
            <w:bottom w:val="none" w:sz="0" w:space="0" w:color="auto"/>
            <w:right w:val="none" w:sz="0" w:space="0" w:color="auto"/>
          </w:divBdr>
        </w:div>
        <w:div w:id="299772572">
          <w:marLeft w:val="640"/>
          <w:marRight w:val="0"/>
          <w:marTop w:val="0"/>
          <w:marBottom w:val="0"/>
          <w:divBdr>
            <w:top w:val="none" w:sz="0" w:space="0" w:color="auto"/>
            <w:left w:val="none" w:sz="0" w:space="0" w:color="auto"/>
            <w:bottom w:val="none" w:sz="0" w:space="0" w:color="auto"/>
            <w:right w:val="none" w:sz="0" w:space="0" w:color="auto"/>
          </w:divBdr>
        </w:div>
        <w:div w:id="899560645">
          <w:marLeft w:val="640"/>
          <w:marRight w:val="0"/>
          <w:marTop w:val="0"/>
          <w:marBottom w:val="0"/>
          <w:divBdr>
            <w:top w:val="none" w:sz="0" w:space="0" w:color="auto"/>
            <w:left w:val="none" w:sz="0" w:space="0" w:color="auto"/>
            <w:bottom w:val="none" w:sz="0" w:space="0" w:color="auto"/>
            <w:right w:val="none" w:sz="0" w:space="0" w:color="auto"/>
          </w:divBdr>
        </w:div>
        <w:div w:id="953292535">
          <w:marLeft w:val="640"/>
          <w:marRight w:val="0"/>
          <w:marTop w:val="0"/>
          <w:marBottom w:val="0"/>
          <w:divBdr>
            <w:top w:val="none" w:sz="0" w:space="0" w:color="auto"/>
            <w:left w:val="none" w:sz="0" w:space="0" w:color="auto"/>
            <w:bottom w:val="none" w:sz="0" w:space="0" w:color="auto"/>
            <w:right w:val="none" w:sz="0" w:space="0" w:color="auto"/>
          </w:divBdr>
        </w:div>
        <w:div w:id="1941330788">
          <w:marLeft w:val="640"/>
          <w:marRight w:val="0"/>
          <w:marTop w:val="0"/>
          <w:marBottom w:val="0"/>
          <w:divBdr>
            <w:top w:val="none" w:sz="0" w:space="0" w:color="auto"/>
            <w:left w:val="none" w:sz="0" w:space="0" w:color="auto"/>
            <w:bottom w:val="none" w:sz="0" w:space="0" w:color="auto"/>
            <w:right w:val="none" w:sz="0" w:space="0" w:color="auto"/>
          </w:divBdr>
        </w:div>
        <w:div w:id="2119786716">
          <w:marLeft w:val="640"/>
          <w:marRight w:val="0"/>
          <w:marTop w:val="0"/>
          <w:marBottom w:val="0"/>
          <w:divBdr>
            <w:top w:val="none" w:sz="0" w:space="0" w:color="auto"/>
            <w:left w:val="none" w:sz="0" w:space="0" w:color="auto"/>
            <w:bottom w:val="none" w:sz="0" w:space="0" w:color="auto"/>
            <w:right w:val="none" w:sz="0" w:space="0" w:color="auto"/>
          </w:divBdr>
        </w:div>
      </w:divsChild>
    </w:div>
    <w:div w:id="831682829">
      <w:bodyDiv w:val="1"/>
      <w:marLeft w:val="0"/>
      <w:marRight w:val="0"/>
      <w:marTop w:val="0"/>
      <w:marBottom w:val="0"/>
      <w:divBdr>
        <w:top w:val="none" w:sz="0" w:space="0" w:color="auto"/>
        <w:left w:val="none" w:sz="0" w:space="0" w:color="auto"/>
        <w:bottom w:val="none" w:sz="0" w:space="0" w:color="auto"/>
        <w:right w:val="none" w:sz="0" w:space="0" w:color="auto"/>
      </w:divBdr>
      <w:divsChild>
        <w:div w:id="209079367">
          <w:marLeft w:val="640"/>
          <w:marRight w:val="0"/>
          <w:marTop w:val="0"/>
          <w:marBottom w:val="0"/>
          <w:divBdr>
            <w:top w:val="none" w:sz="0" w:space="0" w:color="auto"/>
            <w:left w:val="none" w:sz="0" w:space="0" w:color="auto"/>
            <w:bottom w:val="none" w:sz="0" w:space="0" w:color="auto"/>
            <w:right w:val="none" w:sz="0" w:space="0" w:color="auto"/>
          </w:divBdr>
        </w:div>
        <w:div w:id="351423928">
          <w:marLeft w:val="640"/>
          <w:marRight w:val="0"/>
          <w:marTop w:val="0"/>
          <w:marBottom w:val="0"/>
          <w:divBdr>
            <w:top w:val="none" w:sz="0" w:space="0" w:color="auto"/>
            <w:left w:val="none" w:sz="0" w:space="0" w:color="auto"/>
            <w:bottom w:val="none" w:sz="0" w:space="0" w:color="auto"/>
            <w:right w:val="none" w:sz="0" w:space="0" w:color="auto"/>
          </w:divBdr>
        </w:div>
        <w:div w:id="548880229">
          <w:marLeft w:val="640"/>
          <w:marRight w:val="0"/>
          <w:marTop w:val="0"/>
          <w:marBottom w:val="0"/>
          <w:divBdr>
            <w:top w:val="none" w:sz="0" w:space="0" w:color="auto"/>
            <w:left w:val="none" w:sz="0" w:space="0" w:color="auto"/>
            <w:bottom w:val="none" w:sz="0" w:space="0" w:color="auto"/>
            <w:right w:val="none" w:sz="0" w:space="0" w:color="auto"/>
          </w:divBdr>
        </w:div>
        <w:div w:id="714740995">
          <w:marLeft w:val="640"/>
          <w:marRight w:val="0"/>
          <w:marTop w:val="0"/>
          <w:marBottom w:val="0"/>
          <w:divBdr>
            <w:top w:val="none" w:sz="0" w:space="0" w:color="auto"/>
            <w:left w:val="none" w:sz="0" w:space="0" w:color="auto"/>
            <w:bottom w:val="none" w:sz="0" w:space="0" w:color="auto"/>
            <w:right w:val="none" w:sz="0" w:space="0" w:color="auto"/>
          </w:divBdr>
        </w:div>
        <w:div w:id="873692360">
          <w:marLeft w:val="640"/>
          <w:marRight w:val="0"/>
          <w:marTop w:val="0"/>
          <w:marBottom w:val="0"/>
          <w:divBdr>
            <w:top w:val="none" w:sz="0" w:space="0" w:color="auto"/>
            <w:left w:val="none" w:sz="0" w:space="0" w:color="auto"/>
            <w:bottom w:val="none" w:sz="0" w:space="0" w:color="auto"/>
            <w:right w:val="none" w:sz="0" w:space="0" w:color="auto"/>
          </w:divBdr>
        </w:div>
        <w:div w:id="879584730">
          <w:marLeft w:val="640"/>
          <w:marRight w:val="0"/>
          <w:marTop w:val="0"/>
          <w:marBottom w:val="0"/>
          <w:divBdr>
            <w:top w:val="none" w:sz="0" w:space="0" w:color="auto"/>
            <w:left w:val="none" w:sz="0" w:space="0" w:color="auto"/>
            <w:bottom w:val="none" w:sz="0" w:space="0" w:color="auto"/>
            <w:right w:val="none" w:sz="0" w:space="0" w:color="auto"/>
          </w:divBdr>
        </w:div>
        <w:div w:id="1367368206">
          <w:marLeft w:val="640"/>
          <w:marRight w:val="0"/>
          <w:marTop w:val="0"/>
          <w:marBottom w:val="0"/>
          <w:divBdr>
            <w:top w:val="none" w:sz="0" w:space="0" w:color="auto"/>
            <w:left w:val="none" w:sz="0" w:space="0" w:color="auto"/>
            <w:bottom w:val="none" w:sz="0" w:space="0" w:color="auto"/>
            <w:right w:val="none" w:sz="0" w:space="0" w:color="auto"/>
          </w:divBdr>
        </w:div>
        <w:div w:id="1414618670">
          <w:marLeft w:val="640"/>
          <w:marRight w:val="0"/>
          <w:marTop w:val="0"/>
          <w:marBottom w:val="0"/>
          <w:divBdr>
            <w:top w:val="none" w:sz="0" w:space="0" w:color="auto"/>
            <w:left w:val="none" w:sz="0" w:space="0" w:color="auto"/>
            <w:bottom w:val="none" w:sz="0" w:space="0" w:color="auto"/>
            <w:right w:val="none" w:sz="0" w:space="0" w:color="auto"/>
          </w:divBdr>
        </w:div>
        <w:div w:id="1419474684">
          <w:marLeft w:val="640"/>
          <w:marRight w:val="0"/>
          <w:marTop w:val="0"/>
          <w:marBottom w:val="0"/>
          <w:divBdr>
            <w:top w:val="none" w:sz="0" w:space="0" w:color="auto"/>
            <w:left w:val="none" w:sz="0" w:space="0" w:color="auto"/>
            <w:bottom w:val="none" w:sz="0" w:space="0" w:color="auto"/>
            <w:right w:val="none" w:sz="0" w:space="0" w:color="auto"/>
          </w:divBdr>
        </w:div>
        <w:div w:id="1784762073">
          <w:marLeft w:val="640"/>
          <w:marRight w:val="0"/>
          <w:marTop w:val="0"/>
          <w:marBottom w:val="0"/>
          <w:divBdr>
            <w:top w:val="none" w:sz="0" w:space="0" w:color="auto"/>
            <w:left w:val="none" w:sz="0" w:space="0" w:color="auto"/>
            <w:bottom w:val="none" w:sz="0" w:space="0" w:color="auto"/>
            <w:right w:val="none" w:sz="0" w:space="0" w:color="auto"/>
          </w:divBdr>
        </w:div>
        <w:div w:id="2001153852">
          <w:marLeft w:val="640"/>
          <w:marRight w:val="0"/>
          <w:marTop w:val="0"/>
          <w:marBottom w:val="0"/>
          <w:divBdr>
            <w:top w:val="none" w:sz="0" w:space="0" w:color="auto"/>
            <w:left w:val="none" w:sz="0" w:space="0" w:color="auto"/>
            <w:bottom w:val="none" w:sz="0" w:space="0" w:color="auto"/>
            <w:right w:val="none" w:sz="0" w:space="0" w:color="auto"/>
          </w:divBdr>
        </w:div>
        <w:div w:id="2036881526">
          <w:marLeft w:val="640"/>
          <w:marRight w:val="0"/>
          <w:marTop w:val="0"/>
          <w:marBottom w:val="0"/>
          <w:divBdr>
            <w:top w:val="none" w:sz="0" w:space="0" w:color="auto"/>
            <w:left w:val="none" w:sz="0" w:space="0" w:color="auto"/>
            <w:bottom w:val="none" w:sz="0" w:space="0" w:color="auto"/>
            <w:right w:val="none" w:sz="0" w:space="0" w:color="auto"/>
          </w:divBdr>
        </w:div>
      </w:divsChild>
    </w:div>
    <w:div w:id="858931094">
      <w:bodyDiv w:val="1"/>
      <w:marLeft w:val="0"/>
      <w:marRight w:val="0"/>
      <w:marTop w:val="0"/>
      <w:marBottom w:val="0"/>
      <w:divBdr>
        <w:top w:val="none" w:sz="0" w:space="0" w:color="auto"/>
        <w:left w:val="none" w:sz="0" w:space="0" w:color="auto"/>
        <w:bottom w:val="none" w:sz="0" w:space="0" w:color="auto"/>
        <w:right w:val="none" w:sz="0" w:space="0" w:color="auto"/>
      </w:divBdr>
      <w:divsChild>
        <w:div w:id="670596357">
          <w:marLeft w:val="640"/>
          <w:marRight w:val="0"/>
          <w:marTop w:val="0"/>
          <w:marBottom w:val="0"/>
          <w:divBdr>
            <w:top w:val="none" w:sz="0" w:space="0" w:color="auto"/>
            <w:left w:val="none" w:sz="0" w:space="0" w:color="auto"/>
            <w:bottom w:val="none" w:sz="0" w:space="0" w:color="auto"/>
            <w:right w:val="none" w:sz="0" w:space="0" w:color="auto"/>
          </w:divBdr>
        </w:div>
        <w:div w:id="1004625136">
          <w:marLeft w:val="640"/>
          <w:marRight w:val="0"/>
          <w:marTop w:val="0"/>
          <w:marBottom w:val="0"/>
          <w:divBdr>
            <w:top w:val="none" w:sz="0" w:space="0" w:color="auto"/>
            <w:left w:val="none" w:sz="0" w:space="0" w:color="auto"/>
            <w:bottom w:val="none" w:sz="0" w:space="0" w:color="auto"/>
            <w:right w:val="none" w:sz="0" w:space="0" w:color="auto"/>
          </w:divBdr>
        </w:div>
        <w:div w:id="1141994095">
          <w:marLeft w:val="640"/>
          <w:marRight w:val="0"/>
          <w:marTop w:val="0"/>
          <w:marBottom w:val="0"/>
          <w:divBdr>
            <w:top w:val="none" w:sz="0" w:space="0" w:color="auto"/>
            <w:left w:val="none" w:sz="0" w:space="0" w:color="auto"/>
            <w:bottom w:val="none" w:sz="0" w:space="0" w:color="auto"/>
            <w:right w:val="none" w:sz="0" w:space="0" w:color="auto"/>
          </w:divBdr>
        </w:div>
        <w:div w:id="1640115371">
          <w:marLeft w:val="640"/>
          <w:marRight w:val="0"/>
          <w:marTop w:val="0"/>
          <w:marBottom w:val="0"/>
          <w:divBdr>
            <w:top w:val="none" w:sz="0" w:space="0" w:color="auto"/>
            <w:left w:val="none" w:sz="0" w:space="0" w:color="auto"/>
            <w:bottom w:val="none" w:sz="0" w:space="0" w:color="auto"/>
            <w:right w:val="none" w:sz="0" w:space="0" w:color="auto"/>
          </w:divBdr>
        </w:div>
        <w:div w:id="1706102571">
          <w:marLeft w:val="640"/>
          <w:marRight w:val="0"/>
          <w:marTop w:val="0"/>
          <w:marBottom w:val="0"/>
          <w:divBdr>
            <w:top w:val="none" w:sz="0" w:space="0" w:color="auto"/>
            <w:left w:val="none" w:sz="0" w:space="0" w:color="auto"/>
            <w:bottom w:val="none" w:sz="0" w:space="0" w:color="auto"/>
            <w:right w:val="none" w:sz="0" w:space="0" w:color="auto"/>
          </w:divBdr>
        </w:div>
        <w:div w:id="2089039822">
          <w:marLeft w:val="640"/>
          <w:marRight w:val="0"/>
          <w:marTop w:val="0"/>
          <w:marBottom w:val="0"/>
          <w:divBdr>
            <w:top w:val="none" w:sz="0" w:space="0" w:color="auto"/>
            <w:left w:val="none" w:sz="0" w:space="0" w:color="auto"/>
            <w:bottom w:val="none" w:sz="0" w:space="0" w:color="auto"/>
            <w:right w:val="none" w:sz="0" w:space="0" w:color="auto"/>
          </w:divBdr>
        </w:div>
        <w:div w:id="2131318138">
          <w:marLeft w:val="640"/>
          <w:marRight w:val="0"/>
          <w:marTop w:val="0"/>
          <w:marBottom w:val="0"/>
          <w:divBdr>
            <w:top w:val="none" w:sz="0" w:space="0" w:color="auto"/>
            <w:left w:val="none" w:sz="0" w:space="0" w:color="auto"/>
            <w:bottom w:val="none" w:sz="0" w:space="0" w:color="auto"/>
            <w:right w:val="none" w:sz="0" w:space="0" w:color="auto"/>
          </w:divBdr>
        </w:div>
      </w:divsChild>
    </w:div>
    <w:div w:id="897862938">
      <w:bodyDiv w:val="1"/>
      <w:marLeft w:val="0"/>
      <w:marRight w:val="0"/>
      <w:marTop w:val="0"/>
      <w:marBottom w:val="0"/>
      <w:divBdr>
        <w:top w:val="none" w:sz="0" w:space="0" w:color="auto"/>
        <w:left w:val="none" w:sz="0" w:space="0" w:color="auto"/>
        <w:bottom w:val="none" w:sz="0" w:space="0" w:color="auto"/>
        <w:right w:val="none" w:sz="0" w:space="0" w:color="auto"/>
      </w:divBdr>
      <w:divsChild>
        <w:div w:id="364643142">
          <w:marLeft w:val="640"/>
          <w:marRight w:val="0"/>
          <w:marTop w:val="0"/>
          <w:marBottom w:val="0"/>
          <w:divBdr>
            <w:top w:val="none" w:sz="0" w:space="0" w:color="auto"/>
            <w:left w:val="none" w:sz="0" w:space="0" w:color="auto"/>
            <w:bottom w:val="none" w:sz="0" w:space="0" w:color="auto"/>
            <w:right w:val="none" w:sz="0" w:space="0" w:color="auto"/>
          </w:divBdr>
        </w:div>
        <w:div w:id="661354131">
          <w:marLeft w:val="640"/>
          <w:marRight w:val="0"/>
          <w:marTop w:val="0"/>
          <w:marBottom w:val="0"/>
          <w:divBdr>
            <w:top w:val="none" w:sz="0" w:space="0" w:color="auto"/>
            <w:left w:val="none" w:sz="0" w:space="0" w:color="auto"/>
            <w:bottom w:val="none" w:sz="0" w:space="0" w:color="auto"/>
            <w:right w:val="none" w:sz="0" w:space="0" w:color="auto"/>
          </w:divBdr>
        </w:div>
        <w:div w:id="751046932">
          <w:marLeft w:val="640"/>
          <w:marRight w:val="0"/>
          <w:marTop w:val="0"/>
          <w:marBottom w:val="0"/>
          <w:divBdr>
            <w:top w:val="none" w:sz="0" w:space="0" w:color="auto"/>
            <w:left w:val="none" w:sz="0" w:space="0" w:color="auto"/>
            <w:bottom w:val="none" w:sz="0" w:space="0" w:color="auto"/>
            <w:right w:val="none" w:sz="0" w:space="0" w:color="auto"/>
          </w:divBdr>
        </w:div>
        <w:div w:id="945386335">
          <w:marLeft w:val="640"/>
          <w:marRight w:val="0"/>
          <w:marTop w:val="0"/>
          <w:marBottom w:val="0"/>
          <w:divBdr>
            <w:top w:val="none" w:sz="0" w:space="0" w:color="auto"/>
            <w:left w:val="none" w:sz="0" w:space="0" w:color="auto"/>
            <w:bottom w:val="none" w:sz="0" w:space="0" w:color="auto"/>
            <w:right w:val="none" w:sz="0" w:space="0" w:color="auto"/>
          </w:divBdr>
        </w:div>
        <w:div w:id="1098519984">
          <w:marLeft w:val="640"/>
          <w:marRight w:val="0"/>
          <w:marTop w:val="0"/>
          <w:marBottom w:val="0"/>
          <w:divBdr>
            <w:top w:val="none" w:sz="0" w:space="0" w:color="auto"/>
            <w:left w:val="none" w:sz="0" w:space="0" w:color="auto"/>
            <w:bottom w:val="none" w:sz="0" w:space="0" w:color="auto"/>
            <w:right w:val="none" w:sz="0" w:space="0" w:color="auto"/>
          </w:divBdr>
        </w:div>
        <w:div w:id="2145125011">
          <w:marLeft w:val="640"/>
          <w:marRight w:val="0"/>
          <w:marTop w:val="0"/>
          <w:marBottom w:val="0"/>
          <w:divBdr>
            <w:top w:val="none" w:sz="0" w:space="0" w:color="auto"/>
            <w:left w:val="none" w:sz="0" w:space="0" w:color="auto"/>
            <w:bottom w:val="none" w:sz="0" w:space="0" w:color="auto"/>
            <w:right w:val="none" w:sz="0" w:space="0" w:color="auto"/>
          </w:divBdr>
        </w:div>
      </w:divsChild>
    </w:div>
    <w:div w:id="908419760">
      <w:bodyDiv w:val="1"/>
      <w:marLeft w:val="0"/>
      <w:marRight w:val="0"/>
      <w:marTop w:val="0"/>
      <w:marBottom w:val="0"/>
      <w:divBdr>
        <w:top w:val="none" w:sz="0" w:space="0" w:color="auto"/>
        <w:left w:val="none" w:sz="0" w:space="0" w:color="auto"/>
        <w:bottom w:val="none" w:sz="0" w:space="0" w:color="auto"/>
        <w:right w:val="none" w:sz="0" w:space="0" w:color="auto"/>
      </w:divBdr>
      <w:divsChild>
        <w:div w:id="324434799">
          <w:marLeft w:val="640"/>
          <w:marRight w:val="0"/>
          <w:marTop w:val="0"/>
          <w:marBottom w:val="0"/>
          <w:divBdr>
            <w:top w:val="none" w:sz="0" w:space="0" w:color="auto"/>
            <w:left w:val="none" w:sz="0" w:space="0" w:color="auto"/>
            <w:bottom w:val="none" w:sz="0" w:space="0" w:color="auto"/>
            <w:right w:val="none" w:sz="0" w:space="0" w:color="auto"/>
          </w:divBdr>
        </w:div>
        <w:div w:id="425421206">
          <w:marLeft w:val="640"/>
          <w:marRight w:val="0"/>
          <w:marTop w:val="0"/>
          <w:marBottom w:val="0"/>
          <w:divBdr>
            <w:top w:val="none" w:sz="0" w:space="0" w:color="auto"/>
            <w:left w:val="none" w:sz="0" w:space="0" w:color="auto"/>
            <w:bottom w:val="none" w:sz="0" w:space="0" w:color="auto"/>
            <w:right w:val="none" w:sz="0" w:space="0" w:color="auto"/>
          </w:divBdr>
        </w:div>
        <w:div w:id="662589795">
          <w:marLeft w:val="640"/>
          <w:marRight w:val="0"/>
          <w:marTop w:val="0"/>
          <w:marBottom w:val="0"/>
          <w:divBdr>
            <w:top w:val="none" w:sz="0" w:space="0" w:color="auto"/>
            <w:left w:val="none" w:sz="0" w:space="0" w:color="auto"/>
            <w:bottom w:val="none" w:sz="0" w:space="0" w:color="auto"/>
            <w:right w:val="none" w:sz="0" w:space="0" w:color="auto"/>
          </w:divBdr>
        </w:div>
        <w:div w:id="697893896">
          <w:marLeft w:val="640"/>
          <w:marRight w:val="0"/>
          <w:marTop w:val="0"/>
          <w:marBottom w:val="0"/>
          <w:divBdr>
            <w:top w:val="none" w:sz="0" w:space="0" w:color="auto"/>
            <w:left w:val="none" w:sz="0" w:space="0" w:color="auto"/>
            <w:bottom w:val="none" w:sz="0" w:space="0" w:color="auto"/>
            <w:right w:val="none" w:sz="0" w:space="0" w:color="auto"/>
          </w:divBdr>
        </w:div>
        <w:div w:id="900602029">
          <w:marLeft w:val="640"/>
          <w:marRight w:val="0"/>
          <w:marTop w:val="0"/>
          <w:marBottom w:val="0"/>
          <w:divBdr>
            <w:top w:val="none" w:sz="0" w:space="0" w:color="auto"/>
            <w:left w:val="none" w:sz="0" w:space="0" w:color="auto"/>
            <w:bottom w:val="none" w:sz="0" w:space="0" w:color="auto"/>
            <w:right w:val="none" w:sz="0" w:space="0" w:color="auto"/>
          </w:divBdr>
        </w:div>
        <w:div w:id="1745645690">
          <w:marLeft w:val="640"/>
          <w:marRight w:val="0"/>
          <w:marTop w:val="0"/>
          <w:marBottom w:val="0"/>
          <w:divBdr>
            <w:top w:val="none" w:sz="0" w:space="0" w:color="auto"/>
            <w:left w:val="none" w:sz="0" w:space="0" w:color="auto"/>
            <w:bottom w:val="none" w:sz="0" w:space="0" w:color="auto"/>
            <w:right w:val="none" w:sz="0" w:space="0" w:color="auto"/>
          </w:divBdr>
        </w:div>
        <w:div w:id="1836189627">
          <w:marLeft w:val="640"/>
          <w:marRight w:val="0"/>
          <w:marTop w:val="0"/>
          <w:marBottom w:val="0"/>
          <w:divBdr>
            <w:top w:val="none" w:sz="0" w:space="0" w:color="auto"/>
            <w:left w:val="none" w:sz="0" w:space="0" w:color="auto"/>
            <w:bottom w:val="none" w:sz="0" w:space="0" w:color="auto"/>
            <w:right w:val="none" w:sz="0" w:space="0" w:color="auto"/>
          </w:divBdr>
        </w:div>
      </w:divsChild>
    </w:div>
    <w:div w:id="910887287">
      <w:bodyDiv w:val="1"/>
      <w:marLeft w:val="0"/>
      <w:marRight w:val="0"/>
      <w:marTop w:val="0"/>
      <w:marBottom w:val="0"/>
      <w:divBdr>
        <w:top w:val="none" w:sz="0" w:space="0" w:color="auto"/>
        <w:left w:val="none" w:sz="0" w:space="0" w:color="auto"/>
        <w:bottom w:val="none" w:sz="0" w:space="0" w:color="auto"/>
        <w:right w:val="none" w:sz="0" w:space="0" w:color="auto"/>
      </w:divBdr>
      <w:divsChild>
        <w:div w:id="6180127">
          <w:marLeft w:val="640"/>
          <w:marRight w:val="0"/>
          <w:marTop w:val="0"/>
          <w:marBottom w:val="0"/>
          <w:divBdr>
            <w:top w:val="none" w:sz="0" w:space="0" w:color="auto"/>
            <w:left w:val="none" w:sz="0" w:space="0" w:color="auto"/>
            <w:bottom w:val="none" w:sz="0" w:space="0" w:color="auto"/>
            <w:right w:val="none" w:sz="0" w:space="0" w:color="auto"/>
          </w:divBdr>
        </w:div>
        <w:div w:id="158622144">
          <w:marLeft w:val="640"/>
          <w:marRight w:val="0"/>
          <w:marTop w:val="0"/>
          <w:marBottom w:val="0"/>
          <w:divBdr>
            <w:top w:val="none" w:sz="0" w:space="0" w:color="auto"/>
            <w:left w:val="none" w:sz="0" w:space="0" w:color="auto"/>
            <w:bottom w:val="none" w:sz="0" w:space="0" w:color="auto"/>
            <w:right w:val="none" w:sz="0" w:space="0" w:color="auto"/>
          </w:divBdr>
        </w:div>
        <w:div w:id="265844509">
          <w:marLeft w:val="640"/>
          <w:marRight w:val="0"/>
          <w:marTop w:val="0"/>
          <w:marBottom w:val="0"/>
          <w:divBdr>
            <w:top w:val="none" w:sz="0" w:space="0" w:color="auto"/>
            <w:left w:val="none" w:sz="0" w:space="0" w:color="auto"/>
            <w:bottom w:val="none" w:sz="0" w:space="0" w:color="auto"/>
            <w:right w:val="none" w:sz="0" w:space="0" w:color="auto"/>
          </w:divBdr>
        </w:div>
        <w:div w:id="418797933">
          <w:marLeft w:val="640"/>
          <w:marRight w:val="0"/>
          <w:marTop w:val="0"/>
          <w:marBottom w:val="0"/>
          <w:divBdr>
            <w:top w:val="none" w:sz="0" w:space="0" w:color="auto"/>
            <w:left w:val="none" w:sz="0" w:space="0" w:color="auto"/>
            <w:bottom w:val="none" w:sz="0" w:space="0" w:color="auto"/>
            <w:right w:val="none" w:sz="0" w:space="0" w:color="auto"/>
          </w:divBdr>
        </w:div>
        <w:div w:id="528839946">
          <w:marLeft w:val="640"/>
          <w:marRight w:val="0"/>
          <w:marTop w:val="0"/>
          <w:marBottom w:val="0"/>
          <w:divBdr>
            <w:top w:val="none" w:sz="0" w:space="0" w:color="auto"/>
            <w:left w:val="none" w:sz="0" w:space="0" w:color="auto"/>
            <w:bottom w:val="none" w:sz="0" w:space="0" w:color="auto"/>
            <w:right w:val="none" w:sz="0" w:space="0" w:color="auto"/>
          </w:divBdr>
        </w:div>
        <w:div w:id="699865112">
          <w:marLeft w:val="640"/>
          <w:marRight w:val="0"/>
          <w:marTop w:val="0"/>
          <w:marBottom w:val="0"/>
          <w:divBdr>
            <w:top w:val="none" w:sz="0" w:space="0" w:color="auto"/>
            <w:left w:val="none" w:sz="0" w:space="0" w:color="auto"/>
            <w:bottom w:val="none" w:sz="0" w:space="0" w:color="auto"/>
            <w:right w:val="none" w:sz="0" w:space="0" w:color="auto"/>
          </w:divBdr>
        </w:div>
        <w:div w:id="739792086">
          <w:marLeft w:val="640"/>
          <w:marRight w:val="0"/>
          <w:marTop w:val="0"/>
          <w:marBottom w:val="0"/>
          <w:divBdr>
            <w:top w:val="none" w:sz="0" w:space="0" w:color="auto"/>
            <w:left w:val="none" w:sz="0" w:space="0" w:color="auto"/>
            <w:bottom w:val="none" w:sz="0" w:space="0" w:color="auto"/>
            <w:right w:val="none" w:sz="0" w:space="0" w:color="auto"/>
          </w:divBdr>
        </w:div>
        <w:div w:id="827474546">
          <w:marLeft w:val="640"/>
          <w:marRight w:val="0"/>
          <w:marTop w:val="0"/>
          <w:marBottom w:val="0"/>
          <w:divBdr>
            <w:top w:val="none" w:sz="0" w:space="0" w:color="auto"/>
            <w:left w:val="none" w:sz="0" w:space="0" w:color="auto"/>
            <w:bottom w:val="none" w:sz="0" w:space="0" w:color="auto"/>
            <w:right w:val="none" w:sz="0" w:space="0" w:color="auto"/>
          </w:divBdr>
        </w:div>
        <w:div w:id="936672745">
          <w:marLeft w:val="640"/>
          <w:marRight w:val="0"/>
          <w:marTop w:val="0"/>
          <w:marBottom w:val="0"/>
          <w:divBdr>
            <w:top w:val="none" w:sz="0" w:space="0" w:color="auto"/>
            <w:left w:val="none" w:sz="0" w:space="0" w:color="auto"/>
            <w:bottom w:val="none" w:sz="0" w:space="0" w:color="auto"/>
            <w:right w:val="none" w:sz="0" w:space="0" w:color="auto"/>
          </w:divBdr>
        </w:div>
        <w:div w:id="942882878">
          <w:marLeft w:val="640"/>
          <w:marRight w:val="0"/>
          <w:marTop w:val="0"/>
          <w:marBottom w:val="0"/>
          <w:divBdr>
            <w:top w:val="none" w:sz="0" w:space="0" w:color="auto"/>
            <w:left w:val="none" w:sz="0" w:space="0" w:color="auto"/>
            <w:bottom w:val="none" w:sz="0" w:space="0" w:color="auto"/>
            <w:right w:val="none" w:sz="0" w:space="0" w:color="auto"/>
          </w:divBdr>
        </w:div>
        <w:div w:id="1112827174">
          <w:marLeft w:val="640"/>
          <w:marRight w:val="0"/>
          <w:marTop w:val="0"/>
          <w:marBottom w:val="0"/>
          <w:divBdr>
            <w:top w:val="none" w:sz="0" w:space="0" w:color="auto"/>
            <w:left w:val="none" w:sz="0" w:space="0" w:color="auto"/>
            <w:bottom w:val="none" w:sz="0" w:space="0" w:color="auto"/>
            <w:right w:val="none" w:sz="0" w:space="0" w:color="auto"/>
          </w:divBdr>
        </w:div>
        <w:div w:id="1232620399">
          <w:marLeft w:val="640"/>
          <w:marRight w:val="0"/>
          <w:marTop w:val="0"/>
          <w:marBottom w:val="0"/>
          <w:divBdr>
            <w:top w:val="none" w:sz="0" w:space="0" w:color="auto"/>
            <w:left w:val="none" w:sz="0" w:space="0" w:color="auto"/>
            <w:bottom w:val="none" w:sz="0" w:space="0" w:color="auto"/>
            <w:right w:val="none" w:sz="0" w:space="0" w:color="auto"/>
          </w:divBdr>
        </w:div>
        <w:div w:id="1253276590">
          <w:marLeft w:val="640"/>
          <w:marRight w:val="0"/>
          <w:marTop w:val="0"/>
          <w:marBottom w:val="0"/>
          <w:divBdr>
            <w:top w:val="none" w:sz="0" w:space="0" w:color="auto"/>
            <w:left w:val="none" w:sz="0" w:space="0" w:color="auto"/>
            <w:bottom w:val="none" w:sz="0" w:space="0" w:color="auto"/>
            <w:right w:val="none" w:sz="0" w:space="0" w:color="auto"/>
          </w:divBdr>
        </w:div>
        <w:div w:id="1722560383">
          <w:marLeft w:val="640"/>
          <w:marRight w:val="0"/>
          <w:marTop w:val="0"/>
          <w:marBottom w:val="0"/>
          <w:divBdr>
            <w:top w:val="none" w:sz="0" w:space="0" w:color="auto"/>
            <w:left w:val="none" w:sz="0" w:space="0" w:color="auto"/>
            <w:bottom w:val="none" w:sz="0" w:space="0" w:color="auto"/>
            <w:right w:val="none" w:sz="0" w:space="0" w:color="auto"/>
          </w:divBdr>
        </w:div>
        <w:div w:id="1856647330">
          <w:marLeft w:val="640"/>
          <w:marRight w:val="0"/>
          <w:marTop w:val="0"/>
          <w:marBottom w:val="0"/>
          <w:divBdr>
            <w:top w:val="none" w:sz="0" w:space="0" w:color="auto"/>
            <w:left w:val="none" w:sz="0" w:space="0" w:color="auto"/>
            <w:bottom w:val="none" w:sz="0" w:space="0" w:color="auto"/>
            <w:right w:val="none" w:sz="0" w:space="0" w:color="auto"/>
          </w:divBdr>
        </w:div>
        <w:div w:id="2088575407">
          <w:marLeft w:val="640"/>
          <w:marRight w:val="0"/>
          <w:marTop w:val="0"/>
          <w:marBottom w:val="0"/>
          <w:divBdr>
            <w:top w:val="none" w:sz="0" w:space="0" w:color="auto"/>
            <w:left w:val="none" w:sz="0" w:space="0" w:color="auto"/>
            <w:bottom w:val="none" w:sz="0" w:space="0" w:color="auto"/>
            <w:right w:val="none" w:sz="0" w:space="0" w:color="auto"/>
          </w:divBdr>
        </w:div>
      </w:divsChild>
    </w:div>
    <w:div w:id="935208367">
      <w:bodyDiv w:val="1"/>
      <w:marLeft w:val="0"/>
      <w:marRight w:val="0"/>
      <w:marTop w:val="0"/>
      <w:marBottom w:val="0"/>
      <w:divBdr>
        <w:top w:val="none" w:sz="0" w:space="0" w:color="auto"/>
        <w:left w:val="none" w:sz="0" w:space="0" w:color="auto"/>
        <w:bottom w:val="none" w:sz="0" w:space="0" w:color="auto"/>
        <w:right w:val="none" w:sz="0" w:space="0" w:color="auto"/>
      </w:divBdr>
      <w:divsChild>
        <w:div w:id="25525942">
          <w:marLeft w:val="640"/>
          <w:marRight w:val="0"/>
          <w:marTop w:val="0"/>
          <w:marBottom w:val="0"/>
          <w:divBdr>
            <w:top w:val="none" w:sz="0" w:space="0" w:color="auto"/>
            <w:left w:val="none" w:sz="0" w:space="0" w:color="auto"/>
            <w:bottom w:val="none" w:sz="0" w:space="0" w:color="auto"/>
            <w:right w:val="none" w:sz="0" w:space="0" w:color="auto"/>
          </w:divBdr>
        </w:div>
        <w:div w:id="225068982">
          <w:marLeft w:val="640"/>
          <w:marRight w:val="0"/>
          <w:marTop w:val="0"/>
          <w:marBottom w:val="0"/>
          <w:divBdr>
            <w:top w:val="none" w:sz="0" w:space="0" w:color="auto"/>
            <w:left w:val="none" w:sz="0" w:space="0" w:color="auto"/>
            <w:bottom w:val="none" w:sz="0" w:space="0" w:color="auto"/>
            <w:right w:val="none" w:sz="0" w:space="0" w:color="auto"/>
          </w:divBdr>
        </w:div>
        <w:div w:id="289170357">
          <w:marLeft w:val="640"/>
          <w:marRight w:val="0"/>
          <w:marTop w:val="0"/>
          <w:marBottom w:val="0"/>
          <w:divBdr>
            <w:top w:val="none" w:sz="0" w:space="0" w:color="auto"/>
            <w:left w:val="none" w:sz="0" w:space="0" w:color="auto"/>
            <w:bottom w:val="none" w:sz="0" w:space="0" w:color="auto"/>
            <w:right w:val="none" w:sz="0" w:space="0" w:color="auto"/>
          </w:divBdr>
        </w:div>
        <w:div w:id="434055755">
          <w:marLeft w:val="640"/>
          <w:marRight w:val="0"/>
          <w:marTop w:val="0"/>
          <w:marBottom w:val="0"/>
          <w:divBdr>
            <w:top w:val="none" w:sz="0" w:space="0" w:color="auto"/>
            <w:left w:val="none" w:sz="0" w:space="0" w:color="auto"/>
            <w:bottom w:val="none" w:sz="0" w:space="0" w:color="auto"/>
            <w:right w:val="none" w:sz="0" w:space="0" w:color="auto"/>
          </w:divBdr>
        </w:div>
        <w:div w:id="449475563">
          <w:marLeft w:val="640"/>
          <w:marRight w:val="0"/>
          <w:marTop w:val="0"/>
          <w:marBottom w:val="0"/>
          <w:divBdr>
            <w:top w:val="none" w:sz="0" w:space="0" w:color="auto"/>
            <w:left w:val="none" w:sz="0" w:space="0" w:color="auto"/>
            <w:bottom w:val="none" w:sz="0" w:space="0" w:color="auto"/>
            <w:right w:val="none" w:sz="0" w:space="0" w:color="auto"/>
          </w:divBdr>
        </w:div>
        <w:div w:id="469903237">
          <w:marLeft w:val="640"/>
          <w:marRight w:val="0"/>
          <w:marTop w:val="0"/>
          <w:marBottom w:val="0"/>
          <w:divBdr>
            <w:top w:val="none" w:sz="0" w:space="0" w:color="auto"/>
            <w:left w:val="none" w:sz="0" w:space="0" w:color="auto"/>
            <w:bottom w:val="none" w:sz="0" w:space="0" w:color="auto"/>
            <w:right w:val="none" w:sz="0" w:space="0" w:color="auto"/>
          </w:divBdr>
        </w:div>
        <w:div w:id="634411938">
          <w:marLeft w:val="640"/>
          <w:marRight w:val="0"/>
          <w:marTop w:val="0"/>
          <w:marBottom w:val="0"/>
          <w:divBdr>
            <w:top w:val="none" w:sz="0" w:space="0" w:color="auto"/>
            <w:left w:val="none" w:sz="0" w:space="0" w:color="auto"/>
            <w:bottom w:val="none" w:sz="0" w:space="0" w:color="auto"/>
            <w:right w:val="none" w:sz="0" w:space="0" w:color="auto"/>
          </w:divBdr>
        </w:div>
        <w:div w:id="766119286">
          <w:marLeft w:val="640"/>
          <w:marRight w:val="0"/>
          <w:marTop w:val="0"/>
          <w:marBottom w:val="0"/>
          <w:divBdr>
            <w:top w:val="none" w:sz="0" w:space="0" w:color="auto"/>
            <w:left w:val="none" w:sz="0" w:space="0" w:color="auto"/>
            <w:bottom w:val="none" w:sz="0" w:space="0" w:color="auto"/>
            <w:right w:val="none" w:sz="0" w:space="0" w:color="auto"/>
          </w:divBdr>
        </w:div>
        <w:div w:id="872612697">
          <w:marLeft w:val="640"/>
          <w:marRight w:val="0"/>
          <w:marTop w:val="0"/>
          <w:marBottom w:val="0"/>
          <w:divBdr>
            <w:top w:val="none" w:sz="0" w:space="0" w:color="auto"/>
            <w:left w:val="none" w:sz="0" w:space="0" w:color="auto"/>
            <w:bottom w:val="none" w:sz="0" w:space="0" w:color="auto"/>
            <w:right w:val="none" w:sz="0" w:space="0" w:color="auto"/>
          </w:divBdr>
        </w:div>
        <w:div w:id="1061903375">
          <w:marLeft w:val="640"/>
          <w:marRight w:val="0"/>
          <w:marTop w:val="0"/>
          <w:marBottom w:val="0"/>
          <w:divBdr>
            <w:top w:val="none" w:sz="0" w:space="0" w:color="auto"/>
            <w:left w:val="none" w:sz="0" w:space="0" w:color="auto"/>
            <w:bottom w:val="none" w:sz="0" w:space="0" w:color="auto"/>
            <w:right w:val="none" w:sz="0" w:space="0" w:color="auto"/>
          </w:divBdr>
        </w:div>
        <w:div w:id="1118064796">
          <w:marLeft w:val="640"/>
          <w:marRight w:val="0"/>
          <w:marTop w:val="0"/>
          <w:marBottom w:val="0"/>
          <w:divBdr>
            <w:top w:val="none" w:sz="0" w:space="0" w:color="auto"/>
            <w:left w:val="none" w:sz="0" w:space="0" w:color="auto"/>
            <w:bottom w:val="none" w:sz="0" w:space="0" w:color="auto"/>
            <w:right w:val="none" w:sz="0" w:space="0" w:color="auto"/>
          </w:divBdr>
        </w:div>
        <w:div w:id="1123691466">
          <w:marLeft w:val="640"/>
          <w:marRight w:val="0"/>
          <w:marTop w:val="0"/>
          <w:marBottom w:val="0"/>
          <w:divBdr>
            <w:top w:val="none" w:sz="0" w:space="0" w:color="auto"/>
            <w:left w:val="none" w:sz="0" w:space="0" w:color="auto"/>
            <w:bottom w:val="none" w:sz="0" w:space="0" w:color="auto"/>
            <w:right w:val="none" w:sz="0" w:space="0" w:color="auto"/>
          </w:divBdr>
        </w:div>
        <w:div w:id="1171945377">
          <w:marLeft w:val="640"/>
          <w:marRight w:val="0"/>
          <w:marTop w:val="0"/>
          <w:marBottom w:val="0"/>
          <w:divBdr>
            <w:top w:val="none" w:sz="0" w:space="0" w:color="auto"/>
            <w:left w:val="none" w:sz="0" w:space="0" w:color="auto"/>
            <w:bottom w:val="none" w:sz="0" w:space="0" w:color="auto"/>
            <w:right w:val="none" w:sz="0" w:space="0" w:color="auto"/>
          </w:divBdr>
        </w:div>
        <w:div w:id="1173496291">
          <w:marLeft w:val="640"/>
          <w:marRight w:val="0"/>
          <w:marTop w:val="0"/>
          <w:marBottom w:val="0"/>
          <w:divBdr>
            <w:top w:val="none" w:sz="0" w:space="0" w:color="auto"/>
            <w:left w:val="none" w:sz="0" w:space="0" w:color="auto"/>
            <w:bottom w:val="none" w:sz="0" w:space="0" w:color="auto"/>
            <w:right w:val="none" w:sz="0" w:space="0" w:color="auto"/>
          </w:divBdr>
        </w:div>
        <w:div w:id="1181319038">
          <w:marLeft w:val="640"/>
          <w:marRight w:val="0"/>
          <w:marTop w:val="0"/>
          <w:marBottom w:val="0"/>
          <w:divBdr>
            <w:top w:val="none" w:sz="0" w:space="0" w:color="auto"/>
            <w:left w:val="none" w:sz="0" w:space="0" w:color="auto"/>
            <w:bottom w:val="none" w:sz="0" w:space="0" w:color="auto"/>
            <w:right w:val="none" w:sz="0" w:space="0" w:color="auto"/>
          </w:divBdr>
        </w:div>
        <w:div w:id="1238437644">
          <w:marLeft w:val="640"/>
          <w:marRight w:val="0"/>
          <w:marTop w:val="0"/>
          <w:marBottom w:val="0"/>
          <w:divBdr>
            <w:top w:val="none" w:sz="0" w:space="0" w:color="auto"/>
            <w:left w:val="none" w:sz="0" w:space="0" w:color="auto"/>
            <w:bottom w:val="none" w:sz="0" w:space="0" w:color="auto"/>
            <w:right w:val="none" w:sz="0" w:space="0" w:color="auto"/>
          </w:divBdr>
        </w:div>
        <w:div w:id="1587576251">
          <w:marLeft w:val="640"/>
          <w:marRight w:val="0"/>
          <w:marTop w:val="0"/>
          <w:marBottom w:val="0"/>
          <w:divBdr>
            <w:top w:val="none" w:sz="0" w:space="0" w:color="auto"/>
            <w:left w:val="none" w:sz="0" w:space="0" w:color="auto"/>
            <w:bottom w:val="none" w:sz="0" w:space="0" w:color="auto"/>
            <w:right w:val="none" w:sz="0" w:space="0" w:color="auto"/>
          </w:divBdr>
        </w:div>
        <w:div w:id="1799034636">
          <w:marLeft w:val="640"/>
          <w:marRight w:val="0"/>
          <w:marTop w:val="0"/>
          <w:marBottom w:val="0"/>
          <w:divBdr>
            <w:top w:val="none" w:sz="0" w:space="0" w:color="auto"/>
            <w:left w:val="none" w:sz="0" w:space="0" w:color="auto"/>
            <w:bottom w:val="none" w:sz="0" w:space="0" w:color="auto"/>
            <w:right w:val="none" w:sz="0" w:space="0" w:color="auto"/>
          </w:divBdr>
        </w:div>
        <w:div w:id="1818917198">
          <w:marLeft w:val="640"/>
          <w:marRight w:val="0"/>
          <w:marTop w:val="0"/>
          <w:marBottom w:val="0"/>
          <w:divBdr>
            <w:top w:val="none" w:sz="0" w:space="0" w:color="auto"/>
            <w:left w:val="none" w:sz="0" w:space="0" w:color="auto"/>
            <w:bottom w:val="none" w:sz="0" w:space="0" w:color="auto"/>
            <w:right w:val="none" w:sz="0" w:space="0" w:color="auto"/>
          </w:divBdr>
        </w:div>
        <w:div w:id="1985156590">
          <w:marLeft w:val="640"/>
          <w:marRight w:val="0"/>
          <w:marTop w:val="0"/>
          <w:marBottom w:val="0"/>
          <w:divBdr>
            <w:top w:val="none" w:sz="0" w:space="0" w:color="auto"/>
            <w:left w:val="none" w:sz="0" w:space="0" w:color="auto"/>
            <w:bottom w:val="none" w:sz="0" w:space="0" w:color="auto"/>
            <w:right w:val="none" w:sz="0" w:space="0" w:color="auto"/>
          </w:divBdr>
        </w:div>
        <w:div w:id="2026243953">
          <w:marLeft w:val="640"/>
          <w:marRight w:val="0"/>
          <w:marTop w:val="0"/>
          <w:marBottom w:val="0"/>
          <w:divBdr>
            <w:top w:val="none" w:sz="0" w:space="0" w:color="auto"/>
            <w:left w:val="none" w:sz="0" w:space="0" w:color="auto"/>
            <w:bottom w:val="none" w:sz="0" w:space="0" w:color="auto"/>
            <w:right w:val="none" w:sz="0" w:space="0" w:color="auto"/>
          </w:divBdr>
        </w:div>
      </w:divsChild>
    </w:div>
    <w:div w:id="955016139">
      <w:bodyDiv w:val="1"/>
      <w:marLeft w:val="0"/>
      <w:marRight w:val="0"/>
      <w:marTop w:val="0"/>
      <w:marBottom w:val="0"/>
      <w:divBdr>
        <w:top w:val="none" w:sz="0" w:space="0" w:color="auto"/>
        <w:left w:val="none" w:sz="0" w:space="0" w:color="auto"/>
        <w:bottom w:val="none" w:sz="0" w:space="0" w:color="auto"/>
        <w:right w:val="none" w:sz="0" w:space="0" w:color="auto"/>
      </w:divBdr>
      <w:divsChild>
        <w:div w:id="74255387">
          <w:marLeft w:val="640"/>
          <w:marRight w:val="0"/>
          <w:marTop w:val="0"/>
          <w:marBottom w:val="0"/>
          <w:divBdr>
            <w:top w:val="none" w:sz="0" w:space="0" w:color="auto"/>
            <w:left w:val="none" w:sz="0" w:space="0" w:color="auto"/>
            <w:bottom w:val="none" w:sz="0" w:space="0" w:color="auto"/>
            <w:right w:val="none" w:sz="0" w:space="0" w:color="auto"/>
          </w:divBdr>
        </w:div>
        <w:div w:id="341081063">
          <w:marLeft w:val="640"/>
          <w:marRight w:val="0"/>
          <w:marTop w:val="0"/>
          <w:marBottom w:val="0"/>
          <w:divBdr>
            <w:top w:val="none" w:sz="0" w:space="0" w:color="auto"/>
            <w:left w:val="none" w:sz="0" w:space="0" w:color="auto"/>
            <w:bottom w:val="none" w:sz="0" w:space="0" w:color="auto"/>
            <w:right w:val="none" w:sz="0" w:space="0" w:color="auto"/>
          </w:divBdr>
        </w:div>
        <w:div w:id="415253950">
          <w:marLeft w:val="640"/>
          <w:marRight w:val="0"/>
          <w:marTop w:val="0"/>
          <w:marBottom w:val="0"/>
          <w:divBdr>
            <w:top w:val="none" w:sz="0" w:space="0" w:color="auto"/>
            <w:left w:val="none" w:sz="0" w:space="0" w:color="auto"/>
            <w:bottom w:val="none" w:sz="0" w:space="0" w:color="auto"/>
            <w:right w:val="none" w:sz="0" w:space="0" w:color="auto"/>
          </w:divBdr>
        </w:div>
        <w:div w:id="468010101">
          <w:marLeft w:val="640"/>
          <w:marRight w:val="0"/>
          <w:marTop w:val="0"/>
          <w:marBottom w:val="0"/>
          <w:divBdr>
            <w:top w:val="none" w:sz="0" w:space="0" w:color="auto"/>
            <w:left w:val="none" w:sz="0" w:space="0" w:color="auto"/>
            <w:bottom w:val="none" w:sz="0" w:space="0" w:color="auto"/>
            <w:right w:val="none" w:sz="0" w:space="0" w:color="auto"/>
          </w:divBdr>
        </w:div>
        <w:div w:id="780951710">
          <w:marLeft w:val="640"/>
          <w:marRight w:val="0"/>
          <w:marTop w:val="0"/>
          <w:marBottom w:val="0"/>
          <w:divBdr>
            <w:top w:val="none" w:sz="0" w:space="0" w:color="auto"/>
            <w:left w:val="none" w:sz="0" w:space="0" w:color="auto"/>
            <w:bottom w:val="none" w:sz="0" w:space="0" w:color="auto"/>
            <w:right w:val="none" w:sz="0" w:space="0" w:color="auto"/>
          </w:divBdr>
        </w:div>
        <w:div w:id="997197176">
          <w:marLeft w:val="640"/>
          <w:marRight w:val="0"/>
          <w:marTop w:val="0"/>
          <w:marBottom w:val="0"/>
          <w:divBdr>
            <w:top w:val="none" w:sz="0" w:space="0" w:color="auto"/>
            <w:left w:val="none" w:sz="0" w:space="0" w:color="auto"/>
            <w:bottom w:val="none" w:sz="0" w:space="0" w:color="auto"/>
            <w:right w:val="none" w:sz="0" w:space="0" w:color="auto"/>
          </w:divBdr>
        </w:div>
        <w:div w:id="1362704913">
          <w:marLeft w:val="640"/>
          <w:marRight w:val="0"/>
          <w:marTop w:val="0"/>
          <w:marBottom w:val="0"/>
          <w:divBdr>
            <w:top w:val="none" w:sz="0" w:space="0" w:color="auto"/>
            <w:left w:val="none" w:sz="0" w:space="0" w:color="auto"/>
            <w:bottom w:val="none" w:sz="0" w:space="0" w:color="auto"/>
            <w:right w:val="none" w:sz="0" w:space="0" w:color="auto"/>
          </w:divBdr>
        </w:div>
        <w:div w:id="1444152450">
          <w:marLeft w:val="640"/>
          <w:marRight w:val="0"/>
          <w:marTop w:val="0"/>
          <w:marBottom w:val="0"/>
          <w:divBdr>
            <w:top w:val="none" w:sz="0" w:space="0" w:color="auto"/>
            <w:left w:val="none" w:sz="0" w:space="0" w:color="auto"/>
            <w:bottom w:val="none" w:sz="0" w:space="0" w:color="auto"/>
            <w:right w:val="none" w:sz="0" w:space="0" w:color="auto"/>
          </w:divBdr>
        </w:div>
        <w:div w:id="1629362484">
          <w:marLeft w:val="640"/>
          <w:marRight w:val="0"/>
          <w:marTop w:val="0"/>
          <w:marBottom w:val="0"/>
          <w:divBdr>
            <w:top w:val="none" w:sz="0" w:space="0" w:color="auto"/>
            <w:left w:val="none" w:sz="0" w:space="0" w:color="auto"/>
            <w:bottom w:val="none" w:sz="0" w:space="0" w:color="auto"/>
            <w:right w:val="none" w:sz="0" w:space="0" w:color="auto"/>
          </w:divBdr>
        </w:div>
        <w:div w:id="1853520678">
          <w:marLeft w:val="640"/>
          <w:marRight w:val="0"/>
          <w:marTop w:val="0"/>
          <w:marBottom w:val="0"/>
          <w:divBdr>
            <w:top w:val="none" w:sz="0" w:space="0" w:color="auto"/>
            <w:left w:val="none" w:sz="0" w:space="0" w:color="auto"/>
            <w:bottom w:val="none" w:sz="0" w:space="0" w:color="auto"/>
            <w:right w:val="none" w:sz="0" w:space="0" w:color="auto"/>
          </w:divBdr>
        </w:div>
        <w:div w:id="1869759022">
          <w:marLeft w:val="640"/>
          <w:marRight w:val="0"/>
          <w:marTop w:val="0"/>
          <w:marBottom w:val="0"/>
          <w:divBdr>
            <w:top w:val="none" w:sz="0" w:space="0" w:color="auto"/>
            <w:left w:val="none" w:sz="0" w:space="0" w:color="auto"/>
            <w:bottom w:val="none" w:sz="0" w:space="0" w:color="auto"/>
            <w:right w:val="none" w:sz="0" w:space="0" w:color="auto"/>
          </w:divBdr>
        </w:div>
        <w:div w:id="1920745704">
          <w:marLeft w:val="640"/>
          <w:marRight w:val="0"/>
          <w:marTop w:val="0"/>
          <w:marBottom w:val="0"/>
          <w:divBdr>
            <w:top w:val="none" w:sz="0" w:space="0" w:color="auto"/>
            <w:left w:val="none" w:sz="0" w:space="0" w:color="auto"/>
            <w:bottom w:val="none" w:sz="0" w:space="0" w:color="auto"/>
            <w:right w:val="none" w:sz="0" w:space="0" w:color="auto"/>
          </w:divBdr>
        </w:div>
        <w:div w:id="1930965570">
          <w:marLeft w:val="640"/>
          <w:marRight w:val="0"/>
          <w:marTop w:val="0"/>
          <w:marBottom w:val="0"/>
          <w:divBdr>
            <w:top w:val="none" w:sz="0" w:space="0" w:color="auto"/>
            <w:left w:val="none" w:sz="0" w:space="0" w:color="auto"/>
            <w:bottom w:val="none" w:sz="0" w:space="0" w:color="auto"/>
            <w:right w:val="none" w:sz="0" w:space="0" w:color="auto"/>
          </w:divBdr>
        </w:div>
      </w:divsChild>
    </w:div>
    <w:div w:id="962662004">
      <w:bodyDiv w:val="1"/>
      <w:marLeft w:val="0"/>
      <w:marRight w:val="0"/>
      <w:marTop w:val="0"/>
      <w:marBottom w:val="0"/>
      <w:divBdr>
        <w:top w:val="none" w:sz="0" w:space="0" w:color="auto"/>
        <w:left w:val="none" w:sz="0" w:space="0" w:color="auto"/>
        <w:bottom w:val="none" w:sz="0" w:space="0" w:color="auto"/>
        <w:right w:val="none" w:sz="0" w:space="0" w:color="auto"/>
      </w:divBdr>
      <w:divsChild>
        <w:div w:id="220094284">
          <w:marLeft w:val="640"/>
          <w:marRight w:val="0"/>
          <w:marTop w:val="0"/>
          <w:marBottom w:val="0"/>
          <w:divBdr>
            <w:top w:val="none" w:sz="0" w:space="0" w:color="auto"/>
            <w:left w:val="none" w:sz="0" w:space="0" w:color="auto"/>
            <w:bottom w:val="none" w:sz="0" w:space="0" w:color="auto"/>
            <w:right w:val="none" w:sz="0" w:space="0" w:color="auto"/>
          </w:divBdr>
        </w:div>
        <w:div w:id="266931566">
          <w:marLeft w:val="640"/>
          <w:marRight w:val="0"/>
          <w:marTop w:val="0"/>
          <w:marBottom w:val="0"/>
          <w:divBdr>
            <w:top w:val="none" w:sz="0" w:space="0" w:color="auto"/>
            <w:left w:val="none" w:sz="0" w:space="0" w:color="auto"/>
            <w:bottom w:val="none" w:sz="0" w:space="0" w:color="auto"/>
            <w:right w:val="none" w:sz="0" w:space="0" w:color="auto"/>
          </w:divBdr>
        </w:div>
        <w:div w:id="270668712">
          <w:marLeft w:val="640"/>
          <w:marRight w:val="0"/>
          <w:marTop w:val="0"/>
          <w:marBottom w:val="0"/>
          <w:divBdr>
            <w:top w:val="none" w:sz="0" w:space="0" w:color="auto"/>
            <w:left w:val="none" w:sz="0" w:space="0" w:color="auto"/>
            <w:bottom w:val="none" w:sz="0" w:space="0" w:color="auto"/>
            <w:right w:val="none" w:sz="0" w:space="0" w:color="auto"/>
          </w:divBdr>
        </w:div>
        <w:div w:id="314721277">
          <w:marLeft w:val="640"/>
          <w:marRight w:val="0"/>
          <w:marTop w:val="0"/>
          <w:marBottom w:val="0"/>
          <w:divBdr>
            <w:top w:val="none" w:sz="0" w:space="0" w:color="auto"/>
            <w:left w:val="none" w:sz="0" w:space="0" w:color="auto"/>
            <w:bottom w:val="none" w:sz="0" w:space="0" w:color="auto"/>
            <w:right w:val="none" w:sz="0" w:space="0" w:color="auto"/>
          </w:divBdr>
        </w:div>
        <w:div w:id="508177200">
          <w:marLeft w:val="640"/>
          <w:marRight w:val="0"/>
          <w:marTop w:val="0"/>
          <w:marBottom w:val="0"/>
          <w:divBdr>
            <w:top w:val="none" w:sz="0" w:space="0" w:color="auto"/>
            <w:left w:val="none" w:sz="0" w:space="0" w:color="auto"/>
            <w:bottom w:val="none" w:sz="0" w:space="0" w:color="auto"/>
            <w:right w:val="none" w:sz="0" w:space="0" w:color="auto"/>
          </w:divBdr>
        </w:div>
        <w:div w:id="514879674">
          <w:marLeft w:val="640"/>
          <w:marRight w:val="0"/>
          <w:marTop w:val="0"/>
          <w:marBottom w:val="0"/>
          <w:divBdr>
            <w:top w:val="none" w:sz="0" w:space="0" w:color="auto"/>
            <w:left w:val="none" w:sz="0" w:space="0" w:color="auto"/>
            <w:bottom w:val="none" w:sz="0" w:space="0" w:color="auto"/>
            <w:right w:val="none" w:sz="0" w:space="0" w:color="auto"/>
          </w:divBdr>
        </w:div>
        <w:div w:id="684402427">
          <w:marLeft w:val="640"/>
          <w:marRight w:val="0"/>
          <w:marTop w:val="0"/>
          <w:marBottom w:val="0"/>
          <w:divBdr>
            <w:top w:val="none" w:sz="0" w:space="0" w:color="auto"/>
            <w:left w:val="none" w:sz="0" w:space="0" w:color="auto"/>
            <w:bottom w:val="none" w:sz="0" w:space="0" w:color="auto"/>
            <w:right w:val="none" w:sz="0" w:space="0" w:color="auto"/>
          </w:divBdr>
        </w:div>
        <w:div w:id="810564273">
          <w:marLeft w:val="640"/>
          <w:marRight w:val="0"/>
          <w:marTop w:val="0"/>
          <w:marBottom w:val="0"/>
          <w:divBdr>
            <w:top w:val="none" w:sz="0" w:space="0" w:color="auto"/>
            <w:left w:val="none" w:sz="0" w:space="0" w:color="auto"/>
            <w:bottom w:val="none" w:sz="0" w:space="0" w:color="auto"/>
            <w:right w:val="none" w:sz="0" w:space="0" w:color="auto"/>
          </w:divBdr>
        </w:div>
        <w:div w:id="838034477">
          <w:marLeft w:val="640"/>
          <w:marRight w:val="0"/>
          <w:marTop w:val="0"/>
          <w:marBottom w:val="0"/>
          <w:divBdr>
            <w:top w:val="none" w:sz="0" w:space="0" w:color="auto"/>
            <w:left w:val="none" w:sz="0" w:space="0" w:color="auto"/>
            <w:bottom w:val="none" w:sz="0" w:space="0" w:color="auto"/>
            <w:right w:val="none" w:sz="0" w:space="0" w:color="auto"/>
          </w:divBdr>
        </w:div>
        <w:div w:id="995301862">
          <w:marLeft w:val="640"/>
          <w:marRight w:val="0"/>
          <w:marTop w:val="0"/>
          <w:marBottom w:val="0"/>
          <w:divBdr>
            <w:top w:val="none" w:sz="0" w:space="0" w:color="auto"/>
            <w:left w:val="none" w:sz="0" w:space="0" w:color="auto"/>
            <w:bottom w:val="none" w:sz="0" w:space="0" w:color="auto"/>
            <w:right w:val="none" w:sz="0" w:space="0" w:color="auto"/>
          </w:divBdr>
        </w:div>
        <w:div w:id="1061253095">
          <w:marLeft w:val="640"/>
          <w:marRight w:val="0"/>
          <w:marTop w:val="0"/>
          <w:marBottom w:val="0"/>
          <w:divBdr>
            <w:top w:val="none" w:sz="0" w:space="0" w:color="auto"/>
            <w:left w:val="none" w:sz="0" w:space="0" w:color="auto"/>
            <w:bottom w:val="none" w:sz="0" w:space="0" w:color="auto"/>
            <w:right w:val="none" w:sz="0" w:space="0" w:color="auto"/>
          </w:divBdr>
        </w:div>
        <w:div w:id="1101022882">
          <w:marLeft w:val="640"/>
          <w:marRight w:val="0"/>
          <w:marTop w:val="0"/>
          <w:marBottom w:val="0"/>
          <w:divBdr>
            <w:top w:val="none" w:sz="0" w:space="0" w:color="auto"/>
            <w:left w:val="none" w:sz="0" w:space="0" w:color="auto"/>
            <w:bottom w:val="none" w:sz="0" w:space="0" w:color="auto"/>
            <w:right w:val="none" w:sz="0" w:space="0" w:color="auto"/>
          </w:divBdr>
        </w:div>
        <w:div w:id="1351756041">
          <w:marLeft w:val="640"/>
          <w:marRight w:val="0"/>
          <w:marTop w:val="0"/>
          <w:marBottom w:val="0"/>
          <w:divBdr>
            <w:top w:val="none" w:sz="0" w:space="0" w:color="auto"/>
            <w:left w:val="none" w:sz="0" w:space="0" w:color="auto"/>
            <w:bottom w:val="none" w:sz="0" w:space="0" w:color="auto"/>
            <w:right w:val="none" w:sz="0" w:space="0" w:color="auto"/>
          </w:divBdr>
        </w:div>
        <w:div w:id="1391418369">
          <w:marLeft w:val="640"/>
          <w:marRight w:val="0"/>
          <w:marTop w:val="0"/>
          <w:marBottom w:val="0"/>
          <w:divBdr>
            <w:top w:val="none" w:sz="0" w:space="0" w:color="auto"/>
            <w:left w:val="none" w:sz="0" w:space="0" w:color="auto"/>
            <w:bottom w:val="none" w:sz="0" w:space="0" w:color="auto"/>
            <w:right w:val="none" w:sz="0" w:space="0" w:color="auto"/>
          </w:divBdr>
        </w:div>
        <w:div w:id="1413770030">
          <w:marLeft w:val="640"/>
          <w:marRight w:val="0"/>
          <w:marTop w:val="0"/>
          <w:marBottom w:val="0"/>
          <w:divBdr>
            <w:top w:val="none" w:sz="0" w:space="0" w:color="auto"/>
            <w:left w:val="none" w:sz="0" w:space="0" w:color="auto"/>
            <w:bottom w:val="none" w:sz="0" w:space="0" w:color="auto"/>
            <w:right w:val="none" w:sz="0" w:space="0" w:color="auto"/>
          </w:divBdr>
        </w:div>
        <w:div w:id="1423260340">
          <w:marLeft w:val="640"/>
          <w:marRight w:val="0"/>
          <w:marTop w:val="0"/>
          <w:marBottom w:val="0"/>
          <w:divBdr>
            <w:top w:val="none" w:sz="0" w:space="0" w:color="auto"/>
            <w:left w:val="none" w:sz="0" w:space="0" w:color="auto"/>
            <w:bottom w:val="none" w:sz="0" w:space="0" w:color="auto"/>
            <w:right w:val="none" w:sz="0" w:space="0" w:color="auto"/>
          </w:divBdr>
        </w:div>
        <w:div w:id="1433623360">
          <w:marLeft w:val="640"/>
          <w:marRight w:val="0"/>
          <w:marTop w:val="0"/>
          <w:marBottom w:val="0"/>
          <w:divBdr>
            <w:top w:val="none" w:sz="0" w:space="0" w:color="auto"/>
            <w:left w:val="none" w:sz="0" w:space="0" w:color="auto"/>
            <w:bottom w:val="none" w:sz="0" w:space="0" w:color="auto"/>
            <w:right w:val="none" w:sz="0" w:space="0" w:color="auto"/>
          </w:divBdr>
        </w:div>
        <w:div w:id="1521048956">
          <w:marLeft w:val="640"/>
          <w:marRight w:val="0"/>
          <w:marTop w:val="0"/>
          <w:marBottom w:val="0"/>
          <w:divBdr>
            <w:top w:val="none" w:sz="0" w:space="0" w:color="auto"/>
            <w:left w:val="none" w:sz="0" w:space="0" w:color="auto"/>
            <w:bottom w:val="none" w:sz="0" w:space="0" w:color="auto"/>
            <w:right w:val="none" w:sz="0" w:space="0" w:color="auto"/>
          </w:divBdr>
        </w:div>
        <w:div w:id="1552418107">
          <w:marLeft w:val="640"/>
          <w:marRight w:val="0"/>
          <w:marTop w:val="0"/>
          <w:marBottom w:val="0"/>
          <w:divBdr>
            <w:top w:val="none" w:sz="0" w:space="0" w:color="auto"/>
            <w:left w:val="none" w:sz="0" w:space="0" w:color="auto"/>
            <w:bottom w:val="none" w:sz="0" w:space="0" w:color="auto"/>
            <w:right w:val="none" w:sz="0" w:space="0" w:color="auto"/>
          </w:divBdr>
        </w:div>
        <w:div w:id="1820531404">
          <w:marLeft w:val="640"/>
          <w:marRight w:val="0"/>
          <w:marTop w:val="0"/>
          <w:marBottom w:val="0"/>
          <w:divBdr>
            <w:top w:val="none" w:sz="0" w:space="0" w:color="auto"/>
            <w:left w:val="none" w:sz="0" w:space="0" w:color="auto"/>
            <w:bottom w:val="none" w:sz="0" w:space="0" w:color="auto"/>
            <w:right w:val="none" w:sz="0" w:space="0" w:color="auto"/>
          </w:divBdr>
        </w:div>
        <w:div w:id="2130011218">
          <w:marLeft w:val="640"/>
          <w:marRight w:val="0"/>
          <w:marTop w:val="0"/>
          <w:marBottom w:val="0"/>
          <w:divBdr>
            <w:top w:val="none" w:sz="0" w:space="0" w:color="auto"/>
            <w:left w:val="none" w:sz="0" w:space="0" w:color="auto"/>
            <w:bottom w:val="none" w:sz="0" w:space="0" w:color="auto"/>
            <w:right w:val="none" w:sz="0" w:space="0" w:color="auto"/>
          </w:divBdr>
        </w:div>
      </w:divsChild>
    </w:div>
    <w:div w:id="975646063">
      <w:bodyDiv w:val="1"/>
      <w:marLeft w:val="0"/>
      <w:marRight w:val="0"/>
      <w:marTop w:val="0"/>
      <w:marBottom w:val="0"/>
      <w:divBdr>
        <w:top w:val="none" w:sz="0" w:space="0" w:color="auto"/>
        <w:left w:val="none" w:sz="0" w:space="0" w:color="auto"/>
        <w:bottom w:val="none" w:sz="0" w:space="0" w:color="auto"/>
        <w:right w:val="none" w:sz="0" w:space="0" w:color="auto"/>
      </w:divBdr>
      <w:divsChild>
        <w:div w:id="34738714">
          <w:marLeft w:val="640"/>
          <w:marRight w:val="0"/>
          <w:marTop w:val="0"/>
          <w:marBottom w:val="0"/>
          <w:divBdr>
            <w:top w:val="none" w:sz="0" w:space="0" w:color="auto"/>
            <w:left w:val="none" w:sz="0" w:space="0" w:color="auto"/>
            <w:bottom w:val="none" w:sz="0" w:space="0" w:color="auto"/>
            <w:right w:val="none" w:sz="0" w:space="0" w:color="auto"/>
          </w:divBdr>
        </w:div>
        <w:div w:id="152720092">
          <w:marLeft w:val="640"/>
          <w:marRight w:val="0"/>
          <w:marTop w:val="0"/>
          <w:marBottom w:val="0"/>
          <w:divBdr>
            <w:top w:val="none" w:sz="0" w:space="0" w:color="auto"/>
            <w:left w:val="none" w:sz="0" w:space="0" w:color="auto"/>
            <w:bottom w:val="none" w:sz="0" w:space="0" w:color="auto"/>
            <w:right w:val="none" w:sz="0" w:space="0" w:color="auto"/>
          </w:divBdr>
        </w:div>
        <w:div w:id="313263692">
          <w:marLeft w:val="640"/>
          <w:marRight w:val="0"/>
          <w:marTop w:val="0"/>
          <w:marBottom w:val="0"/>
          <w:divBdr>
            <w:top w:val="none" w:sz="0" w:space="0" w:color="auto"/>
            <w:left w:val="none" w:sz="0" w:space="0" w:color="auto"/>
            <w:bottom w:val="none" w:sz="0" w:space="0" w:color="auto"/>
            <w:right w:val="none" w:sz="0" w:space="0" w:color="auto"/>
          </w:divBdr>
        </w:div>
        <w:div w:id="325523276">
          <w:marLeft w:val="640"/>
          <w:marRight w:val="0"/>
          <w:marTop w:val="0"/>
          <w:marBottom w:val="0"/>
          <w:divBdr>
            <w:top w:val="none" w:sz="0" w:space="0" w:color="auto"/>
            <w:left w:val="none" w:sz="0" w:space="0" w:color="auto"/>
            <w:bottom w:val="none" w:sz="0" w:space="0" w:color="auto"/>
            <w:right w:val="none" w:sz="0" w:space="0" w:color="auto"/>
          </w:divBdr>
        </w:div>
        <w:div w:id="329136994">
          <w:marLeft w:val="640"/>
          <w:marRight w:val="0"/>
          <w:marTop w:val="0"/>
          <w:marBottom w:val="0"/>
          <w:divBdr>
            <w:top w:val="none" w:sz="0" w:space="0" w:color="auto"/>
            <w:left w:val="none" w:sz="0" w:space="0" w:color="auto"/>
            <w:bottom w:val="none" w:sz="0" w:space="0" w:color="auto"/>
            <w:right w:val="none" w:sz="0" w:space="0" w:color="auto"/>
          </w:divBdr>
        </w:div>
        <w:div w:id="448352863">
          <w:marLeft w:val="640"/>
          <w:marRight w:val="0"/>
          <w:marTop w:val="0"/>
          <w:marBottom w:val="0"/>
          <w:divBdr>
            <w:top w:val="none" w:sz="0" w:space="0" w:color="auto"/>
            <w:left w:val="none" w:sz="0" w:space="0" w:color="auto"/>
            <w:bottom w:val="none" w:sz="0" w:space="0" w:color="auto"/>
            <w:right w:val="none" w:sz="0" w:space="0" w:color="auto"/>
          </w:divBdr>
        </w:div>
        <w:div w:id="493374774">
          <w:marLeft w:val="640"/>
          <w:marRight w:val="0"/>
          <w:marTop w:val="0"/>
          <w:marBottom w:val="0"/>
          <w:divBdr>
            <w:top w:val="none" w:sz="0" w:space="0" w:color="auto"/>
            <w:left w:val="none" w:sz="0" w:space="0" w:color="auto"/>
            <w:bottom w:val="none" w:sz="0" w:space="0" w:color="auto"/>
            <w:right w:val="none" w:sz="0" w:space="0" w:color="auto"/>
          </w:divBdr>
        </w:div>
        <w:div w:id="669916050">
          <w:marLeft w:val="640"/>
          <w:marRight w:val="0"/>
          <w:marTop w:val="0"/>
          <w:marBottom w:val="0"/>
          <w:divBdr>
            <w:top w:val="none" w:sz="0" w:space="0" w:color="auto"/>
            <w:left w:val="none" w:sz="0" w:space="0" w:color="auto"/>
            <w:bottom w:val="none" w:sz="0" w:space="0" w:color="auto"/>
            <w:right w:val="none" w:sz="0" w:space="0" w:color="auto"/>
          </w:divBdr>
        </w:div>
        <w:div w:id="793135299">
          <w:marLeft w:val="640"/>
          <w:marRight w:val="0"/>
          <w:marTop w:val="0"/>
          <w:marBottom w:val="0"/>
          <w:divBdr>
            <w:top w:val="none" w:sz="0" w:space="0" w:color="auto"/>
            <w:left w:val="none" w:sz="0" w:space="0" w:color="auto"/>
            <w:bottom w:val="none" w:sz="0" w:space="0" w:color="auto"/>
            <w:right w:val="none" w:sz="0" w:space="0" w:color="auto"/>
          </w:divBdr>
        </w:div>
        <w:div w:id="865022953">
          <w:marLeft w:val="640"/>
          <w:marRight w:val="0"/>
          <w:marTop w:val="0"/>
          <w:marBottom w:val="0"/>
          <w:divBdr>
            <w:top w:val="none" w:sz="0" w:space="0" w:color="auto"/>
            <w:left w:val="none" w:sz="0" w:space="0" w:color="auto"/>
            <w:bottom w:val="none" w:sz="0" w:space="0" w:color="auto"/>
            <w:right w:val="none" w:sz="0" w:space="0" w:color="auto"/>
          </w:divBdr>
        </w:div>
        <w:div w:id="903563694">
          <w:marLeft w:val="640"/>
          <w:marRight w:val="0"/>
          <w:marTop w:val="0"/>
          <w:marBottom w:val="0"/>
          <w:divBdr>
            <w:top w:val="none" w:sz="0" w:space="0" w:color="auto"/>
            <w:left w:val="none" w:sz="0" w:space="0" w:color="auto"/>
            <w:bottom w:val="none" w:sz="0" w:space="0" w:color="auto"/>
            <w:right w:val="none" w:sz="0" w:space="0" w:color="auto"/>
          </w:divBdr>
        </w:div>
        <w:div w:id="955253300">
          <w:marLeft w:val="640"/>
          <w:marRight w:val="0"/>
          <w:marTop w:val="0"/>
          <w:marBottom w:val="0"/>
          <w:divBdr>
            <w:top w:val="none" w:sz="0" w:space="0" w:color="auto"/>
            <w:left w:val="none" w:sz="0" w:space="0" w:color="auto"/>
            <w:bottom w:val="none" w:sz="0" w:space="0" w:color="auto"/>
            <w:right w:val="none" w:sz="0" w:space="0" w:color="auto"/>
          </w:divBdr>
        </w:div>
        <w:div w:id="992951773">
          <w:marLeft w:val="640"/>
          <w:marRight w:val="0"/>
          <w:marTop w:val="0"/>
          <w:marBottom w:val="0"/>
          <w:divBdr>
            <w:top w:val="none" w:sz="0" w:space="0" w:color="auto"/>
            <w:left w:val="none" w:sz="0" w:space="0" w:color="auto"/>
            <w:bottom w:val="none" w:sz="0" w:space="0" w:color="auto"/>
            <w:right w:val="none" w:sz="0" w:space="0" w:color="auto"/>
          </w:divBdr>
        </w:div>
        <w:div w:id="1010060572">
          <w:marLeft w:val="640"/>
          <w:marRight w:val="0"/>
          <w:marTop w:val="0"/>
          <w:marBottom w:val="0"/>
          <w:divBdr>
            <w:top w:val="none" w:sz="0" w:space="0" w:color="auto"/>
            <w:left w:val="none" w:sz="0" w:space="0" w:color="auto"/>
            <w:bottom w:val="none" w:sz="0" w:space="0" w:color="auto"/>
            <w:right w:val="none" w:sz="0" w:space="0" w:color="auto"/>
          </w:divBdr>
        </w:div>
        <w:div w:id="1012030521">
          <w:marLeft w:val="640"/>
          <w:marRight w:val="0"/>
          <w:marTop w:val="0"/>
          <w:marBottom w:val="0"/>
          <w:divBdr>
            <w:top w:val="none" w:sz="0" w:space="0" w:color="auto"/>
            <w:left w:val="none" w:sz="0" w:space="0" w:color="auto"/>
            <w:bottom w:val="none" w:sz="0" w:space="0" w:color="auto"/>
            <w:right w:val="none" w:sz="0" w:space="0" w:color="auto"/>
          </w:divBdr>
        </w:div>
        <w:div w:id="1344625904">
          <w:marLeft w:val="640"/>
          <w:marRight w:val="0"/>
          <w:marTop w:val="0"/>
          <w:marBottom w:val="0"/>
          <w:divBdr>
            <w:top w:val="none" w:sz="0" w:space="0" w:color="auto"/>
            <w:left w:val="none" w:sz="0" w:space="0" w:color="auto"/>
            <w:bottom w:val="none" w:sz="0" w:space="0" w:color="auto"/>
            <w:right w:val="none" w:sz="0" w:space="0" w:color="auto"/>
          </w:divBdr>
        </w:div>
        <w:div w:id="1361710436">
          <w:marLeft w:val="640"/>
          <w:marRight w:val="0"/>
          <w:marTop w:val="0"/>
          <w:marBottom w:val="0"/>
          <w:divBdr>
            <w:top w:val="none" w:sz="0" w:space="0" w:color="auto"/>
            <w:left w:val="none" w:sz="0" w:space="0" w:color="auto"/>
            <w:bottom w:val="none" w:sz="0" w:space="0" w:color="auto"/>
            <w:right w:val="none" w:sz="0" w:space="0" w:color="auto"/>
          </w:divBdr>
        </w:div>
        <w:div w:id="1386177670">
          <w:marLeft w:val="640"/>
          <w:marRight w:val="0"/>
          <w:marTop w:val="0"/>
          <w:marBottom w:val="0"/>
          <w:divBdr>
            <w:top w:val="none" w:sz="0" w:space="0" w:color="auto"/>
            <w:left w:val="none" w:sz="0" w:space="0" w:color="auto"/>
            <w:bottom w:val="none" w:sz="0" w:space="0" w:color="auto"/>
            <w:right w:val="none" w:sz="0" w:space="0" w:color="auto"/>
          </w:divBdr>
        </w:div>
        <w:div w:id="1678001172">
          <w:marLeft w:val="640"/>
          <w:marRight w:val="0"/>
          <w:marTop w:val="0"/>
          <w:marBottom w:val="0"/>
          <w:divBdr>
            <w:top w:val="none" w:sz="0" w:space="0" w:color="auto"/>
            <w:left w:val="none" w:sz="0" w:space="0" w:color="auto"/>
            <w:bottom w:val="none" w:sz="0" w:space="0" w:color="auto"/>
            <w:right w:val="none" w:sz="0" w:space="0" w:color="auto"/>
          </w:divBdr>
        </w:div>
        <w:div w:id="1834712641">
          <w:marLeft w:val="640"/>
          <w:marRight w:val="0"/>
          <w:marTop w:val="0"/>
          <w:marBottom w:val="0"/>
          <w:divBdr>
            <w:top w:val="none" w:sz="0" w:space="0" w:color="auto"/>
            <w:left w:val="none" w:sz="0" w:space="0" w:color="auto"/>
            <w:bottom w:val="none" w:sz="0" w:space="0" w:color="auto"/>
            <w:right w:val="none" w:sz="0" w:space="0" w:color="auto"/>
          </w:divBdr>
        </w:div>
        <w:div w:id="1854226182">
          <w:marLeft w:val="640"/>
          <w:marRight w:val="0"/>
          <w:marTop w:val="0"/>
          <w:marBottom w:val="0"/>
          <w:divBdr>
            <w:top w:val="none" w:sz="0" w:space="0" w:color="auto"/>
            <w:left w:val="none" w:sz="0" w:space="0" w:color="auto"/>
            <w:bottom w:val="none" w:sz="0" w:space="0" w:color="auto"/>
            <w:right w:val="none" w:sz="0" w:space="0" w:color="auto"/>
          </w:divBdr>
        </w:div>
      </w:divsChild>
    </w:div>
    <w:div w:id="1003119406">
      <w:bodyDiv w:val="1"/>
      <w:marLeft w:val="0"/>
      <w:marRight w:val="0"/>
      <w:marTop w:val="0"/>
      <w:marBottom w:val="0"/>
      <w:divBdr>
        <w:top w:val="none" w:sz="0" w:space="0" w:color="auto"/>
        <w:left w:val="none" w:sz="0" w:space="0" w:color="auto"/>
        <w:bottom w:val="none" w:sz="0" w:space="0" w:color="auto"/>
        <w:right w:val="none" w:sz="0" w:space="0" w:color="auto"/>
      </w:divBdr>
      <w:divsChild>
        <w:div w:id="126239523">
          <w:marLeft w:val="640"/>
          <w:marRight w:val="0"/>
          <w:marTop w:val="0"/>
          <w:marBottom w:val="0"/>
          <w:divBdr>
            <w:top w:val="none" w:sz="0" w:space="0" w:color="auto"/>
            <w:left w:val="none" w:sz="0" w:space="0" w:color="auto"/>
            <w:bottom w:val="none" w:sz="0" w:space="0" w:color="auto"/>
            <w:right w:val="none" w:sz="0" w:space="0" w:color="auto"/>
          </w:divBdr>
        </w:div>
        <w:div w:id="200481202">
          <w:marLeft w:val="640"/>
          <w:marRight w:val="0"/>
          <w:marTop w:val="0"/>
          <w:marBottom w:val="0"/>
          <w:divBdr>
            <w:top w:val="none" w:sz="0" w:space="0" w:color="auto"/>
            <w:left w:val="none" w:sz="0" w:space="0" w:color="auto"/>
            <w:bottom w:val="none" w:sz="0" w:space="0" w:color="auto"/>
            <w:right w:val="none" w:sz="0" w:space="0" w:color="auto"/>
          </w:divBdr>
        </w:div>
        <w:div w:id="588586620">
          <w:marLeft w:val="640"/>
          <w:marRight w:val="0"/>
          <w:marTop w:val="0"/>
          <w:marBottom w:val="0"/>
          <w:divBdr>
            <w:top w:val="none" w:sz="0" w:space="0" w:color="auto"/>
            <w:left w:val="none" w:sz="0" w:space="0" w:color="auto"/>
            <w:bottom w:val="none" w:sz="0" w:space="0" w:color="auto"/>
            <w:right w:val="none" w:sz="0" w:space="0" w:color="auto"/>
          </w:divBdr>
        </w:div>
        <w:div w:id="715206060">
          <w:marLeft w:val="640"/>
          <w:marRight w:val="0"/>
          <w:marTop w:val="0"/>
          <w:marBottom w:val="0"/>
          <w:divBdr>
            <w:top w:val="none" w:sz="0" w:space="0" w:color="auto"/>
            <w:left w:val="none" w:sz="0" w:space="0" w:color="auto"/>
            <w:bottom w:val="none" w:sz="0" w:space="0" w:color="auto"/>
            <w:right w:val="none" w:sz="0" w:space="0" w:color="auto"/>
          </w:divBdr>
        </w:div>
        <w:div w:id="904026218">
          <w:marLeft w:val="640"/>
          <w:marRight w:val="0"/>
          <w:marTop w:val="0"/>
          <w:marBottom w:val="0"/>
          <w:divBdr>
            <w:top w:val="none" w:sz="0" w:space="0" w:color="auto"/>
            <w:left w:val="none" w:sz="0" w:space="0" w:color="auto"/>
            <w:bottom w:val="none" w:sz="0" w:space="0" w:color="auto"/>
            <w:right w:val="none" w:sz="0" w:space="0" w:color="auto"/>
          </w:divBdr>
        </w:div>
        <w:div w:id="965819712">
          <w:marLeft w:val="640"/>
          <w:marRight w:val="0"/>
          <w:marTop w:val="0"/>
          <w:marBottom w:val="0"/>
          <w:divBdr>
            <w:top w:val="none" w:sz="0" w:space="0" w:color="auto"/>
            <w:left w:val="none" w:sz="0" w:space="0" w:color="auto"/>
            <w:bottom w:val="none" w:sz="0" w:space="0" w:color="auto"/>
            <w:right w:val="none" w:sz="0" w:space="0" w:color="auto"/>
          </w:divBdr>
        </w:div>
        <w:div w:id="1017004596">
          <w:marLeft w:val="640"/>
          <w:marRight w:val="0"/>
          <w:marTop w:val="0"/>
          <w:marBottom w:val="0"/>
          <w:divBdr>
            <w:top w:val="none" w:sz="0" w:space="0" w:color="auto"/>
            <w:left w:val="none" w:sz="0" w:space="0" w:color="auto"/>
            <w:bottom w:val="none" w:sz="0" w:space="0" w:color="auto"/>
            <w:right w:val="none" w:sz="0" w:space="0" w:color="auto"/>
          </w:divBdr>
        </w:div>
        <w:div w:id="1458791998">
          <w:marLeft w:val="640"/>
          <w:marRight w:val="0"/>
          <w:marTop w:val="0"/>
          <w:marBottom w:val="0"/>
          <w:divBdr>
            <w:top w:val="none" w:sz="0" w:space="0" w:color="auto"/>
            <w:left w:val="none" w:sz="0" w:space="0" w:color="auto"/>
            <w:bottom w:val="none" w:sz="0" w:space="0" w:color="auto"/>
            <w:right w:val="none" w:sz="0" w:space="0" w:color="auto"/>
          </w:divBdr>
        </w:div>
        <w:div w:id="1506285067">
          <w:marLeft w:val="640"/>
          <w:marRight w:val="0"/>
          <w:marTop w:val="0"/>
          <w:marBottom w:val="0"/>
          <w:divBdr>
            <w:top w:val="none" w:sz="0" w:space="0" w:color="auto"/>
            <w:left w:val="none" w:sz="0" w:space="0" w:color="auto"/>
            <w:bottom w:val="none" w:sz="0" w:space="0" w:color="auto"/>
            <w:right w:val="none" w:sz="0" w:space="0" w:color="auto"/>
          </w:divBdr>
        </w:div>
        <w:div w:id="1516575686">
          <w:marLeft w:val="640"/>
          <w:marRight w:val="0"/>
          <w:marTop w:val="0"/>
          <w:marBottom w:val="0"/>
          <w:divBdr>
            <w:top w:val="none" w:sz="0" w:space="0" w:color="auto"/>
            <w:left w:val="none" w:sz="0" w:space="0" w:color="auto"/>
            <w:bottom w:val="none" w:sz="0" w:space="0" w:color="auto"/>
            <w:right w:val="none" w:sz="0" w:space="0" w:color="auto"/>
          </w:divBdr>
        </w:div>
        <w:div w:id="1971667494">
          <w:marLeft w:val="640"/>
          <w:marRight w:val="0"/>
          <w:marTop w:val="0"/>
          <w:marBottom w:val="0"/>
          <w:divBdr>
            <w:top w:val="none" w:sz="0" w:space="0" w:color="auto"/>
            <w:left w:val="none" w:sz="0" w:space="0" w:color="auto"/>
            <w:bottom w:val="none" w:sz="0" w:space="0" w:color="auto"/>
            <w:right w:val="none" w:sz="0" w:space="0" w:color="auto"/>
          </w:divBdr>
        </w:div>
        <w:div w:id="2053922130">
          <w:marLeft w:val="640"/>
          <w:marRight w:val="0"/>
          <w:marTop w:val="0"/>
          <w:marBottom w:val="0"/>
          <w:divBdr>
            <w:top w:val="none" w:sz="0" w:space="0" w:color="auto"/>
            <w:left w:val="none" w:sz="0" w:space="0" w:color="auto"/>
            <w:bottom w:val="none" w:sz="0" w:space="0" w:color="auto"/>
            <w:right w:val="none" w:sz="0" w:space="0" w:color="auto"/>
          </w:divBdr>
        </w:div>
        <w:div w:id="2101632807">
          <w:marLeft w:val="640"/>
          <w:marRight w:val="0"/>
          <w:marTop w:val="0"/>
          <w:marBottom w:val="0"/>
          <w:divBdr>
            <w:top w:val="none" w:sz="0" w:space="0" w:color="auto"/>
            <w:left w:val="none" w:sz="0" w:space="0" w:color="auto"/>
            <w:bottom w:val="none" w:sz="0" w:space="0" w:color="auto"/>
            <w:right w:val="none" w:sz="0" w:space="0" w:color="auto"/>
          </w:divBdr>
        </w:div>
      </w:divsChild>
    </w:div>
    <w:div w:id="1008018239">
      <w:bodyDiv w:val="1"/>
      <w:marLeft w:val="0"/>
      <w:marRight w:val="0"/>
      <w:marTop w:val="0"/>
      <w:marBottom w:val="0"/>
      <w:divBdr>
        <w:top w:val="none" w:sz="0" w:space="0" w:color="auto"/>
        <w:left w:val="none" w:sz="0" w:space="0" w:color="auto"/>
        <w:bottom w:val="none" w:sz="0" w:space="0" w:color="auto"/>
        <w:right w:val="none" w:sz="0" w:space="0" w:color="auto"/>
      </w:divBdr>
      <w:divsChild>
        <w:div w:id="24446491">
          <w:marLeft w:val="640"/>
          <w:marRight w:val="0"/>
          <w:marTop w:val="0"/>
          <w:marBottom w:val="0"/>
          <w:divBdr>
            <w:top w:val="none" w:sz="0" w:space="0" w:color="auto"/>
            <w:left w:val="none" w:sz="0" w:space="0" w:color="auto"/>
            <w:bottom w:val="none" w:sz="0" w:space="0" w:color="auto"/>
            <w:right w:val="none" w:sz="0" w:space="0" w:color="auto"/>
          </w:divBdr>
        </w:div>
        <w:div w:id="41641136">
          <w:marLeft w:val="640"/>
          <w:marRight w:val="0"/>
          <w:marTop w:val="0"/>
          <w:marBottom w:val="0"/>
          <w:divBdr>
            <w:top w:val="none" w:sz="0" w:space="0" w:color="auto"/>
            <w:left w:val="none" w:sz="0" w:space="0" w:color="auto"/>
            <w:bottom w:val="none" w:sz="0" w:space="0" w:color="auto"/>
            <w:right w:val="none" w:sz="0" w:space="0" w:color="auto"/>
          </w:divBdr>
        </w:div>
        <w:div w:id="822816938">
          <w:marLeft w:val="640"/>
          <w:marRight w:val="0"/>
          <w:marTop w:val="0"/>
          <w:marBottom w:val="0"/>
          <w:divBdr>
            <w:top w:val="none" w:sz="0" w:space="0" w:color="auto"/>
            <w:left w:val="none" w:sz="0" w:space="0" w:color="auto"/>
            <w:bottom w:val="none" w:sz="0" w:space="0" w:color="auto"/>
            <w:right w:val="none" w:sz="0" w:space="0" w:color="auto"/>
          </w:divBdr>
        </w:div>
        <w:div w:id="1627932616">
          <w:marLeft w:val="640"/>
          <w:marRight w:val="0"/>
          <w:marTop w:val="0"/>
          <w:marBottom w:val="0"/>
          <w:divBdr>
            <w:top w:val="none" w:sz="0" w:space="0" w:color="auto"/>
            <w:left w:val="none" w:sz="0" w:space="0" w:color="auto"/>
            <w:bottom w:val="none" w:sz="0" w:space="0" w:color="auto"/>
            <w:right w:val="none" w:sz="0" w:space="0" w:color="auto"/>
          </w:divBdr>
        </w:div>
        <w:div w:id="1669360009">
          <w:marLeft w:val="640"/>
          <w:marRight w:val="0"/>
          <w:marTop w:val="0"/>
          <w:marBottom w:val="0"/>
          <w:divBdr>
            <w:top w:val="none" w:sz="0" w:space="0" w:color="auto"/>
            <w:left w:val="none" w:sz="0" w:space="0" w:color="auto"/>
            <w:bottom w:val="none" w:sz="0" w:space="0" w:color="auto"/>
            <w:right w:val="none" w:sz="0" w:space="0" w:color="auto"/>
          </w:divBdr>
        </w:div>
        <w:div w:id="1703162873">
          <w:marLeft w:val="640"/>
          <w:marRight w:val="0"/>
          <w:marTop w:val="0"/>
          <w:marBottom w:val="0"/>
          <w:divBdr>
            <w:top w:val="none" w:sz="0" w:space="0" w:color="auto"/>
            <w:left w:val="none" w:sz="0" w:space="0" w:color="auto"/>
            <w:bottom w:val="none" w:sz="0" w:space="0" w:color="auto"/>
            <w:right w:val="none" w:sz="0" w:space="0" w:color="auto"/>
          </w:divBdr>
        </w:div>
        <w:div w:id="2110808708">
          <w:marLeft w:val="640"/>
          <w:marRight w:val="0"/>
          <w:marTop w:val="0"/>
          <w:marBottom w:val="0"/>
          <w:divBdr>
            <w:top w:val="none" w:sz="0" w:space="0" w:color="auto"/>
            <w:left w:val="none" w:sz="0" w:space="0" w:color="auto"/>
            <w:bottom w:val="none" w:sz="0" w:space="0" w:color="auto"/>
            <w:right w:val="none" w:sz="0" w:space="0" w:color="auto"/>
          </w:divBdr>
        </w:div>
      </w:divsChild>
    </w:div>
    <w:div w:id="1022317651">
      <w:bodyDiv w:val="1"/>
      <w:marLeft w:val="0"/>
      <w:marRight w:val="0"/>
      <w:marTop w:val="0"/>
      <w:marBottom w:val="0"/>
      <w:divBdr>
        <w:top w:val="none" w:sz="0" w:space="0" w:color="auto"/>
        <w:left w:val="none" w:sz="0" w:space="0" w:color="auto"/>
        <w:bottom w:val="none" w:sz="0" w:space="0" w:color="auto"/>
        <w:right w:val="none" w:sz="0" w:space="0" w:color="auto"/>
      </w:divBdr>
      <w:divsChild>
        <w:div w:id="1181317652">
          <w:marLeft w:val="640"/>
          <w:marRight w:val="0"/>
          <w:marTop w:val="0"/>
          <w:marBottom w:val="0"/>
          <w:divBdr>
            <w:top w:val="none" w:sz="0" w:space="0" w:color="auto"/>
            <w:left w:val="none" w:sz="0" w:space="0" w:color="auto"/>
            <w:bottom w:val="none" w:sz="0" w:space="0" w:color="auto"/>
            <w:right w:val="none" w:sz="0" w:space="0" w:color="auto"/>
          </w:divBdr>
        </w:div>
        <w:div w:id="1962687611">
          <w:marLeft w:val="640"/>
          <w:marRight w:val="0"/>
          <w:marTop w:val="0"/>
          <w:marBottom w:val="0"/>
          <w:divBdr>
            <w:top w:val="none" w:sz="0" w:space="0" w:color="auto"/>
            <w:left w:val="none" w:sz="0" w:space="0" w:color="auto"/>
            <w:bottom w:val="none" w:sz="0" w:space="0" w:color="auto"/>
            <w:right w:val="none" w:sz="0" w:space="0" w:color="auto"/>
          </w:divBdr>
        </w:div>
        <w:div w:id="2018801293">
          <w:marLeft w:val="640"/>
          <w:marRight w:val="0"/>
          <w:marTop w:val="0"/>
          <w:marBottom w:val="0"/>
          <w:divBdr>
            <w:top w:val="none" w:sz="0" w:space="0" w:color="auto"/>
            <w:left w:val="none" w:sz="0" w:space="0" w:color="auto"/>
            <w:bottom w:val="none" w:sz="0" w:space="0" w:color="auto"/>
            <w:right w:val="none" w:sz="0" w:space="0" w:color="auto"/>
          </w:divBdr>
        </w:div>
      </w:divsChild>
    </w:div>
    <w:div w:id="1031490302">
      <w:bodyDiv w:val="1"/>
      <w:marLeft w:val="0"/>
      <w:marRight w:val="0"/>
      <w:marTop w:val="0"/>
      <w:marBottom w:val="0"/>
      <w:divBdr>
        <w:top w:val="none" w:sz="0" w:space="0" w:color="auto"/>
        <w:left w:val="none" w:sz="0" w:space="0" w:color="auto"/>
        <w:bottom w:val="none" w:sz="0" w:space="0" w:color="auto"/>
        <w:right w:val="none" w:sz="0" w:space="0" w:color="auto"/>
      </w:divBdr>
      <w:divsChild>
        <w:div w:id="78020238">
          <w:marLeft w:val="640"/>
          <w:marRight w:val="0"/>
          <w:marTop w:val="0"/>
          <w:marBottom w:val="0"/>
          <w:divBdr>
            <w:top w:val="none" w:sz="0" w:space="0" w:color="auto"/>
            <w:left w:val="none" w:sz="0" w:space="0" w:color="auto"/>
            <w:bottom w:val="none" w:sz="0" w:space="0" w:color="auto"/>
            <w:right w:val="none" w:sz="0" w:space="0" w:color="auto"/>
          </w:divBdr>
        </w:div>
        <w:div w:id="237402593">
          <w:marLeft w:val="640"/>
          <w:marRight w:val="0"/>
          <w:marTop w:val="0"/>
          <w:marBottom w:val="0"/>
          <w:divBdr>
            <w:top w:val="none" w:sz="0" w:space="0" w:color="auto"/>
            <w:left w:val="none" w:sz="0" w:space="0" w:color="auto"/>
            <w:bottom w:val="none" w:sz="0" w:space="0" w:color="auto"/>
            <w:right w:val="none" w:sz="0" w:space="0" w:color="auto"/>
          </w:divBdr>
        </w:div>
        <w:div w:id="254555211">
          <w:marLeft w:val="640"/>
          <w:marRight w:val="0"/>
          <w:marTop w:val="0"/>
          <w:marBottom w:val="0"/>
          <w:divBdr>
            <w:top w:val="none" w:sz="0" w:space="0" w:color="auto"/>
            <w:left w:val="none" w:sz="0" w:space="0" w:color="auto"/>
            <w:bottom w:val="none" w:sz="0" w:space="0" w:color="auto"/>
            <w:right w:val="none" w:sz="0" w:space="0" w:color="auto"/>
          </w:divBdr>
        </w:div>
        <w:div w:id="296106312">
          <w:marLeft w:val="640"/>
          <w:marRight w:val="0"/>
          <w:marTop w:val="0"/>
          <w:marBottom w:val="0"/>
          <w:divBdr>
            <w:top w:val="none" w:sz="0" w:space="0" w:color="auto"/>
            <w:left w:val="none" w:sz="0" w:space="0" w:color="auto"/>
            <w:bottom w:val="none" w:sz="0" w:space="0" w:color="auto"/>
            <w:right w:val="none" w:sz="0" w:space="0" w:color="auto"/>
          </w:divBdr>
        </w:div>
        <w:div w:id="510725930">
          <w:marLeft w:val="640"/>
          <w:marRight w:val="0"/>
          <w:marTop w:val="0"/>
          <w:marBottom w:val="0"/>
          <w:divBdr>
            <w:top w:val="none" w:sz="0" w:space="0" w:color="auto"/>
            <w:left w:val="none" w:sz="0" w:space="0" w:color="auto"/>
            <w:bottom w:val="none" w:sz="0" w:space="0" w:color="auto"/>
            <w:right w:val="none" w:sz="0" w:space="0" w:color="auto"/>
          </w:divBdr>
        </w:div>
        <w:div w:id="646670579">
          <w:marLeft w:val="640"/>
          <w:marRight w:val="0"/>
          <w:marTop w:val="0"/>
          <w:marBottom w:val="0"/>
          <w:divBdr>
            <w:top w:val="none" w:sz="0" w:space="0" w:color="auto"/>
            <w:left w:val="none" w:sz="0" w:space="0" w:color="auto"/>
            <w:bottom w:val="none" w:sz="0" w:space="0" w:color="auto"/>
            <w:right w:val="none" w:sz="0" w:space="0" w:color="auto"/>
          </w:divBdr>
        </w:div>
        <w:div w:id="711156821">
          <w:marLeft w:val="640"/>
          <w:marRight w:val="0"/>
          <w:marTop w:val="0"/>
          <w:marBottom w:val="0"/>
          <w:divBdr>
            <w:top w:val="none" w:sz="0" w:space="0" w:color="auto"/>
            <w:left w:val="none" w:sz="0" w:space="0" w:color="auto"/>
            <w:bottom w:val="none" w:sz="0" w:space="0" w:color="auto"/>
            <w:right w:val="none" w:sz="0" w:space="0" w:color="auto"/>
          </w:divBdr>
        </w:div>
        <w:div w:id="738286813">
          <w:marLeft w:val="640"/>
          <w:marRight w:val="0"/>
          <w:marTop w:val="0"/>
          <w:marBottom w:val="0"/>
          <w:divBdr>
            <w:top w:val="none" w:sz="0" w:space="0" w:color="auto"/>
            <w:left w:val="none" w:sz="0" w:space="0" w:color="auto"/>
            <w:bottom w:val="none" w:sz="0" w:space="0" w:color="auto"/>
            <w:right w:val="none" w:sz="0" w:space="0" w:color="auto"/>
          </w:divBdr>
        </w:div>
        <w:div w:id="757214101">
          <w:marLeft w:val="640"/>
          <w:marRight w:val="0"/>
          <w:marTop w:val="0"/>
          <w:marBottom w:val="0"/>
          <w:divBdr>
            <w:top w:val="none" w:sz="0" w:space="0" w:color="auto"/>
            <w:left w:val="none" w:sz="0" w:space="0" w:color="auto"/>
            <w:bottom w:val="none" w:sz="0" w:space="0" w:color="auto"/>
            <w:right w:val="none" w:sz="0" w:space="0" w:color="auto"/>
          </w:divBdr>
        </w:div>
        <w:div w:id="955481956">
          <w:marLeft w:val="640"/>
          <w:marRight w:val="0"/>
          <w:marTop w:val="0"/>
          <w:marBottom w:val="0"/>
          <w:divBdr>
            <w:top w:val="none" w:sz="0" w:space="0" w:color="auto"/>
            <w:left w:val="none" w:sz="0" w:space="0" w:color="auto"/>
            <w:bottom w:val="none" w:sz="0" w:space="0" w:color="auto"/>
            <w:right w:val="none" w:sz="0" w:space="0" w:color="auto"/>
          </w:divBdr>
        </w:div>
        <w:div w:id="1108430800">
          <w:marLeft w:val="640"/>
          <w:marRight w:val="0"/>
          <w:marTop w:val="0"/>
          <w:marBottom w:val="0"/>
          <w:divBdr>
            <w:top w:val="none" w:sz="0" w:space="0" w:color="auto"/>
            <w:left w:val="none" w:sz="0" w:space="0" w:color="auto"/>
            <w:bottom w:val="none" w:sz="0" w:space="0" w:color="auto"/>
            <w:right w:val="none" w:sz="0" w:space="0" w:color="auto"/>
          </w:divBdr>
        </w:div>
        <w:div w:id="1175270535">
          <w:marLeft w:val="640"/>
          <w:marRight w:val="0"/>
          <w:marTop w:val="0"/>
          <w:marBottom w:val="0"/>
          <w:divBdr>
            <w:top w:val="none" w:sz="0" w:space="0" w:color="auto"/>
            <w:left w:val="none" w:sz="0" w:space="0" w:color="auto"/>
            <w:bottom w:val="none" w:sz="0" w:space="0" w:color="auto"/>
            <w:right w:val="none" w:sz="0" w:space="0" w:color="auto"/>
          </w:divBdr>
        </w:div>
        <w:div w:id="1181974420">
          <w:marLeft w:val="640"/>
          <w:marRight w:val="0"/>
          <w:marTop w:val="0"/>
          <w:marBottom w:val="0"/>
          <w:divBdr>
            <w:top w:val="none" w:sz="0" w:space="0" w:color="auto"/>
            <w:left w:val="none" w:sz="0" w:space="0" w:color="auto"/>
            <w:bottom w:val="none" w:sz="0" w:space="0" w:color="auto"/>
            <w:right w:val="none" w:sz="0" w:space="0" w:color="auto"/>
          </w:divBdr>
        </w:div>
        <w:div w:id="1204518088">
          <w:marLeft w:val="640"/>
          <w:marRight w:val="0"/>
          <w:marTop w:val="0"/>
          <w:marBottom w:val="0"/>
          <w:divBdr>
            <w:top w:val="none" w:sz="0" w:space="0" w:color="auto"/>
            <w:left w:val="none" w:sz="0" w:space="0" w:color="auto"/>
            <w:bottom w:val="none" w:sz="0" w:space="0" w:color="auto"/>
            <w:right w:val="none" w:sz="0" w:space="0" w:color="auto"/>
          </w:divBdr>
        </w:div>
        <w:div w:id="1239050916">
          <w:marLeft w:val="640"/>
          <w:marRight w:val="0"/>
          <w:marTop w:val="0"/>
          <w:marBottom w:val="0"/>
          <w:divBdr>
            <w:top w:val="none" w:sz="0" w:space="0" w:color="auto"/>
            <w:left w:val="none" w:sz="0" w:space="0" w:color="auto"/>
            <w:bottom w:val="none" w:sz="0" w:space="0" w:color="auto"/>
            <w:right w:val="none" w:sz="0" w:space="0" w:color="auto"/>
          </w:divBdr>
        </w:div>
        <w:div w:id="1275209604">
          <w:marLeft w:val="640"/>
          <w:marRight w:val="0"/>
          <w:marTop w:val="0"/>
          <w:marBottom w:val="0"/>
          <w:divBdr>
            <w:top w:val="none" w:sz="0" w:space="0" w:color="auto"/>
            <w:left w:val="none" w:sz="0" w:space="0" w:color="auto"/>
            <w:bottom w:val="none" w:sz="0" w:space="0" w:color="auto"/>
            <w:right w:val="none" w:sz="0" w:space="0" w:color="auto"/>
          </w:divBdr>
        </w:div>
        <w:div w:id="1308053107">
          <w:marLeft w:val="640"/>
          <w:marRight w:val="0"/>
          <w:marTop w:val="0"/>
          <w:marBottom w:val="0"/>
          <w:divBdr>
            <w:top w:val="none" w:sz="0" w:space="0" w:color="auto"/>
            <w:left w:val="none" w:sz="0" w:space="0" w:color="auto"/>
            <w:bottom w:val="none" w:sz="0" w:space="0" w:color="auto"/>
            <w:right w:val="none" w:sz="0" w:space="0" w:color="auto"/>
          </w:divBdr>
        </w:div>
        <w:div w:id="1344237611">
          <w:marLeft w:val="640"/>
          <w:marRight w:val="0"/>
          <w:marTop w:val="0"/>
          <w:marBottom w:val="0"/>
          <w:divBdr>
            <w:top w:val="none" w:sz="0" w:space="0" w:color="auto"/>
            <w:left w:val="none" w:sz="0" w:space="0" w:color="auto"/>
            <w:bottom w:val="none" w:sz="0" w:space="0" w:color="auto"/>
            <w:right w:val="none" w:sz="0" w:space="0" w:color="auto"/>
          </w:divBdr>
        </w:div>
        <w:div w:id="2040665577">
          <w:marLeft w:val="640"/>
          <w:marRight w:val="0"/>
          <w:marTop w:val="0"/>
          <w:marBottom w:val="0"/>
          <w:divBdr>
            <w:top w:val="none" w:sz="0" w:space="0" w:color="auto"/>
            <w:left w:val="none" w:sz="0" w:space="0" w:color="auto"/>
            <w:bottom w:val="none" w:sz="0" w:space="0" w:color="auto"/>
            <w:right w:val="none" w:sz="0" w:space="0" w:color="auto"/>
          </w:divBdr>
        </w:div>
      </w:divsChild>
    </w:div>
    <w:div w:id="1032075596">
      <w:bodyDiv w:val="1"/>
      <w:marLeft w:val="0"/>
      <w:marRight w:val="0"/>
      <w:marTop w:val="0"/>
      <w:marBottom w:val="0"/>
      <w:divBdr>
        <w:top w:val="none" w:sz="0" w:space="0" w:color="auto"/>
        <w:left w:val="none" w:sz="0" w:space="0" w:color="auto"/>
        <w:bottom w:val="none" w:sz="0" w:space="0" w:color="auto"/>
        <w:right w:val="none" w:sz="0" w:space="0" w:color="auto"/>
      </w:divBdr>
    </w:div>
    <w:div w:id="1040321559">
      <w:bodyDiv w:val="1"/>
      <w:marLeft w:val="0"/>
      <w:marRight w:val="0"/>
      <w:marTop w:val="0"/>
      <w:marBottom w:val="0"/>
      <w:divBdr>
        <w:top w:val="none" w:sz="0" w:space="0" w:color="auto"/>
        <w:left w:val="none" w:sz="0" w:space="0" w:color="auto"/>
        <w:bottom w:val="none" w:sz="0" w:space="0" w:color="auto"/>
        <w:right w:val="none" w:sz="0" w:space="0" w:color="auto"/>
      </w:divBdr>
      <w:divsChild>
        <w:div w:id="22168279">
          <w:marLeft w:val="640"/>
          <w:marRight w:val="0"/>
          <w:marTop w:val="0"/>
          <w:marBottom w:val="0"/>
          <w:divBdr>
            <w:top w:val="none" w:sz="0" w:space="0" w:color="auto"/>
            <w:left w:val="none" w:sz="0" w:space="0" w:color="auto"/>
            <w:bottom w:val="none" w:sz="0" w:space="0" w:color="auto"/>
            <w:right w:val="none" w:sz="0" w:space="0" w:color="auto"/>
          </w:divBdr>
        </w:div>
        <w:div w:id="102504578">
          <w:marLeft w:val="640"/>
          <w:marRight w:val="0"/>
          <w:marTop w:val="0"/>
          <w:marBottom w:val="0"/>
          <w:divBdr>
            <w:top w:val="none" w:sz="0" w:space="0" w:color="auto"/>
            <w:left w:val="none" w:sz="0" w:space="0" w:color="auto"/>
            <w:bottom w:val="none" w:sz="0" w:space="0" w:color="auto"/>
            <w:right w:val="none" w:sz="0" w:space="0" w:color="auto"/>
          </w:divBdr>
        </w:div>
        <w:div w:id="375354688">
          <w:marLeft w:val="640"/>
          <w:marRight w:val="0"/>
          <w:marTop w:val="0"/>
          <w:marBottom w:val="0"/>
          <w:divBdr>
            <w:top w:val="none" w:sz="0" w:space="0" w:color="auto"/>
            <w:left w:val="none" w:sz="0" w:space="0" w:color="auto"/>
            <w:bottom w:val="none" w:sz="0" w:space="0" w:color="auto"/>
            <w:right w:val="none" w:sz="0" w:space="0" w:color="auto"/>
          </w:divBdr>
        </w:div>
        <w:div w:id="410932417">
          <w:marLeft w:val="640"/>
          <w:marRight w:val="0"/>
          <w:marTop w:val="0"/>
          <w:marBottom w:val="0"/>
          <w:divBdr>
            <w:top w:val="none" w:sz="0" w:space="0" w:color="auto"/>
            <w:left w:val="none" w:sz="0" w:space="0" w:color="auto"/>
            <w:bottom w:val="none" w:sz="0" w:space="0" w:color="auto"/>
            <w:right w:val="none" w:sz="0" w:space="0" w:color="auto"/>
          </w:divBdr>
        </w:div>
        <w:div w:id="464660557">
          <w:marLeft w:val="640"/>
          <w:marRight w:val="0"/>
          <w:marTop w:val="0"/>
          <w:marBottom w:val="0"/>
          <w:divBdr>
            <w:top w:val="none" w:sz="0" w:space="0" w:color="auto"/>
            <w:left w:val="none" w:sz="0" w:space="0" w:color="auto"/>
            <w:bottom w:val="none" w:sz="0" w:space="0" w:color="auto"/>
            <w:right w:val="none" w:sz="0" w:space="0" w:color="auto"/>
          </w:divBdr>
        </w:div>
        <w:div w:id="610942525">
          <w:marLeft w:val="640"/>
          <w:marRight w:val="0"/>
          <w:marTop w:val="0"/>
          <w:marBottom w:val="0"/>
          <w:divBdr>
            <w:top w:val="none" w:sz="0" w:space="0" w:color="auto"/>
            <w:left w:val="none" w:sz="0" w:space="0" w:color="auto"/>
            <w:bottom w:val="none" w:sz="0" w:space="0" w:color="auto"/>
            <w:right w:val="none" w:sz="0" w:space="0" w:color="auto"/>
          </w:divBdr>
        </w:div>
        <w:div w:id="679893514">
          <w:marLeft w:val="640"/>
          <w:marRight w:val="0"/>
          <w:marTop w:val="0"/>
          <w:marBottom w:val="0"/>
          <w:divBdr>
            <w:top w:val="none" w:sz="0" w:space="0" w:color="auto"/>
            <w:left w:val="none" w:sz="0" w:space="0" w:color="auto"/>
            <w:bottom w:val="none" w:sz="0" w:space="0" w:color="auto"/>
            <w:right w:val="none" w:sz="0" w:space="0" w:color="auto"/>
          </w:divBdr>
        </w:div>
        <w:div w:id="753401903">
          <w:marLeft w:val="640"/>
          <w:marRight w:val="0"/>
          <w:marTop w:val="0"/>
          <w:marBottom w:val="0"/>
          <w:divBdr>
            <w:top w:val="none" w:sz="0" w:space="0" w:color="auto"/>
            <w:left w:val="none" w:sz="0" w:space="0" w:color="auto"/>
            <w:bottom w:val="none" w:sz="0" w:space="0" w:color="auto"/>
            <w:right w:val="none" w:sz="0" w:space="0" w:color="auto"/>
          </w:divBdr>
        </w:div>
        <w:div w:id="850411886">
          <w:marLeft w:val="640"/>
          <w:marRight w:val="0"/>
          <w:marTop w:val="0"/>
          <w:marBottom w:val="0"/>
          <w:divBdr>
            <w:top w:val="none" w:sz="0" w:space="0" w:color="auto"/>
            <w:left w:val="none" w:sz="0" w:space="0" w:color="auto"/>
            <w:bottom w:val="none" w:sz="0" w:space="0" w:color="auto"/>
            <w:right w:val="none" w:sz="0" w:space="0" w:color="auto"/>
          </w:divBdr>
        </w:div>
        <w:div w:id="953292276">
          <w:marLeft w:val="640"/>
          <w:marRight w:val="0"/>
          <w:marTop w:val="0"/>
          <w:marBottom w:val="0"/>
          <w:divBdr>
            <w:top w:val="none" w:sz="0" w:space="0" w:color="auto"/>
            <w:left w:val="none" w:sz="0" w:space="0" w:color="auto"/>
            <w:bottom w:val="none" w:sz="0" w:space="0" w:color="auto"/>
            <w:right w:val="none" w:sz="0" w:space="0" w:color="auto"/>
          </w:divBdr>
        </w:div>
        <w:div w:id="998849803">
          <w:marLeft w:val="640"/>
          <w:marRight w:val="0"/>
          <w:marTop w:val="0"/>
          <w:marBottom w:val="0"/>
          <w:divBdr>
            <w:top w:val="none" w:sz="0" w:space="0" w:color="auto"/>
            <w:left w:val="none" w:sz="0" w:space="0" w:color="auto"/>
            <w:bottom w:val="none" w:sz="0" w:space="0" w:color="auto"/>
            <w:right w:val="none" w:sz="0" w:space="0" w:color="auto"/>
          </w:divBdr>
        </w:div>
        <w:div w:id="1203589722">
          <w:marLeft w:val="640"/>
          <w:marRight w:val="0"/>
          <w:marTop w:val="0"/>
          <w:marBottom w:val="0"/>
          <w:divBdr>
            <w:top w:val="none" w:sz="0" w:space="0" w:color="auto"/>
            <w:left w:val="none" w:sz="0" w:space="0" w:color="auto"/>
            <w:bottom w:val="none" w:sz="0" w:space="0" w:color="auto"/>
            <w:right w:val="none" w:sz="0" w:space="0" w:color="auto"/>
          </w:divBdr>
        </w:div>
        <w:div w:id="1266814739">
          <w:marLeft w:val="640"/>
          <w:marRight w:val="0"/>
          <w:marTop w:val="0"/>
          <w:marBottom w:val="0"/>
          <w:divBdr>
            <w:top w:val="none" w:sz="0" w:space="0" w:color="auto"/>
            <w:left w:val="none" w:sz="0" w:space="0" w:color="auto"/>
            <w:bottom w:val="none" w:sz="0" w:space="0" w:color="auto"/>
            <w:right w:val="none" w:sz="0" w:space="0" w:color="auto"/>
          </w:divBdr>
        </w:div>
        <w:div w:id="1295522356">
          <w:marLeft w:val="640"/>
          <w:marRight w:val="0"/>
          <w:marTop w:val="0"/>
          <w:marBottom w:val="0"/>
          <w:divBdr>
            <w:top w:val="none" w:sz="0" w:space="0" w:color="auto"/>
            <w:left w:val="none" w:sz="0" w:space="0" w:color="auto"/>
            <w:bottom w:val="none" w:sz="0" w:space="0" w:color="auto"/>
            <w:right w:val="none" w:sz="0" w:space="0" w:color="auto"/>
          </w:divBdr>
        </w:div>
        <w:div w:id="1468821708">
          <w:marLeft w:val="640"/>
          <w:marRight w:val="0"/>
          <w:marTop w:val="0"/>
          <w:marBottom w:val="0"/>
          <w:divBdr>
            <w:top w:val="none" w:sz="0" w:space="0" w:color="auto"/>
            <w:left w:val="none" w:sz="0" w:space="0" w:color="auto"/>
            <w:bottom w:val="none" w:sz="0" w:space="0" w:color="auto"/>
            <w:right w:val="none" w:sz="0" w:space="0" w:color="auto"/>
          </w:divBdr>
        </w:div>
        <w:div w:id="1650288388">
          <w:marLeft w:val="640"/>
          <w:marRight w:val="0"/>
          <w:marTop w:val="0"/>
          <w:marBottom w:val="0"/>
          <w:divBdr>
            <w:top w:val="none" w:sz="0" w:space="0" w:color="auto"/>
            <w:left w:val="none" w:sz="0" w:space="0" w:color="auto"/>
            <w:bottom w:val="none" w:sz="0" w:space="0" w:color="auto"/>
            <w:right w:val="none" w:sz="0" w:space="0" w:color="auto"/>
          </w:divBdr>
        </w:div>
        <w:div w:id="1772503459">
          <w:marLeft w:val="640"/>
          <w:marRight w:val="0"/>
          <w:marTop w:val="0"/>
          <w:marBottom w:val="0"/>
          <w:divBdr>
            <w:top w:val="none" w:sz="0" w:space="0" w:color="auto"/>
            <w:left w:val="none" w:sz="0" w:space="0" w:color="auto"/>
            <w:bottom w:val="none" w:sz="0" w:space="0" w:color="auto"/>
            <w:right w:val="none" w:sz="0" w:space="0" w:color="auto"/>
          </w:divBdr>
        </w:div>
        <w:div w:id="1925798469">
          <w:marLeft w:val="640"/>
          <w:marRight w:val="0"/>
          <w:marTop w:val="0"/>
          <w:marBottom w:val="0"/>
          <w:divBdr>
            <w:top w:val="none" w:sz="0" w:space="0" w:color="auto"/>
            <w:left w:val="none" w:sz="0" w:space="0" w:color="auto"/>
            <w:bottom w:val="none" w:sz="0" w:space="0" w:color="auto"/>
            <w:right w:val="none" w:sz="0" w:space="0" w:color="auto"/>
          </w:divBdr>
        </w:div>
      </w:divsChild>
    </w:div>
    <w:div w:id="1046375944">
      <w:bodyDiv w:val="1"/>
      <w:marLeft w:val="0"/>
      <w:marRight w:val="0"/>
      <w:marTop w:val="0"/>
      <w:marBottom w:val="0"/>
      <w:divBdr>
        <w:top w:val="none" w:sz="0" w:space="0" w:color="auto"/>
        <w:left w:val="none" w:sz="0" w:space="0" w:color="auto"/>
        <w:bottom w:val="none" w:sz="0" w:space="0" w:color="auto"/>
        <w:right w:val="none" w:sz="0" w:space="0" w:color="auto"/>
      </w:divBdr>
      <w:divsChild>
        <w:div w:id="443502092">
          <w:marLeft w:val="640"/>
          <w:marRight w:val="0"/>
          <w:marTop w:val="0"/>
          <w:marBottom w:val="0"/>
          <w:divBdr>
            <w:top w:val="none" w:sz="0" w:space="0" w:color="auto"/>
            <w:left w:val="none" w:sz="0" w:space="0" w:color="auto"/>
            <w:bottom w:val="none" w:sz="0" w:space="0" w:color="auto"/>
            <w:right w:val="none" w:sz="0" w:space="0" w:color="auto"/>
          </w:divBdr>
        </w:div>
        <w:div w:id="476991843">
          <w:marLeft w:val="640"/>
          <w:marRight w:val="0"/>
          <w:marTop w:val="0"/>
          <w:marBottom w:val="0"/>
          <w:divBdr>
            <w:top w:val="none" w:sz="0" w:space="0" w:color="auto"/>
            <w:left w:val="none" w:sz="0" w:space="0" w:color="auto"/>
            <w:bottom w:val="none" w:sz="0" w:space="0" w:color="auto"/>
            <w:right w:val="none" w:sz="0" w:space="0" w:color="auto"/>
          </w:divBdr>
        </w:div>
        <w:div w:id="1276016913">
          <w:marLeft w:val="640"/>
          <w:marRight w:val="0"/>
          <w:marTop w:val="0"/>
          <w:marBottom w:val="0"/>
          <w:divBdr>
            <w:top w:val="none" w:sz="0" w:space="0" w:color="auto"/>
            <w:left w:val="none" w:sz="0" w:space="0" w:color="auto"/>
            <w:bottom w:val="none" w:sz="0" w:space="0" w:color="auto"/>
            <w:right w:val="none" w:sz="0" w:space="0" w:color="auto"/>
          </w:divBdr>
        </w:div>
        <w:div w:id="1296135259">
          <w:marLeft w:val="640"/>
          <w:marRight w:val="0"/>
          <w:marTop w:val="0"/>
          <w:marBottom w:val="0"/>
          <w:divBdr>
            <w:top w:val="none" w:sz="0" w:space="0" w:color="auto"/>
            <w:left w:val="none" w:sz="0" w:space="0" w:color="auto"/>
            <w:bottom w:val="none" w:sz="0" w:space="0" w:color="auto"/>
            <w:right w:val="none" w:sz="0" w:space="0" w:color="auto"/>
          </w:divBdr>
        </w:div>
        <w:div w:id="1330057700">
          <w:marLeft w:val="640"/>
          <w:marRight w:val="0"/>
          <w:marTop w:val="0"/>
          <w:marBottom w:val="0"/>
          <w:divBdr>
            <w:top w:val="none" w:sz="0" w:space="0" w:color="auto"/>
            <w:left w:val="none" w:sz="0" w:space="0" w:color="auto"/>
            <w:bottom w:val="none" w:sz="0" w:space="0" w:color="auto"/>
            <w:right w:val="none" w:sz="0" w:space="0" w:color="auto"/>
          </w:divBdr>
        </w:div>
        <w:div w:id="1584875957">
          <w:marLeft w:val="640"/>
          <w:marRight w:val="0"/>
          <w:marTop w:val="0"/>
          <w:marBottom w:val="0"/>
          <w:divBdr>
            <w:top w:val="none" w:sz="0" w:space="0" w:color="auto"/>
            <w:left w:val="none" w:sz="0" w:space="0" w:color="auto"/>
            <w:bottom w:val="none" w:sz="0" w:space="0" w:color="auto"/>
            <w:right w:val="none" w:sz="0" w:space="0" w:color="auto"/>
          </w:divBdr>
        </w:div>
        <w:div w:id="1774782573">
          <w:marLeft w:val="640"/>
          <w:marRight w:val="0"/>
          <w:marTop w:val="0"/>
          <w:marBottom w:val="0"/>
          <w:divBdr>
            <w:top w:val="none" w:sz="0" w:space="0" w:color="auto"/>
            <w:left w:val="none" w:sz="0" w:space="0" w:color="auto"/>
            <w:bottom w:val="none" w:sz="0" w:space="0" w:color="auto"/>
            <w:right w:val="none" w:sz="0" w:space="0" w:color="auto"/>
          </w:divBdr>
        </w:div>
        <w:div w:id="1798916737">
          <w:marLeft w:val="640"/>
          <w:marRight w:val="0"/>
          <w:marTop w:val="0"/>
          <w:marBottom w:val="0"/>
          <w:divBdr>
            <w:top w:val="none" w:sz="0" w:space="0" w:color="auto"/>
            <w:left w:val="none" w:sz="0" w:space="0" w:color="auto"/>
            <w:bottom w:val="none" w:sz="0" w:space="0" w:color="auto"/>
            <w:right w:val="none" w:sz="0" w:space="0" w:color="auto"/>
          </w:divBdr>
        </w:div>
        <w:div w:id="1956520813">
          <w:marLeft w:val="640"/>
          <w:marRight w:val="0"/>
          <w:marTop w:val="0"/>
          <w:marBottom w:val="0"/>
          <w:divBdr>
            <w:top w:val="none" w:sz="0" w:space="0" w:color="auto"/>
            <w:left w:val="none" w:sz="0" w:space="0" w:color="auto"/>
            <w:bottom w:val="none" w:sz="0" w:space="0" w:color="auto"/>
            <w:right w:val="none" w:sz="0" w:space="0" w:color="auto"/>
          </w:divBdr>
        </w:div>
      </w:divsChild>
    </w:div>
    <w:div w:id="1080831585">
      <w:bodyDiv w:val="1"/>
      <w:marLeft w:val="0"/>
      <w:marRight w:val="0"/>
      <w:marTop w:val="0"/>
      <w:marBottom w:val="0"/>
      <w:divBdr>
        <w:top w:val="none" w:sz="0" w:space="0" w:color="auto"/>
        <w:left w:val="none" w:sz="0" w:space="0" w:color="auto"/>
        <w:bottom w:val="none" w:sz="0" w:space="0" w:color="auto"/>
        <w:right w:val="none" w:sz="0" w:space="0" w:color="auto"/>
      </w:divBdr>
      <w:divsChild>
        <w:div w:id="1350646273">
          <w:marLeft w:val="640"/>
          <w:marRight w:val="0"/>
          <w:marTop w:val="0"/>
          <w:marBottom w:val="0"/>
          <w:divBdr>
            <w:top w:val="none" w:sz="0" w:space="0" w:color="auto"/>
            <w:left w:val="none" w:sz="0" w:space="0" w:color="auto"/>
            <w:bottom w:val="none" w:sz="0" w:space="0" w:color="auto"/>
            <w:right w:val="none" w:sz="0" w:space="0" w:color="auto"/>
          </w:divBdr>
        </w:div>
      </w:divsChild>
    </w:div>
    <w:div w:id="1094714738">
      <w:bodyDiv w:val="1"/>
      <w:marLeft w:val="0"/>
      <w:marRight w:val="0"/>
      <w:marTop w:val="0"/>
      <w:marBottom w:val="0"/>
      <w:divBdr>
        <w:top w:val="none" w:sz="0" w:space="0" w:color="auto"/>
        <w:left w:val="none" w:sz="0" w:space="0" w:color="auto"/>
        <w:bottom w:val="none" w:sz="0" w:space="0" w:color="auto"/>
        <w:right w:val="none" w:sz="0" w:space="0" w:color="auto"/>
      </w:divBdr>
      <w:divsChild>
        <w:div w:id="243495278">
          <w:marLeft w:val="640"/>
          <w:marRight w:val="0"/>
          <w:marTop w:val="0"/>
          <w:marBottom w:val="0"/>
          <w:divBdr>
            <w:top w:val="none" w:sz="0" w:space="0" w:color="auto"/>
            <w:left w:val="none" w:sz="0" w:space="0" w:color="auto"/>
            <w:bottom w:val="none" w:sz="0" w:space="0" w:color="auto"/>
            <w:right w:val="none" w:sz="0" w:space="0" w:color="auto"/>
          </w:divBdr>
        </w:div>
        <w:div w:id="635523069">
          <w:marLeft w:val="640"/>
          <w:marRight w:val="0"/>
          <w:marTop w:val="0"/>
          <w:marBottom w:val="0"/>
          <w:divBdr>
            <w:top w:val="none" w:sz="0" w:space="0" w:color="auto"/>
            <w:left w:val="none" w:sz="0" w:space="0" w:color="auto"/>
            <w:bottom w:val="none" w:sz="0" w:space="0" w:color="auto"/>
            <w:right w:val="none" w:sz="0" w:space="0" w:color="auto"/>
          </w:divBdr>
        </w:div>
        <w:div w:id="642348292">
          <w:marLeft w:val="640"/>
          <w:marRight w:val="0"/>
          <w:marTop w:val="0"/>
          <w:marBottom w:val="0"/>
          <w:divBdr>
            <w:top w:val="none" w:sz="0" w:space="0" w:color="auto"/>
            <w:left w:val="none" w:sz="0" w:space="0" w:color="auto"/>
            <w:bottom w:val="none" w:sz="0" w:space="0" w:color="auto"/>
            <w:right w:val="none" w:sz="0" w:space="0" w:color="auto"/>
          </w:divBdr>
        </w:div>
        <w:div w:id="881134744">
          <w:marLeft w:val="640"/>
          <w:marRight w:val="0"/>
          <w:marTop w:val="0"/>
          <w:marBottom w:val="0"/>
          <w:divBdr>
            <w:top w:val="none" w:sz="0" w:space="0" w:color="auto"/>
            <w:left w:val="none" w:sz="0" w:space="0" w:color="auto"/>
            <w:bottom w:val="none" w:sz="0" w:space="0" w:color="auto"/>
            <w:right w:val="none" w:sz="0" w:space="0" w:color="auto"/>
          </w:divBdr>
        </w:div>
        <w:div w:id="905917539">
          <w:marLeft w:val="640"/>
          <w:marRight w:val="0"/>
          <w:marTop w:val="0"/>
          <w:marBottom w:val="0"/>
          <w:divBdr>
            <w:top w:val="none" w:sz="0" w:space="0" w:color="auto"/>
            <w:left w:val="none" w:sz="0" w:space="0" w:color="auto"/>
            <w:bottom w:val="none" w:sz="0" w:space="0" w:color="auto"/>
            <w:right w:val="none" w:sz="0" w:space="0" w:color="auto"/>
          </w:divBdr>
        </w:div>
        <w:div w:id="1348943188">
          <w:marLeft w:val="640"/>
          <w:marRight w:val="0"/>
          <w:marTop w:val="0"/>
          <w:marBottom w:val="0"/>
          <w:divBdr>
            <w:top w:val="none" w:sz="0" w:space="0" w:color="auto"/>
            <w:left w:val="none" w:sz="0" w:space="0" w:color="auto"/>
            <w:bottom w:val="none" w:sz="0" w:space="0" w:color="auto"/>
            <w:right w:val="none" w:sz="0" w:space="0" w:color="auto"/>
          </w:divBdr>
        </w:div>
        <w:div w:id="1725328342">
          <w:marLeft w:val="640"/>
          <w:marRight w:val="0"/>
          <w:marTop w:val="0"/>
          <w:marBottom w:val="0"/>
          <w:divBdr>
            <w:top w:val="none" w:sz="0" w:space="0" w:color="auto"/>
            <w:left w:val="none" w:sz="0" w:space="0" w:color="auto"/>
            <w:bottom w:val="none" w:sz="0" w:space="0" w:color="auto"/>
            <w:right w:val="none" w:sz="0" w:space="0" w:color="auto"/>
          </w:divBdr>
        </w:div>
      </w:divsChild>
    </w:div>
    <w:div w:id="1106542367">
      <w:bodyDiv w:val="1"/>
      <w:marLeft w:val="0"/>
      <w:marRight w:val="0"/>
      <w:marTop w:val="0"/>
      <w:marBottom w:val="0"/>
      <w:divBdr>
        <w:top w:val="none" w:sz="0" w:space="0" w:color="auto"/>
        <w:left w:val="none" w:sz="0" w:space="0" w:color="auto"/>
        <w:bottom w:val="none" w:sz="0" w:space="0" w:color="auto"/>
        <w:right w:val="none" w:sz="0" w:space="0" w:color="auto"/>
      </w:divBdr>
      <w:divsChild>
        <w:div w:id="268659468">
          <w:marLeft w:val="640"/>
          <w:marRight w:val="0"/>
          <w:marTop w:val="0"/>
          <w:marBottom w:val="0"/>
          <w:divBdr>
            <w:top w:val="none" w:sz="0" w:space="0" w:color="auto"/>
            <w:left w:val="none" w:sz="0" w:space="0" w:color="auto"/>
            <w:bottom w:val="none" w:sz="0" w:space="0" w:color="auto"/>
            <w:right w:val="none" w:sz="0" w:space="0" w:color="auto"/>
          </w:divBdr>
        </w:div>
        <w:div w:id="749620061">
          <w:marLeft w:val="640"/>
          <w:marRight w:val="0"/>
          <w:marTop w:val="0"/>
          <w:marBottom w:val="0"/>
          <w:divBdr>
            <w:top w:val="none" w:sz="0" w:space="0" w:color="auto"/>
            <w:left w:val="none" w:sz="0" w:space="0" w:color="auto"/>
            <w:bottom w:val="none" w:sz="0" w:space="0" w:color="auto"/>
            <w:right w:val="none" w:sz="0" w:space="0" w:color="auto"/>
          </w:divBdr>
        </w:div>
        <w:div w:id="856234197">
          <w:marLeft w:val="640"/>
          <w:marRight w:val="0"/>
          <w:marTop w:val="0"/>
          <w:marBottom w:val="0"/>
          <w:divBdr>
            <w:top w:val="none" w:sz="0" w:space="0" w:color="auto"/>
            <w:left w:val="none" w:sz="0" w:space="0" w:color="auto"/>
            <w:bottom w:val="none" w:sz="0" w:space="0" w:color="auto"/>
            <w:right w:val="none" w:sz="0" w:space="0" w:color="auto"/>
          </w:divBdr>
        </w:div>
        <w:div w:id="1015501851">
          <w:marLeft w:val="640"/>
          <w:marRight w:val="0"/>
          <w:marTop w:val="0"/>
          <w:marBottom w:val="0"/>
          <w:divBdr>
            <w:top w:val="none" w:sz="0" w:space="0" w:color="auto"/>
            <w:left w:val="none" w:sz="0" w:space="0" w:color="auto"/>
            <w:bottom w:val="none" w:sz="0" w:space="0" w:color="auto"/>
            <w:right w:val="none" w:sz="0" w:space="0" w:color="auto"/>
          </w:divBdr>
        </w:div>
        <w:div w:id="1035888184">
          <w:marLeft w:val="640"/>
          <w:marRight w:val="0"/>
          <w:marTop w:val="0"/>
          <w:marBottom w:val="0"/>
          <w:divBdr>
            <w:top w:val="none" w:sz="0" w:space="0" w:color="auto"/>
            <w:left w:val="none" w:sz="0" w:space="0" w:color="auto"/>
            <w:bottom w:val="none" w:sz="0" w:space="0" w:color="auto"/>
            <w:right w:val="none" w:sz="0" w:space="0" w:color="auto"/>
          </w:divBdr>
        </w:div>
        <w:div w:id="1175001498">
          <w:marLeft w:val="640"/>
          <w:marRight w:val="0"/>
          <w:marTop w:val="0"/>
          <w:marBottom w:val="0"/>
          <w:divBdr>
            <w:top w:val="none" w:sz="0" w:space="0" w:color="auto"/>
            <w:left w:val="none" w:sz="0" w:space="0" w:color="auto"/>
            <w:bottom w:val="none" w:sz="0" w:space="0" w:color="auto"/>
            <w:right w:val="none" w:sz="0" w:space="0" w:color="auto"/>
          </w:divBdr>
        </w:div>
        <w:div w:id="1871868674">
          <w:marLeft w:val="640"/>
          <w:marRight w:val="0"/>
          <w:marTop w:val="0"/>
          <w:marBottom w:val="0"/>
          <w:divBdr>
            <w:top w:val="none" w:sz="0" w:space="0" w:color="auto"/>
            <w:left w:val="none" w:sz="0" w:space="0" w:color="auto"/>
            <w:bottom w:val="none" w:sz="0" w:space="0" w:color="auto"/>
            <w:right w:val="none" w:sz="0" w:space="0" w:color="auto"/>
          </w:divBdr>
        </w:div>
      </w:divsChild>
    </w:div>
    <w:div w:id="1140418407">
      <w:bodyDiv w:val="1"/>
      <w:marLeft w:val="0"/>
      <w:marRight w:val="0"/>
      <w:marTop w:val="0"/>
      <w:marBottom w:val="0"/>
      <w:divBdr>
        <w:top w:val="none" w:sz="0" w:space="0" w:color="auto"/>
        <w:left w:val="none" w:sz="0" w:space="0" w:color="auto"/>
        <w:bottom w:val="none" w:sz="0" w:space="0" w:color="auto"/>
        <w:right w:val="none" w:sz="0" w:space="0" w:color="auto"/>
      </w:divBdr>
      <w:divsChild>
        <w:div w:id="105277881">
          <w:marLeft w:val="640"/>
          <w:marRight w:val="0"/>
          <w:marTop w:val="0"/>
          <w:marBottom w:val="0"/>
          <w:divBdr>
            <w:top w:val="none" w:sz="0" w:space="0" w:color="auto"/>
            <w:left w:val="none" w:sz="0" w:space="0" w:color="auto"/>
            <w:bottom w:val="none" w:sz="0" w:space="0" w:color="auto"/>
            <w:right w:val="none" w:sz="0" w:space="0" w:color="auto"/>
          </w:divBdr>
        </w:div>
        <w:div w:id="203376105">
          <w:marLeft w:val="640"/>
          <w:marRight w:val="0"/>
          <w:marTop w:val="0"/>
          <w:marBottom w:val="0"/>
          <w:divBdr>
            <w:top w:val="none" w:sz="0" w:space="0" w:color="auto"/>
            <w:left w:val="none" w:sz="0" w:space="0" w:color="auto"/>
            <w:bottom w:val="none" w:sz="0" w:space="0" w:color="auto"/>
            <w:right w:val="none" w:sz="0" w:space="0" w:color="auto"/>
          </w:divBdr>
        </w:div>
        <w:div w:id="231475373">
          <w:marLeft w:val="640"/>
          <w:marRight w:val="0"/>
          <w:marTop w:val="0"/>
          <w:marBottom w:val="0"/>
          <w:divBdr>
            <w:top w:val="none" w:sz="0" w:space="0" w:color="auto"/>
            <w:left w:val="none" w:sz="0" w:space="0" w:color="auto"/>
            <w:bottom w:val="none" w:sz="0" w:space="0" w:color="auto"/>
            <w:right w:val="none" w:sz="0" w:space="0" w:color="auto"/>
          </w:divBdr>
        </w:div>
        <w:div w:id="242378611">
          <w:marLeft w:val="640"/>
          <w:marRight w:val="0"/>
          <w:marTop w:val="0"/>
          <w:marBottom w:val="0"/>
          <w:divBdr>
            <w:top w:val="none" w:sz="0" w:space="0" w:color="auto"/>
            <w:left w:val="none" w:sz="0" w:space="0" w:color="auto"/>
            <w:bottom w:val="none" w:sz="0" w:space="0" w:color="auto"/>
            <w:right w:val="none" w:sz="0" w:space="0" w:color="auto"/>
          </w:divBdr>
        </w:div>
        <w:div w:id="1397313421">
          <w:marLeft w:val="640"/>
          <w:marRight w:val="0"/>
          <w:marTop w:val="0"/>
          <w:marBottom w:val="0"/>
          <w:divBdr>
            <w:top w:val="none" w:sz="0" w:space="0" w:color="auto"/>
            <w:left w:val="none" w:sz="0" w:space="0" w:color="auto"/>
            <w:bottom w:val="none" w:sz="0" w:space="0" w:color="auto"/>
            <w:right w:val="none" w:sz="0" w:space="0" w:color="auto"/>
          </w:divBdr>
        </w:div>
      </w:divsChild>
    </w:div>
    <w:div w:id="1186094893">
      <w:bodyDiv w:val="1"/>
      <w:marLeft w:val="0"/>
      <w:marRight w:val="0"/>
      <w:marTop w:val="0"/>
      <w:marBottom w:val="0"/>
      <w:divBdr>
        <w:top w:val="none" w:sz="0" w:space="0" w:color="auto"/>
        <w:left w:val="none" w:sz="0" w:space="0" w:color="auto"/>
        <w:bottom w:val="none" w:sz="0" w:space="0" w:color="auto"/>
        <w:right w:val="none" w:sz="0" w:space="0" w:color="auto"/>
      </w:divBdr>
      <w:divsChild>
        <w:div w:id="691538032">
          <w:marLeft w:val="640"/>
          <w:marRight w:val="0"/>
          <w:marTop w:val="0"/>
          <w:marBottom w:val="0"/>
          <w:divBdr>
            <w:top w:val="none" w:sz="0" w:space="0" w:color="auto"/>
            <w:left w:val="none" w:sz="0" w:space="0" w:color="auto"/>
            <w:bottom w:val="none" w:sz="0" w:space="0" w:color="auto"/>
            <w:right w:val="none" w:sz="0" w:space="0" w:color="auto"/>
          </w:divBdr>
        </w:div>
        <w:div w:id="1046952192">
          <w:marLeft w:val="640"/>
          <w:marRight w:val="0"/>
          <w:marTop w:val="0"/>
          <w:marBottom w:val="0"/>
          <w:divBdr>
            <w:top w:val="none" w:sz="0" w:space="0" w:color="auto"/>
            <w:left w:val="none" w:sz="0" w:space="0" w:color="auto"/>
            <w:bottom w:val="none" w:sz="0" w:space="0" w:color="auto"/>
            <w:right w:val="none" w:sz="0" w:space="0" w:color="auto"/>
          </w:divBdr>
        </w:div>
        <w:div w:id="1125000611">
          <w:marLeft w:val="640"/>
          <w:marRight w:val="0"/>
          <w:marTop w:val="0"/>
          <w:marBottom w:val="0"/>
          <w:divBdr>
            <w:top w:val="none" w:sz="0" w:space="0" w:color="auto"/>
            <w:left w:val="none" w:sz="0" w:space="0" w:color="auto"/>
            <w:bottom w:val="none" w:sz="0" w:space="0" w:color="auto"/>
            <w:right w:val="none" w:sz="0" w:space="0" w:color="auto"/>
          </w:divBdr>
        </w:div>
        <w:div w:id="1452355892">
          <w:marLeft w:val="640"/>
          <w:marRight w:val="0"/>
          <w:marTop w:val="0"/>
          <w:marBottom w:val="0"/>
          <w:divBdr>
            <w:top w:val="none" w:sz="0" w:space="0" w:color="auto"/>
            <w:left w:val="none" w:sz="0" w:space="0" w:color="auto"/>
            <w:bottom w:val="none" w:sz="0" w:space="0" w:color="auto"/>
            <w:right w:val="none" w:sz="0" w:space="0" w:color="auto"/>
          </w:divBdr>
        </w:div>
        <w:div w:id="1587223923">
          <w:marLeft w:val="640"/>
          <w:marRight w:val="0"/>
          <w:marTop w:val="0"/>
          <w:marBottom w:val="0"/>
          <w:divBdr>
            <w:top w:val="none" w:sz="0" w:space="0" w:color="auto"/>
            <w:left w:val="none" w:sz="0" w:space="0" w:color="auto"/>
            <w:bottom w:val="none" w:sz="0" w:space="0" w:color="auto"/>
            <w:right w:val="none" w:sz="0" w:space="0" w:color="auto"/>
          </w:divBdr>
        </w:div>
        <w:div w:id="1622033765">
          <w:marLeft w:val="640"/>
          <w:marRight w:val="0"/>
          <w:marTop w:val="0"/>
          <w:marBottom w:val="0"/>
          <w:divBdr>
            <w:top w:val="none" w:sz="0" w:space="0" w:color="auto"/>
            <w:left w:val="none" w:sz="0" w:space="0" w:color="auto"/>
            <w:bottom w:val="none" w:sz="0" w:space="0" w:color="auto"/>
            <w:right w:val="none" w:sz="0" w:space="0" w:color="auto"/>
          </w:divBdr>
        </w:div>
        <w:div w:id="1695691548">
          <w:marLeft w:val="640"/>
          <w:marRight w:val="0"/>
          <w:marTop w:val="0"/>
          <w:marBottom w:val="0"/>
          <w:divBdr>
            <w:top w:val="none" w:sz="0" w:space="0" w:color="auto"/>
            <w:left w:val="none" w:sz="0" w:space="0" w:color="auto"/>
            <w:bottom w:val="none" w:sz="0" w:space="0" w:color="auto"/>
            <w:right w:val="none" w:sz="0" w:space="0" w:color="auto"/>
          </w:divBdr>
        </w:div>
      </w:divsChild>
    </w:div>
    <w:div w:id="1205023296">
      <w:bodyDiv w:val="1"/>
      <w:marLeft w:val="0"/>
      <w:marRight w:val="0"/>
      <w:marTop w:val="0"/>
      <w:marBottom w:val="0"/>
      <w:divBdr>
        <w:top w:val="none" w:sz="0" w:space="0" w:color="auto"/>
        <w:left w:val="none" w:sz="0" w:space="0" w:color="auto"/>
        <w:bottom w:val="none" w:sz="0" w:space="0" w:color="auto"/>
        <w:right w:val="none" w:sz="0" w:space="0" w:color="auto"/>
      </w:divBdr>
      <w:divsChild>
        <w:div w:id="259603582">
          <w:marLeft w:val="640"/>
          <w:marRight w:val="0"/>
          <w:marTop w:val="0"/>
          <w:marBottom w:val="0"/>
          <w:divBdr>
            <w:top w:val="none" w:sz="0" w:space="0" w:color="auto"/>
            <w:left w:val="none" w:sz="0" w:space="0" w:color="auto"/>
            <w:bottom w:val="none" w:sz="0" w:space="0" w:color="auto"/>
            <w:right w:val="none" w:sz="0" w:space="0" w:color="auto"/>
          </w:divBdr>
        </w:div>
        <w:div w:id="652492825">
          <w:marLeft w:val="640"/>
          <w:marRight w:val="0"/>
          <w:marTop w:val="0"/>
          <w:marBottom w:val="0"/>
          <w:divBdr>
            <w:top w:val="none" w:sz="0" w:space="0" w:color="auto"/>
            <w:left w:val="none" w:sz="0" w:space="0" w:color="auto"/>
            <w:bottom w:val="none" w:sz="0" w:space="0" w:color="auto"/>
            <w:right w:val="none" w:sz="0" w:space="0" w:color="auto"/>
          </w:divBdr>
        </w:div>
        <w:div w:id="1377847979">
          <w:marLeft w:val="640"/>
          <w:marRight w:val="0"/>
          <w:marTop w:val="0"/>
          <w:marBottom w:val="0"/>
          <w:divBdr>
            <w:top w:val="none" w:sz="0" w:space="0" w:color="auto"/>
            <w:left w:val="none" w:sz="0" w:space="0" w:color="auto"/>
            <w:bottom w:val="none" w:sz="0" w:space="0" w:color="auto"/>
            <w:right w:val="none" w:sz="0" w:space="0" w:color="auto"/>
          </w:divBdr>
        </w:div>
        <w:div w:id="1490362235">
          <w:marLeft w:val="640"/>
          <w:marRight w:val="0"/>
          <w:marTop w:val="0"/>
          <w:marBottom w:val="0"/>
          <w:divBdr>
            <w:top w:val="none" w:sz="0" w:space="0" w:color="auto"/>
            <w:left w:val="none" w:sz="0" w:space="0" w:color="auto"/>
            <w:bottom w:val="none" w:sz="0" w:space="0" w:color="auto"/>
            <w:right w:val="none" w:sz="0" w:space="0" w:color="auto"/>
          </w:divBdr>
        </w:div>
        <w:div w:id="1630744194">
          <w:marLeft w:val="640"/>
          <w:marRight w:val="0"/>
          <w:marTop w:val="0"/>
          <w:marBottom w:val="0"/>
          <w:divBdr>
            <w:top w:val="none" w:sz="0" w:space="0" w:color="auto"/>
            <w:left w:val="none" w:sz="0" w:space="0" w:color="auto"/>
            <w:bottom w:val="none" w:sz="0" w:space="0" w:color="auto"/>
            <w:right w:val="none" w:sz="0" w:space="0" w:color="auto"/>
          </w:divBdr>
        </w:div>
      </w:divsChild>
    </w:div>
    <w:div w:id="1252196823">
      <w:bodyDiv w:val="1"/>
      <w:marLeft w:val="0"/>
      <w:marRight w:val="0"/>
      <w:marTop w:val="0"/>
      <w:marBottom w:val="0"/>
      <w:divBdr>
        <w:top w:val="none" w:sz="0" w:space="0" w:color="auto"/>
        <w:left w:val="none" w:sz="0" w:space="0" w:color="auto"/>
        <w:bottom w:val="none" w:sz="0" w:space="0" w:color="auto"/>
        <w:right w:val="none" w:sz="0" w:space="0" w:color="auto"/>
      </w:divBdr>
      <w:divsChild>
        <w:div w:id="22950646">
          <w:marLeft w:val="640"/>
          <w:marRight w:val="0"/>
          <w:marTop w:val="0"/>
          <w:marBottom w:val="0"/>
          <w:divBdr>
            <w:top w:val="none" w:sz="0" w:space="0" w:color="auto"/>
            <w:left w:val="none" w:sz="0" w:space="0" w:color="auto"/>
            <w:bottom w:val="none" w:sz="0" w:space="0" w:color="auto"/>
            <w:right w:val="none" w:sz="0" w:space="0" w:color="auto"/>
          </w:divBdr>
        </w:div>
        <w:div w:id="211306836">
          <w:marLeft w:val="640"/>
          <w:marRight w:val="0"/>
          <w:marTop w:val="0"/>
          <w:marBottom w:val="0"/>
          <w:divBdr>
            <w:top w:val="none" w:sz="0" w:space="0" w:color="auto"/>
            <w:left w:val="none" w:sz="0" w:space="0" w:color="auto"/>
            <w:bottom w:val="none" w:sz="0" w:space="0" w:color="auto"/>
            <w:right w:val="none" w:sz="0" w:space="0" w:color="auto"/>
          </w:divBdr>
        </w:div>
        <w:div w:id="346442122">
          <w:marLeft w:val="640"/>
          <w:marRight w:val="0"/>
          <w:marTop w:val="0"/>
          <w:marBottom w:val="0"/>
          <w:divBdr>
            <w:top w:val="none" w:sz="0" w:space="0" w:color="auto"/>
            <w:left w:val="none" w:sz="0" w:space="0" w:color="auto"/>
            <w:bottom w:val="none" w:sz="0" w:space="0" w:color="auto"/>
            <w:right w:val="none" w:sz="0" w:space="0" w:color="auto"/>
          </w:divBdr>
        </w:div>
        <w:div w:id="841891134">
          <w:marLeft w:val="640"/>
          <w:marRight w:val="0"/>
          <w:marTop w:val="0"/>
          <w:marBottom w:val="0"/>
          <w:divBdr>
            <w:top w:val="none" w:sz="0" w:space="0" w:color="auto"/>
            <w:left w:val="none" w:sz="0" w:space="0" w:color="auto"/>
            <w:bottom w:val="none" w:sz="0" w:space="0" w:color="auto"/>
            <w:right w:val="none" w:sz="0" w:space="0" w:color="auto"/>
          </w:divBdr>
        </w:div>
        <w:div w:id="1201749323">
          <w:marLeft w:val="640"/>
          <w:marRight w:val="0"/>
          <w:marTop w:val="0"/>
          <w:marBottom w:val="0"/>
          <w:divBdr>
            <w:top w:val="none" w:sz="0" w:space="0" w:color="auto"/>
            <w:left w:val="none" w:sz="0" w:space="0" w:color="auto"/>
            <w:bottom w:val="none" w:sz="0" w:space="0" w:color="auto"/>
            <w:right w:val="none" w:sz="0" w:space="0" w:color="auto"/>
          </w:divBdr>
        </w:div>
        <w:div w:id="1204320346">
          <w:marLeft w:val="640"/>
          <w:marRight w:val="0"/>
          <w:marTop w:val="0"/>
          <w:marBottom w:val="0"/>
          <w:divBdr>
            <w:top w:val="none" w:sz="0" w:space="0" w:color="auto"/>
            <w:left w:val="none" w:sz="0" w:space="0" w:color="auto"/>
            <w:bottom w:val="none" w:sz="0" w:space="0" w:color="auto"/>
            <w:right w:val="none" w:sz="0" w:space="0" w:color="auto"/>
          </w:divBdr>
        </w:div>
        <w:div w:id="1237326806">
          <w:marLeft w:val="640"/>
          <w:marRight w:val="0"/>
          <w:marTop w:val="0"/>
          <w:marBottom w:val="0"/>
          <w:divBdr>
            <w:top w:val="none" w:sz="0" w:space="0" w:color="auto"/>
            <w:left w:val="none" w:sz="0" w:space="0" w:color="auto"/>
            <w:bottom w:val="none" w:sz="0" w:space="0" w:color="auto"/>
            <w:right w:val="none" w:sz="0" w:space="0" w:color="auto"/>
          </w:divBdr>
        </w:div>
        <w:div w:id="1567957528">
          <w:marLeft w:val="640"/>
          <w:marRight w:val="0"/>
          <w:marTop w:val="0"/>
          <w:marBottom w:val="0"/>
          <w:divBdr>
            <w:top w:val="none" w:sz="0" w:space="0" w:color="auto"/>
            <w:left w:val="none" w:sz="0" w:space="0" w:color="auto"/>
            <w:bottom w:val="none" w:sz="0" w:space="0" w:color="auto"/>
            <w:right w:val="none" w:sz="0" w:space="0" w:color="auto"/>
          </w:divBdr>
        </w:div>
        <w:div w:id="1743023337">
          <w:marLeft w:val="640"/>
          <w:marRight w:val="0"/>
          <w:marTop w:val="0"/>
          <w:marBottom w:val="0"/>
          <w:divBdr>
            <w:top w:val="none" w:sz="0" w:space="0" w:color="auto"/>
            <w:left w:val="none" w:sz="0" w:space="0" w:color="auto"/>
            <w:bottom w:val="none" w:sz="0" w:space="0" w:color="auto"/>
            <w:right w:val="none" w:sz="0" w:space="0" w:color="auto"/>
          </w:divBdr>
        </w:div>
        <w:div w:id="2002464262">
          <w:marLeft w:val="640"/>
          <w:marRight w:val="0"/>
          <w:marTop w:val="0"/>
          <w:marBottom w:val="0"/>
          <w:divBdr>
            <w:top w:val="none" w:sz="0" w:space="0" w:color="auto"/>
            <w:left w:val="none" w:sz="0" w:space="0" w:color="auto"/>
            <w:bottom w:val="none" w:sz="0" w:space="0" w:color="auto"/>
            <w:right w:val="none" w:sz="0" w:space="0" w:color="auto"/>
          </w:divBdr>
        </w:div>
      </w:divsChild>
    </w:div>
    <w:div w:id="1265651093">
      <w:bodyDiv w:val="1"/>
      <w:marLeft w:val="0"/>
      <w:marRight w:val="0"/>
      <w:marTop w:val="0"/>
      <w:marBottom w:val="0"/>
      <w:divBdr>
        <w:top w:val="none" w:sz="0" w:space="0" w:color="auto"/>
        <w:left w:val="none" w:sz="0" w:space="0" w:color="auto"/>
        <w:bottom w:val="none" w:sz="0" w:space="0" w:color="auto"/>
        <w:right w:val="none" w:sz="0" w:space="0" w:color="auto"/>
      </w:divBdr>
      <w:divsChild>
        <w:div w:id="5836464">
          <w:marLeft w:val="640"/>
          <w:marRight w:val="0"/>
          <w:marTop w:val="0"/>
          <w:marBottom w:val="0"/>
          <w:divBdr>
            <w:top w:val="none" w:sz="0" w:space="0" w:color="auto"/>
            <w:left w:val="none" w:sz="0" w:space="0" w:color="auto"/>
            <w:bottom w:val="none" w:sz="0" w:space="0" w:color="auto"/>
            <w:right w:val="none" w:sz="0" w:space="0" w:color="auto"/>
          </w:divBdr>
        </w:div>
        <w:div w:id="132413279">
          <w:marLeft w:val="640"/>
          <w:marRight w:val="0"/>
          <w:marTop w:val="0"/>
          <w:marBottom w:val="0"/>
          <w:divBdr>
            <w:top w:val="none" w:sz="0" w:space="0" w:color="auto"/>
            <w:left w:val="none" w:sz="0" w:space="0" w:color="auto"/>
            <w:bottom w:val="none" w:sz="0" w:space="0" w:color="auto"/>
            <w:right w:val="none" w:sz="0" w:space="0" w:color="auto"/>
          </w:divBdr>
        </w:div>
        <w:div w:id="463432633">
          <w:marLeft w:val="640"/>
          <w:marRight w:val="0"/>
          <w:marTop w:val="0"/>
          <w:marBottom w:val="0"/>
          <w:divBdr>
            <w:top w:val="none" w:sz="0" w:space="0" w:color="auto"/>
            <w:left w:val="none" w:sz="0" w:space="0" w:color="auto"/>
            <w:bottom w:val="none" w:sz="0" w:space="0" w:color="auto"/>
            <w:right w:val="none" w:sz="0" w:space="0" w:color="auto"/>
          </w:divBdr>
        </w:div>
        <w:div w:id="706953459">
          <w:marLeft w:val="640"/>
          <w:marRight w:val="0"/>
          <w:marTop w:val="0"/>
          <w:marBottom w:val="0"/>
          <w:divBdr>
            <w:top w:val="none" w:sz="0" w:space="0" w:color="auto"/>
            <w:left w:val="none" w:sz="0" w:space="0" w:color="auto"/>
            <w:bottom w:val="none" w:sz="0" w:space="0" w:color="auto"/>
            <w:right w:val="none" w:sz="0" w:space="0" w:color="auto"/>
          </w:divBdr>
        </w:div>
        <w:div w:id="1200776279">
          <w:marLeft w:val="640"/>
          <w:marRight w:val="0"/>
          <w:marTop w:val="0"/>
          <w:marBottom w:val="0"/>
          <w:divBdr>
            <w:top w:val="none" w:sz="0" w:space="0" w:color="auto"/>
            <w:left w:val="none" w:sz="0" w:space="0" w:color="auto"/>
            <w:bottom w:val="none" w:sz="0" w:space="0" w:color="auto"/>
            <w:right w:val="none" w:sz="0" w:space="0" w:color="auto"/>
          </w:divBdr>
        </w:div>
        <w:div w:id="1704329727">
          <w:marLeft w:val="640"/>
          <w:marRight w:val="0"/>
          <w:marTop w:val="0"/>
          <w:marBottom w:val="0"/>
          <w:divBdr>
            <w:top w:val="none" w:sz="0" w:space="0" w:color="auto"/>
            <w:left w:val="none" w:sz="0" w:space="0" w:color="auto"/>
            <w:bottom w:val="none" w:sz="0" w:space="0" w:color="auto"/>
            <w:right w:val="none" w:sz="0" w:space="0" w:color="auto"/>
          </w:divBdr>
        </w:div>
        <w:div w:id="1907759228">
          <w:marLeft w:val="640"/>
          <w:marRight w:val="0"/>
          <w:marTop w:val="0"/>
          <w:marBottom w:val="0"/>
          <w:divBdr>
            <w:top w:val="none" w:sz="0" w:space="0" w:color="auto"/>
            <w:left w:val="none" w:sz="0" w:space="0" w:color="auto"/>
            <w:bottom w:val="none" w:sz="0" w:space="0" w:color="auto"/>
            <w:right w:val="none" w:sz="0" w:space="0" w:color="auto"/>
          </w:divBdr>
        </w:div>
      </w:divsChild>
    </w:div>
    <w:div w:id="1310984767">
      <w:bodyDiv w:val="1"/>
      <w:marLeft w:val="0"/>
      <w:marRight w:val="0"/>
      <w:marTop w:val="0"/>
      <w:marBottom w:val="0"/>
      <w:divBdr>
        <w:top w:val="none" w:sz="0" w:space="0" w:color="auto"/>
        <w:left w:val="none" w:sz="0" w:space="0" w:color="auto"/>
        <w:bottom w:val="none" w:sz="0" w:space="0" w:color="auto"/>
        <w:right w:val="none" w:sz="0" w:space="0" w:color="auto"/>
      </w:divBdr>
      <w:divsChild>
        <w:div w:id="501118301">
          <w:marLeft w:val="640"/>
          <w:marRight w:val="0"/>
          <w:marTop w:val="0"/>
          <w:marBottom w:val="0"/>
          <w:divBdr>
            <w:top w:val="none" w:sz="0" w:space="0" w:color="auto"/>
            <w:left w:val="none" w:sz="0" w:space="0" w:color="auto"/>
            <w:bottom w:val="none" w:sz="0" w:space="0" w:color="auto"/>
            <w:right w:val="none" w:sz="0" w:space="0" w:color="auto"/>
          </w:divBdr>
        </w:div>
        <w:div w:id="535509008">
          <w:marLeft w:val="640"/>
          <w:marRight w:val="0"/>
          <w:marTop w:val="0"/>
          <w:marBottom w:val="0"/>
          <w:divBdr>
            <w:top w:val="none" w:sz="0" w:space="0" w:color="auto"/>
            <w:left w:val="none" w:sz="0" w:space="0" w:color="auto"/>
            <w:bottom w:val="none" w:sz="0" w:space="0" w:color="auto"/>
            <w:right w:val="none" w:sz="0" w:space="0" w:color="auto"/>
          </w:divBdr>
        </w:div>
        <w:div w:id="612320183">
          <w:marLeft w:val="640"/>
          <w:marRight w:val="0"/>
          <w:marTop w:val="0"/>
          <w:marBottom w:val="0"/>
          <w:divBdr>
            <w:top w:val="none" w:sz="0" w:space="0" w:color="auto"/>
            <w:left w:val="none" w:sz="0" w:space="0" w:color="auto"/>
            <w:bottom w:val="none" w:sz="0" w:space="0" w:color="auto"/>
            <w:right w:val="none" w:sz="0" w:space="0" w:color="auto"/>
          </w:divBdr>
        </w:div>
        <w:div w:id="835535231">
          <w:marLeft w:val="640"/>
          <w:marRight w:val="0"/>
          <w:marTop w:val="0"/>
          <w:marBottom w:val="0"/>
          <w:divBdr>
            <w:top w:val="none" w:sz="0" w:space="0" w:color="auto"/>
            <w:left w:val="none" w:sz="0" w:space="0" w:color="auto"/>
            <w:bottom w:val="none" w:sz="0" w:space="0" w:color="auto"/>
            <w:right w:val="none" w:sz="0" w:space="0" w:color="auto"/>
          </w:divBdr>
        </w:div>
        <w:div w:id="1234392191">
          <w:marLeft w:val="640"/>
          <w:marRight w:val="0"/>
          <w:marTop w:val="0"/>
          <w:marBottom w:val="0"/>
          <w:divBdr>
            <w:top w:val="none" w:sz="0" w:space="0" w:color="auto"/>
            <w:left w:val="none" w:sz="0" w:space="0" w:color="auto"/>
            <w:bottom w:val="none" w:sz="0" w:space="0" w:color="auto"/>
            <w:right w:val="none" w:sz="0" w:space="0" w:color="auto"/>
          </w:divBdr>
        </w:div>
        <w:div w:id="1563448724">
          <w:marLeft w:val="640"/>
          <w:marRight w:val="0"/>
          <w:marTop w:val="0"/>
          <w:marBottom w:val="0"/>
          <w:divBdr>
            <w:top w:val="none" w:sz="0" w:space="0" w:color="auto"/>
            <w:left w:val="none" w:sz="0" w:space="0" w:color="auto"/>
            <w:bottom w:val="none" w:sz="0" w:space="0" w:color="auto"/>
            <w:right w:val="none" w:sz="0" w:space="0" w:color="auto"/>
          </w:divBdr>
        </w:div>
        <w:div w:id="1564294673">
          <w:marLeft w:val="640"/>
          <w:marRight w:val="0"/>
          <w:marTop w:val="0"/>
          <w:marBottom w:val="0"/>
          <w:divBdr>
            <w:top w:val="none" w:sz="0" w:space="0" w:color="auto"/>
            <w:left w:val="none" w:sz="0" w:space="0" w:color="auto"/>
            <w:bottom w:val="none" w:sz="0" w:space="0" w:color="auto"/>
            <w:right w:val="none" w:sz="0" w:space="0" w:color="auto"/>
          </w:divBdr>
        </w:div>
      </w:divsChild>
    </w:div>
    <w:div w:id="1320887187">
      <w:bodyDiv w:val="1"/>
      <w:marLeft w:val="0"/>
      <w:marRight w:val="0"/>
      <w:marTop w:val="0"/>
      <w:marBottom w:val="0"/>
      <w:divBdr>
        <w:top w:val="none" w:sz="0" w:space="0" w:color="auto"/>
        <w:left w:val="none" w:sz="0" w:space="0" w:color="auto"/>
        <w:bottom w:val="none" w:sz="0" w:space="0" w:color="auto"/>
        <w:right w:val="none" w:sz="0" w:space="0" w:color="auto"/>
      </w:divBdr>
      <w:divsChild>
        <w:div w:id="117260915">
          <w:marLeft w:val="640"/>
          <w:marRight w:val="0"/>
          <w:marTop w:val="0"/>
          <w:marBottom w:val="0"/>
          <w:divBdr>
            <w:top w:val="none" w:sz="0" w:space="0" w:color="auto"/>
            <w:left w:val="none" w:sz="0" w:space="0" w:color="auto"/>
            <w:bottom w:val="none" w:sz="0" w:space="0" w:color="auto"/>
            <w:right w:val="none" w:sz="0" w:space="0" w:color="auto"/>
          </w:divBdr>
        </w:div>
        <w:div w:id="363142048">
          <w:marLeft w:val="640"/>
          <w:marRight w:val="0"/>
          <w:marTop w:val="0"/>
          <w:marBottom w:val="0"/>
          <w:divBdr>
            <w:top w:val="none" w:sz="0" w:space="0" w:color="auto"/>
            <w:left w:val="none" w:sz="0" w:space="0" w:color="auto"/>
            <w:bottom w:val="none" w:sz="0" w:space="0" w:color="auto"/>
            <w:right w:val="none" w:sz="0" w:space="0" w:color="auto"/>
          </w:divBdr>
        </w:div>
        <w:div w:id="429393483">
          <w:marLeft w:val="640"/>
          <w:marRight w:val="0"/>
          <w:marTop w:val="0"/>
          <w:marBottom w:val="0"/>
          <w:divBdr>
            <w:top w:val="none" w:sz="0" w:space="0" w:color="auto"/>
            <w:left w:val="none" w:sz="0" w:space="0" w:color="auto"/>
            <w:bottom w:val="none" w:sz="0" w:space="0" w:color="auto"/>
            <w:right w:val="none" w:sz="0" w:space="0" w:color="auto"/>
          </w:divBdr>
        </w:div>
        <w:div w:id="445466846">
          <w:marLeft w:val="640"/>
          <w:marRight w:val="0"/>
          <w:marTop w:val="0"/>
          <w:marBottom w:val="0"/>
          <w:divBdr>
            <w:top w:val="none" w:sz="0" w:space="0" w:color="auto"/>
            <w:left w:val="none" w:sz="0" w:space="0" w:color="auto"/>
            <w:bottom w:val="none" w:sz="0" w:space="0" w:color="auto"/>
            <w:right w:val="none" w:sz="0" w:space="0" w:color="auto"/>
          </w:divBdr>
        </w:div>
        <w:div w:id="535312155">
          <w:marLeft w:val="640"/>
          <w:marRight w:val="0"/>
          <w:marTop w:val="0"/>
          <w:marBottom w:val="0"/>
          <w:divBdr>
            <w:top w:val="none" w:sz="0" w:space="0" w:color="auto"/>
            <w:left w:val="none" w:sz="0" w:space="0" w:color="auto"/>
            <w:bottom w:val="none" w:sz="0" w:space="0" w:color="auto"/>
            <w:right w:val="none" w:sz="0" w:space="0" w:color="auto"/>
          </w:divBdr>
        </w:div>
        <w:div w:id="951088882">
          <w:marLeft w:val="640"/>
          <w:marRight w:val="0"/>
          <w:marTop w:val="0"/>
          <w:marBottom w:val="0"/>
          <w:divBdr>
            <w:top w:val="none" w:sz="0" w:space="0" w:color="auto"/>
            <w:left w:val="none" w:sz="0" w:space="0" w:color="auto"/>
            <w:bottom w:val="none" w:sz="0" w:space="0" w:color="auto"/>
            <w:right w:val="none" w:sz="0" w:space="0" w:color="auto"/>
          </w:divBdr>
        </w:div>
        <w:div w:id="1150486458">
          <w:marLeft w:val="640"/>
          <w:marRight w:val="0"/>
          <w:marTop w:val="0"/>
          <w:marBottom w:val="0"/>
          <w:divBdr>
            <w:top w:val="none" w:sz="0" w:space="0" w:color="auto"/>
            <w:left w:val="none" w:sz="0" w:space="0" w:color="auto"/>
            <w:bottom w:val="none" w:sz="0" w:space="0" w:color="auto"/>
            <w:right w:val="none" w:sz="0" w:space="0" w:color="auto"/>
          </w:divBdr>
        </w:div>
        <w:div w:id="1221089638">
          <w:marLeft w:val="640"/>
          <w:marRight w:val="0"/>
          <w:marTop w:val="0"/>
          <w:marBottom w:val="0"/>
          <w:divBdr>
            <w:top w:val="none" w:sz="0" w:space="0" w:color="auto"/>
            <w:left w:val="none" w:sz="0" w:space="0" w:color="auto"/>
            <w:bottom w:val="none" w:sz="0" w:space="0" w:color="auto"/>
            <w:right w:val="none" w:sz="0" w:space="0" w:color="auto"/>
          </w:divBdr>
        </w:div>
        <w:div w:id="1283339263">
          <w:marLeft w:val="640"/>
          <w:marRight w:val="0"/>
          <w:marTop w:val="0"/>
          <w:marBottom w:val="0"/>
          <w:divBdr>
            <w:top w:val="none" w:sz="0" w:space="0" w:color="auto"/>
            <w:left w:val="none" w:sz="0" w:space="0" w:color="auto"/>
            <w:bottom w:val="none" w:sz="0" w:space="0" w:color="auto"/>
            <w:right w:val="none" w:sz="0" w:space="0" w:color="auto"/>
          </w:divBdr>
        </w:div>
        <w:div w:id="1324698891">
          <w:marLeft w:val="640"/>
          <w:marRight w:val="0"/>
          <w:marTop w:val="0"/>
          <w:marBottom w:val="0"/>
          <w:divBdr>
            <w:top w:val="none" w:sz="0" w:space="0" w:color="auto"/>
            <w:left w:val="none" w:sz="0" w:space="0" w:color="auto"/>
            <w:bottom w:val="none" w:sz="0" w:space="0" w:color="auto"/>
            <w:right w:val="none" w:sz="0" w:space="0" w:color="auto"/>
          </w:divBdr>
        </w:div>
        <w:div w:id="1330674452">
          <w:marLeft w:val="640"/>
          <w:marRight w:val="0"/>
          <w:marTop w:val="0"/>
          <w:marBottom w:val="0"/>
          <w:divBdr>
            <w:top w:val="none" w:sz="0" w:space="0" w:color="auto"/>
            <w:left w:val="none" w:sz="0" w:space="0" w:color="auto"/>
            <w:bottom w:val="none" w:sz="0" w:space="0" w:color="auto"/>
            <w:right w:val="none" w:sz="0" w:space="0" w:color="auto"/>
          </w:divBdr>
        </w:div>
        <w:div w:id="1344282580">
          <w:marLeft w:val="640"/>
          <w:marRight w:val="0"/>
          <w:marTop w:val="0"/>
          <w:marBottom w:val="0"/>
          <w:divBdr>
            <w:top w:val="none" w:sz="0" w:space="0" w:color="auto"/>
            <w:left w:val="none" w:sz="0" w:space="0" w:color="auto"/>
            <w:bottom w:val="none" w:sz="0" w:space="0" w:color="auto"/>
            <w:right w:val="none" w:sz="0" w:space="0" w:color="auto"/>
          </w:divBdr>
        </w:div>
        <w:div w:id="1381704661">
          <w:marLeft w:val="640"/>
          <w:marRight w:val="0"/>
          <w:marTop w:val="0"/>
          <w:marBottom w:val="0"/>
          <w:divBdr>
            <w:top w:val="none" w:sz="0" w:space="0" w:color="auto"/>
            <w:left w:val="none" w:sz="0" w:space="0" w:color="auto"/>
            <w:bottom w:val="none" w:sz="0" w:space="0" w:color="auto"/>
            <w:right w:val="none" w:sz="0" w:space="0" w:color="auto"/>
          </w:divBdr>
        </w:div>
        <w:div w:id="1442265890">
          <w:marLeft w:val="640"/>
          <w:marRight w:val="0"/>
          <w:marTop w:val="0"/>
          <w:marBottom w:val="0"/>
          <w:divBdr>
            <w:top w:val="none" w:sz="0" w:space="0" w:color="auto"/>
            <w:left w:val="none" w:sz="0" w:space="0" w:color="auto"/>
            <w:bottom w:val="none" w:sz="0" w:space="0" w:color="auto"/>
            <w:right w:val="none" w:sz="0" w:space="0" w:color="auto"/>
          </w:divBdr>
        </w:div>
        <w:div w:id="1480919096">
          <w:marLeft w:val="640"/>
          <w:marRight w:val="0"/>
          <w:marTop w:val="0"/>
          <w:marBottom w:val="0"/>
          <w:divBdr>
            <w:top w:val="none" w:sz="0" w:space="0" w:color="auto"/>
            <w:left w:val="none" w:sz="0" w:space="0" w:color="auto"/>
            <w:bottom w:val="none" w:sz="0" w:space="0" w:color="auto"/>
            <w:right w:val="none" w:sz="0" w:space="0" w:color="auto"/>
          </w:divBdr>
        </w:div>
        <w:div w:id="1628119490">
          <w:marLeft w:val="640"/>
          <w:marRight w:val="0"/>
          <w:marTop w:val="0"/>
          <w:marBottom w:val="0"/>
          <w:divBdr>
            <w:top w:val="none" w:sz="0" w:space="0" w:color="auto"/>
            <w:left w:val="none" w:sz="0" w:space="0" w:color="auto"/>
            <w:bottom w:val="none" w:sz="0" w:space="0" w:color="auto"/>
            <w:right w:val="none" w:sz="0" w:space="0" w:color="auto"/>
          </w:divBdr>
        </w:div>
        <w:div w:id="2028217615">
          <w:marLeft w:val="640"/>
          <w:marRight w:val="0"/>
          <w:marTop w:val="0"/>
          <w:marBottom w:val="0"/>
          <w:divBdr>
            <w:top w:val="none" w:sz="0" w:space="0" w:color="auto"/>
            <w:left w:val="none" w:sz="0" w:space="0" w:color="auto"/>
            <w:bottom w:val="none" w:sz="0" w:space="0" w:color="auto"/>
            <w:right w:val="none" w:sz="0" w:space="0" w:color="auto"/>
          </w:divBdr>
        </w:div>
        <w:div w:id="2142726570">
          <w:marLeft w:val="640"/>
          <w:marRight w:val="0"/>
          <w:marTop w:val="0"/>
          <w:marBottom w:val="0"/>
          <w:divBdr>
            <w:top w:val="none" w:sz="0" w:space="0" w:color="auto"/>
            <w:left w:val="none" w:sz="0" w:space="0" w:color="auto"/>
            <w:bottom w:val="none" w:sz="0" w:space="0" w:color="auto"/>
            <w:right w:val="none" w:sz="0" w:space="0" w:color="auto"/>
          </w:divBdr>
        </w:div>
      </w:divsChild>
    </w:div>
    <w:div w:id="1335497256">
      <w:bodyDiv w:val="1"/>
      <w:marLeft w:val="0"/>
      <w:marRight w:val="0"/>
      <w:marTop w:val="0"/>
      <w:marBottom w:val="0"/>
      <w:divBdr>
        <w:top w:val="none" w:sz="0" w:space="0" w:color="auto"/>
        <w:left w:val="none" w:sz="0" w:space="0" w:color="auto"/>
        <w:bottom w:val="none" w:sz="0" w:space="0" w:color="auto"/>
        <w:right w:val="none" w:sz="0" w:space="0" w:color="auto"/>
      </w:divBdr>
      <w:divsChild>
        <w:div w:id="187181466">
          <w:marLeft w:val="640"/>
          <w:marRight w:val="0"/>
          <w:marTop w:val="0"/>
          <w:marBottom w:val="0"/>
          <w:divBdr>
            <w:top w:val="none" w:sz="0" w:space="0" w:color="auto"/>
            <w:left w:val="none" w:sz="0" w:space="0" w:color="auto"/>
            <w:bottom w:val="none" w:sz="0" w:space="0" w:color="auto"/>
            <w:right w:val="none" w:sz="0" w:space="0" w:color="auto"/>
          </w:divBdr>
        </w:div>
        <w:div w:id="233898950">
          <w:marLeft w:val="640"/>
          <w:marRight w:val="0"/>
          <w:marTop w:val="0"/>
          <w:marBottom w:val="0"/>
          <w:divBdr>
            <w:top w:val="none" w:sz="0" w:space="0" w:color="auto"/>
            <w:left w:val="none" w:sz="0" w:space="0" w:color="auto"/>
            <w:bottom w:val="none" w:sz="0" w:space="0" w:color="auto"/>
            <w:right w:val="none" w:sz="0" w:space="0" w:color="auto"/>
          </w:divBdr>
        </w:div>
        <w:div w:id="793987369">
          <w:marLeft w:val="640"/>
          <w:marRight w:val="0"/>
          <w:marTop w:val="0"/>
          <w:marBottom w:val="0"/>
          <w:divBdr>
            <w:top w:val="none" w:sz="0" w:space="0" w:color="auto"/>
            <w:left w:val="none" w:sz="0" w:space="0" w:color="auto"/>
            <w:bottom w:val="none" w:sz="0" w:space="0" w:color="auto"/>
            <w:right w:val="none" w:sz="0" w:space="0" w:color="auto"/>
          </w:divBdr>
        </w:div>
        <w:div w:id="1150750933">
          <w:marLeft w:val="640"/>
          <w:marRight w:val="0"/>
          <w:marTop w:val="0"/>
          <w:marBottom w:val="0"/>
          <w:divBdr>
            <w:top w:val="none" w:sz="0" w:space="0" w:color="auto"/>
            <w:left w:val="none" w:sz="0" w:space="0" w:color="auto"/>
            <w:bottom w:val="none" w:sz="0" w:space="0" w:color="auto"/>
            <w:right w:val="none" w:sz="0" w:space="0" w:color="auto"/>
          </w:divBdr>
        </w:div>
        <w:div w:id="1231186652">
          <w:marLeft w:val="640"/>
          <w:marRight w:val="0"/>
          <w:marTop w:val="0"/>
          <w:marBottom w:val="0"/>
          <w:divBdr>
            <w:top w:val="none" w:sz="0" w:space="0" w:color="auto"/>
            <w:left w:val="none" w:sz="0" w:space="0" w:color="auto"/>
            <w:bottom w:val="none" w:sz="0" w:space="0" w:color="auto"/>
            <w:right w:val="none" w:sz="0" w:space="0" w:color="auto"/>
          </w:divBdr>
        </w:div>
        <w:div w:id="1769957891">
          <w:marLeft w:val="640"/>
          <w:marRight w:val="0"/>
          <w:marTop w:val="0"/>
          <w:marBottom w:val="0"/>
          <w:divBdr>
            <w:top w:val="none" w:sz="0" w:space="0" w:color="auto"/>
            <w:left w:val="none" w:sz="0" w:space="0" w:color="auto"/>
            <w:bottom w:val="none" w:sz="0" w:space="0" w:color="auto"/>
            <w:right w:val="none" w:sz="0" w:space="0" w:color="auto"/>
          </w:divBdr>
        </w:div>
      </w:divsChild>
    </w:div>
    <w:div w:id="1346328881">
      <w:bodyDiv w:val="1"/>
      <w:marLeft w:val="0"/>
      <w:marRight w:val="0"/>
      <w:marTop w:val="0"/>
      <w:marBottom w:val="0"/>
      <w:divBdr>
        <w:top w:val="none" w:sz="0" w:space="0" w:color="auto"/>
        <w:left w:val="none" w:sz="0" w:space="0" w:color="auto"/>
        <w:bottom w:val="none" w:sz="0" w:space="0" w:color="auto"/>
        <w:right w:val="none" w:sz="0" w:space="0" w:color="auto"/>
      </w:divBdr>
      <w:divsChild>
        <w:div w:id="941840185">
          <w:marLeft w:val="640"/>
          <w:marRight w:val="0"/>
          <w:marTop w:val="0"/>
          <w:marBottom w:val="0"/>
          <w:divBdr>
            <w:top w:val="none" w:sz="0" w:space="0" w:color="auto"/>
            <w:left w:val="none" w:sz="0" w:space="0" w:color="auto"/>
            <w:bottom w:val="none" w:sz="0" w:space="0" w:color="auto"/>
            <w:right w:val="none" w:sz="0" w:space="0" w:color="auto"/>
          </w:divBdr>
        </w:div>
      </w:divsChild>
    </w:div>
    <w:div w:id="1385832804">
      <w:bodyDiv w:val="1"/>
      <w:marLeft w:val="0"/>
      <w:marRight w:val="0"/>
      <w:marTop w:val="0"/>
      <w:marBottom w:val="0"/>
      <w:divBdr>
        <w:top w:val="none" w:sz="0" w:space="0" w:color="auto"/>
        <w:left w:val="none" w:sz="0" w:space="0" w:color="auto"/>
        <w:bottom w:val="none" w:sz="0" w:space="0" w:color="auto"/>
        <w:right w:val="none" w:sz="0" w:space="0" w:color="auto"/>
      </w:divBdr>
      <w:divsChild>
        <w:div w:id="374308311">
          <w:marLeft w:val="640"/>
          <w:marRight w:val="0"/>
          <w:marTop w:val="0"/>
          <w:marBottom w:val="0"/>
          <w:divBdr>
            <w:top w:val="none" w:sz="0" w:space="0" w:color="auto"/>
            <w:left w:val="none" w:sz="0" w:space="0" w:color="auto"/>
            <w:bottom w:val="none" w:sz="0" w:space="0" w:color="auto"/>
            <w:right w:val="none" w:sz="0" w:space="0" w:color="auto"/>
          </w:divBdr>
        </w:div>
        <w:div w:id="1046294008">
          <w:marLeft w:val="640"/>
          <w:marRight w:val="0"/>
          <w:marTop w:val="0"/>
          <w:marBottom w:val="0"/>
          <w:divBdr>
            <w:top w:val="none" w:sz="0" w:space="0" w:color="auto"/>
            <w:left w:val="none" w:sz="0" w:space="0" w:color="auto"/>
            <w:bottom w:val="none" w:sz="0" w:space="0" w:color="auto"/>
            <w:right w:val="none" w:sz="0" w:space="0" w:color="auto"/>
          </w:divBdr>
        </w:div>
        <w:div w:id="1218739561">
          <w:marLeft w:val="640"/>
          <w:marRight w:val="0"/>
          <w:marTop w:val="0"/>
          <w:marBottom w:val="0"/>
          <w:divBdr>
            <w:top w:val="none" w:sz="0" w:space="0" w:color="auto"/>
            <w:left w:val="none" w:sz="0" w:space="0" w:color="auto"/>
            <w:bottom w:val="none" w:sz="0" w:space="0" w:color="auto"/>
            <w:right w:val="none" w:sz="0" w:space="0" w:color="auto"/>
          </w:divBdr>
        </w:div>
        <w:div w:id="1294025572">
          <w:marLeft w:val="640"/>
          <w:marRight w:val="0"/>
          <w:marTop w:val="0"/>
          <w:marBottom w:val="0"/>
          <w:divBdr>
            <w:top w:val="none" w:sz="0" w:space="0" w:color="auto"/>
            <w:left w:val="none" w:sz="0" w:space="0" w:color="auto"/>
            <w:bottom w:val="none" w:sz="0" w:space="0" w:color="auto"/>
            <w:right w:val="none" w:sz="0" w:space="0" w:color="auto"/>
          </w:divBdr>
        </w:div>
        <w:div w:id="1327512098">
          <w:marLeft w:val="640"/>
          <w:marRight w:val="0"/>
          <w:marTop w:val="0"/>
          <w:marBottom w:val="0"/>
          <w:divBdr>
            <w:top w:val="none" w:sz="0" w:space="0" w:color="auto"/>
            <w:left w:val="none" w:sz="0" w:space="0" w:color="auto"/>
            <w:bottom w:val="none" w:sz="0" w:space="0" w:color="auto"/>
            <w:right w:val="none" w:sz="0" w:space="0" w:color="auto"/>
          </w:divBdr>
        </w:div>
        <w:div w:id="1606962060">
          <w:marLeft w:val="640"/>
          <w:marRight w:val="0"/>
          <w:marTop w:val="0"/>
          <w:marBottom w:val="0"/>
          <w:divBdr>
            <w:top w:val="none" w:sz="0" w:space="0" w:color="auto"/>
            <w:left w:val="none" w:sz="0" w:space="0" w:color="auto"/>
            <w:bottom w:val="none" w:sz="0" w:space="0" w:color="auto"/>
            <w:right w:val="none" w:sz="0" w:space="0" w:color="auto"/>
          </w:divBdr>
        </w:div>
        <w:div w:id="1824197425">
          <w:marLeft w:val="640"/>
          <w:marRight w:val="0"/>
          <w:marTop w:val="0"/>
          <w:marBottom w:val="0"/>
          <w:divBdr>
            <w:top w:val="none" w:sz="0" w:space="0" w:color="auto"/>
            <w:left w:val="none" w:sz="0" w:space="0" w:color="auto"/>
            <w:bottom w:val="none" w:sz="0" w:space="0" w:color="auto"/>
            <w:right w:val="none" w:sz="0" w:space="0" w:color="auto"/>
          </w:divBdr>
        </w:div>
      </w:divsChild>
    </w:div>
    <w:div w:id="1394818245">
      <w:bodyDiv w:val="1"/>
      <w:marLeft w:val="0"/>
      <w:marRight w:val="0"/>
      <w:marTop w:val="0"/>
      <w:marBottom w:val="0"/>
      <w:divBdr>
        <w:top w:val="none" w:sz="0" w:space="0" w:color="auto"/>
        <w:left w:val="none" w:sz="0" w:space="0" w:color="auto"/>
        <w:bottom w:val="none" w:sz="0" w:space="0" w:color="auto"/>
        <w:right w:val="none" w:sz="0" w:space="0" w:color="auto"/>
      </w:divBdr>
      <w:divsChild>
        <w:div w:id="4331301">
          <w:marLeft w:val="640"/>
          <w:marRight w:val="0"/>
          <w:marTop w:val="0"/>
          <w:marBottom w:val="0"/>
          <w:divBdr>
            <w:top w:val="none" w:sz="0" w:space="0" w:color="auto"/>
            <w:left w:val="none" w:sz="0" w:space="0" w:color="auto"/>
            <w:bottom w:val="none" w:sz="0" w:space="0" w:color="auto"/>
            <w:right w:val="none" w:sz="0" w:space="0" w:color="auto"/>
          </w:divBdr>
        </w:div>
        <w:div w:id="91973587">
          <w:marLeft w:val="640"/>
          <w:marRight w:val="0"/>
          <w:marTop w:val="0"/>
          <w:marBottom w:val="0"/>
          <w:divBdr>
            <w:top w:val="none" w:sz="0" w:space="0" w:color="auto"/>
            <w:left w:val="none" w:sz="0" w:space="0" w:color="auto"/>
            <w:bottom w:val="none" w:sz="0" w:space="0" w:color="auto"/>
            <w:right w:val="none" w:sz="0" w:space="0" w:color="auto"/>
          </w:divBdr>
        </w:div>
        <w:div w:id="422802255">
          <w:marLeft w:val="640"/>
          <w:marRight w:val="0"/>
          <w:marTop w:val="0"/>
          <w:marBottom w:val="0"/>
          <w:divBdr>
            <w:top w:val="none" w:sz="0" w:space="0" w:color="auto"/>
            <w:left w:val="none" w:sz="0" w:space="0" w:color="auto"/>
            <w:bottom w:val="none" w:sz="0" w:space="0" w:color="auto"/>
            <w:right w:val="none" w:sz="0" w:space="0" w:color="auto"/>
          </w:divBdr>
        </w:div>
        <w:div w:id="633828687">
          <w:marLeft w:val="640"/>
          <w:marRight w:val="0"/>
          <w:marTop w:val="0"/>
          <w:marBottom w:val="0"/>
          <w:divBdr>
            <w:top w:val="none" w:sz="0" w:space="0" w:color="auto"/>
            <w:left w:val="none" w:sz="0" w:space="0" w:color="auto"/>
            <w:bottom w:val="none" w:sz="0" w:space="0" w:color="auto"/>
            <w:right w:val="none" w:sz="0" w:space="0" w:color="auto"/>
          </w:divBdr>
        </w:div>
        <w:div w:id="975527277">
          <w:marLeft w:val="640"/>
          <w:marRight w:val="0"/>
          <w:marTop w:val="0"/>
          <w:marBottom w:val="0"/>
          <w:divBdr>
            <w:top w:val="none" w:sz="0" w:space="0" w:color="auto"/>
            <w:left w:val="none" w:sz="0" w:space="0" w:color="auto"/>
            <w:bottom w:val="none" w:sz="0" w:space="0" w:color="auto"/>
            <w:right w:val="none" w:sz="0" w:space="0" w:color="auto"/>
          </w:divBdr>
        </w:div>
        <w:div w:id="986282716">
          <w:marLeft w:val="640"/>
          <w:marRight w:val="0"/>
          <w:marTop w:val="0"/>
          <w:marBottom w:val="0"/>
          <w:divBdr>
            <w:top w:val="none" w:sz="0" w:space="0" w:color="auto"/>
            <w:left w:val="none" w:sz="0" w:space="0" w:color="auto"/>
            <w:bottom w:val="none" w:sz="0" w:space="0" w:color="auto"/>
            <w:right w:val="none" w:sz="0" w:space="0" w:color="auto"/>
          </w:divBdr>
        </w:div>
        <w:div w:id="1104151459">
          <w:marLeft w:val="640"/>
          <w:marRight w:val="0"/>
          <w:marTop w:val="0"/>
          <w:marBottom w:val="0"/>
          <w:divBdr>
            <w:top w:val="none" w:sz="0" w:space="0" w:color="auto"/>
            <w:left w:val="none" w:sz="0" w:space="0" w:color="auto"/>
            <w:bottom w:val="none" w:sz="0" w:space="0" w:color="auto"/>
            <w:right w:val="none" w:sz="0" w:space="0" w:color="auto"/>
          </w:divBdr>
        </w:div>
        <w:div w:id="1242327109">
          <w:marLeft w:val="640"/>
          <w:marRight w:val="0"/>
          <w:marTop w:val="0"/>
          <w:marBottom w:val="0"/>
          <w:divBdr>
            <w:top w:val="none" w:sz="0" w:space="0" w:color="auto"/>
            <w:left w:val="none" w:sz="0" w:space="0" w:color="auto"/>
            <w:bottom w:val="none" w:sz="0" w:space="0" w:color="auto"/>
            <w:right w:val="none" w:sz="0" w:space="0" w:color="auto"/>
          </w:divBdr>
        </w:div>
        <w:div w:id="1291279777">
          <w:marLeft w:val="640"/>
          <w:marRight w:val="0"/>
          <w:marTop w:val="0"/>
          <w:marBottom w:val="0"/>
          <w:divBdr>
            <w:top w:val="none" w:sz="0" w:space="0" w:color="auto"/>
            <w:left w:val="none" w:sz="0" w:space="0" w:color="auto"/>
            <w:bottom w:val="none" w:sz="0" w:space="0" w:color="auto"/>
            <w:right w:val="none" w:sz="0" w:space="0" w:color="auto"/>
          </w:divBdr>
        </w:div>
        <w:div w:id="1685980930">
          <w:marLeft w:val="640"/>
          <w:marRight w:val="0"/>
          <w:marTop w:val="0"/>
          <w:marBottom w:val="0"/>
          <w:divBdr>
            <w:top w:val="none" w:sz="0" w:space="0" w:color="auto"/>
            <w:left w:val="none" w:sz="0" w:space="0" w:color="auto"/>
            <w:bottom w:val="none" w:sz="0" w:space="0" w:color="auto"/>
            <w:right w:val="none" w:sz="0" w:space="0" w:color="auto"/>
          </w:divBdr>
        </w:div>
        <w:div w:id="1793406108">
          <w:marLeft w:val="640"/>
          <w:marRight w:val="0"/>
          <w:marTop w:val="0"/>
          <w:marBottom w:val="0"/>
          <w:divBdr>
            <w:top w:val="none" w:sz="0" w:space="0" w:color="auto"/>
            <w:left w:val="none" w:sz="0" w:space="0" w:color="auto"/>
            <w:bottom w:val="none" w:sz="0" w:space="0" w:color="auto"/>
            <w:right w:val="none" w:sz="0" w:space="0" w:color="auto"/>
          </w:divBdr>
        </w:div>
        <w:div w:id="1827472680">
          <w:marLeft w:val="640"/>
          <w:marRight w:val="0"/>
          <w:marTop w:val="0"/>
          <w:marBottom w:val="0"/>
          <w:divBdr>
            <w:top w:val="none" w:sz="0" w:space="0" w:color="auto"/>
            <w:left w:val="none" w:sz="0" w:space="0" w:color="auto"/>
            <w:bottom w:val="none" w:sz="0" w:space="0" w:color="auto"/>
            <w:right w:val="none" w:sz="0" w:space="0" w:color="auto"/>
          </w:divBdr>
        </w:div>
      </w:divsChild>
    </w:div>
    <w:div w:id="1400514781">
      <w:bodyDiv w:val="1"/>
      <w:marLeft w:val="0"/>
      <w:marRight w:val="0"/>
      <w:marTop w:val="0"/>
      <w:marBottom w:val="0"/>
      <w:divBdr>
        <w:top w:val="none" w:sz="0" w:space="0" w:color="auto"/>
        <w:left w:val="none" w:sz="0" w:space="0" w:color="auto"/>
        <w:bottom w:val="none" w:sz="0" w:space="0" w:color="auto"/>
        <w:right w:val="none" w:sz="0" w:space="0" w:color="auto"/>
      </w:divBdr>
      <w:divsChild>
        <w:div w:id="344133773">
          <w:marLeft w:val="640"/>
          <w:marRight w:val="0"/>
          <w:marTop w:val="0"/>
          <w:marBottom w:val="0"/>
          <w:divBdr>
            <w:top w:val="none" w:sz="0" w:space="0" w:color="auto"/>
            <w:left w:val="none" w:sz="0" w:space="0" w:color="auto"/>
            <w:bottom w:val="none" w:sz="0" w:space="0" w:color="auto"/>
            <w:right w:val="none" w:sz="0" w:space="0" w:color="auto"/>
          </w:divBdr>
        </w:div>
        <w:div w:id="580914760">
          <w:marLeft w:val="640"/>
          <w:marRight w:val="0"/>
          <w:marTop w:val="0"/>
          <w:marBottom w:val="0"/>
          <w:divBdr>
            <w:top w:val="none" w:sz="0" w:space="0" w:color="auto"/>
            <w:left w:val="none" w:sz="0" w:space="0" w:color="auto"/>
            <w:bottom w:val="none" w:sz="0" w:space="0" w:color="auto"/>
            <w:right w:val="none" w:sz="0" w:space="0" w:color="auto"/>
          </w:divBdr>
        </w:div>
        <w:div w:id="1650866117">
          <w:marLeft w:val="640"/>
          <w:marRight w:val="0"/>
          <w:marTop w:val="0"/>
          <w:marBottom w:val="0"/>
          <w:divBdr>
            <w:top w:val="none" w:sz="0" w:space="0" w:color="auto"/>
            <w:left w:val="none" w:sz="0" w:space="0" w:color="auto"/>
            <w:bottom w:val="none" w:sz="0" w:space="0" w:color="auto"/>
            <w:right w:val="none" w:sz="0" w:space="0" w:color="auto"/>
          </w:divBdr>
        </w:div>
        <w:div w:id="1838769822">
          <w:marLeft w:val="640"/>
          <w:marRight w:val="0"/>
          <w:marTop w:val="0"/>
          <w:marBottom w:val="0"/>
          <w:divBdr>
            <w:top w:val="none" w:sz="0" w:space="0" w:color="auto"/>
            <w:left w:val="none" w:sz="0" w:space="0" w:color="auto"/>
            <w:bottom w:val="none" w:sz="0" w:space="0" w:color="auto"/>
            <w:right w:val="none" w:sz="0" w:space="0" w:color="auto"/>
          </w:divBdr>
        </w:div>
        <w:div w:id="1859465109">
          <w:marLeft w:val="640"/>
          <w:marRight w:val="0"/>
          <w:marTop w:val="0"/>
          <w:marBottom w:val="0"/>
          <w:divBdr>
            <w:top w:val="none" w:sz="0" w:space="0" w:color="auto"/>
            <w:left w:val="none" w:sz="0" w:space="0" w:color="auto"/>
            <w:bottom w:val="none" w:sz="0" w:space="0" w:color="auto"/>
            <w:right w:val="none" w:sz="0" w:space="0" w:color="auto"/>
          </w:divBdr>
        </w:div>
        <w:div w:id="1951160946">
          <w:marLeft w:val="640"/>
          <w:marRight w:val="0"/>
          <w:marTop w:val="0"/>
          <w:marBottom w:val="0"/>
          <w:divBdr>
            <w:top w:val="none" w:sz="0" w:space="0" w:color="auto"/>
            <w:left w:val="none" w:sz="0" w:space="0" w:color="auto"/>
            <w:bottom w:val="none" w:sz="0" w:space="0" w:color="auto"/>
            <w:right w:val="none" w:sz="0" w:space="0" w:color="auto"/>
          </w:divBdr>
        </w:div>
      </w:divsChild>
    </w:div>
    <w:div w:id="1415585525">
      <w:bodyDiv w:val="1"/>
      <w:marLeft w:val="0"/>
      <w:marRight w:val="0"/>
      <w:marTop w:val="0"/>
      <w:marBottom w:val="0"/>
      <w:divBdr>
        <w:top w:val="none" w:sz="0" w:space="0" w:color="auto"/>
        <w:left w:val="none" w:sz="0" w:space="0" w:color="auto"/>
        <w:bottom w:val="none" w:sz="0" w:space="0" w:color="auto"/>
        <w:right w:val="none" w:sz="0" w:space="0" w:color="auto"/>
      </w:divBdr>
      <w:divsChild>
        <w:div w:id="72822932">
          <w:marLeft w:val="640"/>
          <w:marRight w:val="0"/>
          <w:marTop w:val="0"/>
          <w:marBottom w:val="0"/>
          <w:divBdr>
            <w:top w:val="none" w:sz="0" w:space="0" w:color="auto"/>
            <w:left w:val="none" w:sz="0" w:space="0" w:color="auto"/>
            <w:bottom w:val="none" w:sz="0" w:space="0" w:color="auto"/>
            <w:right w:val="none" w:sz="0" w:space="0" w:color="auto"/>
          </w:divBdr>
        </w:div>
        <w:div w:id="132454283">
          <w:marLeft w:val="640"/>
          <w:marRight w:val="0"/>
          <w:marTop w:val="0"/>
          <w:marBottom w:val="0"/>
          <w:divBdr>
            <w:top w:val="none" w:sz="0" w:space="0" w:color="auto"/>
            <w:left w:val="none" w:sz="0" w:space="0" w:color="auto"/>
            <w:bottom w:val="none" w:sz="0" w:space="0" w:color="auto"/>
            <w:right w:val="none" w:sz="0" w:space="0" w:color="auto"/>
          </w:divBdr>
        </w:div>
        <w:div w:id="285160178">
          <w:marLeft w:val="640"/>
          <w:marRight w:val="0"/>
          <w:marTop w:val="0"/>
          <w:marBottom w:val="0"/>
          <w:divBdr>
            <w:top w:val="none" w:sz="0" w:space="0" w:color="auto"/>
            <w:left w:val="none" w:sz="0" w:space="0" w:color="auto"/>
            <w:bottom w:val="none" w:sz="0" w:space="0" w:color="auto"/>
            <w:right w:val="none" w:sz="0" w:space="0" w:color="auto"/>
          </w:divBdr>
        </w:div>
        <w:div w:id="462115201">
          <w:marLeft w:val="640"/>
          <w:marRight w:val="0"/>
          <w:marTop w:val="0"/>
          <w:marBottom w:val="0"/>
          <w:divBdr>
            <w:top w:val="none" w:sz="0" w:space="0" w:color="auto"/>
            <w:left w:val="none" w:sz="0" w:space="0" w:color="auto"/>
            <w:bottom w:val="none" w:sz="0" w:space="0" w:color="auto"/>
            <w:right w:val="none" w:sz="0" w:space="0" w:color="auto"/>
          </w:divBdr>
        </w:div>
        <w:div w:id="539368579">
          <w:marLeft w:val="640"/>
          <w:marRight w:val="0"/>
          <w:marTop w:val="0"/>
          <w:marBottom w:val="0"/>
          <w:divBdr>
            <w:top w:val="none" w:sz="0" w:space="0" w:color="auto"/>
            <w:left w:val="none" w:sz="0" w:space="0" w:color="auto"/>
            <w:bottom w:val="none" w:sz="0" w:space="0" w:color="auto"/>
            <w:right w:val="none" w:sz="0" w:space="0" w:color="auto"/>
          </w:divBdr>
        </w:div>
        <w:div w:id="929313836">
          <w:marLeft w:val="640"/>
          <w:marRight w:val="0"/>
          <w:marTop w:val="0"/>
          <w:marBottom w:val="0"/>
          <w:divBdr>
            <w:top w:val="none" w:sz="0" w:space="0" w:color="auto"/>
            <w:left w:val="none" w:sz="0" w:space="0" w:color="auto"/>
            <w:bottom w:val="none" w:sz="0" w:space="0" w:color="auto"/>
            <w:right w:val="none" w:sz="0" w:space="0" w:color="auto"/>
          </w:divBdr>
        </w:div>
        <w:div w:id="945887343">
          <w:marLeft w:val="640"/>
          <w:marRight w:val="0"/>
          <w:marTop w:val="0"/>
          <w:marBottom w:val="0"/>
          <w:divBdr>
            <w:top w:val="none" w:sz="0" w:space="0" w:color="auto"/>
            <w:left w:val="none" w:sz="0" w:space="0" w:color="auto"/>
            <w:bottom w:val="none" w:sz="0" w:space="0" w:color="auto"/>
            <w:right w:val="none" w:sz="0" w:space="0" w:color="auto"/>
          </w:divBdr>
        </w:div>
        <w:div w:id="946810297">
          <w:marLeft w:val="640"/>
          <w:marRight w:val="0"/>
          <w:marTop w:val="0"/>
          <w:marBottom w:val="0"/>
          <w:divBdr>
            <w:top w:val="none" w:sz="0" w:space="0" w:color="auto"/>
            <w:left w:val="none" w:sz="0" w:space="0" w:color="auto"/>
            <w:bottom w:val="none" w:sz="0" w:space="0" w:color="auto"/>
            <w:right w:val="none" w:sz="0" w:space="0" w:color="auto"/>
          </w:divBdr>
        </w:div>
        <w:div w:id="1233195729">
          <w:marLeft w:val="640"/>
          <w:marRight w:val="0"/>
          <w:marTop w:val="0"/>
          <w:marBottom w:val="0"/>
          <w:divBdr>
            <w:top w:val="none" w:sz="0" w:space="0" w:color="auto"/>
            <w:left w:val="none" w:sz="0" w:space="0" w:color="auto"/>
            <w:bottom w:val="none" w:sz="0" w:space="0" w:color="auto"/>
            <w:right w:val="none" w:sz="0" w:space="0" w:color="auto"/>
          </w:divBdr>
        </w:div>
        <w:div w:id="1400135234">
          <w:marLeft w:val="640"/>
          <w:marRight w:val="0"/>
          <w:marTop w:val="0"/>
          <w:marBottom w:val="0"/>
          <w:divBdr>
            <w:top w:val="none" w:sz="0" w:space="0" w:color="auto"/>
            <w:left w:val="none" w:sz="0" w:space="0" w:color="auto"/>
            <w:bottom w:val="none" w:sz="0" w:space="0" w:color="auto"/>
            <w:right w:val="none" w:sz="0" w:space="0" w:color="auto"/>
          </w:divBdr>
        </w:div>
        <w:div w:id="1543713937">
          <w:marLeft w:val="640"/>
          <w:marRight w:val="0"/>
          <w:marTop w:val="0"/>
          <w:marBottom w:val="0"/>
          <w:divBdr>
            <w:top w:val="none" w:sz="0" w:space="0" w:color="auto"/>
            <w:left w:val="none" w:sz="0" w:space="0" w:color="auto"/>
            <w:bottom w:val="none" w:sz="0" w:space="0" w:color="auto"/>
            <w:right w:val="none" w:sz="0" w:space="0" w:color="auto"/>
          </w:divBdr>
        </w:div>
        <w:div w:id="1743983517">
          <w:marLeft w:val="640"/>
          <w:marRight w:val="0"/>
          <w:marTop w:val="0"/>
          <w:marBottom w:val="0"/>
          <w:divBdr>
            <w:top w:val="none" w:sz="0" w:space="0" w:color="auto"/>
            <w:left w:val="none" w:sz="0" w:space="0" w:color="auto"/>
            <w:bottom w:val="none" w:sz="0" w:space="0" w:color="auto"/>
            <w:right w:val="none" w:sz="0" w:space="0" w:color="auto"/>
          </w:divBdr>
        </w:div>
        <w:div w:id="1771774023">
          <w:marLeft w:val="640"/>
          <w:marRight w:val="0"/>
          <w:marTop w:val="0"/>
          <w:marBottom w:val="0"/>
          <w:divBdr>
            <w:top w:val="none" w:sz="0" w:space="0" w:color="auto"/>
            <w:left w:val="none" w:sz="0" w:space="0" w:color="auto"/>
            <w:bottom w:val="none" w:sz="0" w:space="0" w:color="auto"/>
            <w:right w:val="none" w:sz="0" w:space="0" w:color="auto"/>
          </w:divBdr>
        </w:div>
        <w:div w:id="1848790555">
          <w:marLeft w:val="640"/>
          <w:marRight w:val="0"/>
          <w:marTop w:val="0"/>
          <w:marBottom w:val="0"/>
          <w:divBdr>
            <w:top w:val="none" w:sz="0" w:space="0" w:color="auto"/>
            <w:left w:val="none" w:sz="0" w:space="0" w:color="auto"/>
            <w:bottom w:val="none" w:sz="0" w:space="0" w:color="auto"/>
            <w:right w:val="none" w:sz="0" w:space="0" w:color="auto"/>
          </w:divBdr>
        </w:div>
      </w:divsChild>
    </w:div>
    <w:div w:id="1423453940">
      <w:bodyDiv w:val="1"/>
      <w:marLeft w:val="0"/>
      <w:marRight w:val="0"/>
      <w:marTop w:val="0"/>
      <w:marBottom w:val="0"/>
      <w:divBdr>
        <w:top w:val="none" w:sz="0" w:space="0" w:color="auto"/>
        <w:left w:val="none" w:sz="0" w:space="0" w:color="auto"/>
        <w:bottom w:val="none" w:sz="0" w:space="0" w:color="auto"/>
        <w:right w:val="none" w:sz="0" w:space="0" w:color="auto"/>
      </w:divBdr>
      <w:divsChild>
        <w:div w:id="21907775">
          <w:marLeft w:val="640"/>
          <w:marRight w:val="0"/>
          <w:marTop w:val="0"/>
          <w:marBottom w:val="0"/>
          <w:divBdr>
            <w:top w:val="none" w:sz="0" w:space="0" w:color="auto"/>
            <w:left w:val="none" w:sz="0" w:space="0" w:color="auto"/>
            <w:bottom w:val="none" w:sz="0" w:space="0" w:color="auto"/>
            <w:right w:val="none" w:sz="0" w:space="0" w:color="auto"/>
          </w:divBdr>
        </w:div>
        <w:div w:id="43410564">
          <w:marLeft w:val="640"/>
          <w:marRight w:val="0"/>
          <w:marTop w:val="0"/>
          <w:marBottom w:val="0"/>
          <w:divBdr>
            <w:top w:val="none" w:sz="0" w:space="0" w:color="auto"/>
            <w:left w:val="none" w:sz="0" w:space="0" w:color="auto"/>
            <w:bottom w:val="none" w:sz="0" w:space="0" w:color="auto"/>
            <w:right w:val="none" w:sz="0" w:space="0" w:color="auto"/>
          </w:divBdr>
        </w:div>
        <w:div w:id="142429330">
          <w:marLeft w:val="640"/>
          <w:marRight w:val="0"/>
          <w:marTop w:val="0"/>
          <w:marBottom w:val="0"/>
          <w:divBdr>
            <w:top w:val="none" w:sz="0" w:space="0" w:color="auto"/>
            <w:left w:val="none" w:sz="0" w:space="0" w:color="auto"/>
            <w:bottom w:val="none" w:sz="0" w:space="0" w:color="auto"/>
            <w:right w:val="none" w:sz="0" w:space="0" w:color="auto"/>
          </w:divBdr>
        </w:div>
        <w:div w:id="168983804">
          <w:marLeft w:val="640"/>
          <w:marRight w:val="0"/>
          <w:marTop w:val="0"/>
          <w:marBottom w:val="0"/>
          <w:divBdr>
            <w:top w:val="none" w:sz="0" w:space="0" w:color="auto"/>
            <w:left w:val="none" w:sz="0" w:space="0" w:color="auto"/>
            <w:bottom w:val="none" w:sz="0" w:space="0" w:color="auto"/>
            <w:right w:val="none" w:sz="0" w:space="0" w:color="auto"/>
          </w:divBdr>
        </w:div>
        <w:div w:id="286590055">
          <w:marLeft w:val="640"/>
          <w:marRight w:val="0"/>
          <w:marTop w:val="0"/>
          <w:marBottom w:val="0"/>
          <w:divBdr>
            <w:top w:val="none" w:sz="0" w:space="0" w:color="auto"/>
            <w:left w:val="none" w:sz="0" w:space="0" w:color="auto"/>
            <w:bottom w:val="none" w:sz="0" w:space="0" w:color="auto"/>
            <w:right w:val="none" w:sz="0" w:space="0" w:color="auto"/>
          </w:divBdr>
        </w:div>
        <w:div w:id="321394330">
          <w:marLeft w:val="640"/>
          <w:marRight w:val="0"/>
          <w:marTop w:val="0"/>
          <w:marBottom w:val="0"/>
          <w:divBdr>
            <w:top w:val="none" w:sz="0" w:space="0" w:color="auto"/>
            <w:left w:val="none" w:sz="0" w:space="0" w:color="auto"/>
            <w:bottom w:val="none" w:sz="0" w:space="0" w:color="auto"/>
            <w:right w:val="none" w:sz="0" w:space="0" w:color="auto"/>
          </w:divBdr>
        </w:div>
        <w:div w:id="384766453">
          <w:marLeft w:val="640"/>
          <w:marRight w:val="0"/>
          <w:marTop w:val="0"/>
          <w:marBottom w:val="0"/>
          <w:divBdr>
            <w:top w:val="none" w:sz="0" w:space="0" w:color="auto"/>
            <w:left w:val="none" w:sz="0" w:space="0" w:color="auto"/>
            <w:bottom w:val="none" w:sz="0" w:space="0" w:color="auto"/>
            <w:right w:val="none" w:sz="0" w:space="0" w:color="auto"/>
          </w:divBdr>
        </w:div>
        <w:div w:id="414743190">
          <w:marLeft w:val="640"/>
          <w:marRight w:val="0"/>
          <w:marTop w:val="0"/>
          <w:marBottom w:val="0"/>
          <w:divBdr>
            <w:top w:val="none" w:sz="0" w:space="0" w:color="auto"/>
            <w:left w:val="none" w:sz="0" w:space="0" w:color="auto"/>
            <w:bottom w:val="none" w:sz="0" w:space="0" w:color="auto"/>
            <w:right w:val="none" w:sz="0" w:space="0" w:color="auto"/>
          </w:divBdr>
        </w:div>
        <w:div w:id="480464430">
          <w:marLeft w:val="640"/>
          <w:marRight w:val="0"/>
          <w:marTop w:val="0"/>
          <w:marBottom w:val="0"/>
          <w:divBdr>
            <w:top w:val="none" w:sz="0" w:space="0" w:color="auto"/>
            <w:left w:val="none" w:sz="0" w:space="0" w:color="auto"/>
            <w:bottom w:val="none" w:sz="0" w:space="0" w:color="auto"/>
            <w:right w:val="none" w:sz="0" w:space="0" w:color="auto"/>
          </w:divBdr>
        </w:div>
        <w:div w:id="693195335">
          <w:marLeft w:val="640"/>
          <w:marRight w:val="0"/>
          <w:marTop w:val="0"/>
          <w:marBottom w:val="0"/>
          <w:divBdr>
            <w:top w:val="none" w:sz="0" w:space="0" w:color="auto"/>
            <w:left w:val="none" w:sz="0" w:space="0" w:color="auto"/>
            <w:bottom w:val="none" w:sz="0" w:space="0" w:color="auto"/>
            <w:right w:val="none" w:sz="0" w:space="0" w:color="auto"/>
          </w:divBdr>
        </w:div>
        <w:div w:id="1176961123">
          <w:marLeft w:val="640"/>
          <w:marRight w:val="0"/>
          <w:marTop w:val="0"/>
          <w:marBottom w:val="0"/>
          <w:divBdr>
            <w:top w:val="none" w:sz="0" w:space="0" w:color="auto"/>
            <w:left w:val="none" w:sz="0" w:space="0" w:color="auto"/>
            <w:bottom w:val="none" w:sz="0" w:space="0" w:color="auto"/>
            <w:right w:val="none" w:sz="0" w:space="0" w:color="auto"/>
          </w:divBdr>
        </w:div>
        <w:div w:id="1636790586">
          <w:marLeft w:val="640"/>
          <w:marRight w:val="0"/>
          <w:marTop w:val="0"/>
          <w:marBottom w:val="0"/>
          <w:divBdr>
            <w:top w:val="none" w:sz="0" w:space="0" w:color="auto"/>
            <w:left w:val="none" w:sz="0" w:space="0" w:color="auto"/>
            <w:bottom w:val="none" w:sz="0" w:space="0" w:color="auto"/>
            <w:right w:val="none" w:sz="0" w:space="0" w:color="auto"/>
          </w:divBdr>
        </w:div>
        <w:div w:id="1658415529">
          <w:marLeft w:val="640"/>
          <w:marRight w:val="0"/>
          <w:marTop w:val="0"/>
          <w:marBottom w:val="0"/>
          <w:divBdr>
            <w:top w:val="none" w:sz="0" w:space="0" w:color="auto"/>
            <w:left w:val="none" w:sz="0" w:space="0" w:color="auto"/>
            <w:bottom w:val="none" w:sz="0" w:space="0" w:color="auto"/>
            <w:right w:val="none" w:sz="0" w:space="0" w:color="auto"/>
          </w:divBdr>
        </w:div>
        <w:div w:id="1715501458">
          <w:marLeft w:val="640"/>
          <w:marRight w:val="0"/>
          <w:marTop w:val="0"/>
          <w:marBottom w:val="0"/>
          <w:divBdr>
            <w:top w:val="none" w:sz="0" w:space="0" w:color="auto"/>
            <w:left w:val="none" w:sz="0" w:space="0" w:color="auto"/>
            <w:bottom w:val="none" w:sz="0" w:space="0" w:color="auto"/>
            <w:right w:val="none" w:sz="0" w:space="0" w:color="auto"/>
          </w:divBdr>
        </w:div>
        <w:div w:id="1758135606">
          <w:marLeft w:val="640"/>
          <w:marRight w:val="0"/>
          <w:marTop w:val="0"/>
          <w:marBottom w:val="0"/>
          <w:divBdr>
            <w:top w:val="none" w:sz="0" w:space="0" w:color="auto"/>
            <w:left w:val="none" w:sz="0" w:space="0" w:color="auto"/>
            <w:bottom w:val="none" w:sz="0" w:space="0" w:color="auto"/>
            <w:right w:val="none" w:sz="0" w:space="0" w:color="auto"/>
          </w:divBdr>
        </w:div>
        <w:div w:id="1858811019">
          <w:marLeft w:val="640"/>
          <w:marRight w:val="0"/>
          <w:marTop w:val="0"/>
          <w:marBottom w:val="0"/>
          <w:divBdr>
            <w:top w:val="none" w:sz="0" w:space="0" w:color="auto"/>
            <w:left w:val="none" w:sz="0" w:space="0" w:color="auto"/>
            <w:bottom w:val="none" w:sz="0" w:space="0" w:color="auto"/>
            <w:right w:val="none" w:sz="0" w:space="0" w:color="auto"/>
          </w:divBdr>
        </w:div>
        <w:div w:id="2097092136">
          <w:marLeft w:val="640"/>
          <w:marRight w:val="0"/>
          <w:marTop w:val="0"/>
          <w:marBottom w:val="0"/>
          <w:divBdr>
            <w:top w:val="none" w:sz="0" w:space="0" w:color="auto"/>
            <w:left w:val="none" w:sz="0" w:space="0" w:color="auto"/>
            <w:bottom w:val="none" w:sz="0" w:space="0" w:color="auto"/>
            <w:right w:val="none" w:sz="0" w:space="0" w:color="auto"/>
          </w:divBdr>
        </w:div>
      </w:divsChild>
    </w:div>
    <w:div w:id="1436707000">
      <w:bodyDiv w:val="1"/>
      <w:marLeft w:val="0"/>
      <w:marRight w:val="0"/>
      <w:marTop w:val="0"/>
      <w:marBottom w:val="0"/>
      <w:divBdr>
        <w:top w:val="none" w:sz="0" w:space="0" w:color="auto"/>
        <w:left w:val="none" w:sz="0" w:space="0" w:color="auto"/>
        <w:bottom w:val="none" w:sz="0" w:space="0" w:color="auto"/>
        <w:right w:val="none" w:sz="0" w:space="0" w:color="auto"/>
      </w:divBdr>
      <w:divsChild>
        <w:div w:id="139661899">
          <w:marLeft w:val="640"/>
          <w:marRight w:val="0"/>
          <w:marTop w:val="0"/>
          <w:marBottom w:val="0"/>
          <w:divBdr>
            <w:top w:val="none" w:sz="0" w:space="0" w:color="auto"/>
            <w:left w:val="none" w:sz="0" w:space="0" w:color="auto"/>
            <w:bottom w:val="none" w:sz="0" w:space="0" w:color="auto"/>
            <w:right w:val="none" w:sz="0" w:space="0" w:color="auto"/>
          </w:divBdr>
        </w:div>
        <w:div w:id="474839438">
          <w:marLeft w:val="640"/>
          <w:marRight w:val="0"/>
          <w:marTop w:val="0"/>
          <w:marBottom w:val="0"/>
          <w:divBdr>
            <w:top w:val="none" w:sz="0" w:space="0" w:color="auto"/>
            <w:left w:val="none" w:sz="0" w:space="0" w:color="auto"/>
            <w:bottom w:val="none" w:sz="0" w:space="0" w:color="auto"/>
            <w:right w:val="none" w:sz="0" w:space="0" w:color="auto"/>
          </w:divBdr>
        </w:div>
        <w:div w:id="1024135723">
          <w:marLeft w:val="640"/>
          <w:marRight w:val="0"/>
          <w:marTop w:val="0"/>
          <w:marBottom w:val="0"/>
          <w:divBdr>
            <w:top w:val="none" w:sz="0" w:space="0" w:color="auto"/>
            <w:left w:val="none" w:sz="0" w:space="0" w:color="auto"/>
            <w:bottom w:val="none" w:sz="0" w:space="0" w:color="auto"/>
            <w:right w:val="none" w:sz="0" w:space="0" w:color="auto"/>
          </w:divBdr>
        </w:div>
        <w:div w:id="1330210112">
          <w:marLeft w:val="640"/>
          <w:marRight w:val="0"/>
          <w:marTop w:val="0"/>
          <w:marBottom w:val="0"/>
          <w:divBdr>
            <w:top w:val="none" w:sz="0" w:space="0" w:color="auto"/>
            <w:left w:val="none" w:sz="0" w:space="0" w:color="auto"/>
            <w:bottom w:val="none" w:sz="0" w:space="0" w:color="auto"/>
            <w:right w:val="none" w:sz="0" w:space="0" w:color="auto"/>
          </w:divBdr>
        </w:div>
        <w:div w:id="1527789420">
          <w:marLeft w:val="640"/>
          <w:marRight w:val="0"/>
          <w:marTop w:val="0"/>
          <w:marBottom w:val="0"/>
          <w:divBdr>
            <w:top w:val="none" w:sz="0" w:space="0" w:color="auto"/>
            <w:left w:val="none" w:sz="0" w:space="0" w:color="auto"/>
            <w:bottom w:val="none" w:sz="0" w:space="0" w:color="auto"/>
            <w:right w:val="none" w:sz="0" w:space="0" w:color="auto"/>
          </w:divBdr>
        </w:div>
        <w:div w:id="1633486570">
          <w:marLeft w:val="640"/>
          <w:marRight w:val="0"/>
          <w:marTop w:val="0"/>
          <w:marBottom w:val="0"/>
          <w:divBdr>
            <w:top w:val="none" w:sz="0" w:space="0" w:color="auto"/>
            <w:left w:val="none" w:sz="0" w:space="0" w:color="auto"/>
            <w:bottom w:val="none" w:sz="0" w:space="0" w:color="auto"/>
            <w:right w:val="none" w:sz="0" w:space="0" w:color="auto"/>
          </w:divBdr>
        </w:div>
        <w:div w:id="1855681294">
          <w:marLeft w:val="640"/>
          <w:marRight w:val="0"/>
          <w:marTop w:val="0"/>
          <w:marBottom w:val="0"/>
          <w:divBdr>
            <w:top w:val="none" w:sz="0" w:space="0" w:color="auto"/>
            <w:left w:val="none" w:sz="0" w:space="0" w:color="auto"/>
            <w:bottom w:val="none" w:sz="0" w:space="0" w:color="auto"/>
            <w:right w:val="none" w:sz="0" w:space="0" w:color="auto"/>
          </w:divBdr>
        </w:div>
      </w:divsChild>
    </w:div>
    <w:div w:id="1443695278">
      <w:bodyDiv w:val="1"/>
      <w:marLeft w:val="0"/>
      <w:marRight w:val="0"/>
      <w:marTop w:val="0"/>
      <w:marBottom w:val="0"/>
      <w:divBdr>
        <w:top w:val="none" w:sz="0" w:space="0" w:color="auto"/>
        <w:left w:val="none" w:sz="0" w:space="0" w:color="auto"/>
        <w:bottom w:val="none" w:sz="0" w:space="0" w:color="auto"/>
        <w:right w:val="none" w:sz="0" w:space="0" w:color="auto"/>
      </w:divBdr>
      <w:divsChild>
        <w:div w:id="870269625">
          <w:marLeft w:val="640"/>
          <w:marRight w:val="0"/>
          <w:marTop w:val="0"/>
          <w:marBottom w:val="0"/>
          <w:divBdr>
            <w:top w:val="none" w:sz="0" w:space="0" w:color="auto"/>
            <w:left w:val="none" w:sz="0" w:space="0" w:color="auto"/>
            <w:bottom w:val="none" w:sz="0" w:space="0" w:color="auto"/>
            <w:right w:val="none" w:sz="0" w:space="0" w:color="auto"/>
          </w:divBdr>
        </w:div>
        <w:div w:id="1189755046">
          <w:marLeft w:val="640"/>
          <w:marRight w:val="0"/>
          <w:marTop w:val="0"/>
          <w:marBottom w:val="0"/>
          <w:divBdr>
            <w:top w:val="none" w:sz="0" w:space="0" w:color="auto"/>
            <w:left w:val="none" w:sz="0" w:space="0" w:color="auto"/>
            <w:bottom w:val="none" w:sz="0" w:space="0" w:color="auto"/>
            <w:right w:val="none" w:sz="0" w:space="0" w:color="auto"/>
          </w:divBdr>
        </w:div>
        <w:div w:id="1286305359">
          <w:marLeft w:val="640"/>
          <w:marRight w:val="0"/>
          <w:marTop w:val="0"/>
          <w:marBottom w:val="0"/>
          <w:divBdr>
            <w:top w:val="none" w:sz="0" w:space="0" w:color="auto"/>
            <w:left w:val="none" w:sz="0" w:space="0" w:color="auto"/>
            <w:bottom w:val="none" w:sz="0" w:space="0" w:color="auto"/>
            <w:right w:val="none" w:sz="0" w:space="0" w:color="auto"/>
          </w:divBdr>
        </w:div>
        <w:div w:id="1300719909">
          <w:marLeft w:val="640"/>
          <w:marRight w:val="0"/>
          <w:marTop w:val="0"/>
          <w:marBottom w:val="0"/>
          <w:divBdr>
            <w:top w:val="none" w:sz="0" w:space="0" w:color="auto"/>
            <w:left w:val="none" w:sz="0" w:space="0" w:color="auto"/>
            <w:bottom w:val="none" w:sz="0" w:space="0" w:color="auto"/>
            <w:right w:val="none" w:sz="0" w:space="0" w:color="auto"/>
          </w:divBdr>
        </w:div>
        <w:div w:id="1370103881">
          <w:marLeft w:val="640"/>
          <w:marRight w:val="0"/>
          <w:marTop w:val="0"/>
          <w:marBottom w:val="0"/>
          <w:divBdr>
            <w:top w:val="none" w:sz="0" w:space="0" w:color="auto"/>
            <w:left w:val="none" w:sz="0" w:space="0" w:color="auto"/>
            <w:bottom w:val="none" w:sz="0" w:space="0" w:color="auto"/>
            <w:right w:val="none" w:sz="0" w:space="0" w:color="auto"/>
          </w:divBdr>
        </w:div>
        <w:div w:id="1516993860">
          <w:marLeft w:val="640"/>
          <w:marRight w:val="0"/>
          <w:marTop w:val="0"/>
          <w:marBottom w:val="0"/>
          <w:divBdr>
            <w:top w:val="none" w:sz="0" w:space="0" w:color="auto"/>
            <w:left w:val="none" w:sz="0" w:space="0" w:color="auto"/>
            <w:bottom w:val="none" w:sz="0" w:space="0" w:color="auto"/>
            <w:right w:val="none" w:sz="0" w:space="0" w:color="auto"/>
          </w:divBdr>
        </w:div>
        <w:div w:id="1609122672">
          <w:marLeft w:val="640"/>
          <w:marRight w:val="0"/>
          <w:marTop w:val="0"/>
          <w:marBottom w:val="0"/>
          <w:divBdr>
            <w:top w:val="none" w:sz="0" w:space="0" w:color="auto"/>
            <w:left w:val="none" w:sz="0" w:space="0" w:color="auto"/>
            <w:bottom w:val="none" w:sz="0" w:space="0" w:color="auto"/>
            <w:right w:val="none" w:sz="0" w:space="0" w:color="auto"/>
          </w:divBdr>
        </w:div>
      </w:divsChild>
    </w:div>
    <w:div w:id="1445534072">
      <w:bodyDiv w:val="1"/>
      <w:marLeft w:val="0"/>
      <w:marRight w:val="0"/>
      <w:marTop w:val="0"/>
      <w:marBottom w:val="0"/>
      <w:divBdr>
        <w:top w:val="none" w:sz="0" w:space="0" w:color="auto"/>
        <w:left w:val="none" w:sz="0" w:space="0" w:color="auto"/>
        <w:bottom w:val="none" w:sz="0" w:space="0" w:color="auto"/>
        <w:right w:val="none" w:sz="0" w:space="0" w:color="auto"/>
      </w:divBdr>
      <w:divsChild>
        <w:div w:id="96945356">
          <w:marLeft w:val="640"/>
          <w:marRight w:val="0"/>
          <w:marTop w:val="0"/>
          <w:marBottom w:val="0"/>
          <w:divBdr>
            <w:top w:val="none" w:sz="0" w:space="0" w:color="auto"/>
            <w:left w:val="none" w:sz="0" w:space="0" w:color="auto"/>
            <w:bottom w:val="none" w:sz="0" w:space="0" w:color="auto"/>
            <w:right w:val="none" w:sz="0" w:space="0" w:color="auto"/>
          </w:divBdr>
        </w:div>
        <w:div w:id="363020943">
          <w:marLeft w:val="640"/>
          <w:marRight w:val="0"/>
          <w:marTop w:val="0"/>
          <w:marBottom w:val="0"/>
          <w:divBdr>
            <w:top w:val="none" w:sz="0" w:space="0" w:color="auto"/>
            <w:left w:val="none" w:sz="0" w:space="0" w:color="auto"/>
            <w:bottom w:val="none" w:sz="0" w:space="0" w:color="auto"/>
            <w:right w:val="none" w:sz="0" w:space="0" w:color="auto"/>
          </w:divBdr>
        </w:div>
        <w:div w:id="445544670">
          <w:marLeft w:val="640"/>
          <w:marRight w:val="0"/>
          <w:marTop w:val="0"/>
          <w:marBottom w:val="0"/>
          <w:divBdr>
            <w:top w:val="none" w:sz="0" w:space="0" w:color="auto"/>
            <w:left w:val="none" w:sz="0" w:space="0" w:color="auto"/>
            <w:bottom w:val="none" w:sz="0" w:space="0" w:color="auto"/>
            <w:right w:val="none" w:sz="0" w:space="0" w:color="auto"/>
          </w:divBdr>
        </w:div>
        <w:div w:id="627930269">
          <w:marLeft w:val="640"/>
          <w:marRight w:val="0"/>
          <w:marTop w:val="0"/>
          <w:marBottom w:val="0"/>
          <w:divBdr>
            <w:top w:val="none" w:sz="0" w:space="0" w:color="auto"/>
            <w:left w:val="none" w:sz="0" w:space="0" w:color="auto"/>
            <w:bottom w:val="none" w:sz="0" w:space="0" w:color="auto"/>
            <w:right w:val="none" w:sz="0" w:space="0" w:color="auto"/>
          </w:divBdr>
        </w:div>
        <w:div w:id="808326637">
          <w:marLeft w:val="640"/>
          <w:marRight w:val="0"/>
          <w:marTop w:val="0"/>
          <w:marBottom w:val="0"/>
          <w:divBdr>
            <w:top w:val="none" w:sz="0" w:space="0" w:color="auto"/>
            <w:left w:val="none" w:sz="0" w:space="0" w:color="auto"/>
            <w:bottom w:val="none" w:sz="0" w:space="0" w:color="auto"/>
            <w:right w:val="none" w:sz="0" w:space="0" w:color="auto"/>
          </w:divBdr>
        </w:div>
        <w:div w:id="1000889376">
          <w:marLeft w:val="640"/>
          <w:marRight w:val="0"/>
          <w:marTop w:val="0"/>
          <w:marBottom w:val="0"/>
          <w:divBdr>
            <w:top w:val="none" w:sz="0" w:space="0" w:color="auto"/>
            <w:left w:val="none" w:sz="0" w:space="0" w:color="auto"/>
            <w:bottom w:val="none" w:sz="0" w:space="0" w:color="auto"/>
            <w:right w:val="none" w:sz="0" w:space="0" w:color="auto"/>
          </w:divBdr>
        </w:div>
        <w:div w:id="1177891047">
          <w:marLeft w:val="640"/>
          <w:marRight w:val="0"/>
          <w:marTop w:val="0"/>
          <w:marBottom w:val="0"/>
          <w:divBdr>
            <w:top w:val="none" w:sz="0" w:space="0" w:color="auto"/>
            <w:left w:val="none" w:sz="0" w:space="0" w:color="auto"/>
            <w:bottom w:val="none" w:sz="0" w:space="0" w:color="auto"/>
            <w:right w:val="none" w:sz="0" w:space="0" w:color="auto"/>
          </w:divBdr>
        </w:div>
        <w:div w:id="1293436774">
          <w:marLeft w:val="640"/>
          <w:marRight w:val="0"/>
          <w:marTop w:val="0"/>
          <w:marBottom w:val="0"/>
          <w:divBdr>
            <w:top w:val="none" w:sz="0" w:space="0" w:color="auto"/>
            <w:left w:val="none" w:sz="0" w:space="0" w:color="auto"/>
            <w:bottom w:val="none" w:sz="0" w:space="0" w:color="auto"/>
            <w:right w:val="none" w:sz="0" w:space="0" w:color="auto"/>
          </w:divBdr>
        </w:div>
        <w:div w:id="1753743388">
          <w:marLeft w:val="640"/>
          <w:marRight w:val="0"/>
          <w:marTop w:val="0"/>
          <w:marBottom w:val="0"/>
          <w:divBdr>
            <w:top w:val="none" w:sz="0" w:space="0" w:color="auto"/>
            <w:left w:val="none" w:sz="0" w:space="0" w:color="auto"/>
            <w:bottom w:val="none" w:sz="0" w:space="0" w:color="auto"/>
            <w:right w:val="none" w:sz="0" w:space="0" w:color="auto"/>
          </w:divBdr>
        </w:div>
        <w:div w:id="1755591690">
          <w:marLeft w:val="640"/>
          <w:marRight w:val="0"/>
          <w:marTop w:val="0"/>
          <w:marBottom w:val="0"/>
          <w:divBdr>
            <w:top w:val="none" w:sz="0" w:space="0" w:color="auto"/>
            <w:left w:val="none" w:sz="0" w:space="0" w:color="auto"/>
            <w:bottom w:val="none" w:sz="0" w:space="0" w:color="auto"/>
            <w:right w:val="none" w:sz="0" w:space="0" w:color="auto"/>
          </w:divBdr>
        </w:div>
        <w:div w:id="1800488499">
          <w:marLeft w:val="640"/>
          <w:marRight w:val="0"/>
          <w:marTop w:val="0"/>
          <w:marBottom w:val="0"/>
          <w:divBdr>
            <w:top w:val="none" w:sz="0" w:space="0" w:color="auto"/>
            <w:left w:val="none" w:sz="0" w:space="0" w:color="auto"/>
            <w:bottom w:val="none" w:sz="0" w:space="0" w:color="auto"/>
            <w:right w:val="none" w:sz="0" w:space="0" w:color="auto"/>
          </w:divBdr>
        </w:div>
        <w:div w:id="1848902044">
          <w:marLeft w:val="640"/>
          <w:marRight w:val="0"/>
          <w:marTop w:val="0"/>
          <w:marBottom w:val="0"/>
          <w:divBdr>
            <w:top w:val="none" w:sz="0" w:space="0" w:color="auto"/>
            <w:left w:val="none" w:sz="0" w:space="0" w:color="auto"/>
            <w:bottom w:val="none" w:sz="0" w:space="0" w:color="auto"/>
            <w:right w:val="none" w:sz="0" w:space="0" w:color="auto"/>
          </w:divBdr>
        </w:div>
      </w:divsChild>
    </w:div>
    <w:div w:id="1454905843">
      <w:bodyDiv w:val="1"/>
      <w:marLeft w:val="0"/>
      <w:marRight w:val="0"/>
      <w:marTop w:val="0"/>
      <w:marBottom w:val="0"/>
      <w:divBdr>
        <w:top w:val="none" w:sz="0" w:space="0" w:color="auto"/>
        <w:left w:val="none" w:sz="0" w:space="0" w:color="auto"/>
        <w:bottom w:val="none" w:sz="0" w:space="0" w:color="auto"/>
        <w:right w:val="none" w:sz="0" w:space="0" w:color="auto"/>
      </w:divBdr>
      <w:divsChild>
        <w:div w:id="162941339">
          <w:marLeft w:val="640"/>
          <w:marRight w:val="0"/>
          <w:marTop w:val="0"/>
          <w:marBottom w:val="0"/>
          <w:divBdr>
            <w:top w:val="none" w:sz="0" w:space="0" w:color="auto"/>
            <w:left w:val="none" w:sz="0" w:space="0" w:color="auto"/>
            <w:bottom w:val="none" w:sz="0" w:space="0" w:color="auto"/>
            <w:right w:val="none" w:sz="0" w:space="0" w:color="auto"/>
          </w:divBdr>
        </w:div>
        <w:div w:id="376514428">
          <w:marLeft w:val="640"/>
          <w:marRight w:val="0"/>
          <w:marTop w:val="0"/>
          <w:marBottom w:val="0"/>
          <w:divBdr>
            <w:top w:val="none" w:sz="0" w:space="0" w:color="auto"/>
            <w:left w:val="none" w:sz="0" w:space="0" w:color="auto"/>
            <w:bottom w:val="none" w:sz="0" w:space="0" w:color="auto"/>
            <w:right w:val="none" w:sz="0" w:space="0" w:color="auto"/>
          </w:divBdr>
        </w:div>
        <w:div w:id="1104377713">
          <w:marLeft w:val="640"/>
          <w:marRight w:val="0"/>
          <w:marTop w:val="0"/>
          <w:marBottom w:val="0"/>
          <w:divBdr>
            <w:top w:val="none" w:sz="0" w:space="0" w:color="auto"/>
            <w:left w:val="none" w:sz="0" w:space="0" w:color="auto"/>
            <w:bottom w:val="none" w:sz="0" w:space="0" w:color="auto"/>
            <w:right w:val="none" w:sz="0" w:space="0" w:color="auto"/>
          </w:divBdr>
        </w:div>
        <w:div w:id="1281373742">
          <w:marLeft w:val="640"/>
          <w:marRight w:val="0"/>
          <w:marTop w:val="0"/>
          <w:marBottom w:val="0"/>
          <w:divBdr>
            <w:top w:val="none" w:sz="0" w:space="0" w:color="auto"/>
            <w:left w:val="none" w:sz="0" w:space="0" w:color="auto"/>
            <w:bottom w:val="none" w:sz="0" w:space="0" w:color="auto"/>
            <w:right w:val="none" w:sz="0" w:space="0" w:color="auto"/>
          </w:divBdr>
        </w:div>
        <w:div w:id="1417048964">
          <w:marLeft w:val="640"/>
          <w:marRight w:val="0"/>
          <w:marTop w:val="0"/>
          <w:marBottom w:val="0"/>
          <w:divBdr>
            <w:top w:val="none" w:sz="0" w:space="0" w:color="auto"/>
            <w:left w:val="none" w:sz="0" w:space="0" w:color="auto"/>
            <w:bottom w:val="none" w:sz="0" w:space="0" w:color="auto"/>
            <w:right w:val="none" w:sz="0" w:space="0" w:color="auto"/>
          </w:divBdr>
        </w:div>
        <w:div w:id="1612741044">
          <w:marLeft w:val="640"/>
          <w:marRight w:val="0"/>
          <w:marTop w:val="0"/>
          <w:marBottom w:val="0"/>
          <w:divBdr>
            <w:top w:val="none" w:sz="0" w:space="0" w:color="auto"/>
            <w:left w:val="none" w:sz="0" w:space="0" w:color="auto"/>
            <w:bottom w:val="none" w:sz="0" w:space="0" w:color="auto"/>
            <w:right w:val="none" w:sz="0" w:space="0" w:color="auto"/>
          </w:divBdr>
        </w:div>
        <w:div w:id="1870138741">
          <w:marLeft w:val="640"/>
          <w:marRight w:val="0"/>
          <w:marTop w:val="0"/>
          <w:marBottom w:val="0"/>
          <w:divBdr>
            <w:top w:val="none" w:sz="0" w:space="0" w:color="auto"/>
            <w:left w:val="none" w:sz="0" w:space="0" w:color="auto"/>
            <w:bottom w:val="none" w:sz="0" w:space="0" w:color="auto"/>
            <w:right w:val="none" w:sz="0" w:space="0" w:color="auto"/>
          </w:divBdr>
        </w:div>
      </w:divsChild>
    </w:div>
    <w:div w:id="1490052992">
      <w:bodyDiv w:val="1"/>
      <w:marLeft w:val="0"/>
      <w:marRight w:val="0"/>
      <w:marTop w:val="0"/>
      <w:marBottom w:val="0"/>
      <w:divBdr>
        <w:top w:val="none" w:sz="0" w:space="0" w:color="auto"/>
        <w:left w:val="none" w:sz="0" w:space="0" w:color="auto"/>
        <w:bottom w:val="none" w:sz="0" w:space="0" w:color="auto"/>
        <w:right w:val="none" w:sz="0" w:space="0" w:color="auto"/>
      </w:divBdr>
      <w:divsChild>
        <w:div w:id="125439967">
          <w:marLeft w:val="640"/>
          <w:marRight w:val="0"/>
          <w:marTop w:val="0"/>
          <w:marBottom w:val="0"/>
          <w:divBdr>
            <w:top w:val="none" w:sz="0" w:space="0" w:color="auto"/>
            <w:left w:val="none" w:sz="0" w:space="0" w:color="auto"/>
            <w:bottom w:val="none" w:sz="0" w:space="0" w:color="auto"/>
            <w:right w:val="none" w:sz="0" w:space="0" w:color="auto"/>
          </w:divBdr>
        </w:div>
        <w:div w:id="382872420">
          <w:marLeft w:val="640"/>
          <w:marRight w:val="0"/>
          <w:marTop w:val="0"/>
          <w:marBottom w:val="0"/>
          <w:divBdr>
            <w:top w:val="none" w:sz="0" w:space="0" w:color="auto"/>
            <w:left w:val="none" w:sz="0" w:space="0" w:color="auto"/>
            <w:bottom w:val="none" w:sz="0" w:space="0" w:color="auto"/>
            <w:right w:val="none" w:sz="0" w:space="0" w:color="auto"/>
          </w:divBdr>
        </w:div>
        <w:div w:id="721444596">
          <w:marLeft w:val="640"/>
          <w:marRight w:val="0"/>
          <w:marTop w:val="0"/>
          <w:marBottom w:val="0"/>
          <w:divBdr>
            <w:top w:val="none" w:sz="0" w:space="0" w:color="auto"/>
            <w:left w:val="none" w:sz="0" w:space="0" w:color="auto"/>
            <w:bottom w:val="none" w:sz="0" w:space="0" w:color="auto"/>
            <w:right w:val="none" w:sz="0" w:space="0" w:color="auto"/>
          </w:divBdr>
        </w:div>
        <w:div w:id="1307399111">
          <w:marLeft w:val="640"/>
          <w:marRight w:val="0"/>
          <w:marTop w:val="0"/>
          <w:marBottom w:val="0"/>
          <w:divBdr>
            <w:top w:val="none" w:sz="0" w:space="0" w:color="auto"/>
            <w:left w:val="none" w:sz="0" w:space="0" w:color="auto"/>
            <w:bottom w:val="none" w:sz="0" w:space="0" w:color="auto"/>
            <w:right w:val="none" w:sz="0" w:space="0" w:color="auto"/>
          </w:divBdr>
        </w:div>
        <w:div w:id="1489983646">
          <w:marLeft w:val="640"/>
          <w:marRight w:val="0"/>
          <w:marTop w:val="0"/>
          <w:marBottom w:val="0"/>
          <w:divBdr>
            <w:top w:val="none" w:sz="0" w:space="0" w:color="auto"/>
            <w:left w:val="none" w:sz="0" w:space="0" w:color="auto"/>
            <w:bottom w:val="none" w:sz="0" w:space="0" w:color="auto"/>
            <w:right w:val="none" w:sz="0" w:space="0" w:color="auto"/>
          </w:divBdr>
        </w:div>
        <w:div w:id="1614052678">
          <w:marLeft w:val="640"/>
          <w:marRight w:val="0"/>
          <w:marTop w:val="0"/>
          <w:marBottom w:val="0"/>
          <w:divBdr>
            <w:top w:val="none" w:sz="0" w:space="0" w:color="auto"/>
            <w:left w:val="none" w:sz="0" w:space="0" w:color="auto"/>
            <w:bottom w:val="none" w:sz="0" w:space="0" w:color="auto"/>
            <w:right w:val="none" w:sz="0" w:space="0" w:color="auto"/>
          </w:divBdr>
        </w:div>
      </w:divsChild>
    </w:div>
    <w:div w:id="1513763706">
      <w:bodyDiv w:val="1"/>
      <w:marLeft w:val="0"/>
      <w:marRight w:val="0"/>
      <w:marTop w:val="0"/>
      <w:marBottom w:val="0"/>
      <w:divBdr>
        <w:top w:val="none" w:sz="0" w:space="0" w:color="auto"/>
        <w:left w:val="none" w:sz="0" w:space="0" w:color="auto"/>
        <w:bottom w:val="none" w:sz="0" w:space="0" w:color="auto"/>
        <w:right w:val="none" w:sz="0" w:space="0" w:color="auto"/>
      </w:divBdr>
      <w:divsChild>
        <w:div w:id="265579000">
          <w:marLeft w:val="640"/>
          <w:marRight w:val="0"/>
          <w:marTop w:val="0"/>
          <w:marBottom w:val="0"/>
          <w:divBdr>
            <w:top w:val="none" w:sz="0" w:space="0" w:color="auto"/>
            <w:left w:val="none" w:sz="0" w:space="0" w:color="auto"/>
            <w:bottom w:val="none" w:sz="0" w:space="0" w:color="auto"/>
            <w:right w:val="none" w:sz="0" w:space="0" w:color="auto"/>
          </w:divBdr>
        </w:div>
        <w:div w:id="360209591">
          <w:marLeft w:val="640"/>
          <w:marRight w:val="0"/>
          <w:marTop w:val="0"/>
          <w:marBottom w:val="0"/>
          <w:divBdr>
            <w:top w:val="none" w:sz="0" w:space="0" w:color="auto"/>
            <w:left w:val="none" w:sz="0" w:space="0" w:color="auto"/>
            <w:bottom w:val="none" w:sz="0" w:space="0" w:color="auto"/>
            <w:right w:val="none" w:sz="0" w:space="0" w:color="auto"/>
          </w:divBdr>
        </w:div>
        <w:div w:id="440105808">
          <w:marLeft w:val="640"/>
          <w:marRight w:val="0"/>
          <w:marTop w:val="0"/>
          <w:marBottom w:val="0"/>
          <w:divBdr>
            <w:top w:val="none" w:sz="0" w:space="0" w:color="auto"/>
            <w:left w:val="none" w:sz="0" w:space="0" w:color="auto"/>
            <w:bottom w:val="none" w:sz="0" w:space="0" w:color="auto"/>
            <w:right w:val="none" w:sz="0" w:space="0" w:color="auto"/>
          </w:divBdr>
        </w:div>
        <w:div w:id="475414610">
          <w:marLeft w:val="640"/>
          <w:marRight w:val="0"/>
          <w:marTop w:val="0"/>
          <w:marBottom w:val="0"/>
          <w:divBdr>
            <w:top w:val="none" w:sz="0" w:space="0" w:color="auto"/>
            <w:left w:val="none" w:sz="0" w:space="0" w:color="auto"/>
            <w:bottom w:val="none" w:sz="0" w:space="0" w:color="auto"/>
            <w:right w:val="none" w:sz="0" w:space="0" w:color="auto"/>
          </w:divBdr>
        </w:div>
        <w:div w:id="524832159">
          <w:marLeft w:val="640"/>
          <w:marRight w:val="0"/>
          <w:marTop w:val="0"/>
          <w:marBottom w:val="0"/>
          <w:divBdr>
            <w:top w:val="none" w:sz="0" w:space="0" w:color="auto"/>
            <w:left w:val="none" w:sz="0" w:space="0" w:color="auto"/>
            <w:bottom w:val="none" w:sz="0" w:space="0" w:color="auto"/>
            <w:right w:val="none" w:sz="0" w:space="0" w:color="auto"/>
          </w:divBdr>
        </w:div>
        <w:div w:id="530459343">
          <w:marLeft w:val="640"/>
          <w:marRight w:val="0"/>
          <w:marTop w:val="0"/>
          <w:marBottom w:val="0"/>
          <w:divBdr>
            <w:top w:val="none" w:sz="0" w:space="0" w:color="auto"/>
            <w:left w:val="none" w:sz="0" w:space="0" w:color="auto"/>
            <w:bottom w:val="none" w:sz="0" w:space="0" w:color="auto"/>
            <w:right w:val="none" w:sz="0" w:space="0" w:color="auto"/>
          </w:divBdr>
        </w:div>
        <w:div w:id="639966078">
          <w:marLeft w:val="640"/>
          <w:marRight w:val="0"/>
          <w:marTop w:val="0"/>
          <w:marBottom w:val="0"/>
          <w:divBdr>
            <w:top w:val="none" w:sz="0" w:space="0" w:color="auto"/>
            <w:left w:val="none" w:sz="0" w:space="0" w:color="auto"/>
            <w:bottom w:val="none" w:sz="0" w:space="0" w:color="auto"/>
            <w:right w:val="none" w:sz="0" w:space="0" w:color="auto"/>
          </w:divBdr>
        </w:div>
        <w:div w:id="705832725">
          <w:marLeft w:val="640"/>
          <w:marRight w:val="0"/>
          <w:marTop w:val="0"/>
          <w:marBottom w:val="0"/>
          <w:divBdr>
            <w:top w:val="none" w:sz="0" w:space="0" w:color="auto"/>
            <w:left w:val="none" w:sz="0" w:space="0" w:color="auto"/>
            <w:bottom w:val="none" w:sz="0" w:space="0" w:color="auto"/>
            <w:right w:val="none" w:sz="0" w:space="0" w:color="auto"/>
          </w:divBdr>
        </w:div>
        <w:div w:id="824081093">
          <w:marLeft w:val="640"/>
          <w:marRight w:val="0"/>
          <w:marTop w:val="0"/>
          <w:marBottom w:val="0"/>
          <w:divBdr>
            <w:top w:val="none" w:sz="0" w:space="0" w:color="auto"/>
            <w:left w:val="none" w:sz="0" w:space="0" w:color="auto"/>
            <w:bottom w:val="none" w:sz="0" w:space="0" w:color="auto"/>
            <w:right w:val="none" w:sz="0" w:space="0" w:color="auto"/>
          </w:divBdr>
        </w:div>
        <w:div w:id="934172315">
          <w:marLeft w:val="640"/>
          <w:marRight w:val="0"/>
          <w:marTop w:val="0"/>
          <w:marBottom w:val="0"/>
          <w:divBdr>
            <w:top w:val="none" w:sz="0" w:space="0" w:color="auto"/>
            <w:left w:val="none" w:sz="0" w:space="0" w:color="auto"/>
            <w:bottom w:val="none" w:sz="0" w:space="0" w:color="auto"/>
            <w:right w:val="none" w:sz="0" w:space="0" w:color="auto"/>
          </w:divBdr>
        </w:div>
        <w:div w:id="1035617926">
          <w:marLeft w:val="640"/>
          <w:marRight w:val="0"/>
          <w:marTop w:val="0"/>
          <w:marBottom w:val="0"/>
          <w:divBdr>
            <w:top w:val="none" w:sz="0" w:space="0" w:color="auto"/>
            <w:left w:val="none" w:sz="0" w:space="0" w:color="auto"/>
            <w:bottom w:val="none" w:sz="0" w:space="0" w:color="auto"/>
            <w:right w:val="none" w:sz="0" w:space="0" w:color="auto"/>
          </w:divBdr>
        </w:div>
        <w:div w:id="1187408671">
          <w:marLeft w:val="640"/>
          <w:marRight w:val="0"/>
          <w:marTop w:val="0"/>
          <w:marBottom w:val="0"/>
          <w:divBdr>
            <w:top w:val="none" w:sz="0" w:space="0" w:color="auto"/>
            <w:left w:val="none" w:sz="0" w:space="0" w:color="auto"/>
            <w:bottom w:val="none" w:sz="0" w:space="0" w:color="auto"/>
            <w:right w:val="none" w:sz="0" w:space="0" w:color="auto"/>
          </w:divBdr>
        </w:div>
        <w:div w:id="1264414545">
          <w:marLeft w:val="640"/>
          <w:marRight w:val="0"/>
          <w:marTop w:val="0"/>
          <w:marBottom w:val="0"/>
          <w:divBdr>
            <w:top w:val="none" w:sz="0" w:space="0" w:color="auto"/>
            <w:left w:val="none" w:sz="0" w:space="0" w:color="auto"/>
            <w:bottom w:val="none" w:sz="0" w:space="0" w:color="auto"/>
            <w:right w:val="none" w:sz="0" w:space="0" w:color="auto"/>
          </w:divBdr>
        </w:div>
        <w:div w:id="1702706835">
          <w:marLeft w:val="640"/>
          <w:marRight w:val="0"/>
          <w:marTop w:val="0"/>
          <w:marBottom w:val="0"/>
          <w:divBdr>
            <w:top w:val="none" w:sz="0" w:space="0" w:color="auto"/>
            <w:left w:val="none" w:sz="0" w:space="0" w:color="auto"/>
            <w:bottom w:val="none" w:sz="0" w:space="0" w:color="auto"/>
            <w:right w:val="none" w:sz="0" w:space="0" w:color="auto"/>
          </w:divBdr>
        </w:div>
        <w:div w:id="1809593748">
          <w:marLeft w:val="640"/>
          <w:marRight w:val="0"/>
          <w:marTop w:val="0"/>
          <w:marBottom w:val="0"/>
          <w:divBdr>
            <w:top w:val="none" w:sz="0" w:space="0" w:color="auto"/>
            <w:left w:val="none" w:sz="0" w:space="0" w:color="auto"/>
            <w:bottom w:val="none" w:sz="0" w:space="0" w:color="auto"/>
            <w:right w:val="none" w:sz="0" w:space="0" w:color="auto"/>
          </w:divBdr>
        </w:div>
        <w:div w:id="1883206017">
          <w:marLeft w:val="640"/>
          <w:marRight w:val="0"/>
          <w:marTop w:val="0"/>
          <w:marBottom w:val="0"/>
          <w:divBdr>
            <w:top w:val="none" w:sz="0" w:space="0" w:color="auto"/>
            <w:left w:val="none" w:sz="0" w:space="0" w:color="auto"/>
            <w:bottom w:val="none" w:sz="0" w:space="0" w:color="auto"/>
            <w:right w:val="none" w:sz="0" w:space="0" w:color="auto"/>
          </w:divBdr>
        </w:div>
        <w:div w:id="2023168609">
          <w:marLeft w:val="640"/>
          <w:marRight w:val="0"/>
          <w:marTop w:val="0"/>
          <w:marBottom w:val="0"/>
          <w:divBdr>
            <w:top w:val="none" w:sz="0" w:space="0" w:color="auto"/>
            <w:left w:val="none" w:sz="0" w:space="0" w:color="auto"/>
            <w:bottom w:val="none" w:sz="0" w:space="0" w:color="auto"/>
            <w:right w:val="none" w:sz="0" w:space="0" w:color="auto"/>
          </w:divBdr>
        </w:div>
        <w:div w:id="2090233057">
          <w:marLeft w:val="640"/>
          <w:marRight w:val="0"/>
          <w:marTop w:val="0"/>
          <w:marBottom w:val="0"/>
          <w:divBdr>
            <w:top w:val="none" w:sz="0" w:space="0" w:color="auto"/>
            <w:left w:val="none" w:sz="0" w:space="0" w:color="auto"/>
            <w:bottom w:val="none" w:sz="0" w:space="0" w:color="auto"/>
            <w:right w:val="none" w:sz="0" w:space="0" w:color="auto"/>
          </w:divBdr>
        </w:div>
      </w:divsChild>
    </w:div>
    <w:div w:id="1528642845">
      <w:bodyDiv w:val="1"/>
      <w:marLeft w:val="0"/>
      <w:marRight w:val="0"/>
      <w:marTop w:val="0"/>
      <w:marBottom w:val="0"/>
      <w:divBdr>
        <w:top w:val="none" w:sz="0" w:space="0" w:color="auto"/>
        <w:left w:val="none" w:sz="0" w:space="0" w:color="auto"/>
        <w:bottom w:val="none" w:sz="0" w:space="0" w:color="auto"/>
        <w:right w:val="none" w:sz="0" w:space="0" w:color="auto"/>
      </w:divBdr>
      <w:divsChild>
        <w:div w:id="163975119">
          <w:marLeft w:val="640"/>
          <w:marRight w:val="0"/>
          <w:marTop w:val="0"/>
          <w:marBottom w:val="0"/>
          <w:divBdr>
            <w:top w:val="none" w:sz="0" w:space="0" w:color="auto"/>
            <w:left w:val="none" w:sz="0" w:space="0" w:color="auto"/>
            <w:bottom w:val="none" w:sz="0" w:space="0" w:color="auto"/>
            <w:right w:val="none" w:sz="0" w:space="0" w:color="auto"/>
          </w:divBdr>
        </w:div>
        <w:div w:id="318004720">
          <w:marLeft w:val="640"/>
          <w:marRight w:val="0"/>
          <w:marTop w:val="0"/>
          <w:marBottom w:val="0"/>
          <w:divBdr>
            <w:top w:val="none" w:sz="0" w:space="0" w:color="auto"/>
            <w:left w:val="none" w:sz="0" w:space="0" w:color="auto"/>
            <w:bottom w:val="none" w:sz="0" w:space="0" w:color="auto"/>
            <w:right w:val="none" w:sz="0" w:space="0" w:color="auto"/>
          </w:divBdr>
        </w:div>
        <w:div w:id="364478426">
          <w:marLeft w:val="640"/>
          <w:marRight w:val="0"/>
          <w:marTop w:val="0"/>
          <w:marBottom w:val="0"/>
          <w:divBdr>
            <w:top w:val="none" w:sz="0" w:space="0" w:color="auto"/>
            <w:left w:val="none" w:sz="0" w:space="0" w:color="auto"/>
            <w:bottom w:val="none" w:sz="0" w:space="0" w:color="auto"/>
            <w:right w:val="none" w:sz="0" w:space="0" w:color="auto"/>
          </w:divBdr>
        </w:div>
        <w:div w:id="1025788789">
          <w:marLeft w:val="640"/>
          <w:marRight w:val="0"/>
          <w:marTop w:val="0"/>
          <w:marBottom w:val="0"/>
          <w:divBdr>
            <w:top w:val="none" w:sz="0" w:space="0" w:color="auto"/>
            <w:left w:val="none" w:sz="0" w:space="0" w:color="auto"/>
            <w:bottom w:val="none" w:sz="0" w:space="0" w:color="auto"/>
            <w:right w:val="none" w:sz="0" w:space="0" w:color="auto"/>
          </w:divBdr>
        </w:div>
        <w:div w:id="1443377175">
          <w:marLeft w:val="640"/>
          <w:marRight w:val="0"/>
          <w:marTop w:val="0"/>
          <w:marBottom w:val="0"/>
          <w:divBdr>
            <w:top w:val="none" w:sz="0" w:space="0" w:color="auto"/>
            <w:left w:val="none" w:sz="0" w:space="0" w:color="auto"/>
            <w:bottom w:val="none" w:sz="0" w:space="0" w:color="auto"/>
            <w:right w:val="none" w:sz="0" w:space="0" w:color="auto"/>
          </w:divBdr>
        </w:div>
        <w:div w:id="1583642751">
          <w:marLeft w:val="640"/>
          <w:marRight w:val="0"/>
          <w:marTop w:val="0"/>
          <w:marBottom w:val="0"/>
          <w:divBdr>
            <w:top w:val="none" w:sz="0" w:space="0" w:color="auto"/>
            <w:left w:val="none" w:sz="0" w:space="0" w:color="auto"/>
            <w:bottom w:val="none" w:sz="0" w:space="0" w:color="auto"/>
            <w:right w:val="none" w:sz="0" w:space="0" w:color="auto"/>
          </w:divBdr>
        </w:div>
        <w:div w:id="2059209116">
          <w:marLeft w:val="640"/>
          <w:marRight w:val="0"/>
          <w:marTop w:val="0"/>
          <w:marBottom w:val="0"/>
          <w:divBdr>
            <w:top w:val="none" w:sz="0" w:space="0" w:color="auto"/>
            <w:left w:val="none" w:sz="0" w:space="0" w:color="auto"/>
            <w:bottom w:val="none" w:sz="0" w:space="0" w:color="auto"/>
            <w:right w:val="none" w:sz="0" w:space="0" w:color="auto"/>
          </w:divBdr>
        </w:div>
      </w:divsChild>
    </w:div>
    <w:div w:id="1529106083">
      <w:bodyDiv w:val="1"/>
      <w:marLeft w:val="0"/>
      <w:marRight w:val="0"/>
      <w:marTop w:val="0"/>
      <w:marBottom w:val="0"/>
      <w:divBdr>
        <w:top w:val="none" w:sz="0" w:space="0" w:color="auto"/>
        <w:left w:val="none" w:sz="0" w:space="0" w:color="auto"/>
        <w:bottom w:val="none" w:sz="0" w:space="0" w:color="auto"/>
        <w:right w:val="none" w:sz="0" w:space="0" w:color="auto"/>
      </w:divBdr>
      <w:divsChild>
        <w:div w:id="168521730">
          <w:marLeft w:val="640"/>
          <w:marRight w:val="0"/>
          <w:marTop w:val="0"/>
          <w:marBottom w:val="0"/>
          <w:divBdr>
            <w:top w:val="none" w:sz="0" w:space="0" w:color="auto"/>
            <w:left w:val="none" w:sz="0" w:space="0" w:color="auto"/>
            <w:bottom w:val="none" w:sz="0" w:space="0" w:color="auto"/>
            <w:right w:val="none" w:sz="0" w:space="0" w:color="auto"/>
          </w:divBdr>
        </w:div>
        <w:div w:id="704066345">
          <w:marLeft w:val="640"/>
          <w:marRight w:val="0"/>
          <w:marTop w:val="0"/>
          <w:marBottom w:val="0"/>
          <w:divBdr>
            <w:top w:val="none" w:sz="0" w:space="0" w:color="auto"/>
            <w:left w:val="none" w:sz="0" w:space="0" w:color="auto"/>
            <w:bottom w:val="none" w:sz="0" w:space="0" w:color="auto"/>
            <w:right w:val="none" w:sz="0" w:space="0" w:color="auto"/>
          </w:divBdr>
        </w:div>
        <w:div w:id="778253604">
          <w:marLeft w:val="640"/>
          <w:marRight w:val="0"/>
          <w:marTop w:val="0"/>
          <w:marBottom w:val="0"/>
          <w:divBdr>
            <w:top w:val="none" w:sz="0" w:space="0" w:color="auto"/>
            <w:left w:val="none" w:sz="0" w:space="0" w:color="auto"/>
            <w:bottom w:val="none" w:sz="0" w:space="0" w:color="auto"/>
            <w:right w:val="none" w:sz="0" w:space="0" w:color="auto"/>
          </w:divBdr>
        </w:div>
        <w:div w:id="878206603">
          <w:marLeft w:val="640"/>
          <w:marRight w:val="0"/>
          <w:marTop w:val="0"/>
          <w:marBottom w:val="0"/>
          <w:divBdr>
            <w:top w:val="none" w:sz="0" w:space="0" w:color="auto"/>
            <w:left w:val="none" w:sz="0" w:space="0" w:color="auto"/>
            <w:bottom w:val="none" w:sz="0" w:space="0" w:color="auto"/>
            <w:right w:val="none" w:sz="0" w:space="0" w:color="auto"/>
          </w:divBdr>
        </w:div>
        <w:div w:id="1040588795">
          <w:marLeft w:val="640"/>
          <w:marRight w:val="0"/>
          <w:marTop w:val="0"/>
          <w:marBottom w:val="0"/>
          <w:divBdr>
            <w:top w:val="none" w:sz="0" w:space="0" w:color="auto"/>
            <w:left w:val="none" w:sz="0" w:space="0" w:color="auto"/>
            <w:bottom w:val="none" w:sz="0" w:space="0" w:color="auto"/>
            <w:right w:val="none" w:sz="0" w:space="0" w:color="auto"/>
          </w:divBdr>
        </w:div>
        <w:div w:id="1401753919">
          <w:marLeft w:val="640"/>
          <w:marRight w:val="0"/>
          <w:marTop w:val="0"/>
          <w:marBottom w:val="0"/>
          <w:divBdr>
            <w:top w:val="none" w:sz="0" w:space="0" w:color="auto"/>
            <w:left w:val="none" w:sz="0" w:space="0" w:color="auto"/>
            <w:bottom w:val="none" w:sz="0" w:space="0" w:color="auto"/>
            <w:right w:val="none" w:sz="0" w:space="0" w:color="auto"/>
          </w:divBdr>
        </w:div>
        <w:div w:id="1667511772">
          <w:marLeft w:val="640"/>
          <w:marRight w:val="0"/>
          <w:marTop w:val="0"/>
          <w:marBottom w:val="0"/>
          <w:divBdr>
            <w:top w:val="none" w:sz="0" w:space="0" w:color="auto"/>
            <w:left w:val="none" w:sz="0" w:space="0" w:color="auto"/>
            <w:bottom w:val="none" w:sz="0" w:space="0" w:color="auto"/>
            <w:right w:val="none" w:sz="0" w:space="0" w:color="auto"/>
          </w:divBdr>
        </w:div>
      </w:divsChild>
    </w:div>
    <w:div w:id="1537280629">
      <w:bodyDiv w:val="1"/>
      <w:marLeft w:val="0"/>
      <w:marRight w:val="0"/>
      <w:marTop w:val="0"/>
      <w:marBottom w:val="0"/>
      <w:divBdr>
        <w:top w:val="none" w:sz="0" w:space="0" w:color="auto"/>
        <w:left w:val="none" w:sz="0" w:space="0" w:color="auto"/>
        <w:bottom w:val="none" w:sz="0" w:space="0" w:color="auto"/>
        <w:right w:val="none" w:sz="0" w:space="0" w:color="auto"/>
      </w:divBdr>
      <w:divsChild>
        <w:div w:id="135269731">
          <w:marLeft w:val="640"/>
          <w:marRight w:val="0"/>
          <w:marTop w:val="0"/>
          <w:marBottom w:val="0"/>
          <w:divBdr>
            <w:top w:val="none" w:sz="0" w:space="0" w:color="auto"/>
            <w:left w:val="none" w:sz="0" w:space="0" w:color="auto"/>
            <w:bottom w:val="none" w:sz="0" w:space="0" w:color="auto"/>
            <w:right w:val="none" w:sz="0" w:space="0" w:color="auto"/>
          </w:divBdr>
        </w:div>
        <w:div w:id="471943575">
          <w:marLeft w:val="640"/>
          <w:marRight w:val="0"/>
          <w:marTop w:val="0"/>
          <w:marBottom w:val="0"/>
          <w:divBdr>
            <w:top w:val="none" w:sz="0" w:space="0" w:color="auto"/>
            <w:left w:val="none" w:sz="0" w:space="0" w:color="auto"/>
            <w:bottom w:val="none" w:sz="0" w:space="0" w:color="auto"/>
            <w:right w:val="none" w:sz="0" w:space="0" w:color="auto"/>
          </w:divBdr>
        </w:div>
        <w:div w:id="646785716">
          <w:marLeft w:val="640"/>
          <w:marRight w:val="0"/>
          <w:marTop w:val="0"/>
          <w:marBottom w:val="0"/>
          <w:divBdr>
            <w:top w:val="none" w:sz="0" w:space="0" w:color="auto"/>
            <w:left w:val="none" w:sz="0" w:space="0" w:color="auto"/>
            <w:bottom w:val="none" w:sz="0" w:space="0" w:color="auto"/>
            <w:right w:val="none" w:sz="0" w:space="0" w:color="auto"/>
          </w:divBdr>
        </w:div>
        <w:div w:id="867914909">
          <w:marLeft w:val="640"/>
          <w:marRight w:val="0"/>
          <w:marTop w:val="0"/>
          <w:marBottom w:val="0"/>
          <w:divBdr>
            <w:top w:val="none" w:sz="0" w:space="0" w:color="auto"/>
            <w:left w:val="none" w:sz="0" w:space="0" w:color="auto"/>
            <w:bottom w:val="none" w:sz="0" w:space="0" w:color="auto"/>
            <w:right w:val="none" w:sz="0" w:space="0" w:color="auto"/>
          </w:divBdr>
        </w:div>
        <w:div w:id="1187715114">
          <w:marLeft w:val="640"/>
          <w:marRight w:val="0"/>
          <w:marTop w:val="0"/>
          <w:marBottom w:val="0"/>
          <w:divBdr>
            <w:top w:val="none" w:sz="0" w:space="0" w:color="auto"/>
            <w:left w:val="none" w:sz="0" w:space="0" w:color="auto"/>
            <w:bottom w:val="none" w:sz="0" w:space="0" w:color="auto"/>
            <w:right w:val="none" w:sz="0" w:space="0" w:color="auto"/>
          </w:divBdr>
        </w:div>
        <w:div w:id="1785491165">
          <w:marLeft w:val="640"/>
          <w:marRight w:val="0"/>
          <w:marTop w:val="0"/>
          <w:marBottom w:val="0"/>
          <w:divBdr>
            <w:top w:val="none" w:sz="0" w:space="0" w:color="auto"/>
            <w:left w:val="none" w:sz="0" w:space="0" w:color="auto"/>
            <w:bottom w:val="none" w:sz="0" w:space="0" w:color="auto"/>
            <w:right w:val="none" w:sz="0" w:space="0" w:color="auto"/>
          </w:divBdr>
        </w:div>
      </w:divsChild>
    </w:div>
    <w:div w:id="1561938874">
      <w:bodyDiv w:val="1"/>
      <w:marLeft w:val="0"/>
      <w:marRight w:val="0"/>
      <w:marTop w:val="0"/>
      <w:marBottom w:val="0"/>
      <w:divBdr>
        <w:top w:val="none" w:sz="0" w:space="0" w:color="auto"/>
        <w:left w:val="none" w:sz="0" w:space="0" w:color="auto"/>
        <w:bottom w:val="none" w:sz="0" w:space="0" w:color="auto"/>
        <w:right w:val="none" w:sz="0" w:space="0" w:color="auto"/>
      </w:divBdr>
      <w:divsChild>
        <w:div w:id="118187490">
          <w:marLeft w:val="640"/>
          <w:marRight w:val="0"/>
          <w:marTop w:val="0"/>
          <w:marBottom w:val="0"/>
          <w:divBdr>
            <w:top w:val="none" w:sz="0" w:space="0" w:color="auto"/>
            <w:left w:val="none" w:sz="0" w:space="0" w:color="auto"/>
            <w:bottom w:val="none" w:sz="0" w:space="0" w:color="auto"/>
            <w:right w:val="none" w:sz="0" w:space="0" w:color="auto"/>
          </w:divBdr>
        </w:div>
        <w:div w:id="627013996">
          <w:marLeft w:val="640"/>
          <w:marRight w:val="0"/>
          <w:marTop w:val="0"/>
          <w:marBottom w:val="0"/>
          <w:divBdr>
            <w:top w:val="none" w:sz="0" w:space="0" w:color="auto"/>
            <w:left w:val="none" w:sz="0" w:space="0" w:color="auto"/>
            <w:bottom w:val="none" w:sz="0" w:space="0" w:color="auto"/>
            <w:right w:val="none" w:sz="0" w:space="0" w:color="auto"/>
          </w:divBdr>
        </w:div>
        <w:div w:id="655494795">
          <w:marLeft w:val="640"/>
          <w:marRight w:val="0"/>
          <w:marTop w:val="0"/>
          <w:marBottom w:val="0"/>
          <w:divBdr>
            <w:top w:val="none" w:sz="0" w:space="0" w:color="auto"/>
            <w:left w:val="none" w:sz="0" w:space="0" w:color="auto"/>
            <w:bottom w:val="none" w:sz="0" w:space="0" w:color="auto"/>
            <w:right w:val="none" w:sz="0" w:space="0" w:color="auto"/>
          </w:divBdr>
        </w:div>
        <w:div w:id="683090435">
          <w:marLeft w:val="640"/>
          <w:marRight w:val="0"/>
          <w:marTop w:val="0"/>
          <w:marBottom w:val="0"/>
          <w:divBdr>
            <w:top w:val="none" w:sz="0" w:space="0" w:color="auto"/>
            <w:left w:val="none" w:sz="0" w:space="0" w:color="auto"/>
            <w:bottom w:val="none" w:sz="0" w:space="0" w:color="auto"/>
            <w:right w:val="none" w:sz="0" w:space="0" w:color="auto"/>
          </w:divBdr>
        </w:div>
        <w:div w:id="698624356">
          <w:marLeft w:val="640"/>
          <w:marRight w:val="0"/>
          <w:marTop w:val="0"/>
          <w:marBottom w:val="0"/>
          <w:divBdr>
            <w:top w:val="none" w:sz="0" w:space="0" w:color="auto"/>
            <w:left w:val="none" w:sz="0" w:space="0" w:color="auto"/>
            <w:bottom w:val="none" w:sz="0" w:space="0" w:color="auto"/>
            <w:right w:val="none" w:sz="0" w:space="0" w:color="auto"/>
          </w:divBdr>
        </w:div>
        <w:div w:id="722339222">
          <w:marLeft w:val="640"/>
          <w:marRight w:val="0"/>
          <w:marTop w:val="0"/>
          <w:marBottom w:val="0"/>
          <w:divBdr>
            <w:top w:val="none" w:sz="0" w:space="0" w:color="auto"/>
            <w:left w:val="none" w:sz="0" w:space="0" w:color="auto"/>
            <w:bottom w:val="none" w:sz="0" w:space="0" w:color="auto"/>
            <w:right w:val="none" w:sz="0" w:space="0" w:color="auto"/>
          </w:divBdr>
        </w:div>
        <w:div w:id="777485180">
          <w:marLeft w:val="640"/>
          <w:marRight w:val="0"/>
          <w:marTop w:val="0"/>
          <w:marBottom w:val="0"/>
          <w:divBdr>
            <w:top w:val="none" w:sz="0" w:space="0" w:color="auto"/>
            <w:left w:val="none" w:sz="0" w:space="0" w:color="auto"/>
            <w:bottom w:val="none" w:sz="0" w:space="0" w:color="auto"/>
            <w:right w:val="none" w:sz="0" w:space="0" w:color="auto"/>
          </w:divBdr>
        </w:div>
        <w:div w:id="957566095">
          <w:marLeft w:val="640"/>
          <w:marRight w:val="0"/>
          <w:marTop w:val="0"/>
          <w:marBottom w:val="0"/>
          <w:divBdr>
            <w:top w:val="none" w:sz="0" w:space="0" w:color="auto"/>
            <w:left w:val="none" w:sz="0" w:space="0" w:color="auto"/>
            <w:bottom w:val="none" w:sz="0" w:space="0" w:color="auto"/>
            <w:right w:val="none" w:sz="0" w:space="0" w:color="auto"/>
          </w:divBdr>
        </w:div>
        <w:div w:id="968977165">
          <w:marLeft w:val="640"/>
          <w:marRight w:val="0"/>
          <w:marTop w:val="0"/>
          <w:marBottom w:val="0"/>
          <w:divBdr>
            <w:top w:val="none" w:sz="0" w:space="0" w:color="auto"/>
            <w:left w:val="none" w:sz="0" w:space="0" w:color="auto"/>
            <w:bottom w:val="none" w:sz="0" w:space="0" w:color="auto"/>
            <w:right w:val="none" w:sz="0" w:space="0" w:color="auto"/>
          </w:divBdr>
        </w:div>
        <w:div w:id="980498871">
          <w:marLeft w:val="640"/>
          <w:marRight w:val="0"/>
          <w:marTop w:val="0"/>
          <w:marBottom w:val="0"/>
          <w:divBdr>
            <w:top w:val="none" w:sz="0" w:space="0" w:color="auto"/>
            <w:left w:val="none" w:sz="0" w:space="0" w:color="auto"/>
            <w:bottom w:val="none" w:sz="0" w:space="0" w:color="auto"/>
            <w:right w:val="none" w:sz="0" w:space="0" w:color="auto"/>
          </w:divBdr>
        </w:div>
        <w:div w:id="1302074467">
          <w:marLeft w:val="640"/>
          <w:marRight w:val="0"/>
          <w:marTop w:val="0"/>
          <w:marBottom w:val="0"/>
          <w:divBdr>
            <w:top w:val="none" w:sz="0" w:space="0" w:color="auto"/>
            <w:left w:val="none" w:sz="0" w:space="0" w:color="auto"/>
            <w:bottom w:val="none" w:sz="0" w:space="0" w:color="auto"/>
            <w:right w:val="none" w:sz="0" w:space="0" w:color="auto"/>
          </w:divBdr>
        </w:div>
        <w:div w:id="1506823779">
          <w:marLeft w:val="640"/>
          <w:marRight w:val="0"/>
          <w:marTop w:val="0"/>
          <w:marBottom w:val="0"/>
          <w:divBdr>
            <w:top w:val="none" w:sz="0" w:space="0" w:color="auto"/>
            <w:left w:val="none" w:sz="0" w:space="0" w:color="auto"/>
            <w:bottom w:val="none" w:sz="0" w:space="0" w:color="auto"/>
            <w:right w:val="none" w:sz="0" w:space="0" w:color="auto"/>
          </w:divBdr>
        </w:div>
        <w:div w:id="1508984996">
          <w:marLeft w:val="640"/>
          <w:marRight w:val="0"/>
          <w:marTop w:val="0"/>
          <w:marBottom w:val="0"/>
          <w:divBdr>
            <w:top w:val="none" w:sz="0" w:space="0" w:color="auto"/>
            <w:left w:val="none" w:sz="0" w:space="0" w:color="auto"/>
            <w:bottom w:val="none" w:sz="0" w:space="0" w:color="auto"/>
            <w:right w:val="none" w:sz="0" w:space="0" w:color="auto"/>
          </w:divBdr>
        </w:div>
        <w:div w:id="1709256857">
          <w:marLeft w:val="640"/>
          <w:marRight w:val="0"/>
          <w:marTop w:val="0"/>
          <w:marBottom w:val="0"/>
          <w:divBdr>
            <w:top w:val="none" w:sz="0" w:space="0" w:color="auto"/>
            <w:left w:val="none" w:sz="0" w:space="0" w:color="auto"/>
            <w:bottom w:val="none" w:sz="0" w:space="0" w:color="auto"/>
            <w:right w:val="none" w:sz="0" w:space="0" w:color="auto"/>
          </w:divBdr>
        </w:div>
        <w:div w:id="1714500282">
          <w:marLeft w:val="640"/>
          <w:marRight w:val="0"/>
          <w:marTop w:val="0"/>
          <w:marBottom w:val="0"/>
          <w:divBdr>
            <w:top w:val="none" w:sz="0" w:space="0" w:color="auto"/>
            <w:left w:val="none" w:sz="0" w:space="0" w:color="auto"/>
            <w:bottom w:val="none" w:sz="0" w:space="0" w:color="auto"/>
            <w:right w:val="none" w:sz="0" w:space="0" w:color="auto"/>
          </w:divBdr>
        </w:div>
        <w:div w:id="1782452028">
          <w:marLeft w:val="640"/>
          <w:marRight w:val="0"/>
          <w:marTop w:val="0"/>
          <w:marBottom w:val="0"/>
          <w:divBdr>
            <w:top w:val="none" w:sz="0" w:space="0" w:color="auto"/>
            <w:left w:val="none" w:sz="0" w:space="0" w:color="auto"/>
            <w:bottom w:val="none" w:sz="0" w:space="0" w:color="auto"/>
            <w:right w:val="none" w:sz="0" w:space="0" w:color="auto"/>
          </w:divBdr>
        </w:div>
        <w:div w:id="1792245179">
          <w:marLeft w:val="640"/>
          <w:marRight w:val="0"/>
          <w:marTop w:val="0"/>
          <w:marBottom w:val="0"/>
          <w:divBdr>
            <w:top w:val="none" w:sz="0" w:space="0" w:color="auto"/>
            <w:left w:val="none" w:sz="0" w:space="0" w:color="auto"/>
            <w:bottom w:val="none" w:sz="0" w:space="0" w:color="auto"/>
            <w:right w:val="none" w:sz="0" w:space="0" w:color="auto"/>
          </w:divBdr>
        </w:div>
        <w:div w:id="1911887038">
          <w:marLeft w:val="640"/>
          <w:marRight w:val="0"/>
          <w:marTop w:val="0"/>
          <w:marBottom w:val="0"/>
          <w:divBdr>
            <w:top w:val="none" w:sz="0" w:space="0" w:color="auto"/>
            <w:left w:val="none" w:sz="0" w:space="0" w:color="auto"/>
            <w:bottom w:val="none" w:sz="0" w:space="0" w:color="auto"/>
            <w:right w:val="none" w:sz="0" w:space="0" w:color="auto"/>
          </w:divBdr>
        </w:div>
        <w:div w:id="2071028370">
          <w:marLeft w:val="640"/>
          <w:marRight w:val="0"/>
          <w:marTop w:val="0"/>
          <w:marBottom w:val="0"/>
          <w:divBdr>
            <w:top w:val="none" w:sz="0" w:space="0" w:color="auto"/>
            <w:left w:val="none" w:sz="0" w:space="0" w:color="auto"/>
            <w:bottom w:val="none" w:sz="0" w:space="0" w:color="auto"/>
            <w:right w:val="none" w:sz="0" w:space="0" w:color="auto"/>
          </w:divBdr>
        </w:div>
      </w:divsChild>
    </w:div>
    <w:div w:id="1571620573">
      <w:bodyDiv w:val="1"/>
      <w:marLeft w:val="0"/>
      <w:marRight w:val="0"/>
      <w:marTop w:val="0"/>
      <w:marBottom w:val="0"/>
      <w:divBdr>
        <w:top w:val="none" w:sz="0" w:space="0" w:color="auto"/>
        <w:left w:val="none" w:sz="0" w:space="0" w:color="auto"/>
        <w:bottom w:val="none" w:sz="0" w:space="0" w:color="auto"/>
        <w:right w:val="none" w:sz="0" w:space="0" w:color="auto"/>
      </w:divBdr>
      <w:divsChild>
        <w:div w:id="754522702">
          <w:marLeft w:val="640"/>
          <w:marRight w:val="0"/>
          <w:marTop w:val="0"/>
          <w:marBottom w:val="0"/>
          <w:divBdr>
            <w:top w:val="none" w:sz="0" w:space="0" w:color="auto"/>
            <w:left w:val="none" w:sz="0" w:space="0" w:color="auto"/>
            <w:bottom w:val="none" w:sz="0" w:space="0" w:color="auto"/>
            <w:right w:val="none" w:sz="0" w:space="0" w:color="auto"/>
          </w:divBdr>
        </w:div>
        <w:div w:id="783964432">
          <w:marLeft w:val="640"/>
          <w:marRight w:val="0"/>
          <w:marTop w:val="0"/>
          <w:marBottom w:val="0"/>
          <w:divBdr>
            <w:top w:val="none" w:sz="0" w:space="0" w:color="auto"/>
            <w:left w:val="none" w:sz="0" w:space="0" w:color="auto"/>
            <w:bottom w:val="none" w:sz="0" w:space="0" w:color="auto"/>
            <w:right w:val="none" w:sz="0" w:space="0" w:color="auto"/>
          </w:divBdr>
        </w:div>
        <w:div w:id="1584876630">
          <w:marLeft w:val="640"/>
          <w:marRight w:val="0"/>
          <w:marTop w:val="0"/>
          <w:marBottom w:val="0"/>
          <w:divBdr>
            <w:top w:val="none" w:sz="0" w:space="0" w:color="auto"/>
            <w:left w:val="none" w:sz="0" w:space="0" w:color="auto"/>
            <w:bottom w:val="none" w:sz="0" w:space="0" w:color="auto"/>
            <w:right w:val="none" w:sz="0" w:space="0" w:color="auto"/>
          </w:divBdr>
        </w:div>
      </w:divsChild>
    </w:div>
    <w:div w:id="1572496220">
      <w:bodyDiv w:val="1"/>
      <w:marLeft w:val="0"/>
      <w:marRight w:val="0"/>
      <w:marTop w:val="0"/>
      <w:marBottom w:val="0"/>
      <w:divBdr>
        <w:top w:val="none" w:sz="0" w:space="0" w:color="auto"/>
        <w:left w:val="none" w:sz="0" w:space="0" w:color="auto"/>
        <w:bottom w:val="none" w:sz="0" w:space="0" w:color="auto"/>
        <w:right w:val="none" w:sz="0" w:space="0" w:color="auto"/>
      </w:divBdr>
      <w:divsChild>
        <w:div w:id="94447438">
          <w:marLeft w:val="640"/>
          <w:marRight w:val="0"/>
          <w:marTop w:val="0"/>
          <w:marBottom w:val="0"/>
          <w:divBdr>
            <w:top w:val="none" w:sz="0" w:space="0" w:color="auto"/>
            <w:left w:val="none" w:sz="0" w:space="0" w:color="auto"/>
            <w:bottom w:val="none" w:sz="0" w:space="0" w:color="auto"/>
            <w:right w:val="none" w:sz="0" w:space="0" w:color="auto"/>
          </w:divBdr>
        </w:div>
        <w:div w:id="140656719">
          <w:marLeft w:val="640"/>
          <w:marRight w:val="0"/>
          <w:marTop w:val="0"/>
          <w:marBottom w:val="0"/>
          <w:divBdr>
            <w:top w:val="none" w:sz="0" w:space="0" w:color="auto"/>
            <w:left w:val="none" w:sz="0" w:space="0" w:color="auto"/>
            <w:bottom w:val="none" w:sz="0" w:space="0" w:color="auto"/>
            <w:right w:val="none" w:sz="0" w:space="0" w:color="auto"/>
          </w:divBdr>
        </w:div>
        <w:div w:id="543828827">
          <w:marLeft w:val="640"/>
          <w:marRight w:val="0"/>
          <w:marTop w:val="0"/>
          <w:marBottom w:val="0"/>
          <w:divBdr>
            <w:top w:val="none" w:sz="0" w:space="0" w:color="auto"/>
            <w:left w:val="none" w:sz="0" w:space="0" w:color="auto"/>
            <w:bottom w:val="none" w:sz="0" w:space="0" w:color="auto"/>
            <w:right w:val="none" w:sz="0" w:space="0" w:color="auto"/>
          </w:divBdr>
        </w:div>
        <w:div w:id="711418883">
          <w:marLeft w:val="640"/>
          <w:marRight w:val="0"/>
          <w:marTop w:val="0"/>
          <w:marBottom w:val="0"/>
          <w:divBdr>
            <w:top w:val="none" w:sz="0" w:space="0" w:color="auto"/>
            <w:left w:val="none" w:sz="0" w:space="0" w:color="auto"/>
            <w:bottom w:val="none" w:sz="0" w:space="0" w:color="auto"/>
            <w:right w:val="none" w:sz="0" w:space="0" w:color="auto"/>
          </w:divBdr>
        </w:div>
        <w:div w:id="805973675">
          <w:marLeft w:val="640"/>
          <w:marRight w:val="0"/>
          <w:marTop w:val="0"/>
          <w:marBottom w:val="0"/>
          <w:divBdr>
            <w:top w:val="none" w:sz="0" w:space="0" w:color="auto"/>
            <w:left w:val="none" w:sz="0" w:space="0" w:color="auto"/>
            <w:bottom w:val="none" w:sz="0" w:space="0" w:color="auto"/>
            <w:right w:val="none" w:sz="0" w:space="0" w:color="auto"/>
          </w:divBdr>
        </w:div>
        <w:div w:id="1335449716">
          <w:marLeft w:val="640"/>
          <w:marRight w:val="0"/>
          <w:marTop w:val="0"/>
          <w:marBottom w:val="0"/>
          <w:divBdr>
            <w:top w:val="none" w:sz="0" w:space="0" w:color="auto"/>
            <w:left w:val="none" w:sz="0" w:space="0" w:color="auto"/>
            <w:bottom w:val="none" w:sz="0" w:space="0" w:color="auto"/>
            <w:right w:val="none" w:sz="0" w:space="0" w:color="auto"/>
          </w:divBdr>
        </w:div>
        <w:div w:id="1511603544">
          <w:marLeft w:val="640"/>
          <w:marRight w:val="0"/>
          <w:marTop w:val="0"/>
          <w:marBottom w:val="0"/>
          <w:divBdr>
            <w:top w:val="none" w:sz="0" w:space="0" w:color="auto"/>
            <w:left w:val="none" w:sz="0" w:space="0" w:color="auto"/>
            <w:bottom w:val="none" w:sz="0" w:space="0" w:color="auto"/>
            <w:right w:val="none" w:sz="0" w:space="0" w:color="auto"/>
          </w:divBdr>
        </w:div>
        <w:div w:id="1635133405">
          <w:marLeft w:val="640"/>
          <w:marRight w:val="0"/>
          <w:marTop w:val="0"/>
          <w:marBottom w:val="0"/>
          <w:divBdr>
            <w:top w:val="none" w:sz="0" w:space="0" w:color="auto"/>
            <w:left w:val="none" w:sz="0" w:space="0" w:color="auto"/>
            <w:bottom w:val="none" w:sz="0" w:space="0" w:color="auto"/>
            <w:right w:val="none" w:sz="0" w:space="0" w:color="auto"/>
          </w:divBdr>
        </w:div>
        <w:div w:id="1854415344">
          <w:marLeft w:val="640"/>
          <w:marRight w:val="0"/>
          <w:marTop w:val="0"/>
          <w:marBottom w:val="0"/>
          <w:divBdr>
            <w:top w:val="none" w:sz="0" w:space="0" w:color="auto"/>
            <w:left w:val="none" w:sz="0" w:space="0" w:color="auto"/>
            <w:bottom w:val="none" w:sz="0" w:space="0" w:color="auto"/>
            <w:right w:val="none" w:sz="0" w:space="0" w:color="auto"/>
          </w:divBdr>
        </w:div>
        <w:div w:id="1984849915">
          <w:marLeft w:val="640"/>
          <w:marRight w:val="0"/>
          <w:marTop w:val="0"/>
          <w:marBottom w:val="0"/>
          <w:divBdr>
            <w:top w:val="none" w:sz="0" w:space="0" w:color="auto"/>
            <w:left w:val="none" w:sz="0" w:space="0" w:color="auto"/>
            <w:bottom w:val="none" w:sz="0" w:space="0" w:color="auto"/>
            <w:right w:val="none" w:sz="0" w:space="0" w:color="auto"/>
          </w:divBdr>
        </w:div>
        <w:div w:id="2098166597">
          <w:marLeft w:val="640"/>
          <w:marRight w:val="0"/>
          <w:marTop w:val="0"/>
          <w:marBottom w:val="0"/>
          <w:divBdr>
            <w:top w:val="none" w:sz="0" w:space="0" w:color="auto"/>
            <w:left w:val="none" w:sz="0" w:space="0" w:color="auto"/>
            <w:bottom w:val="none" w:sz="0" w:space="0" w:color="auto"/>
            <w:right w:val="none" w:sz="0" w:space="0" w:color="auto"/>
          </w:divBdr>
        </w:div>
      </w:divsChild>
    </w:div>
    <w:div w:id="1592473121">
      <w:bodyDiv w:val="1"/>
      <w:marLeft w:val="0"/>
      <w:marRight w:val="0"/>
      <w:marTop w:val="0"/>
      <w:marBottom w:val="0"/>
      <w:divBdr>
        <w:top w:val="none" w:sz="0" w:space="0" w:color="auto"/>
        <w:left w:val="none" w:sz="0" w:space="0" w:color="auto"/>
        <w:bottom w:val="none" w:sz="0" w:space="0" w:color="auto"/>
        <w:right w:val="none" w:sz="0" w:space="0" w:color="auto"/>
      </w:divBdr>
      <w:divsChild>
        <w:div w:id="40441992">
          <w:marLeft w:val="640"/>
          <w:marRight w:val="0"/>
          <w:marTop w:val="0"/>
          <w:marBottom w:val="0"/>
          <w:divBdr>
            <w:top w:val="none" w:sz="0" w:space="0" w:color="auto"/>
            <w:left w:val="none" w:sz="0" w:space="0" w:color="auto"/>
            <w:bottom w:val="none" w:sz="0" w:space="0" w:color="auto"/>
            <w:right w:val="none" w:sz="0" w:space="0" w:color="auto"/>
          </w:divBdr>
        </w:div>
        <w:div w:id="208147006">
          <w:marLeft w:val="640"/>
          <w:marRight w:val="0"/>
          <w:marTop w:val="0"/>
          <w:marBottom w:val="0"/>
          <w:divBdr>
            <w:top w:val="none" w:sz="0" w:space="0" w:color="auto"/>
            <w:left w:val="none" w:sz="0" w:space="0" w:color="auto"/>
            <w:bottom w:val="none" w:sz="0" w:space="0" w:color="auto"/>
            <w:right w:val="none" w:sz="0" w:space="0" w:color="auto"/>
          </w:divBdr>
        </w:div>
        <w:div w:id="248857334">
          <w:marLeft w:val="640"/>
          <w:marRight w:val="0"/>
          <w:marTop w:val="0"/>
          <w:marBottom w:val="0"/>
          <w:divBdr>
            <w:top w:val="none" w:sz="0" w:space="0" w:color="auto"/>
            <w:left w:val="none" w:sz="0" w:space="0" w:color="auto"/>
            <w:bottom w:val="none" w:sz="0" w:space="0" w:color="auto"/>
            <w:right w:val="none" w:sz="0" w:space="0" w:color="auto"/>
          </w:divBdr>
        </w:div>
        <w:div w:id="756636374">
          <w:marLeft w:val="640"/>
          <w:marRight w:val="0"/>
          <w:marTop w:val="0"/>
          <w:marBottom w:val="0"/>
          <w:divBdr>
            <w:top w:val="none" w:sz="0" w:space="0" w:color="auto"/>
            <w:left w:val="none" w:sz="0" w:space="0" w:color="auto"/>
            <w:bottom w:val="none" w:sz="0" w:space="0" w:color="auto"/>
            <w:right w:val="none" w:sz="0" w:space="0" w:color="auto"/>
          </w:divBdr>
        </w:div>
        <w:div w:id="964850980">
          <w:marLeft w:val="640"/>
          <w:marRight w:val="0"/>
          <w:marTop w:val="0"/>
          <w:marBottom w:val="0"/>
          <w:divBdr>
            <w:top w:val="none" w:sz="0" w:space="0" w:color="auto"/>
            <w:left w:val="none" w:sz="0" w:space="0" w:color="auto"/>
            <w:bottom w:val="none" w:sz="0" w:space="0" w:color="auto"/>
            <w:right w:val="none" w:sz="0" w:space="0" w:color="auto"/>
          </w:divBdr>
        </w:div>
        <w:div w:id="1463033367">
          <w:marLeft w:val="640"/>
          <w:marRight w:val="0"/>
          <w:marTop w:val="0"/>
          <w:marBottom w:val="0"/>
          <w:divBdr>
            <w:top w:val="none" w:sz="0" w:space="0" w:color="auto"/>
            <w:left w:val="none" w:sz="0" w:space="0" w:color="auto"/>
            <w:bottom w:val="none" w:sz="0" w:space="0" w:color="auto"/>
            <w:right w:val="none" w:sz="0" w:space="0" w:color="auto"/>
          </w:divBdr>
        </w:div>
        <w:div w:id="1695954750">
          <w:marLeft w:val="640"/>
          <w:marRight w:val="0"/>
          <w:marTop w:val="0"/>
          <w:marBottom w:val="0"/>
          <w:divBdr>
            <w:top w:val="none" w:sz="0" w:space="0" w:color="auto"/>
            <w:left w:val="none" w:sz="0" w:space="0" w:color="auto"/>
            <w:bottom w:val="none" w:sz="0" w:space="0" w:color="auto"/>
            <w:right w:val="none" w:sz="0" w:space="0" w:color="auto"/>
          </w:divBdr>
        </w:div>
        <w:div w:id="1786150358">
          <w:marLeft w:val="640"/>
          <w:marRight w:val="0"/>
          <w:marTop w:val="0"/>
          <w:marBottom w:val="0"/>
          <w:divBdr>
            <w:top w:val="none" w:sz="0" w:space="0" w:color="auto"/>
            <w:left w:val="none" w:sz="0" w:space="0" w:color="auto"/>
            <w:bottom w:val="none" w:sz="0" w:space="0" w:color="auto"/>
            <w:right w:val="none" w:sz="0" w:space="0" w:color="auto"/>
          </w:divBdr>
        </w:div>
        <w:div w:id="1832676326">
          <w:marLeft w:val="640"/>
          <w:marRight w:val="0"/>
          <w:marTop w:val="0"/>
          <w:marBottom w:val="0"/>
          <w:divBdr>
            <w:top w:val="none" w:sz="0" w:space="0" w:color="auto"/>
            <w:left w:val="none" w:sz="0" w:space="0" w:color="auto"/>
            <w:bottom w:val="none" w:sz="0" w:space="0" w:color="auto"/>
            <w:right w:val="none" w:sz="0" w:space="0" w:color="auto"/>
          </w:divBdr>
        </w:div>
        <w:div w:id="2056847880">
          <w:marLeft w:val="640"/>
          <w:marRight w:val="0"/>
          <w:marTop w:val="0"/>
          <w:marBottom w:val="0"/>
          <w:divBdr>
            <w:top w:val="none" w:sz="0" w:space="0" w:color="auto"/>
            <w:left w:val="none" w:sz="0" w:space="0" w:color="auto"/>
            <w:bottom w:val="none" w:sz="0" w:space="0" w:color="auto"/>
            <w:right w:val="none" w:sz="0" w:space="0" w:color="auto"/>
          </w:divBdr>
        </w:div>
      </w:divsChild>
    </w:div>
    <w:div w:id="1646624606">
      <w:bodyDiv w:val="1"/>
      <w:marLeft w:val="0"/>
      <w:marRight w:val="0"/>
      <w:marTop w:val="0"/>
      <w:marBottom w:val="0"/>
      <w:divBdr>
        <w:top w:val="none" w:sz="0" w:space="0" w:color="auto"/>
        <w:left w:val="none" w:sz="0" w:space="0" w:color="auto"/>
        <w:bottom w:val="none" w:sz="0" w:space="0" w:color="auto"/>
        <w:right w:val="none" w:sz="0" w:space="0" w:color="auto"/>
      </w:divBdr>
      <w:divsChild>
        <w:div w:id="140927202">
          <w:marLeft w:val="640"/>
          <w:marRight w:val="0"/>
          <w:marTop w:val="0"/>
          <w:marBottom w:val="0"/>
          <w:divBdr>
            <w:top w:val="none" w:sz="0" w:space="0" w:color="auto"/>
            <w:left w:val="none" w:sz="0" w:space="0" w:color="auto"/>
            <w:bottom w:val="none" w:sz="0" w:space="0" w:color="auto"/>
            <w:right w:val="none" w:sz="0" w:space="0" w:color="auto"/>
          </w:divBdr>
        </w:div>
        <w:div w:id="243801245">
          <w:marLeft w:val="640"/>
          <w:marRight w:val="0"/>
          <w:marTop w:val="0"/>
          <w:marBottom w:val="0"/>
          <w:divBdr>
            <w:top w:val="none" w:sz="0" w:space="0" w:color="auto"/>
            <w:left w:val="none" w:sz="0" w:space="0" w:color="auto"/>
            <w:bottom w:val="none" w:sz="0" w:space="0" w:color="auto"/>
            <w:right w:val="none" w:sz="0" w:space="0" w:color="auto"/>
          </w:divBdr>
        </w:div>
        <w:div w:id="330718117">
          <w:marLeft w:val="640"/>
          <w:marRight w:val="0"/>
          <w:marTop w:val="0"/>
          <w:marBottom w:val="0"/>
          <w:divBdr>
            <w:top w:val="none" w:sz="0" w:space="0" w:color="auto"/>
            <w:left w:val="none" w:sz="0" w:space="0" w:color="auto"/>
            <w:bottom w:val="none" w:sz="0" w:space="0" w:color="auto"/>
            <w:right w:val="none" w:sz="0" w:space="0" w:color="auto"/>
          </w:divBdr>
        </w:div>
        <w:div w:id="960260419">
          <w:marLeft w:val="640"/>
          <w:marRight w:val="0"/>
          <w:marTop w:val="0"/>
          <w:marBottom w:val="0"/>
          <w:divBdr>
            <w:top w:val="none" w:sz="0" w:space="0" w:color="auto"/>
            <w:left w:val="none" w:sz="0" w:space="0" w:color="auto"/>
            <w:bottom w:val="none" w:sz="0" w:space="0" w:color="auto"/>
            <w:right w:val="none" w:sz="0" w:space="0" w:color="auto"/>
          </w:divBdr>
        </w:div>
        <w:div w:id="1071274686">
          <w:marLeft w:val="640"/>
          <w:marRight w:val="0"/>
          <w:marTop w:val="0"/>
          <w:marBottom w:val="0"/>
          <w:divBdr>
            <w:top w:val="none" w:sz="0" w:space="0" w:color="auto"/>
            <w:left w:val="none" w:sz="0" w:space="0" w:color="auto"/>
            <w:bottom w:val="none" w:sz="0" w:space="0" w:color="auto"/>
            <w:right w:val="none" w:sz="0" w:space="0" w:color="auto"/>
          </w:divBdr>
        </w:div>
        <w:div w:id="1119034362">
          <w:marLeft w:val="640"/>
          <w:marRight w:val="0"/>
          <w:marTop w:val="0"/>
          <w:marBottom w:val="0"/>
          <w:divBdr>
            <w:top w:val="none" w:sz="0" w:space="0" w:color="auto"/>
            <w:left w:val="none" w:sz="0" w:space="0" w:color="auto"/>
            <w:bottom w:val="none" w:sz="0" w:space="0" w:color="auto"/>
            <w:right w:val="none" w:sz="0" w:space="0" w:color="auto"/>
          </w:divBdr>
        </w:div>
        <w:div w:id="1344357466">
          <w:marLeft w:val="640"/>
          <w:marRight w:val="0"/>
          <w:marTop w:val="0"/>
          <w:marBottom w:val="0"/>
          <w:divBdr>
            <w:top w:val="none" w:sz="0" w:space="0" w:color="auto"/>
            <w:left w:val="none" w:sz="0" w:space="0" w:color="auto"/>
            <w:bottom w:val="none" w:sz="0" w:space="0" w:color="auto"/>
            <w:right w:val="none" w:sz="0" w:space="0" w:color="auto"/>
          </w:divBdr>
        </w:div>
        <w:div w:id="1508405968">
          <w:marLeft w:val="640"/>
          <w:marRight w:val="0"/>
          <w:marTop w:val="0"/>
          <w:marBottom w:val="0"/>
          <w:divBdr>
            <w:top w:val="none" w:sz="0" w:space="0" w:color="auto"/>
            <w:left w:val="none" w:sz="0" w:space="0" w:color="auto"/>
            <w:bottom w:val="none" w:sz="0" w:space="0" w:color="auto"/>
            <w:right w:val="none" w:sz="0" w:space="0" w:color="auto"/>
          </w:divBdr>
        </w:div>
        <w:div w:id="1520503102">
          <w:marLeft w:val="640"/>
          <w:marRight w:val="0"/>
          <w:marTop w:val="0"/>
          <w:marBottom w:val="0"/>
          <w:divBdr>
            <w:top w:val="none" w:sz="0" w:space="0" w:color="auto"/>
            <w:left w:val="none" w:sz="0" w:space="0" w:color="auto"/>
            <w:bottom w:val="none" w:sz="0" w:space="0" w:color="auto"/>
            <w:right w:val="none" w:sz="0" w:space="0" w:color="auto"/>
          </w:divBdr>
        </w:div>
        <w:div w:id="1602251161">
          <w:marLeft w:val="640"/>
          <w:marRight w:val="0"/>
          <w:marTop w:val="0"/>
          <w:marBottom w:val="0"/>
          <w:divBdr>
            <w:top w:val="none" w:sz="0" w:space="0" w:color="auto"/>
            <w:left w:val="none" w:sz="0" w:space="0" w:color="auto"/>
            <w:bottom w:val="none" w:sz="0" w:space="0" w:color="auto"/>
            <w:right w:val="none" w:sz="0" w:space="0" w:color="auto"/>
          </w:divBdr>
        </w:div>
        <w:div w:id="1662542328">
          <w:marLeft w:val="640"/>
          <w:marRight w:val="0"/>
          <w:marTop w:val="0"/>
          <w:marBottom w:val="0"/>
          <w:divBdr>
            <w:top w:val="none" w:sz="0" w:space="0" w:color="auto"/>
            <w:left w:val="none" w:sz="0" w:space="0" w:color="auto"/>
            <w:bottom w:val="none" w:sz="0" w:space="0" w:color="auto"/>
            <w:right w:val="none" w:sz="0" w:space="0" w:color="auto"/>
          </w:divBdr>
        </w:div>
      </w:divsChild>
    </w:div>
    <w:div w:id="1647323373">
      <w:bodyDiv w:val="1"/>
      <w:marLeft w:val="0"/>
      <w:marRight w:val="0"/>
      <w:marTop w:val="0"/>
      <w:marBottom w:val="0"/>
      <w:divBdr>
        <w:top w:val="none" w:sz="0" w:space="0" w:color="auto"/>
        <w:left w:val="none" w:sz="0" w:space="0" w:color="auto"/>
        <w:bottom w:val="none" w:sz="0" w:space="0" w:color="auto"/>
        <w:right w:val="none" w:sz="0" w:space="0" w:color="auto"/>
      </w:divBdr>
      <w:divsChild>
        <w:div w:id="7610914">
          <w:marLeft w:val="640"/>
          <w:marRight w:val="0"/>
          <w:marTop w:val="0"/>
          <w:marBottom w:val="0"/>
          <w:divBdr>
            <w:top w:val="none" w:sz="0" w:space="0" w:color="auto"/>
            <w:left w:val="none" w:sz="0" w:space="0" w:color="auto"/>
            <w:bottom w:val="none" w:sz="0" w:space="0" w:color="auto"/>
            <w:right w:val="none" w:sz="0" w:space="0" w:color="auto"/>
          </w:divBdr>
        </w:div>
        <w:div w:id="50618939">
          <w:marLeft w:val="640"/>
          <w:marRight w:val="0"/>
          <w:marTop w:val="0"/>
          <w:marBottom w:val="0"/>
          <w:divBdr>
            <w:top w:val="none" w:sz="0" w:space="0" w:color="auto"/>
            <w:left w:val="none" w:sz="0" w:space="0" w:color="auto"/>
            <w:bottom w:val="none" w:sz="0" w:space="0" w:color="auto"/>
            <w:right w:val="none" w:sz="0" w:space="0" w:color="auto"/>
          </w:divBdr>
        </w:div>
        <w:div w:id="165630674">
          <w:marLeft w:val="640"/>
          <w:marRight w:val="0"/>
          <w:marTop w:val="0"/>
          <w:marBottom w:val="0"/>
          <w:divBdr>
            <w:top w:val="none" w:sz="0" w:space="0" w:color="auto"/>
            <w:left w:val="none" w:sz="0" w:space="0" w:color="auto"/>
            <w:bottom w:val="none" w:sz="0" w:space="0" w:color="auto"/>
            <w:right w:val="none" w:sz="0" w:space="0" w:color="auto"/>
          </w:divBdr>
        </w:div>
        <w:div w:id="1390613955">
          <w:marLeft w:val="640"/>
          <w:marRight w:val="0"/>
          <w:marTop w:val="0"/>
          <w:marBottom w:val="0"/>
          <w:divBdr>
            <w:top w:val="none" w:sz="0" w:space="0" w:color="auto"/>
            <w:left w:val="none" w:sz="0" w:space="0" w:color="auto"/>
            <w:bottom w:val="none" w:sz="0" w:space="0" w:color="auto"/>
            <w:right w:val="none" w:sz="0" w:space="0" w:color="auto"/>
          </w:divBdr>
        </w:div>
        <w:div w:id="1393426804">
          <w:marLeft w:val="640"/>
          <w:marRight w:val="0"/>
          <w:marTop w:val="0"/>
          <w:marBottom w:val="0"/>
          <w:divBdr>
            <w:top w:val="none" w:sz="0" w:space="0" w:color="auto"/>
            <w:left w:val="none" w:sz="0" w:space="0" w:color="auto"/>
            <w:bottom w:val="none" w:sz="0" w:space="0" w:color="auto"/>
            <w:right w:val="none" w:sz="0" w:space="0" w:color="auto"/>
          </w:divBdr>
        </w:div>
        <w:div w:id="1548184256">
          <w:marLeft w:val="640"/>
          <w:marRight w:val="0"/>
          <w:marTop w:val="0"/>
          <w:marBottom w:val="0"/>
          <w:divBdr>
            <w:top w:val="none" w:sz="0" w:space="0" w:color="auto"/>
            <w:left w:val="none" w:sz="0" w:space="0" w:color="auto"/>
            <w:bottom w:val="none" w:sz="0" w:space="0" w:color="auto"/>
            <w:right w:val="none" w:sz="0" w:space="0" w:color="auto"/>
          </w:divBdr>
        </w:div>
      </w:divsChild>
    </w:div>
    <w:div w:id="1647776490">
      <w:bodyDiv w:val="1"/>
      <w:marLeft w:val="0"/>
      <w:marRight w:val="0"/>
      <w:marTop w:val="0"/>
      <w:marBottom w:val="0"/>
      <w:divBdr>
        <w:top w:val="none" w:sz="0" w:space="0" w:color="auto"/>
        <w:left w:val="none" w:sz="0" w:space="0" w:color="auto"/>
        <w:bottom w:val="none" w:sz="0" w:space="0" w:color="auto"/>
        <w:right w:val="none" w:sz="0" w:space="0" w:color="auto"/>
      </w:divBdr>
      <w:divsChild>
        <w:div w:id="241646001">
          <w:marLeft w:val="640"/>
          <w:marRight w:val="0"/>
          <w:marTop w:val="0"/>
          <w:marBottom w:val="0"/>
          <w:divBdr>
            <w:top w:val="none" w:sz="0" w:space="0" w:color="auto"/>
            <w:left w:val="none" w:sz="0" w:space="0" w:color="auto"/>
            <w:bottom w:val="none" w:sz="0" w:space="0" w:color="auto"/>
            <w:right w:val="none" w:sz="0" w:space="0" w:color="auto"/>
          </w:divBdr>
        </w:div>
        <w:div w:id="306201470">
          <w:marLeft w:val="640"/>
          <w:marRight w:val="0"/>
          <w:marTop w:val="0"/>
          <w:marBottom w:val="0"/>
          <w:divBdr>
            <w:top w:val="none" w:sz="0" w:space="0" w:color="auto"/>
            <w:left w:val="none" w:sz="0" w:space="0" w:color="auto"/>
            <w:bottom w:val="none" w:sz="0" w:space="0" w:color="auto"/>
            <w:right w:val="none" w:sz="0" w:space="0" w:color="auto"/>
          </w:divBdr>
        </w:div>
        <w:div w:id="355691707">
          <w:marLeft w:val="640"/>
          <w:marRight w:val="0"/>
          <w:marTop w:val="0"/>
          <w:marBottom w:val="0"/>
          <w:divBdr>
            <w:top w:val="none" w:sz="0" w:space="0" w:color="auto"/>
            <w:left w:val="none" w:sz="0" w:space="0" w:color="auto"/>
            <w:bottom w:val="none" w:sz="0" w:space="0" w:color="auto"/>
            <w:right w:val="none" w:sz="0" w:space="0" w:color="auto"/>
          </w:divBdr>
        </w:div>
        <w:div w:id="603349089">
          <w:marLeft w:val="640"/>
          <w:marRight w:val="0"/>
          <w:marTop w:val="0"/>
          <w:marBottom w:val="0"/>
          <w:divBdr>
            <w:top w:val="none" w:sz="0" w:space="0" w:color="auto"/>
            <w:left w:val="none" w:sz="0" w:space="0" w:color="auto"/>
            <w:bottom w:val="none" w:sz="0" w:space="0" w:color="auto"/>
            <w:right w:val="none" w:sz="0" w:space="0" w:color="auto"/>
          </w:divBdr>
        </w:div>
        <w:div w:id="641934239">
          <w:marLeft w:val="640"/>
          <w:marRight w:val="0"/>
          <w:marTop w:val="0"/>
          <w:marBottom w:val="0"/>
          <w:divBdr>
            <w:top w:val="none" w:sz="0" w:space="0" w:color="auto"/>
            <w:left w:val="none" w:sz="0" w:space="0" w:color="auto"/>
            <w:bottom w:val="none" w:sz="0" w:space="0" w:color="auto"/>
            <w:right w:val="none" w:sz="0" w:space="0" w:color="auto"/>
          </w:divBdr>
        </w:div>
        <w:div w:id="668943661">
          <w:marLeft w:val="640"/>
          <w:marRight w:val="0"/>
          <w:marTop w:val="0"/>
          <w:marBottom w:val="0"/>
          <w:divBdr>
            <w:top w:val="none" w:sz="0" w:space="0" w:color="auto"/>
            <w:left w:val="none" w:sz="0" w:space="0" w:color="auto"/>
            <w:bottom w:val="none" w:sz="0" w:space="0" w:color="auto"/>
            <w:right w:val="none" w:sz="0" w:space="0" w:color="auto"/>
          </w:divBdr>
        </w:div>
        <w:div w:id="765148577">
          <w:marLeft w:val="640"/>
          <w:marRight w:val="0"/>
          <w:marTop w:val="0"/>
          <w:marBottom w:val="0"/>
          <w:divBdr>
            <w:top w:val="none" w:sz="0" w:space="0" w:color="auto"/>
            <w:left w:val="none" w:sz="0" w:space="0" w:color="auto"/>
            <w:bottom w:val="none" w:sz="0" w:space="0" w:color="auto"/>
            <w:right w:val="none" w:sz="0" w:space="0" w:color="auto"/>
          </w:divBdr>
        </w:div>
        <w:div w:id="802313606">
          <w:marLeft w:val="640"/>
          <w:marRight w:val="0"/>
          <w:marTop w:val="0"/>
          <w:marBottom w:val="0"/>
          <w:divBdr>
            <w:top w:val="none" w:sz="0" w:space="0" w:color="auto"/>
            <w:left w:val="none" w:sz="0" w:space="0" w:color="auto"/>
            <w:bottom w:val="none" w:sz="0" w:space="0" w:color="auto"/>
            <w:right w:val="none" w:sz="0" w:space="0" w:color="auto"/>
          </w:divBdr>
        </w:div>
        <w:div w:id="816341912">
          <w:marLeft w:val="640"/>
          <w:marRight w:val="0"/>
          <w:marTop w:val="0"/>
          <w:marBottom w:val="0"/>
          <w:divBdr>
            <w:top w:val="none" w:sz="0" w:space="0" w:color="auto"/>
            <w:left w:val="none" w:sz="0" w:space="0" w:color="auto"/>
            <w:bottom w:val="none" w:sz="0" w:space="0" w:color="auto"/>
            <w:right w:val="none" w:sz="0" w:space="0" w:color="auto"/>
          </w:divBdr>
        </w:div>
        <w:div w:id="914824955">
          <w:marLeft w:val="640"/>
          <w:marRight w:val="0"/>
          <w:marTop w:val="0"/>
          <w:marBottom w:val="0"/>
          <w:divBdr>
            <w:top w:val="none" w:sz="0" w:space="0" w:color="auto"/>
            <w:left w:val="none" w:sz="0" w:space="0" w:color="auto"/>
            <w:bottom w:val="none" w:sz="0" w:space="0" w:color="auto"/>
            <w:right w:val="none" w:sz="0" w:space="0" w:color="auto"/>
          </w:divBdr>
        </w:div>
        <w:div w:id="1177497035">
          <w:marLeft w:val="640"/>
          <w:marRight w:val="0"/>
          <w:marTop w:val="0"/>
          <w:marBottom w:val="0"/>
          <w:divBdr>
            <w:top w:val="none" w:sz="0" w:space="0" w:color="auto"/>
            <w:left w:val="none" w:sz="0" w:space="0" w:color="auto"/>
            <w:bottom w:val="none" w:sz="0" w:space="0" w:color="auto"/>
            <w:right w:val="none" w:sz="0" w:space="0" w:color="auto"/>
          </w:divBdr>
        </w:div>
        <w:div w:id="1486972065">
          <w:marLeft w:val="640"/>
          <w:marRight w:val="0"/>
          <w:marTop w:val="0"/>
          <w:marBottom w:val="0"/>
          <w:divBdr>
            <w:top w:val="none" w:sz="0" w:space="0" w:color="auto"/>
            <w:left w:val="none" w:sz="0" w:space="0" w:color="auto"/>
            <w:bottom w:val="none" w:sz="0" w:space="0" w:color="auto"/>
            <w:right w:val="none" w:sz="0" w:space="0" w:color="auto"/>
          </w:divBdr>
        </w:div>
        <w:div w:id="1507399848">
          <w:marLeft w:val="640"/>
          <w:marRight w:val="0"/>
          <w:marTop w:val="0"/>
          <w:marBottom w:val="0"/>
          <w:divBdr>
            <w:top w:val="none" w:sz="0" w:space="0" w:color="auto"/>
            <w:left w:val="none" w:sz="0" w:space="0" w:color="auto"/>
            <w:bottom w:val="none" w:sz="0" w:space="0" w:color="auto"/>
            <w:right w:val="none" w:sz="0" w:space="0" w:color="auto"/>
          </w:divBdr>
        </w:div>
        <w:div w:id="1529877949">
          <w:marLeft w:val="640"/>
          <w:marRight w:val="0"/>
          <w:marTop w:val="0"/>
          <w:marBottom w:val="0"/>
          <w:divBdr>
            <w:top w:val="none" w:sz="0" w:space="0" w:color="auto"/>
            <w:left w:val="none" w:sz="0" w:space="0" w:color="auto"/>
            <w:bottom w:val="none" w:sz="0" w:space="0" w:color="auto"/>
            <w:right w:val="none" w:sz="0" w:space="0" w:color="auto"/>
          </w:divBdr>
        </w:div>
        <w:div w:id="1732195065">
          <w:marLeft w:val="640"/>
          <w:marRight w:val="0"/>
          <w:marTop w:val="0"/>
          <w:marBottom w:val="0"/>
          <w:divBdr>
            <w:top w:val="none" w:sz="0" w:space="0" w:color="auto"/>
            <w:left w:val="none" w:sz="0" w:space="0" w:color="auto"/>
            <w:bottom w:val="none" w:sz="0" w:space="0" w:color="auto"/>
            <w:right w:val="none" w:sz="0" w:space="0" w:color="auto"/>
          </w:divBdr>
        </w:div>
        <w:div w:id="1773625929">
          <w:marLeft w:val="640"/>
          <w:marRight w:val="0"/>
          <w:marTop w:val="0"/>
          <w:marBottom w:val="0"/>
          <w:divBdr>
            <w:top w:val="none" w:sz="0" w:space="0" w:color="auto"/>
            <w:left w:val="none" w:sz="0" w:space="0" w:color="auto"/>
            <w:bottom w:val="none" w:sz="0" w:space="0" w:color="auto"/>
            <w:right w:val="none" w:sz="0" w:space="0" w:color="auto"/>
          </w:divBdr>
        </w:div>
        <w:div w:id="1809125467">
          <w:marLeft w:val="640"/>
          <w:marRight w:val="0"/>
          <w:marTop w:val="0"/>
          <w:marBottom w:val="0"/>
          <w:divBdr>
            <w:top w:val="none" w:sz="0" w:space="0" w:color="auto"/>
            <w:left w:val="none" w:sz="0" w:space="0" w:color="auto"/>
            <w:bottom w:val="none" w:sz="0" w:space="0" w:color="auto"/>
            <w:right w:val="none" w:sz="0" w:space="0" w:color="auto"/>
          </w:divBdr>
        </w:div>
        <w:div w:id="1885828679">
          <w:marLeft w:val="640"/>
          <w:marRight w:val="0"/>
          <w:marTop w:val="0"/>
          <w:marBottom w:val="0"/>
          <w:divBdr>
            <w:top w:val="none" w:sz="0" w:space="0" w:color="auto"/>
            <w:left w:val="none" w:sz="0" w:space="0" w:color="auto"/>
            <w:bottom w:val="none" w:sz="0" w:space="0" w:color="auto"/>
            <w:right w:val="none" w:sz="0" w:space="0" w:color="auto"/>
          </w:divBdr>
        </w:div>
        <w:div w:id="2141728809">
          <w:marLeft w:val="640"/>
          <w:marRight w:val="0"/>
          <w:marTop w:val="0"/>
          <w:marBottom w:val="0"/>
          <w:divBdr>
            <w:top w:val="none" w:sz="0" w:space="0" w:color="auto"/>
            <w:left w:val="none" w:sz="0" w:space="0" w:color="auto"/>
            <w:bottom w:val="none" w:sz="0" w:space="0" w:color="auto"/>
            <w:right w:val="none" w:sz="0" w:space="0" w:color="auto"/>
          </w:divBdr>
        </w:div>
      </w:divsChild>
    </w:div>
    <w:div w:id="1656836150">
      <w:bodyDiv w:val="1"/>
      <w:marLeft w:val="0"/>
      <w:marRight w:val="0"/>
      <w:marTop w:val="0"/>
      <w:marBottom w:val="0"/>
      <w:divBdr>
        <w:top w:val="none" w:sz="0" w:space="0" w:color="auto"/>
        <w:left w:val="none" w:sz="0" w:space="0" w:color="auto"/>
        <w:bottom w:val="none" w:sz="0" w:space="0" w:color="auto"/>
        <w:right w:val="none" w:sz="0" w:space="0" w:color="auto"/>
      </w:divBdr>
      <w:divsChild>
        <w:div w:id="289868196">
          <w:marLeft w:val="640"/>
          <w:marRight w:val="0"/>
          <w:marTop w:val="0"/>
          <w:marBottom w:val="0"/>
          <w:divBdr>
            <w:top w:val="none" w:sz="0" w:space="0" w:color="auto"/>
            <w:left w:val="none" w:sz="0" w:space="0" w:color="auto"/>
            <w:bottom w:val="none" w:sz="0" w:space="0" w:color="auto"/>
            <w:right w:val="none" w:sz="0" w:space="0" w:color="auto"/>
          </w:divBdr>
        </w:div>
        <w:div w:id="425657944">
          <w:marLeft w:val="640"/>
          <w:marRight w:val="0"/>
          <w:marTop w:val="0"/>
          <w:marBottom w:val="0"/>
          <w:divBdr>
            <w:top w:val="none" w:sz="0" w:space="0" w:color="auto"/>
            <w:left w:val="none" w:sz="0" w:space="0" w:color="auto"/>
            <w:bottom w:val="none" w:sz="0" w:space="0" w:color="auto"/>
            <w:right w:val="none" w:sz="0" w:space="0" w:color="auto"/>
          </w:divBdr>
        </w:div>
        <w:div w:id="649217794">
          <w:marLeft w:val="640"/>
          <w:marRight w:val="0"/>
          <w:marTop w:val="0"/>
          <w:marBottom w:val="0"/>
          <w:divBdr>
            <w:top w:val="none" w:sz="0" w:space="0" w:color="auto"/>
            <w:left w:val="none" w:sz="0" w:space="0" w:color="auto"/>
            <w:bottom w:val="none" w:sz="0" w:space="0" w:color="auto"/>
            <w:right w:val="none" w:sz="0" w:space="0" w:color="auto"/>
          </w:divBdr>
        </w:div>
        <w:div w:id="691341233">
          <w:marLeft w:val="640"/>
          <w:marRight w:val="0"/>
          <w:marTop w:val="0"/>
          <w:marBottom w:val="0"/>
          <w:divBdr>
            <w:top w:val="none" w:sz="0" w:space="0" w:color="auto"/>
            <w:left w:val="none" w:sz="0" w:space="0" w:color="auto"/>
            <w:bottom w:val="none" w:sz="0" w:space="0" w:color="auto"/>
            <w:right w:val="none" w:sz="0" w:space="0" w:color="auto"/>
          </w:divBdr>
        </w:div>
        <w:div w:id="1024206015">
          <w:marLeft w:val="640"/>
          <w:marRight w:val="0"/>
          <w:marTop w:val="0"/>
          <w:marBottom w:val="0"/>
          <w:divBdr>
            <w:top w:val="none" w:sz="0" w:space="0" w:color="auto"/>
            <w:left w:val="none" w:sz="0" w:space="0" w:color="auto"/>
            <w:bottom w:val="none" w:sz="0" w:space="0" w:color="auto"/>
            <w:right w:val="none" w:sz="0" w:space="0" w:color="auto"/>
          </w:divBdr>
        </w:div>
        <w:div w:id="1081636521">
          <w:marLeft w:val="640"/>
          <w:marRight w:val="0"/>
          <w:marTop w:val="0"/>
          <w:marBottom w:val="0"/>
          <w:divBdr>
            <w:top w:val="none" w:sz="0" w:space="0" w:color="auto"/>
            <w:left w:val="none" w:sz="0" w:space="0" w:color="auto"/>
            <w:bottom w:val="none" w:sz="0" w:space="0" w:color="auto"/>
            <w:right w:val="none" w:sz="0" w:space="0" w:color="auto"/>
          </w:divBdr>
        </w:div>
        <w:div w:id="1142580714">
          <w:marLeft w:val="640"/>
          <w:marRight w:val="0"/>
          <w:marTop w:val="0"/>
          <w:marBottom w:val="0"/>
          <w:divBdr>
            <w:top w:val="none" w:sz="0" w:space="0" w:color="auto"/>
            <w:left w:val="none" w:sz="0" w:space="0" w:color="auto"/>
            <w:bottom w:val="none" w:sz="0" w:space="0" w:color="auto"/>
            <w:right w:val="none" w:sz="0" w:space="0" w:color="auto"/>
          </w:divBdr>
        </w:div>
        <w:div w:id="1385644969">
          <w:marLeft w:val="640"/>
          <w:marRight w:val="0"/>
          <w:marTop w:val="0"/>
          <w:marBottom w:val="0"/>
          <w:divBdr>
            <w:top w:val="none" w:sz="0" w:space="0" w:color="auto"/>
            <w:left w:val="none" w:sz="0" w:space="0" w:color="auto"/>
            <w:bottom w:val="none" w:sz="0" w:space="0" w:color="auto"/>
            <w:right w:val="none" w:sz="0" w:space="0" w:color="auto"/>
          </w:divBdr>
        </w:div>
        <w:div w:id="1505243929">
          <w:marLeft w:val="640"/>
          <w:marRight w:val="0"/>
          <w:marTop w:val="0"/>
          <w:marBottom w:val="0"/>
          <w:divBdr>
            <w:top w:val="none" w:sz="0" w:space="0" w:color="auto"/>
            <w:left w:val="none" w:sz="0" w:space="0" w:color="auto"/>
            <w:bottom w:val="none" w:sz="0" w:space="0" w:color="auto"/>
            <w:right w:val="none" w:sz="0" w:space="0" w:color="auto"/>
          </w:divBdr>
        </w:div>
        <w:div w:id="1610117485">
          <w:marLeft w:val="640"/>
          <w:marRight w:val="0"/>
          <w:marTop w:val="0"/>
          <w:marBottom w:val="0"/>
          <w:divBdr>
            <w:top w:val="none" w:sz="0" w:space="0" w:color="auto"/>
            <w:left w:val="none" w:sz="0" w:space="0" w:color="auto"/>
            <w:bottom w:val="none" w:sz="0" w:space="0" w:color="auto"/>
            <w:right w:val="none" w:sz="0" w:space="0" w:color="auto"/>
          </w:divBdr>
        </w:div>
        <w:div w:id="1646085366">
          <w:marLeft w:val="640"/>
          <w:marRight w:val="0"/>
          <w:marTop w:val="0"/>
          <w:marBottom w:val="0"/>
          <w:divBdr>
            <w:top w:val="none" w:sz="0" w:space="0" w:color="auto"/>
            <w:left w:val="none" w:sz="0" w:space="0" w:color="auto"/>
            <w:bottom w:val="none" w:sz="0" w:space="0" w:color="auto"/>
            <w:right w:val="none" w:sz="0" w:space="0" w:color="auto"/>
          </w:divBdr>
        </w:div>
        <w:div w:id="1872838519">
          <w:marLeft w:val="640"/>
          <w:marRight w:val="0"/>
          <w:marTop w:val="0"/>
          <w:marBottom w:val="0"/>
          <w:divBdr>
            <w:top w:val="none" w:sz="0" w:space="0" w:color="auto"/>
            <w:left w:val="none" w:sz="0" w:space="0" w:color="auto"/>
            <w:bottom w:val="none" w:sz="0" w:space="0" w:color="auto"/>
            <w:right w:val="none" w:sz="0" w:space="0" w:color="auto"/>
          </w:divBdr>
        </w:div>
        <w:div w:id="1910922629">
          <w:marLeft w:val="640"/>
          <w:marRight w:val="0"/>
          <w:marTop w:val="0"/>
          <w:marBottom w:val="0"/>
          <w:divBdr>
            <w:top w:val="none" w:sz="0" w:space="0" w:color="auto"/>
            <w:left w:val="none" w:sz="0" w:space="0" w:color="auto"/>
            <w:bottom w:val="none" w:sz="0" w:space="0" w:color="auto"/>
            <w:right w:val="none" w:sz="0" w:space="0" w:color="auto"/>
          </w:divBdr>
        </w:div>
      </w:divsChild>
    </w:div>
    <w:div w:id="1687752955">
      <w:bodyDiv w:val="1"/>
      <w:marLeft w:val="0"/>
      <w:marRight w:val="0"/>
      <w:marTop w:val="0"/>
      <w:marBottom w:val="0"/>
      <w:divBdr>
        <w:top w:val="none" w:sz="0" w:space="0" w:color="auto"/>
        <w:left w:val="none" w:sz="0" w:space="0" w:color="auto"/>
        <w:bottom w:val="none" w:sz="0" w:space="0" w:color="auto"/>
        <w:right w:val="none" w:sz="0" w:space="0" w:color="auto"/>
      </w:divBdr>
      <w:divsChild>
        <w:div w:id="1060010375">
          <w:marLeft w:val="640"/>
          <w:marRight w:val="0"/>
          <w:marTop w:val="0"/>
          <w:marBottom w:val="0"/>
          <w:divBdr>
            <w:top w:val="none" w:sz="0" w:space="0" w:color="auto"/>
            <w:left w:val="none" w:sz="0" w:space="0" w:color="auto"/>
            <w:bottom w:val="none" w:sz="0" w:space="0" w:color="auto"/>
            <w:right w:val="none" w:sz="0" w:space="0" w:color="auto"/>
          </w:divBdr>
        </w:div>
        <w:div w:id="1072655906">
          <w:marLeft w:val="640"/>
          <w:marRight w:val="0"/>
          <w:marTop w:val="0"/>
          <w:marBottom w:val="0"/>
          <w:divBdr>
            <w:top w:val="none" w:sz="0" w:space="0" w:color="auto"/>
            <w:left w:val="none" w:sz="0" w:space="0" w:color="auto"/>
            <w:bottom w:val="none" w:sz="0" w:space="0" w:color="auto"/>
            <w:right w:val="none" w:sz="0" w:space="0" w:color="auto"/>
          </w:divBdr>
        </w:div>
        <w:div w:id="1643850046">
          <w:marLeft w:val="640"/>
          <w:marRight w:val="0"/>
          <w:marTop w:val="0"/>
          <w:marBottom w:val="0"/>
          <w:divBdr>
            <w:top w:val="none" w:sz="0" w:space="0" w:color="auto"/>
            <w:left w:val="none" w:sz="0" w:space="0" w:color="auto"/>
            <w:bottom w:val="none" w:sz="0" w:space="0" w:color="auto"/>
            <w:right w:val="none" w:sz="0" w:space="0" w:color="auto"/>
          </w:divBdr>
        </w:div>
      </w:divsChild>
    </w:div>
    <w:div w:id="1712262144">
      <w:bodyDiv w:val="1"/>
      <w:marLeft w:val="0"/>
      <w:marRight w:val="0"/>
      <w:marTop w:val="0"/>
      <w:marBottom w:val="0"/>
      <w:divBdr>
        <w:top w:val="none" w:sz="0" w:space="0" w:color="auto"/>
        <w:left w:val="none" w:sz="0" w:space="0" w:color="auto"/>
        <w:bottom w:val="none" w:sz="0" w:space="0" w:color="auto"/>
        <w:right w:val="none" w:sz="0" w:space="0" w:color="auto"/>
      </w:divBdr>
      <w:divsChild>
        <w:div w:id="267398793">
          <w:marLeft w:val="640"/>
          <w:marRight w:val="0"/>
          <w:marTop w:val="0"/>
          <w:marBottom w:val="0"/>
          <w:divBdr>
            <w:top w:val="none" w:sz="0" w:space="0" w:color="auto"/>
            <w:left w:val="none" w:sz="0" w:space="0" w:color="auto"/>
            <w:bottom w:val="none" w:sz="0" w:space="0" w:color="auto"/>
            <w:right w:val="none" w:sz="0" w:space="0" w:color="auto"/>
          </w:divBdr>
        </w:div>
        <w:div w:id="385027062">
          <w:marLeft w:val="640"/>
          <w:marRight w:val="0"/>
          <w:marTop w:val="0"/>
          <w:marBottom w:val="0"/>
          <w:divBdr>
            <w:top w:val="none" w:sz="0" w:space="0" w:color="auto"/>
            <w:left w:val="none" w:sz="0" w:space="0" w:color="auto"/>
            <w:bottom w:val="none" w:sz="0" w:space="0" w:color="auto"/>
            <w:right w:val="none" w:sz="0" w:space="0" w:color="auto"/>
          </w:divBdr>
        </w:div>
        <w:div w:id="665131891">
          <w:marLeft w:val="640"/>
          <w:marRight w:val="0"/>
          <w:marTop w:val="0"/>
          <w:marBottom w:val="0"/>
          <w:divBdr>
            <w:top w:val="none" w:sz="0" w:space="0" w:color="auto"/>
            <w:left w:val="none" w:sz="0" w:space="0" w:color="auto"/>
            <w:bottom w:val="none" w:sz="0" w:space="0" w:color="auto"/>
            <w:right w:val="none" w:sz="0" w:space="0" w:color="auto"/>
          </w:divBdr>
        </w:div>
        <w:div w:id="1048839027">
          <w:marLeft w:val="640"/>
          <w:marRight w:val="0"/>
          <w:marTop w:val="0"/>
          <w:marBottom w:val="0"/>
          <w:divBdr>
            <w:top w:val="none" w:sz="0" w:space="0" w:color="auto"/>
            <w:left w:val="none" w:sz="0" w:space="0" w:color="auto"/>
            <w:bottom w:val="none" w:sz="0" w:space="0" w:color="auto"/>
            <w:right w:val="none" w:sz="0" w:space="0" w:color="auto"/>
          </w:divBdr>
        </w:div>
        <w:div w:id="1616139264">
          <w:marLeft w:val="640"/>
          <w:marRight w:val="0"/>
          <w:marTop w:val="0"/>
          <w:marBottom w:val="0"/>
          <w:divBdr>
            <w:top w:val="none" w:sz="0" w:space="0" w:color="auto"/>
            <w:left w:val="none" w:sz="0" w:space="0" w:color="auto"/>
            <w:bottom w:val="none" w:sz="0" w:space="0" w:color="auto"/>
            <w:right w:val="none" w:sz="0" w:space="0" w:color="auto"/>
          </w:divBdr>
        </w:div>
        <w:div w:id="1651639431">
          <w:marLeft w:val="640"/>
          <w:marRight w:val="0"/>
          <w:marTop w:val="0"/>
          <w:marBottom w:val="0"/>
          <w:divBdr>
            <w:top w:val="none" w:sz="0" w:space="0" w:color="auto"/>
            <w:left w:val="none" w:sz="0" w:space="0" w:color="auto"/>
            <w:bottom w:val="none" w:sz="0" w:space="0" w:color="auto"/>
            <w:right w:val="none" w:sz="0" w:space="0" w:color="auto"/>
          </w:divBdr>
        </w:div>
        <w:div w:id="1720277011">
          <w:marLeft w:val="640"/>
          <w:marRight w:val="0"/>
          <w:marTop w:val="0"/>
          <w:marBottom w:val="0"/>
          <w:divBdr>
            <w:top w:val="none" w:sz="0" w:space="0" w:color="auto"/>
            <w:left w:val="none" w:sz="0" w:space="0" w:color="auto"/>
            <w:bottom w:val="none" w:sz="0" w:space="0" w:color="auto"/>
            <w:right w:val="none" w:sz="0" w:space="0" w:color="auto"/>
          </w:divBdr>
        </w:div>
        <w:div w:id="1883593490">
          <w:marLeft w:val="640"/>
          <w:marRight w:val="0"/>
          <w:marTop w:val="0"/>
          <w:marBottom w:val="0"/>
          <w:divBdr>
            <w:top w:val="none" w:sz="0" w:space="0" w:color="auto"/>
            <w:left w:val="none" w:sz="0" w:space="0" w:color="auto"/>
            <w:bottom w:val="none" w:sz="0" w:space="0" w:color="auto"/>
            <w:right w:val="none" w:sz="0" w:space="0" w:color="auto"/>
          </w:divBdr>
        </w:div>
      </w:divsChild>
    </w:div>
    <w:div w:id="1714621746">
      <w:bodyDiv w:val="1"/>
      <w:marLeft w:val="0"/>
      <w:marRight w:val="0"/>
      <w:marTop w:val="0"/>
      <w:marBottom w:val="0"/>
      <w:divBdr>
        <w:top w:val="none" w:sz="0" w:space="0" w:color="auto"/>
        <w:left w:val="none" w:sz="0" w:space="0" w:color="auto"/>
        <w:bottom w:val="none" w:sz="0" w:space="0" w:color="auto"/>
        <w:right w:val="none" w:sz="0" w:space="0" w:color="auto"/>
      </w:divBdr>
      <w:divsChild>
        <w:div w:id="76560306">
          <w:marLeft w:val="640"/>
          <w:marRight w:val="0"/>
          <w:marTop w:val="0"/>
          <w:marBottom w:val="0"/>
          <w:divBdr>
            <w:top w:val="none" w:sz="0" w:space="0" w:color="auto"/>
            <w:left w:val="none" w:sz="0" w:space="0" w:color="auto"/>
            <w:bottom w:val="none" w:sz="0" w:space="0" w:color="auto"/>
            <w:right w:val="none" w:sz="0" w:space="0" w:color="auto"/>
          </w:divBdr>
        </w:div>
        <w:div w:id="361714129">
          <w:marLeft w:val="640"/>
          <w:marRight w:val="0"/>
          <w:marTop w:val="0"/>
          <w:marBottom w:val="0"/>
          <w:divBdr>
            <w:top w:val="none" w:sz="0" w:space="0" w:color="auto"/>
            <w:left w:val="none" w:sz="0" w:space="0" w:color="auto"/>
            <w:bottom w:val="none" w:sz="0" w:space="0" w:color="auto"/>
            <w:right w:val="none" w:sz="0" w:space="0" w:color="auto"/>
          </w:divBdr>
        </w:div>
        <w:div w:id="433014312">
          <w:marLeft w:val="640"/>
          <w:marRight w:val="0"/>
          <w:marTop w:val="0"/>
          <w:marBottom w:val="0"/>
          <w:divBdr>
            <w:top w:val="none" w:sz="0" w:space="0" w:color="auto"/>
            <w:left w:val="none" w:sz="0" w:space="0" w:color="auto"/>
            <w:bottom w:val="none" w:sz="0" w:space="0" w:color="auto"/>
            <w:right w:val="none" w:sz="0" w:space="0" w:color="auto"/>
          </w:divBdr>
        </w:div>
        <w:div w:id="655063799">
          <w:marLeft w:val="640"/>
          <w:marRight w:val="0"/>
          <w:marTop w:val="0"/>
          <w:marBottom w:val="0"/>
          <w:divBdr>
            <w:top w:val="none" w:sz="0" w:space="0" w:color="auto"/>
            <w:left w:val="none" w:sz="0" w:space="0" w:color="auto"/>
            <w:bottom w:val="none" w:sz="0" w:space="0" w:color="auto"/>
            <w:right w:val="none" w:sz="0" w:space="0" w:color="auto"/>
          </w:divBdr>
        </w:div>
        <w:div w:id="920257319">
          <w:marLeft w:val="640"/>
          <w:marRight w:val="0"/>
          <w:marTop w:val="0"/>
          <w:marBottom w:val="0"/>
          <w:divBdr>
            <w:top w:val="none" w:sz="0" w:space="0" w:color="auto"/>
            <w:left w:val="none" w:sz="0" w:space="0" w:color="auto"/>
            <w:bottom w:val="none" w:sz="0" w:space="0" w:color="auto"/>
            <w:right w:val="none" w:sz="0" w:space="0" w:color="auto"/>
          </w:divBdr>
        </w:div>
        <w:div w:id="940793690">
          <w:marLeft w:val="640"/>
          <w:marRight w:val="0"/>
          <w:marTop w:val="0"/>
          <w:marBottom w:val="0"/>
          <w:divBdr>
            <w:top w:val="none" w:sz="0" w:space="0" w:color="auto"/>
            <w:left w:val="none" w:sz="0" w:space="0" w:color="auto"/>
            <w:bottom w:val="none" w:sz="0" w:space="0" w:color="auto"/>
            <w:right w:val="none" w:sz="0" w:space="0" w:color="auto"/>
          </w:divBdr>
        </w:div>
        <w:div w:id="1181237215">
          <w:marLeft w:val="640"/>
          <w:marRight w:val="0"/>
          <w:marTop w:val="0"/>
          <w:marBottom w:val="0"/>
          <w:divBdr>
            <w:top w:val="none" w:sz="0" w:space="0" w:color="auto"/>
            <w:left w:val="none" w:sz="0" w:space="0" w:color="auto"/>
            <w:bottom w:val="none" w:sz="0" w:space="0" w:color="auto"/>
            <w:right w:val="none" w:sz="0" w:space="0" w:color="auto"/>
          </w:divBdr>
        </w:div>
        <w:div w:id="1315137743">
          <w:marLeft w:val="640"/>
          <w:marRight w:val="0"/>
          <w:marTop w:val="0"/>
          <w:marBottom w:val="0"/>
          <w:divBdr>
            <w:top w:val="none" w:sz="0" w:space="0" w:color="auto"/>
            <w:left w:val="none" w:sz="0" w:space="0" w:color="auto"/>
            <w:bottom w:val="none" w:sz="0" w:space="0" w:color="auto"/>
            <w:right w:val="none" w:sz="0" w:space="0" w:color="auto"/>
          </w:divBdr>
        </w:div>
        <w:div w:id="1327368252">
          <w:marLeft w:val="640"/>
          <w:marRight w:val="0"/>
          <w:marTop w:val="0"/>
          <w:marBottom w:val="0"/>
          <w:divBdr>
            <w:top w:val="none" w:sz="0" w:space="0" w:color="auto"/>
            <w:left w:val="none" w:sz="0" w:space="0" w:color="auto"/>
            <w:bottom w:val="none" w:sz="0" w:space="0" w:color="auto"/>
            <w:right w:val="none" w:sz="0" w:space="0" w:color="auto"/>
          </w:divBdr>
        </w:div>
        <w:div w:id="1341664099">
          <w:marLeft w:val="640"/>
          <w:marRight w:val="0"/>
          <w:marTop w:val="0"/>
          <w:marBottom w:val="0"/>
          <w:divBdr>
            <w:top w:val="none" w:sz="0" w:space="0" w:color="auto"/>
            <w:left w:val="none" w:sz="0" w:space="0" w:color="auto"/>
            <w:bottom w:val="none" w:sz="0" w:space="0" w:color="auto"/>
            <w:right w:val="none" w:sz="0" w:space="0" w:color="auto"/>
          </w:divBdr>
        </w:div>
        <w:div w:id="1363480216">
          <w:marLeft w:val="640"/>
          <w:marRight w:val="0"/>
          <w:marTop w:val="0"/>
          <w:marBottom w:val="0"/>
          <w:divBdr>
            <w:top w:val="none" w:sz="0" w:space="0" w:color="auto"/>
            <w:left w:val="none" w:sz="0" w:space="0" w:color="auto"/>
            <w:bottom w:val="none" w:sz="0" w:space="0" w:color="auto"/>
            <w:right w:val="none" w:sz="0" w:space="0" w:color="auto"/>
          </w:divBdr>
        </w:div>
        <w:div w:id="1396011230">
          <w:marLeft w:val="640"/>
          <w:marRight w:val="0"/>
          <w:marTop w:val="0"/>
          <w:marBottom w:val="0"/>
          <w:divBdr>
            <w:top w:val="none" w:sz="0" w:space="0" w:color="auto"/>
            <w:left w:val="none" w:sz="0" w:space="0" w:color="auto"/>
            <w:bottom w:val="none" w:sz="0" w:space="0" w:color="auto"/>
            <w:right w:val="none" w:sz="0" w:space="0" w:color="auto"/>
          </w:divBdr>
        </w:div>
        <w:div w:id="1431007305">
          <w:marLeft w:val="640"/>
          <w:marRight w:val="0"/>
          <w:marTop w:val="0"/>
          <w:marBottom w:val="0"/>
          <w:divBdr>
            <w:top w:val="none" w:sz="0" w:space="0" w:color="auto"/>
            <w:left w:val="none" w:sz="0" w:space="0" w:color="auto"/>
            <w:bottom w:val="none" w:sz="0" w:space="0" w:color="auto"/>
            <w:right w:val="none" w:sz="0" w:space="0" w:color="auto"/>
          </w:divBdr>
        </w:div>
        <w:div w:id="1550141550">
          <w:marLeft w:val="640"/>
          <w:marRight w:val="0"/>
          <w:marTop w:val="0"/>
          <w:marBottom w:val="0"/>
          <w:divBdr>
            <w:top w:val="none" w:sz="0" w:space="0" w:color="auto"/>
            <w:left w:val="none" w:sz="0" w:space="0" w:color="auto"/>
            <w:bottom w:val="none" w:sz="0" w:space="0" w:color="auto"/>
            <w:right w:val="none" w:sz="0" w:space="0" w:color="auto"/>
          </w:divBdr>
        </w:div>
        <w:div w:id="1572693957">
          <w:marLeft w:val="640"/>
          <w:marRight w:val="0"/>
          <w:marTop w:val="0"/>
          <w:marBottom w:val="0"/>
          <w:divBdr>
            <w:top w:val="none" w:sz="0" w:space="0" w:color="auto"/>
            <w:left w:val="none" w:sz="0" w:space="0" w:color="auto"/>
            <w:bottom w:val="none" w:sz="0" w:space="0" w:color="auto"/>
            <w:right w:val="none" w:sz="0" w:space="0" w:color="auto"/>
          </w:divBdr>
        </w:div>
        <w:div w:id="1721125108">
          <w:marLeft w:val="640"/>
          <w:marRight w:val="0"/>
          <w:marTop w:val="0"/>
          <w:marBottom w:val="0"/>
          <w:divBdr>
            <w:top w:val="none" w:sz="0" w:space="0" w:color="auto"/>
            <w:left w:val="none" w:sz="0" w:space="0" w:color="auto"/>
            <w:bottom w:val="none" w:sz="0" w:space="0" w:color="auto"/>
            <w:right w:val="none" w:sz="0" w:space="0" w:color="auto"/>
          </w:divBdr>
        </w:div>
        <w:div w:id="1755007219">
          <w:marLeft w:val="640"/>
          <w:marRight w:val="0"/>
          <w:marTop w:val="0"/>
          <w:marBottom w:val="0"/>
          <w:divBdr>
            <w:top w:val="none" w:sz="0" w:space="0" w:color="auto"/>
            <w:left w:val="none" w:sz="0" w:space="0" w:color="auto"/>
            <w:bottom w:val="none" w:sz="0" w:space="0" w:color="auto"/>
            <w:right w:val="none" w:sz="0" w:space="0" w:color="auto"/>
          </w:divBdr>
        </w:div>
        <w:div w:id="1935939998">
          <w:marLeft w:val="640"/>
          <w:marRight w:val="0"/>
          <w:marTop w:val="0"/>
          <w:marBottom w:val="0"/>
          <w:divBdr>
            <w:top w:val="none" w:sz="0" w:space="0" w:color="auto"/>
            <w:left w:val="none" w:sz="0" w:space="0" w:color="auto"/>
            <w:bottom w:val="none" w:sz="0" w:space="0" w:color="auto"/>
            <w:right w:val="none" w:sz="0" w:space="0" w:color="auto"/>
          </w:divBdr>
        </w:div>
        <w:div w:id="1978148184">
          <w:marLeft w:val="640"/>
          <w:marRight w:val="0"/>
          <w:marTop w:val="0"/>
          <w:marBottom w:val="0"/>
          <w:divBdr>
            <w:top w:val="none" w:sz="0" w:space="0" w:color="auto"/>
            <w:left w:val="none" w:sz="0" w:space="0" w:color="auto"/>
            <w:bottom w:val="none" w:sz="0" w:space="0" w:color="auto"/>
            <w:right w:val="none" w:sz="0" w:space="0" w:color="auto"/>
          </w:divBdr>
        </w:div>
        <w:div w:id="1990592244">
          <w:marLeft w:val="640"/>
          <w:marRight w:val="0"/>
          <w:marTop w:val="0"/>
          <w:marBottom w:val="0"/>
          <w:divBdr>
            <w:top w:val="none" w:sz="0" w:space="0" w:color="auto"/>
            <w:left w:val="none" w:sz="0" w:space="0" w:color="auto"/>
            <w:bottom w:val="none" w:sz="0" w:space="0" w:color="auto"/>
            <w:right w:val="none" w:sz="0" w:space="0" w:color="auto"/>
          </w:divBdr>
        </w:div>
        <w:div w:id="2134324690">
          <w:marLeft w:val="640"/>
          <w:marRight w:val="0"/>
          <w:marTop w:val="0"/>
          <w:marBottom w:val="0"/>
          <w:divBdr>
            <w:top w:val="none" w:sz="0" w:space="0" w:color="auto"/>
            <w:left w:val="none" w:sz="0" w:space="0" w:color="auto"/>
            <w:bottom w:val="none" w:sz="0" w:space="0" w:color="auto"/>
            <w:right w:val="none" w:sz="0" w:space="0" w:color="auto"/>
          </w:divBdr>
        </w:div>
      </w:divsChild>
    </w:div>
    <w:div w:id="1752391915">
      <w:bodyDiv w:val="1"/>
      <w:marLeft w:val="0"/>
      <w:marRight w:val="0"/>
      <w:marTop w:val="0"/>
      <w:marBottom w:val="0"/>
      <w:divBdr>
        <w:top w:val="none" w:sz="0" w:space="0" w:color="auto"/>
        <w:left w:val="none" w:sz="0" w:space="0" w:color="auto"/>
        <w:bottom w:val="none" w:sz="0" w:space="0" w:color="auto"/>
        <w:right w:val="none" w:sz="0" w:space="0" w:color="auto"/>
      </w:divBdr>
      <w:divsChild>
        <w:div w:id="104926311">
          <w:marLeft w:val="640"/>
          <w:marRight w:val="0"/>
          <w:marTop w:val="0"/>
          <w:marBottom w:val="0"/>
          <w:divBdr>
            <w:top w:val="none" w:sz="0" w:space="0" w:color="auto"/>
            <w:left w:val="none" w:sz="0" w:space="0" w:color="auto"/>
            <w:bottom w:val="none" w:sz="0" w:space="0" w:color="auto"/>
            <w:right w:val="none" w:sz="0" w:space="0" w:color="auto"/>
          </w:divBdr>
        </w:div>
        <w:div w:id="129520345">
          <w:marLeft w:val="640"/>
          <w:marRight w:val="0"/>
          <w:marTop w:val="0"/>
          <w:marBottom w:val="0"/>
          <w:divBdr>
            <w:top w:val="none" w:sz="0" w:space="0" w:color="auto"/>
            <w:left w:val="none" w:sz="0" w:space="0" w:color="auto"/>
            <w:bottom w:val="none" w:sz="0" w:space="0" w:color="auto"/>
            <w:right w:val="none" w:sz="0" w:space="0" w:color="auto"/>
          </w:divBdr>
        </w:div>
        <w:div w:id="346836660">
          <w:marLeft w:val="640"/>
          <w:marRight w:val="0"/>
          <w:marTop w:val="0"/>
          <w:marBottom w:val="0"/>
          <w:divBdr>
            <w:top w:val="none" w:sz="0" w:space="0" w:color="auto"/>
            <w:left w:val="none" w:sz="0" w:space="0" w:color="auto"/>
            <w:bottom w:val="none" w:sz="0" w:space="0" w:color="auto"/>
            <w:right w:val="none" w:sz="0" w:space="0" w:color="auto"/>
          </w:divBdr>
        </w:div>
        <w:div w:id="360785142">
          <w:marLeft w:val="640"/>
          <w:marRight w:val="0"/>
          <w:marTop w:val="0"/>
          <w:marBottom w:val="0"/>
          <w:divBdr>
            <w:top w:val="none" w:sz="0" w:space="0" w:color="auto"/>
            <w:left w:val="none" w:sz="0" w:space="0" w:color="auto"/>
            <w:bottom w:val="none" w:sz="0" w:space="0" w:color="auto"/>
            <w:right w:val="none" w:sz="0" w:space="0" w:color="auto"/>
          </w:divBdr>
        </w:div>
        <w:div w:id="378826711">
          <w:marLeft w:val="640"/>
          <w:marRight w:val="0"/>
          <w:marTop w:val="0"/>
          <w:marBottom w:val="0"/>
          <w:divBdr>
            <w:top w:val="none" w:sz="0" w:space="0" w:color="auto"/>
            <w:left w:val="none" w:sz="0" w:space="0" w:color="auto"/>
            <w:bottom w:val="none" w:sz="0" w:space="0" w:color="auto"/>
            <w:right w:val="none" w:sz="0" w:space="0" w:color="auto"/>
          </w:divBdr>
        </w:div>
        <w:div w:id="610480561">
          <w:marLeft w:val="640"/>
          <w:marRight w:val="0"/>
          <w:marTop w:val="0"/>
          <w:marBottom w:val="0"/>
          <w:divBdr>
            <w:top w:val="none" w:sz="0" w:space="0" w:color="auto"/>
            <w:left w:val="none" w:sz="0" w:space="0" w:color="auto"/>
            <w:bottom w:val="none" w:sz="0" w:space="0" w:color="auto"/>
            <w:right w:val="none" w:sz="0" w:space="0" w:color="auto"/>
          </w:divBdr>
        </w:div>
        <w:div w:id="699668733">
          <w:marLeft w:val="640"/>
          <w:marRight w:val="0"/>
          <w:marTop w:val="0"/>
          <w:marBottom w:val="0"/>
          <w:divBdr>
            <w:top w:val="none" w:sz="0" w:space="0" w:color="auto"/>
            <w:left w:val="none" w:sz="0" w:space="0" w:color="auto"/>
            <w:bottom w:val="none" w:sz="0" w:space="0" w:color="auto"/>
            <w:right w:val="none" w:sz="0" w:space="0" w:color="auto"/>
          </w:divBdr>
        </w:div>
        <w:div w:id="759958170">
          <w:marLeft w:val="640"/>
          <w:marRight w:val="0"/>
          <w:marTop w:val="0"/>
          <w:marBottom w:val="0"/>
          <w:divBdr>
            <w:top w:val="none" w:sz="0" w:space="0" w:color="auto"/>
            <w:left w:val="none" w:sz="0" w:space="0" w:color="auto"/>
            <w:bottom w:val="none" w:sz="0" w:space="0" w:color="auto"/>
            <w:right w:val="none" w:sz="0" w:space="0" w:color="auto"/>
          </w:divBdr>
        </w:div>
        <w:div w:id="771440830">
          <w:marLeft w:val="640"/>
          <w:marRight w:val="0"/>
          <w:marTop w:val="0"/>
          <w:marBottom w:val="0"/>
          <w:divBdr>
            <w:top w:val="none" w:sz="0" w:space="0" w:color="auto"/>
            <w:left w:val="none" w:sz="0" w:space="0" w:color="auto"/>
            <w:bottom w:val="none" w:sz="0" w:space="0" w:color="auto"/>
            <w:right w:val="none" w:sz="0" w:space="0" w:color="auto"/>
          </w:divBdr>
        </w:div>
        <w:div w:id="1321076532">
          <w:marLeft w:val="640"/>
          <w:marRight w:val="0"/>
          <w:marTop w:val="0"/>
          <w:marBottom w:val="0"/>
          <w:divBdr>
            <w:top w:val="none" w:sz="0" w:space="0" w:color="auto"/>
            <w:left w:val="none" w:sz="0" w:space="0" w:color="auto"/>
            <w:bottom w:val="none" w:sz="0" w:space="0" w:color="auto"/>
            <w:right w:val="none" w:sz="0" w:space="0" w:color="auto"/>
          </w:divBdr>
        </w:div>
        <w:div w:id="1322853241">
          <w:marLeft w:val="640"/>
          <w:marRight w:val="0"/>
          <w:marTop w:val="0"/>
          <w:marBottom w:val="0"/>
          <w:divBdr>
            <w:top w:val="none" w:sz="0" w:space="0" w:color="auto"/>
            <w:left w:val="none" w:sz="0" w:space="0" w:color="auto"/>
            <w:bottom w:val="none" w:sz="0" w:space="0" w:color="auto"/>
            <w:right w:val="none" w:sz="0" w:space="0" w:color="auto"/>
          </w:divBdr>
        </w:div>
        <w:div w:id="1357387925">
          <w:marLeft w:val="640"/>
          <w:marRight w:val="0"/>
          <w:marTop w:val="0"/>
          <w:marBottom w:val="0"/>
          <w:divBdr>
            <w:top w:val="none" w:sz="0" w:space="0" w:color="auto"/>
            <w:left w:val="none" w:sz="0" w:space="0" w:color="auto"/>
            <w:bottom w:val="none" w:sz="0" w:space="0" w:color="auto"/>
            <w:right w:val="none" w:sz="0" w:space="0" w:color="auto"/>
          </w:divBdr>
        </w:div>
        <w:div w:id="1430806999">
          <w:marLeft w:val="640"/>
          <w:marRight w:val="0"/>
          <w:marTop w:val="0"/>
          <w:marBottom w:val="0"/>
          <w:divBdr>
            <w:top w:val="none" w:sz="0" w:space="0" w:color="auto"/>
            <w:left w:val="none" w:sz="0" w:space="0" w:color="auto"/>
            <w:bottom w:val="none" w:sz="0" w:space="0" w:color="auto"/>
            <w:right w:val="none" w:sz="0" w:space="0" w:color="auto"/>
          </w:divBdr>
        </w:div>
        <w:div w:id="1433623112">
          <w:marLeft w:val="640"/>
          <w:marRight w:val="0"/>
          <w:marTop w:val="0"/>
          <w:marBottom w:val="0"/>
          <w:divBdr>
            <w:top w:val="none" w:sz="0" w:space="0" w:color="auto"/>
            <w:left w:val="none" w:sz="0" w:space="0" w:color="auto"/>
            <w:bottom w:val="none" w:sz="0" w:space="0" w:color="auto"/>
            <w:right w:val="none" w:sz="0" w:space="0" w:color="auto"/>
          </w:divBdr>
        </w:div>
        <w:div w:id="1483160710">
          <w:marLeft w:val="640"/>
          <w:marRight w:val="0"/>
          <w:marTop w:val="0"/>
          <w:marBottom w:val="0"/>
          <w:divBdr>
            <w:top w:val="none" w:sz="0" w:space="0" w:color="auto"/>
            <w:left w:val="none" w:sz="0" w:space="0" w:color="auto"/>
            <w:bottom w:val="none" w:sz="0" w:space="0" w:color="auto"/>
            <w:right w:val="none" w:sz="0" w:space="0" w:color="auto"/>
          </w:divBdr>
        </w:div>
        <w:div w:id="1516110342">
          <w:marLeft w:val="640"/>
          <w:marRight w:val="0"/>
          <w:marTop w:val="0"/>
          <w:marBottom w:val="0"/>
          <w:divBdr>
            <w:top w:val="none" w:sz="0" w:space="0" w:color="auto"/>
            <w:left w:val="none" w:sz="0" w:space="0" w:color="auto"/>
            <w:bottom w:val="none" w:sz="0" w:space="0" w:color="auto"/>
            <w:right w:val="none" w:sz="0" w:space="0" w:color="auto"/>
          </w:divBdr>
        </w:div>
        <w:div w:id="1580868337">
          <w:marLeft w:val="640"/>
          <w:marRight w:val="0"/>
          <w:marTop w:val="0"/>
          <w:marBottom w:val="0"/>
          <w:divBdr>
            <w:top w:val="none" w:sz="0" w:space="0" w:color="auto"/>
            <w:left w:val="none" w:sz="0" w:space="0" w:color="auto"/>
            <w:bottom w:val="none" w:sz="0" w:space="0" w:color="auto"/>
            <w:right w:val="none" w:sz="0" w:space="0" w:color="auto"/>
          </w:divBdr>
        </w:div>
        <w:div w:id="1622374435">
          <w:marLeft w:val="640"/>
          <w:marRight w:val="0"/>
          <w:marTop w:val="0"/>
          <w:marBottom w:val="0"/>
          <w:divBdr>
            <w:top w:val="none" w:sz="0" w:space="0" w:color="auto"/>
            <w:left w:val="none" w:sz="0" w:space="0" w:color="auto"/>
            <w:bottom w:val="none" w:sz="0" w:space="0" w:color="auto"/>
            <w:right w:val="none" w:sz="0" w:space="0" w:color="auto"/>
          </w:divBdr>
        </w:div>
        <w:div w:id="1837569995">
          <w:marLeft w:val="640"/>
          <w:marRight w:val="0"/>
          <w:marTop w:val="0"/>
          <w:marBottom w:val="0"/>
          <w:divBdr>
            <w:top w:val="none" w:sz="0" w:space="0" w:color="auto"/>
            <w:left w:val="none" w:sz="0" w:space="0" w:color="auto"/>
            <w:bottom w:val="none" w:sz="0" w:space="0" w:color="auto"/>
            <w:right w:val="none" w:sz="0" w:space="0" w:color="auto"/>
          </w:divBdr>
        </w:div>
        <w:div w:id="2066025235">
          <w:marLeft w:val="640"/>
          <w:marRight w:val="0"/>
          <w:marTop w:val="0"/>
          <w:marBottom w:val="0"/>
          <w:divBdr>
            <w:top w:val="none" w:sz="0" w:space="0" w:color="auto"/>
            <w:left w:val="none" w:sz="0" w:space="0" w:color="auto"/>
            <w:bottom w:val="none" w:sz="0" w:space="0" w:color="auto"/>
            <w:right w:val="none" w:sz="0" w:space="0" w:color="auto"/>
          </w:divBdr>
        </w:div>
        <w:div w:id="2091736146">
          <w:marLeft w:val="640"/>
          <w:marRight w:val="0"/>
          <w:marTop w:val="0"/>
          <w:marBottom w:val="0"/>
          <w:divBdr>
            <w:top w:val="none" w:sz="0" w:space="0" w:color="auto"/>
            <w:left w:val="none" w:sz="0" w:space="0" w:color="auto"/>
            <w:bottom w:val="none" w:sz="0" w:space="0" w:color="auto"/>
            <w:right w:val="none" w:sz="0" w:space="0" w:color="auto"/>
          </w:divBdr>
        </w:div>
      </w:divsChild>
    </w:div>
    <w:div w:id="1753578250">
      <w:bodyDiv w:val="1"/>
      <w:marLeft w:val="0"/>
      <w:marRight w:val="0"/>
      <w:marTop w:val="0"/>
      <w:marBottom w:val="0"/>
      <w:divBdr>
        <w:top w:val="none" w:sz="0" w:space="0" w:color="auto"/>
        <w:left w:val="none" w:sz="0" w:space="0" w:color="auto"/>
        <w:bottom w:val="none" w:sz="0" w:space="0" w:color="auto"/>
        <w:right w:val="none" w:sz="0" w:space="0" w:color="auto"/>
      </w:divBdr>
      <w:divsChild>
        <w:div w:id="296179938">
          <w:marLeft w:val="640"/>
          <w:marRight w:val="0"/>
          <w:marTop w:val="0"/>
          <w:marBottom w:val="0"/>
          <w:divBdr>
            <w:top w:val="none" w:sz="0" w:space="0" w:color="auto"/>
            <w:left w:val="none" w:sz="0" w:space="0" w:color="auto"/>
            <w:bottom w:val="none" w:sz="0" w:space="0" w:color="auto"/>
            <w:right w:val="none" w:sz="0" w:space="0" w:color="auto"/>
          </w:divBdr>
        </w:div>
        <w:div w:id="336881160">
          <w:marLeft w:val="640"/>
          <w:marRight w:val="0"/>
          <w:marTop w:val="0"/>
          <w:marBottom w:val="0"/>
          <w:divBdr>
            <w:top w:val="none" w:sz="0" w:space="0" w:color="auto"/>
            <w:left w:val="none" w:sz="0" w:space="0" w:color="auto"/>
            <w:bottom w:val="none" w:sz="0" w:space="0" w:color="auto"/>
            <w:right w:val="none" w:sz="0" w:space="0" w:color="auto"/>
          </w:divBdr>
        </w:div>
        <w:div w:id="834152280">
          <w:marLeft w:val="640"/>
          <w:marRight w:val="0"/>
          <w:marTop w:val="0"/>
          <w:marBottom w:val="0"/>
          <w:divBdr>
            <w:top w:val="none" w:sz="0" w:space="0" w:color="auto"/>
            <w:left w:val="none" w:sz="0" w:space="0" w:color="auto"/>
            <w:bottom w:val="none" w:sz="0" w:space="0" w:color="auto"/>
            <w:right w:val="none" w:sz="0" w:space="0" w:color="auto"/>
          </w:divBdr>
        </w:div>
        <w:div w:id="929047045">
          <w:marLeft w:val="640"/>
          <w:marRight w:val="0"/>
          <w:marTop w:val="0"/>
          <w:marBottom w:val="0"/>
          <w:divBdr>
            <w:top w:val="none" w:sz="0" w:space="0" w:color="auto"/>
            <w:left w:val="none" w:sz="0" w:space="0" w:color="auto"/>
            <w:bottom w:val="none" w:sz="0" w:space="0" w:color="auto"/>
            <w:right w:val="none" w:sz="0" w:space="0" w:color="auto"/>
          </w:divBdr>
        </w:div>
        <w:div w:id="1601988109">
          <w:marLeft w:val="640"/>
          <w:marRight w:val="0"/>
          <w:marTop w:val="0"/>
          <w:marBottom w:val="0"/>
          <w:divBdr>
            <w:top w:val="none" w:sz="0" w:space="0" w:color="auto"/>
            <w:left w:val="none" w:sz="0" w:space="0" w:color="auto"/>
            <w:bottom w:val="none" w:sz="0" w:space="0" w:color="auto"/>
            <w:right w:val="none" w:sz="0" w:space="0" w:color="auto"/>
          </w:divBdr>
        </w:div>
        <w:div w:id="1828938318">
          <w:marLeft w:val="640"/>
          <w:marRight w:val="0"/>
          <w:marTop w:val="0"/>
          <w:marBottom w:val="0"/>
          <w:divBdr>
            <w:top w:val="none" w:sz="0" w:space="0" w:color="auto"/>
            <w:left w:val="none" w:sz="0" w:space="0" w:color="auto"/>
            <w:bottom w:val="none" w:sz="0" w:space="0" w:color="auto"/>
            <w:right w:val="none" w:sz="0" w:space="0" w:color="auto"/>
          </w:divBdr>
        </w:div>
        <w:div w:id="2010252235">
          <w:marLeft w:val="640"/>
          <w:marRight w:val="0"/>
          <w:marTop w:val="0"/>
          <w:marBottom w:val="0"/>
          <w:divBdr>
            <w:top w:val="none" w:sz="0" w:space="0" w:color="auto"/>
            <w:left w:val="none" w:sz="0" w:space="0" w:color="auto"/>
            <w:bottom w:val="none" w:sz="0" w:space="0" w:color="auto"/>
            <w:right w:val="none" w:sz="0" w:space="0" w:color="auto"/>
          </w:divBdr>
        </w:div>
      </w:divsChild>
    </w:div>
    <w:div w:id="1789740293">
      <w:bodyDiv w:val="1"/>
      <w:marLeft w:val="0"/>
      <w:marRight w:val="0"/>
      <w:marTop w:val="0"/>
      <w:marBottom w:val="0"/>
      <w:divBdr>
        <w:top w:val="none" w:sz="0" w:space="0" w:color="auto"/>
        <w:left w:val="none" w:sz="0" w:space="0" w:color="auto"/>
        <w:bottom w:val="none" w:sz="0" w:space="0" w:color="auto"/>
        <w:right w:val="none" w:sz="0" w:space="0" w:color="auto"/>
      </w:divBdr>
      <w:divsChild>
        <w:div w:id="87888476">
          <w:marLeft w:val="640"/>
          <w:marRight w:val="0"/>
          <w:marTop w:val="0"/>
          <w:marBottom w:val="0"/>
          <w:divBdr>
            <w:top w:val="none" w:sz="0" w:space="0" w:color="auto"/>
            <w:left w:val="none" w:sz="0" w:space="0" w:color="auto"/>
            <w:bottom w:val="none" w:sz="0" w:space="0" w:color="auto"/>
            <w:right w:val="none" w:sz="0" w:space="0" w:color="auto"/>
          </w:divBdr>
        </w:div>
        <w:div w:id="350230699">
          <w:marLeft w:val="640"/>
          <w:marRight w:val="0"/>
          <w:marTop w:val="0"/>
          <w:marBottom w:val="0"/>
          <w:divBdr>
            <w:top w:val="none" w:sz="0" w:space="0" w:color="auto"/>
            <w:left w:val="none" w:sz="0" w:space="0" w:color="auto"/>
            <w:bottom w:val="none" w:sz="0" w:space="0" w:color="auto"/>
            <w:right w:val="none" w:sz="0" w:space="0" w:color="auto"/>
          </w:divBdr>
        </w:div>
        <w:div w:id="626548152">
          <w:marLeft w:val="640"/>
          <w:marRight w:val="0"/>
          <w:marTop w:val="0"/>
          <w:marBottom w:val="0"/>
          <w:divBdr>
            <w:top w:val="none" w:sz="0" w:space="0" w:color="auto"/>
            <w:left w:val="none" w:sz="0" w:space="0" w:color="auto"/>
            <w:bottom w:val="none" w:sz="0" w:space="0" w:color="auto"/>
            <w:right w:val="none" w:sz="0" w:space="0" w:color="auto"/>
          </w:divBdr>
        </w:div>
        <w:div w:id="839077457">
          <w:marLeft w:val="640"/>
          <w:marRight w:val="0"/>
          <w:marTop w:val="0"/>
          <w:marBottom w:val="0"/>
          <w:divBdr>
            <w:top w:val="none" w:sz="0" w:space="0" w:color="auto"/>
            <w:left w:val="none" w:sz="0" w:space="0" w:color="auto"/>
            <w:bottom w:val="none" w:sz="0" w:space="0" w:color="auto"/>
            <w:right w:val="none" w:sz="0" w:space="0" w:color="auto"/>
          </w:divBdr>
        </w:div>
        <w:div w:id="937130525">
          <w:marLeft w:val="640"/>
          <w:marRight w:val="0"/>
          <w:marTop w:val="0"/>
          <w:marBottom w:val="0"/>
          <w:divBdr>
            <w:top w:val="none" w:sz="0" w:space="0" w:color="auto"/>
            <w:left w:val="none" w:sz="0" w:space="0" w:color="auto"/>
            <w:bottom w:val="none" w:sz="0" w:space="0" w:color="auto"/>
            <w:right w:val="none" w:sz="0" w:space="0" w:color="auto"/>
          </w:divBdr>
        </w:div>
        <w:div w:id="1064330181">
          <w:marLeft w:val="640"/>
          <w:marRight w:val="0"/>
          <w:marTop w:val="0"/>
          <w:marBottom w:val="0"/>
          <w:divBdr>
            <w:top w:val="none" w:sz="0" w:space="0" w:color="auto"/>
            <w:left w:val="none" w:sz="0" w:space="0" w:color="auto"/>
            <w:bottom w:val="none" w:sz="0" w:space="0" w:color="auto"/>
            <w:right w:val="none" w:sz="0" w:space="0" w:color="auto"/>
          </w:divBdr>
        </w:div>
        <w:div w:id="1335255154">
          <w:marLeft w:val="640"/>
          <w:marRight w:val="0"/>
          <w:marTop w:val="0"/>
          <w:marBottom w:val="0"/>
          <w:divBdr>
            <w:top w:val="none" w:sz="0" w:space="0" w:color="auto"/>
            <w:left w:val="none" w:sz="0" w:space="0" w:color="auto"/>
            <w:bottom w:val="none" w:sz="0" w:space="0" w:color="auto"/>
            <w:right w:val="none" w:sz="0" w:space="0" w:color="auto"/>
          </w:divBdr>
        </w:div>
        <w:div w:id="1555042760">
          <w:marLeft w:val="640"/>
          <w:marRight w:val="0"/>
          <w:marTop w:val="0"/>
          <w:marBottom w:val="0"/>
          <w:divBdr>
            <w:top w:val="none" w:sz="0" w:space="0" w:color="auto"/>
            <w:left w:val="none" w:sz="0" w:space="0" w:color="auto"/>
            <w:bottom w:val="none" w:sz="0" w:space="0" w:color="auto"/>
            <w:right w:val="none" w:sz="0" w:space="0" w:color="auto"/>
          </w:divBdr>
        </w:div>
        <w:div w:id="1577786692">
          <w:marLeft w:val="640"/>
          <w:marRight w:val="0"/>
          <w:marTop w:val="0"/>
          <w:marBottom w:val="0"/>
          <w:divBdr>
            <w:top w:val="none" w:sz="0" w:space="0" w:color="auto"/>
            <w:left w:val="none" w:sz="0" w:space="0" w:color="auto"/>
            <w:bottom w:val="none" w:sz="0" w:space="0" w:color="auto"/>
            <w:right w:val="none" w:sz="0" w:space="0" w:color="auto"/>
          </w:divBdr>
        </w:div>
        <w:div w:id="1753745381">
          <w:marLeft w:val="640"/>
          <w:marRight w:val="0"/>
          <w:marTop w:val="0"/>
          <w:marBottom w:val="0"/>
          <w:divBdr>
            <w:top w:val="none" w:sz="0" w:space="0" w:color="auto"/>
            <w:left w:val="none" w:sz="0" w:space="0" w:color="auto"/>
            <w:bottom w:val="none" w:sz="0" w:space="0" w:color="auto"/>
            <w:right w:val="none" w:sz="0" w:space="0" w:color="auto"/>
          </w:divBdr>
        </w:div>
      </w:divsChild>
    </w:div>
    <w:div w:id="1801915505">
      <w:bodyDiv w:val="1"/>
      <w:marLeft w:val="0"/>
      <w:marRight w:val="0"/>
      <w:marTop w:val="0"/>
      <w:marBottom w:val="0"/>
      <w:divBdr>
        <w:top w:val="none" w:sz="0" w:space="0" w:color="auto"/>
        <w:left w:val="none" w:sz="0" w:space="0" w:color="auto"/>
        <w:bottom w:val="none" w:sz="0" w:space="0" w:color="auto"/>
        <w:right w:val="none" w:sz="0" w:space="0" w:color="auto"/>
      </w:divBdr>
      <w:divsChild>
        <w:div w:id="294139777">
          <w:marLeft w:val="640"/>
          <w:marRight w:val="0"/>
          <w:marTop w:val="0"/>
          <w:marBottom w:val="0"/>
          <w:divBdr>
            <w:top w:val="none" w:sz="0" w:space="0" w:color="auto"/>
            <w:left w:val="none" w:sz="0" w:space="0" w:color="auto"/>
            <w:bottom w:val="none" w:sz="0" w:space="0" w:color="auto"/>
            <w:right w:val="none" w:sz="0" w:space="0" w:color="auto"/>
          </w:divBdr>
        </w:div>
        <w:div w:id="419986661">
          <w:marLeft w:val="640"/>
          <w:marRight w:val="0"/>
          <w:marTop w:val="0"/>
          <w:marBottom w:val="0"/>
          <w:divBdr>
            <w:top w:val="none" w:sz="0" w:space="0" w:color="auto"/>
            <w:left w:val="none" w:sz="0" w:space="0" w:color="auto"/>
            <w:bottom w:val="none" w:sz="0" w:space="0" w:color="auto"/>
            <w:right w:val="none" w:sz="0" w:space="0" w:color="auto"/>
          </w:divBdr>
        </w:div>
        <w:div w:id="666202725">
          <w:marLeft w:val="640"/>
          <w:marRight w:val="0"/>
          <w:marTop w:val="0"/>
          <w:marBottom w:val="0"/>
          <w:divBdr>
            <w:top w:val="none" w:sz="0" w:space="0" w:color="auto"/>
            <w:left w:val="none" w:sz="0" w:space="0" w:color="auto"/>
            <w:bottom w:val="none" w:sz="0" w:space="0" w:color="auto"/>
            <w:right w:val="none" w:sz="0" w:space="0" w:color="auto"/>
          </w:divBdr>
        </w:div>
        <w:div w:id="683632203">
          <w:marLeft w:val="640"/>
          <w:marRight w:val="0"/>
          <w:marTop w:val="0"/>
          <w:marBottom w:val="0"/>
          <w:divBdr>
            <w:top w:val="none" w:sz="0" w:space="0" w:color="auto"/>
            <w:left w:val="none" w:sz="0" w:space="0" w:color="auto"/>
            <w:bottom w:val="none" w:sz="0" w:space="0" w:color="auto"/>
            <w:right w:val="none" w:sz="0" w:space="0" w:color="auto"/>
          </w:divBdr>
        </w:div>
        <w:div w:id="691495945">
          <w:marLeft w:val="640"/>
          <w:marRight w:val="0"/>
          <w:marTop w:val="0"/>
          <w:marBottom w:val="0"/>
          <w:divBdr>
            <w:top w:val="none" w:sz="0" w:space="0" w:color="auto"/>
            <w:left w:val="none" w:sz="0" w:space="0" w:color="auto"/>
            <w:bottom w:val="none" w:sz="0" w:space="0" w:color="auto"/>
            <w:right w:val="none" w:sz="0" w:space="0" w:color="auto"/>
          </w:divBdr>
        </w:div>
        <w:div w:id="701322869">
          <w:marLeft w:val="640"/>
          <w:marRight w:val="0"/>
          <w:marTop w:val="0"/>
          <w:marBottom w:val="0"/>
          <w:divBdr>
            <w:top w:val="none" w:sz="0" w:space="0" w:color="auto"/>
            <w:left w:val="none" w:sz="0" w:space="0" w:color="auto"/>
            <w:bottom w:val="none" w:sz="0" w:space="0" w:color="auto"/>
            <w:right w:val="none" w:sz="0" w:space="0" w:color="auto"/>
          </w:divBdr>
        </w:div>
        <w:div w:id="1031958138">
          <w:marLeft w:val="640"/>
          <w:marRight w:val="0"/>
          <w:marTop w:val="0"/>
          <w:marBottom w:val="0"/>
          <w:divBdr>
            <w:top w:val="none" w:sz="0" w:space="0" w:color="auto"/>
            <w:left w:val="none" w:sz="0" w:space="0" w:color="auto"/>
            <w:bottom w:val="none" w:sz="0" w:space="0" w:color="auto"/>
            <w:right w:val="none" w:sz="0" w:space="0" w:color="auto"/>
          </w:divBdr>
        </w:div>
        <w:div w:id="1081950688">
          <w:marLeft w:val="640"/>
          <w:marRight w:val="0"/>
          <w:marTop w:val="0"/>
          <w:marBottom w:val="0"/>
          <w:divBdr>
            <w:top w:val="none" w:sz="0" w:space="0" w:color="auto"/>
            <w:left w:val="none" w:sz="0" w:space="0" w:color="auto"/>
            <w:bottom w:val="none" w:sz="0" w:space="0" w:color="auto"/>
            <w:right w:val="none" w:sz="0" w:space="0" w:color="auto"/>
          </w:divBdr>
        </w:div>
        <w:div w:id="1090396475">
          <w:marLeft w:val="640"/>
          <w:marRight w:val="0"/>
          <w:marTop w:val="0"/>
          <w:marBottom w:val="0"/>
          <w:divBdr>
            <w:top w:val="none" w:sz="0" w:space="0" w:color="auto"/>
            <w:left w:val="none" w:sz="0" w:space="0" w:color="auto"/>
            <w:bottom w:val="none" w:sz="0" w:space="0" w:color="auto"/>
            <w:right w:val="none" w:sz="0" w:space="0" w:color="auto"/>
          </w:divBdr>
        </w:div>
        <w:div w:id="1092779008">
          <w:marLeft w:val="640"/>
          <w:marRight w:val="0"/>
          <w:marTop w:val="0"/>
          <w:marBottom w:val="0"/>
          <w:divBdr>
            <w:top w:val="none" w:sz="0" w:space="0" w:color="auto"/>
            <w:left w:val="none" w:sz="0" w:space="0" w:color="auto"/>
            <w:bottom w:val="none" w:sz="0" w:space="0" w:color="auto"/>
            <w:right w:val="none" w:sz="0" w:space="0" w:color="auto"/>
          </w:divBdr>
        </w:div>
        <w:div w:id="1148211804">
          <w:marLeft w:val="640"/>
          <w:marRight w:val="0"/>
          <w:marTop w:val="0"/>
          <w:marBottom w:val="0"/>
          <w:divBdr>
            <w:top w:val="none" w:sz="0" w:space="0" w:color="auto"/>
            <w:left w:val="none" w:sz="0" w:space="0" w:color="auto"/>
            <w:bottom w:val="none" w:sz="0" w:space="0" w:color="auto"/>
            <w:right w:val="none" w:sz="0" w:space="0" w:color="auto"/>
          </w:divBdr>
        </w:div>
        <w:div w:id="1186869865">
          <w:marLeft w:val="640"/>
          <w:marRight w:val="0"/>
          <w:marTop w:val="0"/>
          <w:marBottom w:val="0"/>
          <w:divBdr>
            <w:top w:val="none" w:sz="0" w:space="0" w:color="auto"/>
            <w:left w:val="none" w:sz="0" w:space="0" w:color="auto"/>
            <w:bottom w:val="none" w:sz="0" w:space="0" w:color="auto"/>
            <w:right w:val="none" w:sz="0" w:space="0" w:color="auto"/>
          </w:divBdr>
        </w:div>
        <w:div w:id="1286809929">
          <w:marLeft w:val="640"/>
          <w:marRight w:val="0"/>
          <w:marTop w:val="0"/>
          <w:marBottom w:val="0"/>
          <w:divBdr>
            <w:top w:val="none" w:sz="0" w:space="0" w:color="auto"/>
            <w:left w:val="none" w:sz="0" w:space="0" w:color="auto"/>
            <w:bottom w:val="none" w:sz="0" w:space="0" w:color="auto"/>
            <w:right w:val="none" w:sz="0" w:space="0" w:color="auto"/>
          </w:divBdr>
        </w:div>
        <w:div w:id="1642806354">
          <w:marLeft w:val="640"/>
          <w:marRight w:val="0"/>
          <w:marTop w:val="0"/>
          <w:marBottom w:val="0"/>
          <w:divBdr>
            <w:top w:val="none" w:sz="0" w:space="0" w:color="auto"/>
            <w:left w:val="none" w:sz="0" w:space="0" w:color="auto"/>
            <w:bottom w:val="none" w:sz="0" w:space="0" w:color="auto"/>
            <w:right w:val="none" w:sz="0" w:space="0" w:color="auto"/>
          </w:divBdr>
        </w:div>
        <w:div w:id="1729105708">
          <w:marLeft w:val="640"/>
          <w:marRight w:val="0"/>
          <w:marTop w:val="0"/>
          <w:marBottom w:val="0"/>
          <w:divBdr>
            <w:top w:val="none" w:sz="0" w:space="0" w:color="auto"/>
            <w:left w:val="none" w:sz="0" w:space="0" w:color="auto"/>
            <w:bottom w:val="none" w:sz="0" w:space="0" w:color="auto"/>
            <w:right w:val="none" w:sz="0" w:space="0" w:color="auto"/>
          </w:divBdr>
        </w:div>
        <w:div w:id="1781216438">
          <w:marLeft w:val="640"/>
          <w:marRight w:val="0"/>
          <w:marTop w:val="0"/>
          <w:marBottom w:val="0"/>
          <w:divBdr>
            <w:top w:val="none" w:sz="0" w:space="0" w:color="auto"/>
            <w:left w:val="none" w:sz="0" w:space="0" w:color="auto"/>
            <w:bottom w:val="none" w:sz="0" w:space="0" w:color="auto"/>
            <w:right w:val="none" w:sz="0" w:space="0" w:color="auto"/>
          </w:divBdr>
        </w:div>
        <w:div w:id="1904174009">
          <w:marLeft w:val="640"/>
          <w:marRight w:val="0"/>
          <w:marTop w:val="0"/>
          <w:marBottom w:val="0"/>
          <w:divBdr>
            <w:top w:val="none" w:sz="0" w:space="0" w:color="auto"/>
            <w:left w:val="none" w:sz="0" w:space="0" w:color="auto"/>
            <w:bottom w:val="none" w:sz="0" w:space="0" w:color="auto"/>
            <w:right w:val="none" w:sz="0" w:space="0" w:color="auto"/>
          </w:divBdr>
        </w:div>
        <w:div w:id="1905332367">
          <w:marLeft w:val="640"/>
          <w:marRight w:val="0"/>
          <w:marTop w:val="0"/>
          <w:marBottom w:val="0"/>
          <w:divBdr>
            <w:top w:val="none" w:sz="0" w:space="0" w:color="auto"/>
            <w:left w:val="none" w:sz="0" w:space="0" w:color="auto"/>
            <w:bottom w:val="none" w:sz="0" w:space="0" w:color="auto"/>
            <w:right w:val="none" w:sz="0" w:space="0" w:color="auto"/>
          </w:divBdr>
        </w:div>
        <w:div w:id="1967197153">
          <w:marLeft w:val="640"/>
          <w:marRight w:val="0"/>
          <w:marTop w:val="0"/>
          <w:marBottom w:val="0"/>
          <w:divBdr>
            <w:top w:val="none" w:sz="0" w:space="0" w:color="auto"/>
            <w:left w:val="none" w:sz="0" w:space="0" w:color="auto"/>
            <w:bottom w:val="none" w:sz="0" w:space="0" w:color="auto"/>
            <w:right w:val="none" w:sz="0" w:space="0" w:color="auto"/>
          </w:divBdr>
        </w:div>
      </w:divsChild>
    </w:div>
    <w:div w:id="1809282820">
      <w:bodyDiv w:val="1"/>
      <w:marLeft w:val="0"/>
      <w:marRight w:val="0"/>
      <w:marTop w:val="0"/>
      <w:marBottom w:val="0"/>
      <w:divBdr>
        <w:top w:val="none" w:sz="0" w:space="0" w:color="auto"/>
        <w:left w:val="none" w:sz="0" w:space="0" w:color="auto"/>
        <w:bottom w:val="none" w:sz="0" w:space="0" w:color="auto"/>
        <w:right w:val="none" w:sz="0" w:space="0" w:color="auto"/>
      </w:divBdr>
      <w:divsChild>
        <w:div w:id="583690707">
          <w:marLeft w:val="640"/>
          <w:marRight w:val="0"/>
          <w:marTop w:val="0"/>
          <w:marBottom w:val="0"/>
          <w:divBdr>
            <w:top w:val="none" w:sz="0" w:space="0" w:color="auto"/>
            <w:left w:val="none" w:sz="0" w:space="0" w:color="auto"/>
            <w:bottom w:val="none" w:sz="0" w:space="0" w:color="auto"/>
            <w:right w:val="none" w:sz="0" w:space="0" w:color="auto"/>
          </w:divBdr>
        </w:div>
        <w:div w:id="825972068">
          <w:marLeft w:val="640"/>
          <w:marRight w:val="0"/>
          <w:marTop w:val="0"/>
          <w:marBottom w:val="0"/>
          <w:divBdr>
            <w:top w:val="none" w:sz="0" w:space="0" w:color="auto"/>
            <w:left w:val="none" w:sz="0" w:space="0" w:color="auto"/>
            <w:bottom w:val="none" w:sz="0" w:space="0" w:color="auto"/>
            <w:right w:val="none" w:sz="0" w:space="0" w:color="auto"/>
          </w:divBdr>
        </w:div>
        <w:div w:id="841775464">
          <w:marLeft w:val="640"/>
          <w:marRight w:val="0"/>
          <w:marTop w:val="0"/>
          <w:marBottom w:val="0"/>
          <w:divBdr>
            <w:top w:val="none" w:sz="0" w:space="0" w:color="auto"/>
            <w:left w:val="none" w:sz="0" w:space="0" w:color="auto"/>
            <w:bottom w:val="none" w:sz="0" w:space="0" w:color="auto"/>
            <w:right w:val="none" w:sz="0" w:space="0" w:color="auto"/>
          </w:divBdr>
        </w:div>
        <w:div w:id="1234966411">
          <w:marLeft w:val="640"/>
          <w:marRight w:val="0"/>
          <w:marTop w:val="0"/>
          <w:marBottom w:val="0"/>
          <w:divBdr>
            <w:top w:val="none" w:sz="0" w:space="0" w:color="auto"/>
            <w:left w:val="none" w:sz="0" w:space="0" w:color="auto"/>
            <w:bottom w:val="none" w:sz="0" w:space="0" w:color="auto"/>
            <w:right w:val="none" w:sz="0" w:space="0" w:color="auto"/>
          </w:divBdr>
        </w:div>
        <w:div w:id="1482844203">
          <w:marLeft w:val="640"/>
          <w:marRight w:val="0"/>
          <w:marTop w:val="0"/>
          <w:marBottom w:val="0"/>
          <w:divBdr>
            <w:top w:val="none" w:sz="0" w:space="0" w:color="auto"/>
            <w:left w:val="none" w:sz="0" w:space="0" w:color="auto"/>
            <w:bottom w:val="none" w:sz="0" w:space="0" w:color="auto"/>
            <w:right w:val="none" w:sz="0" w:space="0" w:color="auto"/>
          </w:divBdr>
        </w:div>
        <w:div w:id="1739784517">
          <w:marLeft w:val="640"/>
          <w:marRight w:val="0"/>
          <w:marTop w:val="0"/>
          <w:marBottom w:val="0"/>
          <w:divBdr>
            <w:top w:val="none" w:sz="0" w:space="0" w:color="auto"/>
            <w:left w:val="none" w:sz="0" w:space="0" w:color="auto"/>
            <w:bottom w:val="none" w:sz="0" w:space="0" w:color="auto"/>
            <w:right w:val="none" w:sz="0" w:space="0" w:color="auto"/>
          </w:divBdr>
        </w:div>
        <w:div w:id="1881043555">
          <w:marLeft w:val="640"/>
          <w:marRight w:val="0"/>
          <w:marTop w:val="0"/>
          <w:marBottom w:val="0"/>
          <w:divBdr>
            <w:top w:val="none" w:sz="0" w:space="0" w:color="auto"/>
            <w:left w:val="none" w:sz="0" w:space="0" w:color="auto"/>
            <w:bottom w:val="none" w:sz="0" w:space="0" w:color="auto"/>
            <w:right w:val="none" w:sz="0" w:space="0" w:color="auto"/>
          </w:divBdr>
        </w:div>
      </w:divsChild>
    </w:div>
    <w:div w:id="1809712344">
      <w:bodyDiv w:val="1"/>
      <w:marLeft w:val="0"/>
      <w:marRight w:val="0"/>
      <w:marTop w:val="0"/>
      <w:marBottom w:val="0"/>
      <w:divBdr>
        <w:top w:val="none" w:sz="0" w:space="0" w:color="auto"/>
        <w:left w:val="none" w:sz="0" w:space="0" w:color="auto"/>
        <w:bottom w:val="none" w:sz="0" w:space="0" w:color="auto"/>
        <w:right w:val="none" w:sz="0" w:space="0" w:color="auto"/>
      </w:divBdr>
      <w:divsChild>
        <w:div w:id="22291368">
          <w:marLeft w:val="640"/>
          <w:marRight w:val="0"/>
          <w:marTop w:val="0"/>
          <w:marBottom w:val="0"/>
          <w:divBdr>
            <w:top w:val="none" w:sz="0" w:space="0" w:color="auto"/>
            <w:left w:val="none" w:sz="0" w:space="0" w:color="auto"/>
            <w:bottom w:val="none" w:sz="0" w:space="0" w:color="auto"/>
            <w:right w:val="none" w:sz="0" w:space="0" w:color="auto"/>
          </w:divBdr>
        </w:div>
        <w:div w:id="147988818">
          <w:marLeft w:val="640"/>
          <w:marRight w:val="0"/>
          <w:marTop w:val="0"/>
          <w:marBottom w:val="0"/>
          <w:divBdr>
            <w:top w:val="none" w:sz="0" w:space="0" w:color="auto"/>
            <w:left w:val="none" w:sz="0" w:space="0" w:color="auto"/>
            <w:bottom w:val="none" w:sz="0" w:space="0" w:color="auto"/>
            <w:right w:val="none" w:sz="0" w:space="0" w:color="auto"/>
          </w:divBdr>
        </w:div>
        <w:div w:id="157305187">
          <w:marLeft w:val="640"/>
          <w:marRight w:val="0"/>
          <w:marTop w:val="0"/>
          <w:marBottom w:val="0"/>
          <w:divBdr>
            <w:top w:val="none" w:sz="0" w:space="0" w:color="auto"/>
            <w:left w:val="none" w:sz="0" w:space="0" w:color="auto"/>
            <w:bottom w:val="none" w:sz="0" w:space="0" w:color="auto"/>
            <w:right w:val="none" w:sz="0" w:space="0" w:color="auto"/>
          </w:divBdr>
        </w:div>
        <w:div w:id="184637615">
          <w:marLeft w:val="640"/>
          <w:marRight w:val="0"/>
          <w:marTop w:val="0"/>
          <w:marBottom w:val="0"/>
          <w:divBdr>
            <w:top w:val="none" w:sz="0" w:space="0" w:color="auto"/>
            <w:left w:val="none" w:sz="0" w:space="0" w:color="auto"/>
            <w:bottom w:val="none" w:sz="0" w:space="0" w:color="auto"/>
            <w:right w:val="none" w:sz="0" w:space="0" w:color="auto"/>
          </w:divBdr>
        </w:div>
        <w:div w:id="491918004">
          <w:marLeft w:val="640"/>
          <w:marRight w:val="0"/>
          <w:marTop w:val="0"/>
          <w:marBottom w:val="0"/>
          <w:divBdr>
            <w:top w:val="none" w:sz="0" w:space="0" w:color="auto"/>
            <w:left w:val="none" w:sz="0" w:space="0" w:color="auto"/>
            <w:bottom w:val="none" w:sz="0" w:space="0" w:color="auto"/>
            <w:right w:val="none" w:sz="0" w:space="0" w:color="auto"/>
          </w:divBdr>
        </w:div>
        <w:div w:id="526601377">
          <w:marLeft w:val="640"/>
          <w:marRight w:val="0"/>
          <w:marTop w:val="0"/>
          <w:marBottom w:val="0"/>
          <w:divBdr>
            <w:top w:val="none" w:sz="0" w:space="0" w:color="auto"/>
            <w:left w:val="none" w:sz="0" w:space="0" w:color="auto"/>
            <w:bottom w:val="none" w:sz="0" w:space="0" w:color="auto"/>
            <w:right w:val="none" w:sz="0" w:space="0" w:color="auto"/>
          </w:divBdr>
        </w:div>
        <w:div w:id="577053919">
          <w:marLeft w:val="640"/>
          <w:marRight w:val="0"/>
          <w:marTop w:val="0"/>
          <w:marBottom w:val="0"/>
          <w:divBdr>
            <w:top w:val="none" w:sz="0" w:space="0" w:color="auto"/>
            <w:left w:val="none" w:sz="0" w:space="0" w:color="auto"/>
            <w:bottom w:val="none" w:sz="0" w:space="0" w:color="auto"/>
            <w:right w:val="none" w:sz="0" w:space="0" w:color="auto"/>
          </w:divBdr>
        </w:div>
        <w:div w:id="631860617">
          <w:marLeft w:val="640"/>
          <w:marRight w:val="0"/>
          <w:marTop w:val="0"/>
          <w:marBottom w:val="0"/>
          <w:divBdr>
            <w:top w:val="none" w:sz="0" w:space="0" w:color="auto"/>
            <w:left w:val="none" w:sz="0" w:space="0" w:color="auto"/>
            <w:bottom w:val="none" w:sz="0" w:space="0" w:color="auto"/>
            <w:right w:val="none" w:sz="0" w:space="0" w:color="auto"/>
          </w:divBdr>
        </w:div>
        <w:div w:id="937517830">
          <w:marLeft w:val="640"/>
          <w:marRight w:val="0"/>
          <w:marTop w:val="0"/>
          <w:marBottom w:val="0"/>
          <w:divBdr>
            <w:top w:val="none" w:sz="0" w:space="0" w:color="auto"/>
            <w:left w:val="none" w:sz="0" w:space="0" w:color="auto"/>
            <w:bottom w:val="none" w:sz="0" w:space="0" w:color="auto"/>
            <w:right w:val="none" w:sz="0" w:space="0" w:color="auto"/>
          </w:divBdr>
        </w:div>
        <w:div w:id="1032270376">
          <w:marLeft w:val="640"/>
          <w:marRight w:val="0"/>
          <w:marTop w:val="0"/>
          <w:marBottom w:val="0"/>
          <w:divBdr>
            <w:top w:val="none" w:sz="0" w:space="0" w:color="auto"/>
            <w:left w:val="none" w:sz="0" w:space="0" w:color="auto"/>
            <w:bottom w:val="none" w:sz="0" w:space="0" w:color="auto"/>
            <w:right w:val="none" w:sz="0" w:space="0" w:color="auto"/>
          </w:divBdr>
        </w:div>
        <w:div w:id="1125386430">
          <w:marLeft w:val="640"/>
          <w:marRight w:val="0"/>
          <w:marTop w:val="0"/>
          <w:marBottom w:val="0"/>
          <w:divBdr>
            <w:top w:val="none" w:sz="0" w:space="0" w:color="auto"/>
            <w:left w:val="none" w:sz="0" w:space="0" w:color="auto"/>
            <w:bottom w:val="none" w:sz="0" w:space="0" w:color="auto"/>
            <w:right w:val="none" w:sz="0" w:space="0" w:color="auto"/>
          </w:divBdr>
        </w:div>
        <w:div w:id="1213081126">
          <w:marLeft w:val="640"/>
          <w:marRight w:val="0"/>
          <w:marTop w:val="0"/>
          <w:marBottom w:val="0"/>
          <w:divBdr>
            <w:top w:val="none" w:sz="0" w:space="0" w:color="auto"/>
            <w:left w:val="none" w:sz="0" w:space="0" w:color="auto"/>
            <w:bottom w:val="none" w:sz="0" w:space="0" w:color="auto"/>
            <w:right w:val="none" w:sz="0" w:space="0" w:color="auto"/>
          </w:divBdr>
        </w:div>
        <w:div w:id="1250846131">
          <w:marLeft w:val="640"/>
          <w:marRight w:val="0"/>
          <w:marTop w:val="0"/>
          <w:marBottom w:val="0"/>
          <w:divBdr>
            <w:top w:val="none" w:sz="0" w:space="0" w:color="auto"/>
            <w:left w:val="none" w:sz="0" w:space="0" w:color="auto"/>
            <w:bottom w:val="none" w:sz="0" w:space="0" w:color="auto"/>
            <w:right w:val="none" w:sz="0" w:space="0" w:color="auto"/>
          </w:divBdr>
        </w:div>
        <w:div w:id="1404647790">
          <w:marLeft w:val="640"/>
          <w:marRight w:val="0"/>
          <w:marTop w:val="0"/>
          <w:marBottom w:val="0"/>
          <w:divBdr>
            <w:top w:val="none" w:sz="0" w:space="0" w:color="auto"/>
            <w:left w:val="none" w:sz="0" w:space="0" w:color="auto"/>
            <w:bottom w:val="none" w:sz="0" w:space="0" w:color="auto"/>
            <w:right w:val="none" w:sz="0" w:space="0" w:color="auto"/>
          </w:divBdr>
        </w:div>
        <w:div w:id="1439106108">
          <w:marLeft w:val="640"/>
          <w:marRight w:val="0"/>
          <w:marTop w:val="0"/>
          <w:marBottom w:val="0"/>
          <w:divBdr>
            <w:top w:val="none" w:sz="0" w:space="0" w:color="auto"/>
            <w:left w:val="none" w:sz="0" w:space="0" w:color="auto"/>
            <w:bottom w:val="none" w:sz="0" w:space="0" w:color="auto"/>
            <w:right w:val="none" w:sz="0" w:space="0" w:color="auto"/>
          </w:divBdr>
        </w:div>
        <w:div w:id="1528451140">
          <w:marLeft w:val="640"/>
          <w:marRight w:val="0"/>
          <w:marTop w:val="0"/>
          <w:marBottom w:val="0"/>
          <w:divBdr>
            <w:top w:val="none" w:sz="0" w:space="0" w:color="auto"/>
            <w:left w:val="none" w:sz="0" w:space="0" w:color="auto"/>
            <w:bottom w:val="none" w:sz="0" w:space="0" w:color="auto"/>
            <w:right w:val="none" w:sz="0" w:space="0" w:color="auto"/>
          </w:divBdr>
        </w:div>
        <w:div w:id="1667586147">
          <w:marLeft w:val="640"/>
          <w:marRight w:val="0"/>
          <w:marTop w:val="0"/>
          <w:marBottom w:val="0"/>
          <w:divBdr>
            <w:top w:val="none" w:sz="0" w:space="0" w:color="auto"/>
            <w:left w:val="none" w:sz="0" w:space="0" w:color="auto"/>
            <w:bottom w:val="none" w:sz="0" w:space="0" w:color="auto"/>
            <w:right w:val="none" w:sz="0" w:space="0" w:color="auto"/>
          </w:divBdr>
        </w:div>
        <w:div w:id="1800684644">
          <w:marLeft w:val="640"/>
          <w:marRight w:val="0"/>
          <w:marTop w:val="0"/>
          <w:marBottom w:val="0"/>
          <w:divBdr>
            <w:top w:val="none" w:sz="0" w:space="0" w:color="auto"/>
            <w:left w:val="none" w:sz="0" w:space="0" w:color="auto"/>
            <w:bottom w:val="none" w:sz="0" w:space="0" w:color="auto"/>
            <w:right w:val="none" w:sz="0" w:space="0" w:color="auto"/>
          </w:divBdr>
        </w:div>
        <w:div w:id="1834569891">
          <w:marLeft w:val="640"/>
          <w:marRight w:val="0"/>
          <w:marTop w:val="0"/>
          <w:marBottom w:val="0"/>
          <w:divBdr>
            <w:top w:val="none" w:sz="0" w:space="0" w:color="auto"/>
            <w:left w:val="none" w:sz="0" w:space="0" w:color="auto"/>
            <w:bottom w:val="none" w:sz="0" w:space="0" w:color="auto"/>
            <w:right w:val="none" w:sz="0" w:space="0" w:color="auto"/>
          </w:divBdr>
        </w:div>
        <w:div w:id="1845902314">
          <w:marLeft w:val="640"/>
          <w:marRight w:val="0"/>
          <w:marTop w:val="0"/>
          <w:marBottom w:val="0"/>
          <w:divBdr>
            <w:top w:val="none" w:sz="0" w:space="0" w:color="auto"/>
            <w:left w:val="none" w:sz="0" w:space="0" w:color="auto"/>
            <w:bottom w:val="none" w:sz="0" w:space="0" w:color="auto"/>
            <w:right w:val="none" w:sz="0" w:space="0" w:color="auto"/>
          </w:divBdr>
        </w:div>
        <w:div w:id="2065911643">
          <w:marLeft w:val="640"/>
          <w:marRight w:val="0"/>
          <w:marTop w:val="0"/>
          <w:marBottom w:val="0"/>
          <w:divBdr>
            <w:top w:val="none" w:sz="0" w:space="0" w:color="auto"/>
            <w:left w:val="none" w:sz="0" w:space="0" w:color="auto"/>
            <w:bottom w:val="none" w:sz="0" w:space="0" w:color="auto"/>
            <w:right w:val="none" w:sz="0" w:space="0" w:color="auto"/>
          </w:divBdr>
        </w:div>
      </w:divsChild>
    </w:div>
    <w:div w:id="1828011243">
      <w:bodyDiv w:val="1"/>
      <w:marLeft w:val="0"/>
      <w:marRight w:val="0"/>
      <w:marTop w:val="0"/>
      <w:marBottom w:val="0"/>
      <w:divBdr>
        <w:top w:val="none" w:sz="0" w:space="0" w:color="auto"/>
        <w:left w:val="none" w:sz="0" w:space="0" w:color="auto"/>
        <w:bottom w:val="none" w:sz="0" w:space="0" w:color="auto"/>
        <w:right w:val="none" w:sz="0" w:space="0" w:color="auto"/>
      </w:divBdr>
      <w:divsChild>
        <w:div w:id="27949770">
          <w:marLeft w:val="640"/>
          <w:marRight w:val="0"/>
          <w:marTop w:val="0"/>
          <w:marBottom w:val="0"/>
          <w:divBdr>
            <w:top w:val="none" w:sz="0" w:space="0" w:color="auto"/>
            <w:left w:val="none" w:sz="0" w:space="0" w:color="auto"/>
            <w:bottom w:val="none" w:sz="0" w:space="0" w:color="auto"/>
            <w:right w:val="none" w:sz="0" w:space="0" w:color="auto"/>
          </w:divBdr>
        </w:div>
        <w:div w:id="97988850">
          <w:marLeft w:val="640"/>
          <w:marRight w:val="0"/>
          <w:marTop w:val="0"/>
          <w:marBottom w:val="0"/>
          <w:divBdr>
            <w:top w:val="none" w:sz="0" w:space="0" w:color="auto"/>
            <w:left w:val="none" w:sz="0" w:space="0" w:color="auto"/>
            <w:bottom w:val="none" w:sz="0" w:space="0" w:color="auto"/>
            <w:right w:val="none" w:sz="0" w:space="0" w:color="auto"/>
          </w:divBdr>
        </w:div>
        <w:div w:id="204683105">
          <w:marLeft w:val="640"/>
          <w:marRight w:val="0"/>
          <w:marTop w:val="0"/>
          <w:marBottom w:val="0"/>
          <w:divBdr>
            <w:top w:val="none" w:sz="0" w:space="0" w:color="auto"/>
            <w:left w:val="none" w:sz="0" w:space="0" w:color="auto"/>
            <w:bottom w:val="none" w:sz="0" w:space="0" w:color="auto"/>
            <w:right w:val="none" w:sz="0" w:space="0" w:color="auto"/>
          </w:divBdr>
        </w:div>
        <w:div w:id="229315924">
          <w:marLeft w:val="640"/>
          <w:marRight w:val="0"/>
          <w:marTop w:val="0"/>
          <w:marBottom w:val="0"/>
          <w:divBdr>
            <w:top w:val="none" w:sz="0" w:space="0" w:color="auto"/>
            <w:left w:val="none" w:sz="0" w:space="0" w:color="auto"/>
            <w:bottom w:val="none" w:sz="0" w:space="0" w:color="auto"/>
            <w:right w:val="none" w:sz="0" w:space="0" w:color="auto"/>
          </w:divBdr>
        </w:div>
        <w:div w:id="307712705">
          <w:marLeft w:val="640"/>
          <w:marRight w:val="0"/>
          <w:marTop w:val="0"/>
          <w:marBottom w:val="0"/>
          <w:divBdr>
            <w:top w:val="none" w:sz="0" w:space="0" w:color="auto"/>
            <w:left w:val="none" w:sz="0" w:space="0" w:color="auto"/>
            <w:bottom w:val="none" w:sz="0" w:space="0" w:color="auto"/>
            <w:right w:val="none" w:sz="0" w:space="0" w:color="auto"/>
          </w:divBdr>
        </w:div>
        <w:div w:id="506990272">
          <w:marLeft w:val="640"/>
          <w:marRight w:val="0"/>
          <w:marTop w:val="0"/>
          <w:marBottom w:val="0"/>
          <w:divBdr>
            <w:top w:val="none" w:sz="0" w:space="0" w:color="auto"/>
            <w:left w:val="none" w:sz="0" w:space="0" w:color="auto"/>
            <w:bottom w:val="none" w:sz="0" w:space="0" w:color="auto"/>
            <w:right w:val="none" w:sz="0" w:space="0" w:color="auto"/>
          </w:divBdr>
        </w:div>
        <w:div w:id="513420390">
          <w:marLeft w:val="640"/>
          <w:marRight w:val="0"/>
          <w:marTop w:val="0"/>
          <w:marBottom w:val="0"/>
          <w:divBdr>
            <w:top w:val="none" w:sz="0" w:space="0" w:color="auto"/>
            <w:left w:val="none" w:sz="0" w:space="0" w:color="auto"/>
            <w:bottom w:val="none" w:sz="0" w:space="0" w:color="auto"/>
            <w:right w:val="none" w:sz="0" w:space="0" w:color="auto"/>
          </w:divBdr>
        </w:div>
        <w:div w:id="710767890">
          <w:marLeft w:val="640"/>
          <w:marRight w:val="0"/>
          <w:marTop w:val="0"/>
          <w:marBottom w:val="0"/>
          <w:divBdr>
            <w:top w:val="none" w:sz="0" w:space="0" w:color="auto"/>
            <w:left w:val="none" w:sz="0" w:space="0" w:color="auto"/>
            <w:bottom w:val="none" w:sz="0" w:space="0" w:color="auto"/>
            <w:right w:val="none" w:sz="0" w:space="0" w:color="auto"/>
          </w:divBdr>
        </w:div>
        <w:div w:id="853420412">
          <w:marLeft w:val="640"/>
          <w:marRight w:val="0"/>
          <w:marTop w:val="0"/>
          <w:marBottom w:val="0"/>
          <w:divBdr>
            <w:top w:val="none" w:sz="0" w:space="0" w:color="auto"/>
            <w:left w:val="none" w:sz="0" w:space="0" w:color="auto"/>
            <w:bottom w:val="none" w:sz="0" w:space="0" w:color="auto"/>
            <w:right w:val="none" w:sz="0" w:space="0" w:color="auto"/>
          </w:divBdr>
        </w:div>
        <w:div w:id="885722877">
          <w:marLeft w:val="640"/>
          <w:marRight w:val="0"/>
          <w:marTop w:val="0"/>
          <w:marBottom w:val="0"/>
          <w:divBdr>
            <w:top w:val="none" w:sz="0" w:space="0" w:color="auto"/>
            <w:left w:val="none" w:sz="0" w:space="0" w:color="auto"/>
            <w:bottom w:val="none" w:sz="0" w:space="0" w:color="auto"/>
            <w:right w:val="none" w:sz="0" w:space="0" w:color="auto"/>
          </w:divBdr>
        </w:div>
        <w:div w:id="939995594">
          <w:marLeft w:val="640"/>
          <w:marRight w:val="0"/>
          <w:marTop w:val="0"/>
          <w:marBottom w:val="0"/>
          <w:divBdr>
            <w:top w:val="none" w:sz="0" w:space="0" w:color="auto"/>
            <w:left w:val="none" w:sz="0" w:space="0" w:color="auto"/>
            <w:bottom w:val="none" w:sz="0" w:space="0" w:color="auto"/>
            <w:right w:val="none" w:sz="0" w:space="0" w:color="auto"/>
          </w:divBdr>
        </w:div>
        <w:div w:id="1232273500">
          <w:marLeft w:val="640"/>
          <w:marRight w:val="0"/>
          <w:marTop w:val="0"/>
          <w:marBottom w:val="0"/>
          <w:divBdr>
            <w:top w:val="none" w:sz="0" w:space="0" w:color="auto"/>
            <w:left w:val="none" w:sz="0" w:space="0" w:color="auto"/>
            <w:bottom w:val="none" w:sz="0" w:space="0" w:color="auto"/>
            <w:right w:val="none" w:sz="0" w:space="0" w:color="auto"/>
          </w:divBdr>
        </w:div>
        <w:div w:id="1271936263">
          <w:marLeft w:val="640"/>
          <w:marRight w:val="0"/>
          <w:marTop w:val="0"/>
          <w:marBottom w:val="0"/>
          <w:divBdr>
            <w:top w:val="none" w:sz="0" w:space="0" w:color="auto"/>
            <w:left w:val="none" w:sz="0" w:space="0" w:color="auto"/>
            <w:bottom w:val="none" w:sz="0" w:space="0" w:color="auto"/>
            <w:right w:val="none" w:sz="0" w:space="0" w:color="auto"/>
          </w:divBdr>
        </w:div>
        <w:div w:id="1329212242">
          <w:marLeft w:val="640"/>
          <w:marRight w:val="0"/>
          <w:marTop w:val="0"/>
          <w:marBottom w:val="0"/>
          <w:divBdr>
            <w:top w:val="none" w:sz="0" w:space="0" w:color="auto"/>
            <w:left w:val="none" w:sz="0" w:space="0" w:color="auto"/>
            <w:bottom w:val="none" w:sz="0" w:space="0" w:color="auto"/>
            <w:right w:val="none" w:sz="0" w:space="0" w:color="auto"/>
          </w:divBdr>
        </w:div>
        <w:div w:id="1457023137">
          <w:marLeft w:val="640"/>
          <w:marRight w:val="0"/>
          <w:marTop w:val="0"/>
          <w:marBottom w:val="0"/>
          <w:divBdr>
            <w:top w:val="none" w:sz="0" w:space="0" w:color="auto"/>
            <w:left w:val="none" w:sz="0" w:space="0" w:color="auto"/>
            <w:bottom w:val="none" w:sz="0" w:space="0" w:color="auto"/>
            <w:right w:val="none" w:sz="0" w:space="0" w:color="auto"/>
          </w:divBdr>
        </w:div>
        <w:div w:id="1492333055">
          <w:marLeft w:val="640"/>
          <w:marRight w:val="0"/>
          <w:marTop w:val="0"/>
          <w:marBottom w:val="0"/>
          <w:divBdr>
            <w:top w:val="none" w:sz="0" w:space="0" w:color="auto"/>
            <w:left w:val="none" w:sz="0" w:space="0" w:color="auto"/>
            <w:bottom w:val="none" w:sz="0" w:space="0" w:color="auto"/>
            <w:right w:val="none" w:sz="0" w:space="0" w:color="auto"/>
          </w:divBdr>
        </w:div>
        <w:div w:id="1504855695">
          <w:marLeft w:val="640"/>
          <w:marRight w:val="0"/>
          <w:marTop w:val="0"/>
          <w:marBottom w:val="0"/>
          <w:divBdr>
            <w:top w:val="none" w:sz="0" w:space="0" w:color="auto"/>
            <w:left w:val="none" w:sz="0" w:space="0" w:color="auto"/>
            <w:bottom w:val="none" w:sz="0" w:space="0" w:color="auto"/>
            <w:right w:val="none" w:sz="0" w:space="0" w:color="auto"/>
          </w:divBdr>
        </w:div>
        <w:div w:id="1553031567">
          <w:marLeft w:val="640"/>
          <w:marRight w:val="0"/>
          <w:marTop w:val="0"/>
          <w:marBottom w:val="0"/>
          <w:divBdr>
            <w:top w:val="none" w:sz="0" w:space="0" w:color="auto"/>
            <w:left w:val="none" w:sz="0" w:space="0" w:color="auto"/>
            <w:bottom w:val="none" w:sz="0" w:space="0" w:color="auto"/>
            <w:right w:val="none" w:sz="0" w:space="0" w:color="auto"/>
          </w:divBdr>
        </w:div>
        <w:div w:id="1630167244">
          <w:marLeft w:val="640"/>
          <w:marRight w:val="0"/>
          <w:marTop w:val="0"/>
          <w:marBottom w:val="0"/>
          <w:divBdr>
            <w:top w:val="none" w:sz="0" w:space="0" w:color="auto"/>
            <w:left w:val="none" w:sz="0" w:space="0" w:color="auto"/>
            <w:bottom w:val="none" w:sz="0" w:space="0" w:color="auto"/>
            <w:right w:val="none" w:sz="0" w:space="0" w:color="auto"/>
          </w:divBdr>
        </w:div>
        <w:div w:id="1723285425">
          <w:marLeft w:val="640"/>
          <w:marRight w:val="0"/>
          <w:marTop w:val="0"/>
          <w:marBottom w:val="0"/>
          <w:divBdr>
            <w:top w:val="none" w:sz="0" w:space="0" w:color="auto"/>
            <w:left w:val="none" w:sz="0" w:space="0" w:color="auto"/>
            <w:bottom w:val="none" w:sz="0" w:space="0" w:color="auto"/>
            <w:right w:val="none" w:sz="0" w:space="0" w:color="auto"/>
          </w:divBdr>
        </w:div>
        <w:div w:id="2146387004">
          <w:marLeft w:val="640"/>
          <w:marRight w:val="0"/>
          <w:marTop w:val="0"/>
          <w:marBottom w:val="0"/>
          <w:divBdr>
            <w:top w:val="none" w:sz="0" w:space="0" w:color="auto"/>
            <w:left w:val="none" w:sz="0" w:space="0" w:color="auto"/>
            <w:bottom w:val="none" w:sz="0" w:space="0" w:color="auto"/>
            <w:right w:val="none" w:sz="0" w:space="0" w:color="auto"/>
          </w:divBdr>
        </w:div>
      </w:divsChild>
    </w:div>
    <w:div w:id="1838769612">
      <w:bodyDiv w:val="1"/>
      <w:marLeft w:val="0"/>
      <w:marRight w:val="0"/>
      <w:marTop w:val="0"/>
      <w:marBottom w:val="0"/>
      <w:divBdr>
        <w:top w:val="none" w:sz="0" w:space="0" w:color="auto"/>
        <w:left w:val="none" w:sz="0" w:space="0" w:color="auto"/>
        <w:bottom w:val="none" w:sz="0" w:space="0" w:color="auto"/>
        <w:right w:val="none" w:sz="0" w:space="0" w:color="auto"/>
      </w:divBdr>
      <w:divsChild>
        <w:div w:id="144859288">
          <w:marLeft w:val="640"/>
          <w:marRight w:val="0"/>
          <w:marTop w:val="0"/>
          <w:marBottom w:val="0"/>
          <w:divBdr>
            <w:top w:val="none" w:sz="0" w:space="0" w:color="auto"/>
            <w:left w:val="none" w:sz="0" w:space="0" w:color="auto"/>
            <w:bottom w:val="none" w:sz="0" w:space="0" w:color="auto"/>
            <w:right w:val="none" w:sz="0" w:space="0" w:color="auto"/>
          </w:divBdr>
        </w:div>
        <w:div w:id="206994281">
          <w:marLeft w:val="640"/>
          <w:marRight w:val="0"/>
          <w:marTop w:val="0"/>
          <w:marBottom w:val="0"/>
          <w:divBdr>
            <w:top w:val="none" w:sz="0" w:space="0" w:color="auto"/>
            <w:left w:val="none" w:sz="0" w:space="0" w:color="auto"/>
            <w:bottom w:val="none" w:sz="0" w:space="0" w:color="auto"/>
            <w:right w:val="none" w:sz="0" w:space="0" w:color="auto"/>
          </w:divBdr>
        </w:div>
        <w:div w:id="272708623">
          <w:marLeft w:val="640"/>
          <w:marRight w:val="0"/>
          <w:marTop w:val="0"/>
          <w:marBottom w:val="0"/>
          <w:divBdr>
            <w:top w:val="none" w:sz="0" w:space="0" w:color="auto"/>
            <w:left w:val="none" w:sz="0" w:space="0" w:color="auto"/>
            <w:bottom w:val="none" w:sz="0" w:space="0" w:color="auto"/>
            <w:right w:val="none" w:sz="0" w:space="0" w:color="auto"/>
          </w:divBdr>
        </w:div>
        <w:div w:id="992293791">
          <w:marLeft w:val="640"/>
          <w:marRight w:val="0"/>
          <w:marTop w:val="0"/>
          <w:marBottom w:val="0"/>
          <w:divBdr>
            <w:top w:val="none" w:sz="0" w:space="0" w:color="auto"/>
            <w:left w:val="none" w:sz="0" w:space="0" w:color="auto"/>
            <w:bottom w:val="none" w:sz="0" w:space="0" w:color="auto"/>
            <w:right w:val="none" w:sz="0" w:space="0" w:color="auto"/>
          </w:divBdr>
        </w:div>
        <w:div w:id="1016467217">
          <w:marLeft w:val="640"/>
          <w:marRight w:val="0"/>
          <w:marTop w:val="0"/>
          <w:marBottom w:val="0"/>
          <w:divBdr>
            <w:top w:val="none" w:sz="0" w:space="0" w:color="auto"/>
            <w:left w:val="none" w:sz="0" w:space="0" w:color="auto"/>
            <w:bottom w:val="none" w:sz="0" w:space="0" w:color="auto"/>
            <w:right w:val="none" w:sz="0" w:space="0" w:color="auto"/>
          </w:divBdr>
        </w:div>
        <w:div w:id="1497569475">
          <w:marLeft w:val="640"/>
          <w:marRight w:val="0"/>
          <w:marTop w:val="0"/>
          <w:marBottom w:val="0"/>
          <w:divBdr>
            <w:top w:val="none" w:sz="0" w:space="0" w:color="auto"/>
            <w:left w:val="none" w:sz="0" w:space="0" w:color="auto"/>
            <w:bottom w:val="none" w:sz="0" w:space="0" w:color="auto"/>
            <w:right w:val="none" w:sz="0" w:space="0" w:color="auto"/>
          </w:divBdr>
        </w:div>
        <w:div w:id="1944143870">
          <w:marLeft w:val="640"/>
          <w:marRight w:val="0"/>
          <w:marTop w:val="0"/>
          <w:marBottom w:val="0"/>
          <w:divBdr>
            <w:top w:val="none" w:sz="0" w:space="0" w:color="auto"/>
            <w:left w:val="none" w:sz="0" w:space="0" w:color="auto"/>
            <w:bottom w:val="none" w:sz="0" w:space="0" w:color="auto"/>
            <w:right w:val="none" w:sz="0" w:space="0" w:color="auto"/>
          </w:divBdr>
        </w:div>
        <w:div w:id="2145341865">
          <w:marLeft w:val="640"/>
          <w:marRight w:val="0"/>
          <w:marTop w:val="0"/>
          <w:marBottom w:val="0"/>
          <w:divBdr>
            <w:top w:val="none" w:sz="0" w:space="0" w:color="auto"/>
            <w:left w:val="none" w:sz="0" w:space="0" w:color="auto"/>
            <w:bottom w:val="none" w:sz="0" w:space="0" w:color="auto"/>
            <w:right w:val="none" w:sz="0" w:space="0" w:color="auto"/>
          </w:divBdr>
        </w:div>
      </w:divsChild>
    </w:div>
    <w:div w:id="1864518464">
      <w:bodyDiv w:val="1"/>
      <w:marLeft w:val="0"/>
      <w:marRight w:val="0"/>
      <w:marTop w:val="0"/>
      <w:marBottom w:val="0"/>
      <w:divBdr>
        <w:top w:val="none" w:sz="0" w:space="0" w:color="auto"/>
        <w:left w:val="none" w:sz="0" w:space="0" w:color="auto"/>
        <w:bottom w:val="none" w:sz="0" w:space="0" w:color="auto"/>
        <w:right w:val="none" w:sz="0" w:space="0" w:color="auto"/>
      </w:divBdr>
      <w:divsChild>
        <w:div w:id="499393938">
          <w:marLeft w:val="640"/>
          <w:marRight w:val="0"/>
          <w:marTop w:val="0"/>
          <w:marBottom w:val="0"/>
          <w:divBdr>
            <w:top w:val="none" w:sz="0" w:space="0" w:color="auto"/>
            <w:left w:val="none" w:sz="0" w:space="0" w:color="auto"/>
            <w:bottom w:val="none" w:sz="0" w:space="0" w:color="auto"/>
            <w:right w:val="none" w:sz="0" w:space="0" w:color="auto"/>
          </w:divBdr>
        </w:div>
        <w:div w:id="697856226">
          <w:marLeft w:val="640"/>
          <w:marRight w:val="0"/>
          <w:marTop w:val="0"/>
          <w:marBottom w:val="0"/>
          <w:divBdr>
            <w:top w:val="none" w:sz="0" w:space="0" w:color="auto"/>
            <w:left w:val="none" w:sz="0" w:space="0" w:color="auto"/>
            <w:bottom w:val="none" w:sz="0" w:space="0" w:color="auto"/>
            <w:right w:val="none" w:sz="0" w:space="0" w:color="auto"/>
          </w:divBdr>
        </w:div>
        <w:div w:id="892228773">
          <w:marLeft w:val="640"/>
          <w:marRight w:val="0"/>
          <w:marTop w:val="0"/>
          <w:marBottom w:val="0"/>
          <w:divBdr>
            <w:top w:val="none" w:sz="0" w:space="0" w:color="auto"/>
            <w:left w:val="none" w:sz="0" w:space="0" w:color="auto"/>
            <w:bottom w:val="none" w:sz="0" w:space="0" w:color="auto"/>
            <w:right w:val="none" w:sz="0" w:space="0" w:color="auto"/>
          </w:divBdr>
        </w:div>
        <w:div w:id="919484498">
          <w:marLeft w:val="640"/>
          <w:marRight w:val="0"/>
          <w:marTop w:val="0"/>
          <w:marBottom w:val="0"/>
          <w:divBdr>
            <w:top w:val="none" w:sz="0" w:space="0" w:color="auto"/>
            <w:left w:val="none" w:sz="0" w:space="0" w:color="auto"/>
            <w:bottom w:val="none" w:sz="0" w:space="0" w:color="auto"/>
            <w:right w:val="none" w:sz="0" w:space="0" w:color="auto"/>
          </w:divBdr>
        </w:div>
        <w:div w:id="1546722649">
          <w:marLeft w:val="640"/>
          <w:marRight w:val="0"/>
          <w:marTop w:val="0"/>
          <w:marBottom w:val="0"/>
          <w:divBdr>
            <w:top w:val="none" w:sz="0" w:space="0" w:color="auto"/>
            <w:left w:val="none" w:sz="0" w:space="0" w:color="auto"/>
            <w:bottom w:val="none" w:sz="0" w:space="0" w:color="auto"/>
            <w:right w:val="none" w:sz="0" w:space="0" w:color="auto"/>
          </w:divBdr>
        </w:div>
        <w:div w:id="1827671425">
          <w:marLeft w:val="640"/>
          <w:marRight w:val="0"/>
          <w:marTop w:val="0"/>
          <w:marBottom w:val="0"/>
          <w:divBdr>
            <w:top w:val="none" w:sz="0" w:space="0" w:color="auto"/>
            <w:left w:val="none" w:sz="0" w:space="0" w:color="auto"/>
            <w:bottom w:val="none" w:sz="0" w:space="0" w:color="auto"/>
            <w:right w:val="none" w:sz="0" w:space="0" w:color="auto"/>
          </w:divBdr>
        </w:div>
      </w:divsChild>
    </w:div>
    <w:div w:id="1905989835">
      <w:bodyDiv w:val="1"/>
      <w:marLeft w:val="0"/>
      <w:marRight w:val="0"/>
      <w:marTop w:val="0"/>
      <w:marBottom w:val="0"/>
      <w:divBdr>
        <w:top w:val="none" w:sz="0" w:space="0" w:color="auto"/>
        <w:left w:val="none" w:sz="0" w:space="0" w:color="auto"/>
        <w:bottom w:val="none" w:sz="0" w:space="0" w:color="auto"/>
        <w:right w:val="none" w:sz="0" w:space="0" w:color="auto"/>
      </w:divBdr>
      <w:divsChild>
        <w:div w:id="237131804">
          <w:marLeft w:val="640"/>
          <w:marRight w:val="0"/>
          <w:marTop w:val="0"/>
          <w:marBottom w:val="0"/>
          <w:divBdr>
            <w:top w:val="none" w:sz="0" w:space="0" w:color="auto"/>
            <w:left w:val="none" w:sz="0" w:space="0" w:color="auto"/>
            <w:bottom w:val="none" w:sz="0" w:space="0" w:color="auto"/>
            <w:right w:val="none" w:sz="0" w:space="0" w:color="auto"/>
          </w:divBdr>
        </w:div>
        <w:div w:id="270626666">
          <w:marLeft w:val="640"/>
          <w:marRight w:val="0"/>
          <w:marTop w:val="0"/>
          <w:marBottom w:val="0"/>
          <w:divBdr>
            <w:top w:val="none" w:sz="0" w:space="0" w:color="auto"/>
            <w:left w:val="none" w:sz="0" w:space="0" w:color="auto"/>
            <w:bottom w:val="none" w:sz="0" w:space="0" w:color="auto"/>
            <w:right w:val="none" w:sz="0" w:space="0" w:color="auto"/>
          </w:divBdr>
        </w:div>
        <w:div w:id="272977561">
          <w:marLeft w:val="640"/>
          <w:marRight w:val="0"/>
          <w:marTop w:val="0"/>
          <w:marBottom w:val="0"/>
          <w:divBdr>
            <w:top w:val="none" w:sz="0" w:space="0" w:color="auto"/>
            <w:left w:val="none" w:sz="0" w:space="0" w:color="auto"/>
            <w:bottom w:val="none" w:sz="0" w:space="0" w:color="auto"/>
            <w:right w:val="none" w:sz="0" w:space="0" w:color="auto"/>
          </w:divBdr>
        </w:div>
        <w:div w:id="695498166">
          <w:marLeft w:val="640"/>
          <w:marRight w:val="0"/>
          <w:marTop w:val="0"/>
          <w:marBottom w:val="0"/>
          <w:divBdr>
            <w:top w:val="none" w:sz="0" w:space="0" w:color="auto"/>
            <w:left w:val="none" w:sz="0" w:space="0" w:color="auto"/>
            <w:bottom w:val="none" w:sz="0" w:space="0" w:color="auto"/>
            <w:right w:val="none" w:sz="0" w:space="0" w:color="auto"/>
          </w:divBdr>
        </w:div>
        <w:div w:id="873077117">
          <w:marLeft w:val="640"/>
          <w:marRight w:val="0"/>
          <w:marTop w:val="0"/>
          <w:marBottom w:val="0"/>
          <w:divBdr>
            <w:top w:val="none" w:sz="0" w:space="0" w:color="auto"/>
            <w:left w:val="none" w:sz="0" w:space="0" w:color="auto"/>
            <w:bottom w:val="none" w:sz="0" w:space="0" w:color="auto"/>
            <w:right w:val="none" w:sz="0" w:space="0" w:color="auto"/>
          </w:divBdr>
        </w:div>
        <w:div w:id="1162042740">
          <w:marLeft w:val="640"/>
          <w:marRight w:val="0"/>
          <w:marTop w:val="0"/>
          <w:marBottom w:val="0"/>
          <w:divBdr>
            <w:top w:val="none" w:sz="0" w:space="0" w:color="auto"/>
            <w:left w:val="none" w:sz="0" w:space="0" w:color="auto"/>
            <w:bottom w:val="none" w:sz="0" w:space="0" w:color="auto"/>
            <w:right w:val="none" w:sz="0" w:space="0" w:color="auto"/>
          </w:divBdr>
        </w:div>
        <w:div w:id="1325469267">
          <w:marLeft w:val="640"/>
          <w:marRight w:val="0"/>
          <w:marTop w:val="0"/>
          <w:marBottom w:val="0"/>
          <w:divBdr>
            <w:top w:val="none" w:sz="0" w:space="0" w:color="auto"/>
            <w:left w:val="none" w:sz="0" w:space="0" w:color="auto"/>
            <w:bottom w:val="none" w:sz="0" w:space="0" w:color="auto"/>
            <w:right w:val="none" w:sz="0" w:space="0" w:color="auto"/>
          </w:divBdr>
        </w:div>
        <w:div w:id="1326784309">
          <w:marLeft w:val="640"/>
          <w:marRight w:val="0"/>
          <w:marTop w:val="0"/>
          <w:marBottom w:val="0"/>
          <w:divBdr>
            <w:top w:val="none" w:sz="0" w:space="0" w:color="auto"/>
            <w:left w:val="none" w:sz="0" w:space="0" w:color="auto"/>
            <w:bottom w:val="none" w:sz="0" w:space="0" w:color="auto"/>
            <w:right w:val="none" w:sz="0" w:space="0" w:color="auto"/>
          </w:divBdr>
        </w:div>
        <w:div w:id="1548176646">
          <w:marLeft w:val="640"/>
          <w:marRight w:val="0"/>
          <w:marTop w:val="0"/>
          <w:marBottom w:val="0"/>
          <w:divBdr>
            <w:top w:val="none" w:sz="0" w:space="0" w:color="auto"/>
            <w:left w:val="none" w:sz="0" w:space="0" w:color="auto"/>
            <w:bottom w:val="none" w:sz="0" w:space="0" w:color="auto"/>
            <w:right w:val="none" w:sz="0" w:space="0" w:color="auto"/>
          </w:divBdr>
        </w:div>
        <w:div w:id="1610090084">
          <w:marLeft w:val="640"/>
          <w:marRight w:val="0"/>
          <w:marTop w:val="0"/>
          <w:marBottom w:val="0"/>
          <w:divBdr>
            <w:top w:val="none" w:sz="0" w:space="0" w:color="auto"/>
            <w:left w:val="none" w:sz="0" w:space="0" w:color="auto"/>
            <w:bottom w:val="none" w:sz="0" w:space="0" w:color="auto"/>
            <w:right w:val="none" w:sz="0" w:space="0" w:color="auto"/>
          </w:divBdr>
        </w:div>
        <w:div w:id="1888371762">
          <w:marLeft w:val="640"/>
          <w:marRight w:val="0"/>
          <w:marTop w:val="0"/>
          <w:marBottom w:val="0"/>
          <w:divBdr>
            <w:top w:val="none" w:sz="0" w:space="0" w:color="auto"/>
            <w:left w:val="none" w:sz="0" w:space="0" w:color="auto"/>
            <w:bottom w:val="none" w:sz="0" w:space="0" w:color="auto"/>
            <w:right w:val="none" w:sz="0" w:space="0" w:color="auto"/>
          </w:divBdr>
        </w:div>
        <w:div w:id="2138792076">
          <w:marLeft w:val="640"/>
          <w:marRight w:val="0"/>
          <w:marTop w:val="0"/>
          <w:marBottom w:val="0"/>
          <w:divBdr>
            <w:top w:val="none" w:sz="0" w:space="0" w:color="auto"/>
            <w:left w:val="none" w:sz="0" w:space="0" w:color="auto"/>
            <w:bottom w:val="none" w:sz="0" w:space="0" w:color="auto"/>
            <w:right w:val="none" w:sz="0" w:space="0" w:color="auto"/>
          </w:divBdr>
        </w:div>
      </w:divsChild>
    </w:div>
    <w:div w:id="1908295524">
      <w:bodyDiv w:val="1"/>
      <w:marLeft w:val="0"/>
      <w:marRight w:val="0"/>
      <w:marTop w:val="0"/>
      <w:marBottom w:val="0"/>
      <w:divBdr>
        <w:top w:val="none" w:sz="0" w:space="0" w:color="auto"/>
        <w:left w:val="none" w:sz="0" w:space="0" w:color="auto"/>
        <w:bottom w:val="none" w:sz="0" w:space="0" w:color="auto"/>
        <w:right w:val="none" w:sz="0" w:space="0" w:color="auto"/>
      </w:divBdr>
      <w:divsChild>
        <w:div w:id="199248434">
          <w:marLeft w:val="640"/>
          <w:marRight w:val="0"/>
          <w:marTop w:val="0"/>
          <w:marBottom w:val="0"/>
          <w:divBdr>
            <w:top w:val="none" w:sz="0" w:space="0" w:color="auto"/>
            <w:left w:val="none" w:sz="0" w:space="0" w:color="auto"/>
            <w:bottom w:val="none" w:sz="0" w:space="0" w:color="auto"/>
            <w:right w:val="none" w:sz="0" w:space="0" w:color="auto"/>
          </w:divBdr>
        </w:div>
        <w:div w:id="352651363">
          <w:marLeft w:val="640"/>
          <w:marRight w:val="0"/>
          <w:marTop w:val="0"/>
          <w:marBottom w:val="0"/>
          <w:divBdr>
            <w:top w:val="none" w:sz="0" w:space="0" w:color="auto"/>
            <w:left w:val="none" w:sz="0" w:space="0" w:color="auto"/>
            <w:bottom w:val="none" w:sz="0" w:space="0" w:color="auto"/>
            <w:right w:val="none" w:sz="0" w:space="0" w:color="auto"/>
          </w:divBdr>
        </w:div>
        <w:div w:id="928389933">
          <w:marLeft w:val="640"/>
          <w:marRight w:val="0"/>
          <w:marTop w:val="0"/>
          <w:marBottom w:val="0"/>
          <w:divBdr>
            <w:top w:val="none" w:sz="0" w:space="0" w:color="auto"/>
            <w:left w:val="none" w:sz="0" w:space="0" w:color="auto"/>
            <w:bottom w:val="none" w:sz="0" w:space="0" w:color="auto"/>
            <w:right w:val="none" w:sz="0" w:space="0" w:color="auto"/>
          </w:divBdr>
        </w:div>
        <w:div w:id="1126043053">
          <w:marLeft w:val="640"/>
          <w:marRight w:val="0"/>
          <w:marTop w:val="0"/>
          <w:marBottom w:val="0"/>
          <w:divBdr>
            <w:top w:val="none" w:sz="0" w:space="0" w:color="auto"/>
            <w:left w:val="none" w:sz="0" w:space="0" w:color="auto"/>
            <w:bottom w:val="none" w:sz="0" w:space="0" w:color="auto"/>
            <w:right w:val="none" w:sz="0" w:space="0" w:color="auto"/>
          </w:divBdr>
        </w:div>
        <w:div w:id="1143156541">
          <w:marLeft w:val="640"/>
          <w:marRight w:val="0"/>
          <w:marTop w:val="0"/>
          <w:marBottom w:val="0"/>
          <w:divBdr>
            <w:top w:val="none" w:sz="0" w:space="0" w:color="auto"/>
            <w:left w:val="none" w:sz="0" w:space="0" w:color="auto"/>
            <w:bottom w:val="none" w:sz="0" w:space="0" w:color="auto"/>
            <w:right w:val="none" w:sz="0" w:space="0" w:color="auto"/>
          </w:divBdr>
        </w:div>
        <w:div w:id="1222714658">
          <w:marLeft w:val="640"/>
          <w:marRight w:val="0"/>
          <w:marTop w:val="0"/>
          <w:marBottom w:val="0"/>
          <w:divBdr>
            <w:top w:val="none" w:sz="0" w:space="0" w:color="auto"/>
            <w:left w:val="none" w:sz="0" w:space="0" w:color="auto"/>
            <w:bottom w:val="none" w:sz="0" w:space="0" w:color="auto"/>
            <w:right w:val="none" w:sz="0" w:space="0" w:color="auto"/>
          </w:divBdr>
        </w:div>
        <w:div w:id="1469199205">
          <w:marLeft w:val="640"/>
          <w:marRight w:val="0"/>
          <w:marTop w:val="0"/>
          <w:marBottom w:val="0"/>
          <w:divBdr>
            <w:top w:val="none" w:sz="0" w:space="0" w:color="auto"/>
            <w:left w:val="none" w:sz="0" w:space="0" w:color="auto"/>
            <w:bottom w:val="none" w:sz="0" w:space="0" w:color="auto"/>
            <w:right w:val="none" w:sz="0" w:space="0" w:color="auto"/>
          </w:divBdr>
        </w:div>
      </w:divsChild>
    </w:div>
    <w:div w:id="1910572143">
      <w:bodyDiv w:val="1"/>
      <w:marLeft w:val="0"/>
      <w:marRight w:val="0"/>
      <w:marTop w:val="0"/>
      <w:marBottom w:val="0"/>
      <w:divBdr>
        <w:top w:val="none" w:sz="0" w:space="0" w:color="auto"/>
        <w:left w:val="none" w:sz="0" w:space="0" w:color="auto"/>
        <w:bottom w:val="none" w:sz="0" w:space="0" w:color="auto"/>
        <w:right w:val="none" w:sz="0" w:space="0" w:color="auto"/>
      </w:divBdr>
      <w:divsChild>
        <w:div w:id="363287177">
          <w:marLeft w:val="640"/>
          <w:marRight w:val="0"/>
          <w:marTop w:val="0"/>
          <w:marBottom w:val="0"/>
          <w:divBdr>
            <w:top w:val="none" w:sz="0" w:space="0" w:color="auto"/>
            <w:left w:val="none" w:sz="0" w:space="0" w:color="auto"/>
            <w:bottom w:val="none" w:sz="0" w:space="0" w:color="auto"/>
            <w:right w:val="none" w:sz="0" w:space="0" w:color="auto"/>
          </w:divBdr>
        </w:div>
        <w:div w:id="396977665">
          <w:marLeft w:val="640"/>
          <w:marRight w:val="0"/>
          <w:marTop w:val="0"/>
          <w:marBottom w:val="0"/>
          <w:divBdr>
            <w:top w:val="none" w:sz="0" w:space="0" w:color="auto"/>
            <w:left w:val="none" w:sz="0" w:space="0" w:color="auto"/>
            <w:bottom w:val="none" w:sz="0" w:space="0" w:color="auto"/>
            <w:right w:val="none" w:sz="0" w:space="0" w:color="auto"/>
          </w:divBdr>
        </w:div>
        <w:div w:id="617027398">
          <w:marLeft w:val="640"/>
          <w:marRight w:val="0"/>
          <w:marTop w:val="0"/>
          <w:marBottom w:val="0"/>
          <w:divBdr>
            <w:top w:val="none" w:sz="0" w:space="0" w:color="auto"/>
            <w:left w:val="none" w:sz="0" w:space="0" w:color="auto"/>
            <w:bottom w:val="none" w:sz="0" w:space="0" w:color="auto"/>
            <w:right w:val="none" w:sz="0" w:space="0" w:color="auto"/>
          </w:divBdr>
        </w:div>
        <w:div w:id="1673753589">
          <w:marLeft w:val="640"/>
          <w:marRight w:val="0"/>
          <w:marTop w:val="0"/>
          <w:marBottom w:val="0"/>
          <w:divBdr>
            <w:top w:val="none" w:sz="0" w:space="0" w:color="auto"/>
            <w:left w:val="none" w:sz="0" w:space="0" w:color="auto"/>
            <w:bottom w:val="none" w:sz="0" w:space="0" w:color="auto"/>
            <w:right w:val="none" w:sz="0" w:space="0" w:color="auto"/>
          </w:divBdr>
        </w:div>
        <w:div w:id="1742943890">
          <w:marLeft w:val="640"/>
          <w:marRight w:val="0"/>
          <w:marTop w:val="0"/>
          <w:marBottom w:val="0"/>
          <w:divBdr>
            <w:top w:val="none" w:sz="0" w:space="0" w:color="auto"/>
            <w:left w:val="none" w:sz="0" w:space="0" w:color="auto"/>
            <w:bottom w:val="none" w:sz="0" w:space="0" w:color="auto"/>
            <w:right w:val="none" w:sz="0" w:space="0" w:color="auto"/>
          </w:divBdr>
        </w:div>
        <w:div w:id="1882401277">
          <w:marLeft w:val="640"/>
          <w:marRight w:val="0"/>
          <w:marTop w:val="0"/>
          <w:marBottom w:val="0"/>
          <w:divBdr>
            <w:top w:val="none" w:sz="0" w:space="0" w:color="auto"/>
            <w:left w:val="none" w:sz="0" w:space="0" w:color="auto"/>
            <w:bottom w:val="none" w:sz="0" w:space="0" w:color="auto"/>
            <w:right w:val="none" w:sz="0" w:space="0" w:color="auto"/>
          </w:divBdr>
        </w:div>
      </w:divsChild>
    </w:div>
    <w:div w:id="1912539367">
      <w:bodyDiv w:val="1"/>
      <w:marLeft w:val="0"/>
      <w:marRight w:val="0"/>
      <w:marTop w:val="0"/>
      <w:marBottom w:val="0"/>
      <w:divBdr>
        <w:top w:val="none" w:sz="0" w:space="0" w:color="auto"/>
        <w:left w:val="none" w:sz="0" w:space="0" w:color="auto"/>
        <w:bottom w:val="none" w:sz="0" w:space="0" w:color="auto"/>
        <w:right w:val="none" w:sz="0" w:space="0" w:color="auto"/>
      </w:divBdr>
      <w:divsChild>
        <w:div w:id="190608400">
          <w:marLeft w:val="640"/>
          <w:marRight w:val="0"/>
          <w:marTop w:val="0"/>
          <w:marBottom w:val="0"/>
          <w:divBdr>
            <w:top w:val="none" w:sz="0" w:space="0" w:color="auto"/>
            <w:left w:val="none" w:sz="0" w:space="0" w:color="auto"/>
            <w:bottom w:val="none" w:sz="0" w:space="0" w:color="auto"/>
            <w:right w:val="none" w:sz="0" w:space="0" w:color="auto"/>
          </w:divBdr>
        </w:div>
        <w:div w:id="224726631">
          <w:marLeft w:val="640"/>
          <w:marRight w:val="0"/>
          <w:marTop w:val="0"/>
          <w:marBottom w:val="0"/>
          <w:divBdr>
            <w:top w:val="none" w:sz="0" w:space="0" w:color="auto"/>
            <w:left w:val="none" w:sz="0" w:space="0" w:color="auto"/>
            <w:bottom w:val="none" w:sz="0" w:space="0" w:color="auto"/>
            <w:right w:val="none" w:sz="0" w:space="0" w:color="auto"/>
          </w:divBdr>
        </w:div>
        <w:div w:id="590940409">
          <w:marLeft w:val="640"/>
          <w:marRight w:val="0"/>
          <w:marTop w:val="0"/>
          <w:marBottom w:val="0"/>
          <w:divBdr>
            <w:top w:val="none" w:sz="0" w:space="0" w:color="auto"/>
            <w:left w:val="none" w:sz="0" w:space="0" w:color="auto"/>
            <w:bottom w:val="none" w:sz="0" w:space="0" w:color="auto"/>
            <w:right w:val="none" w:sz="0" w:space="0" w:color="auto"/>
          </w:divBdr>
        </w:div>
        <w:div w:id="606161670">
          <w:marLeft w:val="640"/>
          <w:marRight w:val="0"/>
          <w:marTop w:val="0"/>
          <w:marBottom w:val="0"/>
          <w:divBdr>
            <w:top w:val="none" w:sz="0" w:space="0" w:color="auto"/>
            <w:left w:val="none" w:sz="0" w:space="0" w:color="auto"/>
            <w:bottom w:val="none" w:sz="0" w:space="0" w:color="auto"/>
            <w:right w:val="none" w:sz="0" w:space="0" w:color="auto"/>
          </w:divBdr>
        </w:div>
        <w:div w:id="688945873">
          <w:marLeft w:val="640"/>
          <w:marRight w:val="0"/>
          <w:marTop w:val="0"/>
          <w:marBottom w:val="0"/>
          <w:divBdr>
            <w:top w:val="none" w:sz="0" w:space="0" w:color="auto"/>
            <w:left w:val="none" w:sz="0" w:space="0" w:color="auto"/>
            <w:bottom w:val="none" w:sz="0" w:space="0" w:color="auto"/>
            <w:right w:val="none" w:sz="0" w:space="0" w:color="auto"/>
          </w:divBdr>
        </w:div>
        <w:div w:id="829950402">
          <w:marLeft w:val="640"/>
          <w:marRight w:val="0"/>
          <w:marTop w:val="0"/>
          <w:marBottom w:val="0"/>
          <w:divBdr>
            <w:top w:val="none" w:sz="0" w:space="0" w:color="auto"/>
            <w:left w:val="none" w:sz="0" w:space="0" w:color="auto"/>
            <w:bottom w:val="none" w:sz="0" w:space="0" w:color="auto"/>
            <w:right w:val="none" w:sz="0" w:space="0" w:color="auto"/>
          </w:divBdr>
        </w:div>
        <w:div w:id="842092420">
          <w:marLeft w:val="640"/>
          <w:marRight w:val="0"/>
          <w:marTop w:val="0"/>
          <w:marBottom w:val="0"/>
          <w:divBdr>
            <w:top w:val="none" w:sz="0" w:space="0" w:color="auto"/>
            <w:left w:val="none" w:sz="0" w:space="0" w:color="auto"/>
            <w:bottom w:val="none" w:sz="0" w:space="0" w:color="auto"/>
            <w:right w:val="none" w:sz="0" w:space="0" w:color="auto"/>
          </w:divBdr>
        </w:div>
        <w:div w:id="1092894912">
          <w:marLeft w:val="640"/>
          <w:marRight w:val="0"/>
          <w:marTop w:val="0"/>
          <w:marBottom w:val="0"/>
          <w:divBdr>
            <w:top w:val="none" w:sz="0" w:space="0" w:color="auto"/>
            <w:left w:val="none" w:sz="0" w:space="0" w:color="auto"/>
            <w:bottom w:val="none" w:sz="0" w:space="0" w:color="auto"/>
            <w:right w:val="none" w:sz="0" w:space="0" w:color="auto"/>
          </w:divBdr>
        </w:div>
        <w:div w:id="1106344857">
          <w:marLeft w:val="640"/>
          <w:marRight w:val="0"/>
          <w:marTop w:val="0"/>
          <w:marBottom w:val="0"/>
          <w:divBdr>
            <w:top w:val="none" w:sz="0" w:space="0" w:color="auto"/>
            <w:left w:val="none" w:sz="0" w:space="0" w:color="auto"/>
            <w:bottom w:val="none" w:sz="0" w:space="0" w:color="auto"/>
            <w:right w:val="none" w:sz="0" w:space="0" w:color="auto"/>
          </w:divBdr>
        </w:div>
        <w:div w:id="1136338512">
          <w:marLeft w:val="640"/>
          <w:marRight w:val="0"/>
          <w:marTop w:val="0"/>
          <w:marBottom w:val="0"/>
          <w:divBdr>
            <w:top w:val="none" w:sz="0" w:space="0" w:color="auto"/>
            <w:left w:val="none" w:sz="0" w:space="0" w:color="auto"/>
            <w:bottom w:val="none" w:sz="0" w:space="0" w:color="auto"/>
            <w:right w:val="none" w:sz="0" w:space="0" w:color="auto"/>
          </w:divBdr>
        </w:div>
        <w:div w:id="1189878295">
          <w:marLeft w:val="640"/>
          <w:marRight w:val="0"/>
          <w:marTop w:val="0"/>
          <w:marBottom w:val="0"/>
          <w:divBdr>
            <w:top w:val="none" w:sz="0" w:space="0" w:color="auto"/>
            <w:left w:val="none" w:sz="0" w:space="0" w:color="auto"/>
            <w:bottom w:val="none" w:sz="0" w:space="0" w:color="auto"/>
            <w:right w:val="none" w:sz="0" w:space="0" w:color="auto"/>
          </w:divBdr>
        </w:div>
        <w:div w:id="1334601857">
          <w:marLeft w:val="640"/>
          <w:marRight w:val="0"/>
          <w:marTop w:val="0"/>
          <w:marBottom w:val="0"/>
          <w:divBdr>
            <w:top w:val="none" w:sz="0" w:space="0" w:color="auto"/>
            <w:left w:val="none" w:sz="0" w:space="0" w:color="auto"/>
            <w:bottom w:val="none" w:sz="0" w:space="0" w:color="auto"/>
            <w:right w:val="none" w:sz="0" w:space="0" w:color="auto"/>
          </w:divBdr>
        </w:div>
        <w:div w:id="1374574355">
          <w:marLeft w:val="640"/>
          <w:marRight w:val="0"/>
          <w:marTop w:val="0"/>
          <w:marBottom w:val="0"/>
          <w:divBdr>
            <w:top w:val="none" w:sz="0" w:space="0" w:color="auto"/>
            <w:left w:val="none" w:sz="0" w:space="0" w:color="auto"/>
            <w:bottom w:val="none" w:sz="0" w:space="0" w:color="auto"/>
            <w:right w:val="none" w:sz="0" w:space="0" w:color="auto"/>
          </w:divBdr>
        </w:div>
        <w:div w:id="2076737099">
          <w:marLeft w:val="640"/>
          <w:marRight w:val="0"/>
          <w:marTop w:val="0"/>
          <w:marBottom w:val="0"/>
          <w:divBdr>
            <w:top w:val="none" w:sz="0" w:space="0" w:color="auto"/>
            <w:left w:val="none" w:sz="0" w:space="0" w:color="auto"/>
            <w:bottom w:val="none" w:sz="0" w:space="0" w:color="auto"/>
            <w:right w:val="none" w:sz="0" w:space="0" w:color="auto"/>
          </w:divBdr>
        </w:div>
      </w:divsChild>
    </w:div>
    <w:div w:id="1944485443">
      <w:bodyDiv w:val="1"/>
      <w:marLeft w:val="0"/>
      <w:marRight w:val="0"/>
      <w:marTop w:val="0"/>
      <w:marBottom w:val="0"/>
      <w:divBdr>
        <w:top w:val="none" w:sz="0" w:space="0" w:color="auto"/>
        <w:left w:val="none" w:sz="0" w:space="0" w:color="auto"/>
        <w:bottom w:val="none" w:sz="0" w:space="0" w:color="auto"/>
        <w:right w:val="none" w:sz="0" w:space="0" w:color="auto"/>
      </w:divBdr>
      <w:divsChild>
        <w:div w:id="92554401">
          <w:marLeft w:val="640"/>
          <w:marRight w:val="0"/>
          <w:marTop w:val="0"/>
          <w:marBottom w:val="0"/>
          <w:divBdr>
            <w:top w:val="none" w:sz="0" w:space="0" w:color="auto"/>
            <w:left w:val="none" w:sz="0" w:space="0" w:color="auto"/>
            <w:bottom w:val="none" w:sz="0" w:space="0" w:color="auto"/>
            <w:right w:val="none" w:sz="0" w:space="0" w:color="auto"/>
          </w:divBdr>
        </w:div>
        <w:div w:id="432672224">
          <w:marLeft w:val="640"/>
          <w:marRight w:val="0"/>
          <w:marTop w:val="0"/>
          <w:marBottom w:val="0"/>
          <w:divBdr>
            <w:top w:val="none" w:sz="0" w:space="0" w:color="auto"/>
            <w:left w:val="none" w:sz="0" w:space="0" w:color="auto"/>
            <w:bottom w:val="none" w:sz="0" w:space="0" w:color="auto"/>
            <w:right w:val="none" w:sz="0" w:space="0" w:color="auto"/>
          </w:divBdr>
        </w:div>
        <w:div w:id="706026898">
          <w:marLeft w:val="640"/>
          <w:marRight w:val="0"/>
          <w:marTop w:val="0"/>
          <w:marBottom w:val="0"/>
          <w:divBdr>
            <w:top w:val="none" w:sz="0" w:space="0" w:color="auto"/>
            <w:left w:val="none" w:sz="0" w:space="0" w:color="auto"/>
            <w:bottom w:val="none" w:sz="0" w:space="0" w:color="auto"/>
            <w:right w:val="none" w:sz="0" w:space="0" w:color="auto"/>
          </w:divBdr>
        </w:div>
        <w:div w:id="1141077167">
          <w:marLeft w:val="640"/>
          <w:marRight w:val="0"/>
          <w:marTop w:val="0"/>
          <w:marBottom w:val="0"/>
          <w:divBdr>
            <w:top w:val="none" w:sz="0" w:space="0" w:color="auto"/>
            <w:left w:val="none" w:sz="0" w:space="0" w:color="auto"/>
            <w:bottom w:val="none" w:sz="0" w:space="0" w:color="auto"/>
            <w:right w:val="none" w:sz="0" w:space="0" w:color="auto"/>
          </w:divBdr>
        </w:div>
        <w:div w:id="1329599036">
          <w:marLeft w:val="640"/>
          <w:marRight w:val="0"/>
          <w:marTop w:val="0"/>
          <w:marBottom w:val="0"/>
          <w:divBdr>
            <w:top w:val="none" w:sz="0" w:space="0" w:color="auto"/>
            <w:left w:val="none" w:sz="0" w:space="0" w:color="auto"/>
            <w:bottom w:val="none" w:sz="0" w:space="0" w:color="auto"/>
            <w:right w:val="none" w:sz="0" w:space="0" w:color="auto"/>
          </w:divBdr>
        </w:div>
        <w:div w:id="1662077687">
          <w:marLeft w:val="640"/>
          <w:marRight w:val="0"/>
          <w:marTop w:val="0"/>
          <w:marBottom w:val="0"/>
          <w:divBdr>
            <w:top w:val="none" w:sz="0" w:space="0" w:color="auto"/>
            <w:left w:val="none" w:sz="0" w:space="0" w:color="auto"/>
            <w:bottom w:val="none" w:sz="0" w:space="0" w:color="auto"/>
            <w:right w:val="none" w:sz="0" w:space="0" w:color="auto"/>
          </w:divBdr>
        </w:div>
        <w:div w:id="1764719709">
          <w:marLeft w:val="640"/>
          <w:marRight w:val="0"/>
          <w:marTop w:val="0"/>
          <w:marBottom w:val="0"/>
          <w:divBdr>
            <w:top w:val="none" w:sz="0" w:space="0" w:color="auto"/>
            <w:left w:val="none" w:sz="0" w:space="0" w:color="auto"/>
            <w:bottom w:val="none" w:sz="0" w:space="0" w:color="auto"/>
            <w:right w:val="none" w:sz="0" w:space="0" w:color="auto"/>
          </w:divBdr>
        </w:div>
        <w:div w:id="1984381856">
          <w:marLeft w:val="640"/>
          <w:marRight w:val="0"/>
          <w:marTop w:val="0"/>
          <w:marBottom w:val="0"/>
          <w:divBdr>
            <w:top w:val="none" w:sz="0" w:space="0" w:color="auto"/>
            <w:left w:val="none" w:sz="0" w:space="0" w:color="auto"/>
            <w:bottom w:val="none" w:sz="0" w:space="0" w:color="auto"/>
            <w:right w:val="none" w:sz="0" w:space="0" w:color="auto"/>
          </w:divBdr>
        </w:div>
        <w:div w:id="2023312802">
          <w:marLeft w:val="640"/>
          <w:marRight w:val="0"/>
          <w:marTop w:val="0"/>
          <w:marBottom w:val="0"/>
          <w:divBdr>
            <w:top w:val="none" w:sz="0" w:space="0" w:color="auto"/>
            <w:left w:val="none" w:sz="0" w:space="0" w:color="auto"/>
            <w:bottom w:val="none" w:sz="0" w:space="0" w:color="auto"/>
            <w:right w:val="none" w:sz="0" w:space="0" w:color="auto"/>
          </w:divBdr>
        </w:div>
        <w:div w:id="2100832321">
          <w:marLeft w:val="640"/>
          <w:marRight w:val="0"/>
          <w:marTop w:val="0"/>
          <w:marBottom w:val="0"/>
          <w:divBdr>
            <w:top w:val="none" w:sz="0" w:space="0" w:color="auto"/>
            <w:left w:val="none" w:sz="0" w:space="0" w:color="auto"/>
            <w:bottom w:val="none" w:sz="0" w:space="0" w:color="auto"/>
            <w:right w:val="none" w:sz="0" w:space="0" w:color="auto"/>
          </w:divBdr>
        </w:div>
      </w:divsChild>
    </w:div>
    <w:div w:id="1964387901">
      <w:bodyDiv w:val="1"/>
      <w:marLeft w:val="0"/>
      <w:marRight w:val="0"/>
      <w:marTop w:val="0"/>
      <w:marBottom w:val="0"/>
      <w:divBdr>
        <w:top w:val="none" w:sz="0" w:space="0" w:color="auto"/>
        <w:left w:val="none" w:sz="0" w:space="0" w:color="auto"/>
        <w:bottom w:val="none" w:sz="0" w:space="0" w:color="auto"/>
        <w:right w:val="none" w:sz="0" w:space="0" w:color="auto"/>
      </w:divBdr>
      <w:divsChild>
        <w:div w:id="6559733">
          <w:marLeft w:val="640"/>
          <w:marRight w:val="0"/>
          <w:marTop w:val="0"/>
          <w:marBottom w:val="0"/>
          <w:divBdr>
            <w:top w:val="none" w:sz="0" w:space="0" w:color="auto"/>
            <w:left w:val="none" w:sz="0" w:space="0" w:color="auto"/>
            <w:bottom w:val="none" w:sz="0" w:space="0" w:color="auto"/>
            <w:right w:val="none" w:sz="0" w:space="0" w:color="auto"/>
          </w:divBdr>
        </w:div>
        <w:div w:id="19742041">
          <w:marLeft w:val="640"/>
          <w:marRight w:val="0"/>
          <w:marTop w:val="0"/>
          <w:marBottom w:val="0"/>
          <w:divBdr>
            <w:top w:val="none" w:sz="0" w:space="0" w:color="auto"/>
            <w:left w:val="none" w:sz="0" w:space="0" w:color="auto"/>
            <w:bottom w:val="none" w:sz="0" w:space="0" w:color="auto"/>
            <w:right w:val="none" w:sz="0" w:space="0" w:color="auto"/>
          </w:divBdr>
        </w:div>
        <w:div w:id="156265151">
          <w:marLeft w:val="640"/>
          <w:marRight w:val="0"/>
          <w:marTop w:val="0"/>
          <w:marBottom w:val="0"/>
          <w:divBdr>
            <w:top w:val="none" w:sz="0" w:space="0" w:color="auto"/>
            <w:left w:val="none" w:sz="0" w:space="0" w:color="auto"/>
            <w:bottom w:val="none" w:sz="0" w:space="0" w:color="auto"/>
            <w:right w:val="none" w:sz="0" w:space="0" w:color="auto"/>
          </w:divBdr>
        </w:div>
        <w:div w:id="177087112">
          <w:marLeft w:val="640"/>
          <w:marRight w:val="0"/>
          <w:marTop w:val="0"/>
          <w:marBottom w:val="0"/>
          <w:divBdr>
            <w:top w:val="none" w:sz="0" w:space="0" w:color="auto"/>
            <w:left w:val="none" w:sz="0" w:space="0" w:color="auto"/>
            <w:bottom w:val="none" w:sz="0" w:space="0" w:color="auto"/>
            <w:right w:val="none" w:sz="0" w:space="0" w:color="auto"/>
          </w:divBdr>
        </w:div>
        <w:div w:id="222521091">
          <w:marLeft w:val="640"/>
          <w:marRight w:val="0"/>
          <w:marTop w:val="0"/>
          <w:marBottom w:val="0"/>
          <w:divBdr>
            <w:top w:val="none" w:sz="0" w:space="0" w:color="auto"/>
            <w:left w:val="none" w:sz="0" w:space="0" w:color="auto"/>
            <w:bottom w:val="none" w:sz="0" w:space="0" w:color="auto"/>
            <w:right w:val="none" w:sz="0" w:space="0" w:color="auto"/>
          </w:divBdr>
        </w:div>
        <w:div w:id="237440788">
          <w:marLeft w:val="640"/>
          <w:marRight w:val="0"/>
          <w:marTop w:val="0"/>
          <w:marBottom w:val="0"/>
          <w:divBdr>
            <w:top w:val="none" w:sz="0" w:space="0" w:color="auto"/>
            <w:left w:val="none" w:sz="0" w:space="0" w:color="auto"/>
            <w:bottom w:val="none" w:sz="0" w:space="0" w:color="auto"/>
            <w:right w:val="none" w:sz="0" w:space="0" w:color="auto"/>
          </w:divBdr>
        </w:div>
        <w:div w:id="262106018">
          <w:marLeft w:val="640"/>
          <w:marRight w:val="0"/>
          <w:marTop w:val="0"/>
          <w:marBottom w:val="0"/>
          <w:divBdr>
            <w:top w:val="none" w:sz="0" w:space="0" w:color="auto"/>
            <w:left w:val="none" w:sz="0" w:space="0" w:color="auto"/>
            <w:bottom w:val="none" w:sz="0" w:space="0" w:color="auto"/>
            <w:right w:val="none" w:sz="0" w:space="0" w:color="auto"/>
          </w:divBdr>
        </w:div>
        <w:div w:id="604381588">
          <w:marLeft w:val="640"/>
          <w:marRight w:val="0"/>
          <w:marTop w:val="0"/>
          <w:marBottom w:val="0"/>
          <w:divBdr>
            <w:top w:val="none" w:sz="0" w:space="0" w:color="auto"/>
            <w:left w:val="none" w:sz="0" w:space="0" w:color="auto"/>
            <w:bottom w:val="none" w:sz="0" w:space="0" w:color="auto"/>
            <w:right w:val="none" w:sz="0" w:space="0" w:color="auto"/>
          </w:divBdr>
        </w:div>
        <w:div w:id="705373710">
          <w:marLeft w:val="640"/>
          <w:marRight w:val="0"/>
          <w:marTop w:val="0"/>
          <w:marBottom w:val="0"/>
          <w:divBdr>
            <w:top w:val="none" w:sz="0" w:space="0" w:color="auto"/>
            <w:left w:val="none" w:sz="0" w:space="0" w:color="auto"/>
            <w:bottom w:val="none" w:sz="0" w:space="0" w:color="auto"/>
            <w:right w:val="none" w:sz="0" w:space="0" w:color="auto"/>
          </w:divBdr>
        </w:div>
        <w:div w:id="749816144">
          <w:marLeft w:val="640"/>
          <w:marRight w:val="0"/>
          <w:marTop w:val="0"/>
          <w:marBottom w:val="0"/>
          <w:divBdr>
            <w:top w:val="none" w:sz="0" w:space="0" w:color="auto"/>
            <w:left w:val="none" w:sz="0" w:space="0" w:color="auto"/>
            <w:bottom w:val="none" w:sz="0" w:space="0" w:color="auto"/>
            <w:right w:val="none" w:sz="0" w:space="0" w:color="auto"/>
          </w:divBdr>
        </w:div>
        <w:div w:id="1041630099">
          <w:marLeft w:val="640"/>
          <w:marRight w:val="0"/>
          <w:marTop w:val="0"/>
          <w:marBottom w:val="0"/>
          <w:divBdr>
            <w:top w:val="none" w:sz="0" w:space="0" w:color="auto"/>
            <w:left w:val="none" w:sz="0" w:space="0" w:color="auto"/>
            <w:bottom w:val="none" w:sz="0" w:space="0" w:color="auto"/>
            <w:right w:val="none" w:sz="0" w:space="0" w:color="auto"/>
          </w:divBdr>
        </w:div>
        <w:div w:id="1164593580">
          <w:marLeft w:val="640"/>
          <w:marRight w:val="0"/>
          <w:marTop w:val="0"/>
          <w:marBottom w:val="0"/>
          <w:divBdr>
            <w:top w:val="none" w:sz="0" w:space="0" w:color="auto"/>
            <w:left w:val="none" w:sz="0" w:space="0" w:color="auto"/>
            <w:bottom w:val="none" w:sz="0" w:space="0" w:color="auto"/>
            <w:right w:val="none" w:sz="0" w:space="0" w:color="auto"/>
          </w:divBdr>
        </w:div>
        <w:div w:id="1178346511">
          <w:marLeft w:val="640"/>
          <w:marRight w:val="0"/>
          <w:marTop w:val="0"/>
          <w:marBottom w:val="0"/>
          <w:divBdr>
            <w:top w:val="none" w:sz="0" w:space="0" w:color="auto"/>
            <w:left w:val="none" w:sz="0" w:space="0" w:color="auto"/>
            <w:bottom w:val="none" w:sz="0" w:space="0" w:color="auto"/>
            <w:right w:val="none" w:sz="0" w:space="0" w:color="auto"/>
          </w:divBdr>
        </w:div>
        <w:div w:id="1238588419">
          <w:marLeft w:val="640"/>
          <w:marRight w:val="0"/>
          <w:marTop w:val="0"/>
          <w:marBottom w:val="0"/>
          <w:divBdr>
            <w:top w:val="none" w:sz="0" w:space="0" w:color="auto"/>
            <w:left w:val="none" w:sz="0" w:space="0" w:color="auto"/>
            <w:bottom w:val="none" w:sz="0" w:space="0" w:color="auto"/>
            <w:right w:val="none" w:sz="0" w:space="0" w:color="auto"/>
          </w:divBdr>
        </w:div>
        <w:div w:id="1340817267">
          <w:marLeft w:val="640"/>
          <w:marRight w:val="0"/>
          <w:marTop w:val="0"/>
          <w:marBottom w:val="0"/>
          <w:divBdr>
            <w:top w:val="none" w:sz="0" w:space="0" w:color="auto"/>
            <w:left w:val="none" w:sz="0" w:space="0" w:color="auto"/>
            <w:bottom w:val="none" w:sz="0" w:space="0" w:color="auto"/>
            <w:right w:val="none" w:sz="0" w:space="0" w:color="auto"/>
          </w:divBdr>
        </w:div>
        <w:div w:id="1546987245">
          <w:marLeft w:val="640"/>
          <w:marRight w:val="0"/>
          <w:marTop w:val="0"/>
          <w:marBottom w:val="0"/>
          <w:divBdr>
            <w:top w:val="none" w:sz="0" w:space="0" w:color="auto"/>
            <w:left w:val="none" w:sz="0" w:space="0" w:color="auto"/>
            <w:bottom w:val="none" w:sz="0" w:space="0" w:color="auto"/>
            <w:right w:val="none" w:sz="0" w:space="0" w:color="auto"/>
          </w:divBdr>
        </w:div>
        <w:div w:id="1700473826">
          <w:marLeft w:val="640"/>
          <w:marRight w:val="0"/>
          <w:marTop w:val="0"/>
          <w:marBottom w:val="0"/>
          <w:divBdr>
            <w:top w:val="none" w:sz="0" w:space="0" w:color="auto"/>
            <w:left w:val="none" w:sz="0" w:space="0" w:color="auto"/>
            <w:bottom w:val="none" w:sz="0" w:space="0" w:color="auto"/>
            <w:right w:val="none" w:sz="0" w:space="0" w:color="auto"/>
          </w:divBdr>
        </w:div>
        <w:div w:id="1703901486">
          <w:marLeft w:val="640"/>
          <w:marRight w:val="0"/>
          <w:marTop w:val="0"/>
          <w:marBottom w:val="0"/>
          <w:divBdr>
            <w:top w:val="none" w:sz="0" w:space="0" w:color="auto"/>
            <w:left w:val="none" w:sz="0" w:space="0" w:color="auto"/>
            <w:bottom w:val="none" w:sz="0" w:space="0" w:color="auto"/>
            <w:right w:val="none" w:sz="0" w:space="0" w:color="auto"/>
          </w:divBdr>
        </w:div>
        <w:div w:id="1809469057">
          <w:marLeft w:val="640"/>
          <w:marRight w:val="0"/>
          <w:marTop w:val="0"/>
          <w:marBottom w:val="0"/>
          <w:divBdr>
            <w:top w:val="none" w:sz="0" w:space="0" w:color="auto"/>
            <w:left w:val="none" w:sz="0" w:space="0" w:color="auto"/>
            <w:bottom w:val="none" w:sz="0" w:space="0" w:color="auto"/>
            <w:right w:val="none" w:sz="0" w:space="0" w:color="auto"/>
          </w:divBdr>
        </w:div>
        <w:div w:id="1822111344">
          <w:marLeft w:val="640"/>
          <w:marRight w:val="0"/>
          <w:marTop w:val="0"/>
          <w:marBottom w:val="0"/>
          <w:divBdr>
            <w:top w:val="none" w:sz="0" w:space="0" w:color="auto"/>
            <w:left w:val="none" w:sz="0" w:space="0" w:color="auto"/>
            <w:bottom w:val="none" w:sz="0" w:space="0" w:color="auto"/>
            <w:right w:val="none" w:sz="0" w:space="0" w:color="auto"/>
          </w:divBdr>
        </w:div>
        <w:div w:id="1993244174">
          <w:marLeft w:val="640"/>
          <w:marRight w:val="0"/>
          <w:marTop w:val="0"/>
          <w:marBottom w:val="0"/>
          <w:divBdr>
            <w:top w:val="none" w:sz="0" w:space="0" w:color="auto"/>
            <w:left w:val="none" w:sz="0" w:space="0" w:color="auto"/>
            <w:bottom w:val="none" w:sz="0" w:space="0" w:color="auto"/>
            <w:right w:val="none" w:sz="0" w:space="0" w:color="auto"/>
          </w:divBdr>
        </w:div>
      </w:divsChild>
    </w:div>
    <w:div w:id="2029483059">
      <w:bodyDiv w:val="1"/>
      <w:marLeft w:val="0"/>
      <w:marRight w:val="0"/>
      <w:marTop w:val="0"/>
      <w:marBottom w:val="0"/>
      <w:divBdr>
        <w:top w:val="none" w:sz="0" w:space="0" w:color="auto"/>
        <w:left w:val="none" w:sz="0" w:space="0" w:color="auto"/>
        <w:bottom w:val="none" w:sz="0" w:space="0" w:color="auto"/>
        <w:right w:val="none" w:sz="0" w:space="0" w:color="auto"/>
      </w:divBdr>
      <w:divsChild>
        <w:div w:id="504591711">
          <w:marLeft w:val="640"/>
          <w:marRight w:val="0"/>
          <w:marTop w:val="0"/>
          <w:marBottom w:val="0"/>
          <w:divBdr>
            <w:top w:val="none" w:sz="0" w:space="0" w:color="auto"/>
            <w:left w:val="none" w:sz="0" w:space="0" w:color="auto"/>
            <w:bottom w:val="none" w:sz="0" w:space="0" w:color="auto"/>
            <w:right w:val="none" w:sz="0" w:space="0" w:color="auto"/>
          </w:divBdr>
        </w:div>
        <w:div w:id="642857714">
          <w:marLeft w:val="640"/>
          <w:marRight w:val="0"/>
          <w:marTop w:val="0"/>
          <w:marBottom w:val="0"/>
          <w:divBdr>
            <w:top w:val="none" w:sz="0" w:space="0" w:color="auto"/>
            <w:left w:val="none" w:sz="0" w:space="0" w:color="auto"/>
            <w:bottom w:val="none" w:sz="0" w:space="0" w:color="auto"/>
            <w:right w:val="none" w:sz="0" w:space="0" w:color="auto"/>
          </w:divBdr>
        </w:div>
        <w:div w:id="1534918934">
          <w:marLeft w:val="640"/>
          <w:marRight w:val="0"/>
          <w:marTop w:val="0"/>
          <w:marBottom w:val="0"/>
          <w:divBdr>
            <w:top w:val="none" w:sz="0" w:space="0" w:color="auto"/>
            <w:left w:val="none" w:sz="0" w:space="0" w:color="auto"/>
            <w:bottom w:val="none" w:sz="0" w:space="0" w:color="auto"/>
            <w:right w:val="none" w:sz="0" w:space="0" w:color="auto"/>
          </w:divBdr>
        </w:div>
        <w:div w:id="1555120709">
          <w:marLeft w:val="640"/>
          <w:marRight w:val="0"/>
          <w:marTop w:val="0"/>
          <w:marBottom w:val="0"/>
          <w:divBdr>
            <w:top w:val="none" w:sz="0" w:space="0" w:color="auto"/>
            <w:left w:val="none" w:sz="0" w:space="0" w:color="auto"/>
            <w:bottom w:val="none" w:sz="0" w:space="0" w:color="auto"/>
            <w:right w:val="none" w:sz="0" w:space="0" w:color="auto"/>
          </w:divBdr>
        </w:div>
      </w:divsChild>
    </w:div>
    <w:div w:id="2044208864">
      <w:bodyDiv w:val="1"/>
      <w:marLeft w:val="0"/>
      <w:marRight w:val="0"/>
      <w:marTop w:val="0"/>
      <w:marBottom w:val="0"/>
      <w:divBdr>
        <w:top w:val="none" w:sz="0" w:space="0" w:color="auto"/>
        <w:left w:val="none" w:sz="0" w:space="0" w:color="auto"/>
        <w:bottom w:val="none" w:sz="0" w:space="0" w:color="auto"/>
        <w:right w:val="none" w:sz="0" w:space="0" w:color="auto"/>
      </w:divBdr>
      <w:divsChild>
        <w:div w:id="413937424">
          <w:marLeft w:val="640"/>
          <w:marRight w:val="0"/>
          <w:marTop w:val="0"/>
          <w:marBottom w:val="0"/>
          <w:divBdr>
            <w:top w:val="none" w:sz="0" w:space="0" w:color="auto"/>
            <w:left w:val="none" w:sz="0" w:space="0" w:color="auto"/>
            <w:bottom w:val="none" w:sz="0" w:space="0" w:color="auto"/>
            <w:right w:val="none" w:sz="0" w:space="0" w:color="auto"/>
          </w:divBdr>
        </w:div>
        <w:div w:id="422726767">
          <w:marLeft w:val="640"/>
          <w:marRight w:val="0"/>
          <w:marTop w:val="0"/>
          <w:marBottom w:val="0"/>
          <w:divBdr>
            <w:top w:val="none" w:sz="0" w:space="0" w:color="auto"/>
            <w:left w:val="none" w:sz="0" w:space="0" w:color="auto"/>
            <w:bottom w:val="none" w:sz="0" w:space="0" w:color="auto"/>
            <w:right w:val="none" w:sz="0" w:space="0" w:color="auto"/>
          </w:divBdr>
        </w:div>
        <w:div w:id="469324248">
          <w:marLeft w:val="640"/>
          <w:marRight w:val="0"/>
          <w:marTop w:val="0"/>
          <w:marBottom w:val="0"/>
          <w:divBdr>
            <w:top w:val="none" w:sz="0" w:space="0" w:color="auto"/>
            <w:left w:val="none" w:sz="0" w:space="0" w:color="auto"/>
            <w:bottom w:val="none" w:sz="0" w:space="0" w:color="auto"/>
            <w:right w:val="none" w:sz="0" w:space="0" w:color="auto"/>
          </w:divBdr>
        </w:div>
        <w:div w:id="485511419">
          <w:marLeft w:val="640"/>
          <w:marRight w:val="0"/>
          <w:marTop w:val="0"/>
          <w:marBottom w:val="0"/>
          <w:divBdr>
            <w:top w:val="none" w:sz="0" w:space="0" w:color="auto"/>
            <w:left w:val="none" w:sz="0" w:space="0" w:color="auto"/>
            <w:bottom w:val="none" w:sz="0" w:space="0" w:color="auto"/>
            <w:right w:val="none" w:sz="0" w:space="0" w:color="auto"/>
          </w:divBdr>
        </w:div>
        <w:div w:id="632754281">
          <w:marLeft w:val="640"/>
          <w:marRight w:val="0"/>
          <w:marTop w:val="0"/>
          <w:marBottom w:val="0"/>
          <w:divBdr>
            <w:top w:val="none" w:sz="0" w:space="0" w:color="auto"/>
            <w:left w:val="none" w:sz="0" w:space="0" w:color="auto"/>
            <w:bottom w:val="none" w:sz="0" w:space="0" w:color="auto"/>
            <w:right w:val="none" w:sz="0" w:space="0" w:color="auto"/>
          </w:divBdr>
        </w:div>
        <w:div w:id="700978653">
          <w:marLeft w:val="640"/>
          <w:marRight w:val="0"/>
          <w:marTop w:val="0"/>
          <w:marBottom w:val="0"/>
          <w:divBdr>
            <w:top w:val="none" w:sz="0" w:space="0" w:color="auto"/>
            <w:left w:val="none" w:sz="0" w:space="0" w:color="auto"/>
            <w:bottom w:val="none" w:sz="0" w:space="0" w:color="auto"/>
            <w:right w:val="none" w:sz="0" w:space="0" w:color="auto"/>
          </w:divBdr>
        </w:div>
        <w:div w:id="772940577">
          <w:marLeft w:val="640"/>
          <w:marRight w:val="0"/>
          <w:marTop w:val="0"/>
          <w:marBottom w:val="0"/>
          <w:divBdr>
            <w:top w:val="none" w:sz="0" w:space="0" w:color="auto"/>
            <w:left w:val="none" w:sz="0" w:space="0" w:color="auto"/>
            <w:bottom w:val="none" w:sz="0" w:space="0" w:color="auto"/>
            <w:right w:val="none" w:sz="0" w:space="0" w:color="auto"/>
          </w:divBdr>
        </w:div>
        <w:div w:id="816189845">
          <w:marLeft w:val="640"/>
          <w:marRight w:val="0"/>
          <w:marTop w:val="0"/>
          <w:marBottom w:val="0"/>
          <w:divBdr>
            <w:top w:val="none" w:sz="0" w:space="0" w:color="auto"/>
            <w:left w:val="none" w:sz="0" w:space="0" w:color="auto"/>
            <w:bottom w:val="none" w:sz="0" w:space="0" w:color="auto"/>
            <w:right w:val="none" w:sz="0" w:space="0" w:color="auto"/>
          </w:divBdr>
        </w:div>
        <w:div w:id="1075280673">
          <w:marLeft w:val="640"/>
          <w:marRight w:val="0"/>
          <w:marTop w:val="0"/>
          <w:marBottom w:val="0"/>
          <w:divBdr>
            <w:top w:val="none" w:sz="0" w:space="0" w:color="auto"/>
            <w:left w:val="none" w:sz="0" w:space="0" w:color="auto"/>
            <w:bottom w:val="none" w:sz="0" w:space="0" w:color="auto"/>
            <w:right w:val="none" w:sz="0" w:space="0" w:color="auto"/>
          </w:divBdr>
        </w:div>
        <w:div w:id="1088968304">
          <w:marLeft w:val="640"/>
          <w:marRight w:val="0"/>
          <w:marTop w:val="0"/>
          <w:marBottom w:val="0"/>
          <w:divBdr>
            <w:top w:val="none" w:sz="0" w:space="0" w:color="auto"/>
            <w:left w:val="none" w:sz="0" w:space="0" w:color="auto"/>
            <w:bottom w:val="none" w:sz="0" w:space="0" w:color="auto"/>
            <w:right w:val="none" w:sz="0" w:space="0" w:color="auto"/>
          </w:divBdr>
        </w:div>
        <w:div w:id="1144279154">
          <w:marLeft w:val="640"/>
          <w:marRight w:val="0"/>
          <w:marTop w:val="0"/>
          <w:marBottom w:val="0"/>
          <w:divBdr>
            <w:top w:val="none" w:sz="0" w:space="0" w:color="auto"/>
            <w:left w:val="none" w:sz="0" w:space="0" w:color="auto"/>
            <w:bottom w:val="none" w:sz="0" w:space="0" w:color="auto"/>
            <w:right w:val="none" w:sz="0" w:space="0" w:color="auto"/>
          </w:divBdr>
        </w:div>
        <w:div w:id="1234778820">
          <w:marLeft w:val="640"/>
          <w:marRight w:val="0"/>
          <w:marTop w:val="0"/>
          <w:marBottom w:val="0"/>
          <w:divBdr>
            <w:top w:val="none" w:sz="0" w:space="0" w:color="auto"/>
            <w:left w:val="none" w:sz="0" w:space="0" w:color="auto"/>
            <w:bottom w:val="none" w:sz="0" w:space="0" w:color="auto"/>
            <w:right w:val="none" w:sz="0" w:space="0" w:color="auto"/>
          </w:divBdr>
        </w:div>
        <w:div w:id="1244997087">
          <w:marLeft w:val="640"/>
          <w:marRight w:val="0"/>
          <w:marTop w:val="0"/>
          <w:marBottom w:val="0"/>
          <w:divBdr>
            <w:top w:val="none" w:sz="0" w:space="0" w:color="auto"/>
            <w:left w:val="none" w:sz="0" w:space="0" w:color="auto"/>
            <w:bottom w:val="none" w:sz="0" w:space="0" w:color="auto"/>
            <w:right w:val="none" w:sz="0" w:space="0" w:color="auto"/>
          </w:divBdr>
        </w:div>
        <w:div w:id="1339696284">
          <w:marLeft w:val="640"/>
          <w:marRight w:val="0"/>
          <w:marTop w:val="0"/>
          <w:marBottom w:val="0"/>
          <w:divBdr>
            <w:top w:val="none" w:sz="0" w:space="0" w:color="auto"/>
            <w:left w:val="none" w:sz="0" w:space="0" w:color="auto"/>
            <w:bottom w:val="none" w:sz="0" w:space="0" w:color="auto"/>
            <w:right w:val="none" w:sz="0" w:space="0" w:color="auto"/>
          </w:divBdr>
        </w:div>
        <w:div w:id="1351252284">
          <w:marLeft w:val="640"/>
          <w:marRight w:val="0"/>
          <w:marTop w:val="0"/>
          <w:marBottom w:val="0"/>
          <w:divBdr>
            <w:top w:val="none" w:sz="0" w:space="0" w:color="auto"/>
            <w:left w:val="none" w:sz="0" w:space="0" w:color="auto"/>
            <w:bottom w:val="none" w:sz="0" w:space="0" w:color="auto"/>
            <w:right w:val="none" w:sz="0" w:space="0" w:color="auto"/>
          </w:divBdr>
        </w:div>
        <w:div w:id="1490714154">
          <w:marLeft w:val="640"/>
          <w:marRight w:val="0"/>
          <w:marTop w:val="0"/>
          <w:marBottom w:val="0"/>
          <w:divBdr>
            <w:top w:val="none" w:sz="0" w:space="0" w:color="auto"/>
            <w:left w:val="none" w:sz="0" w:space="0" w:color="auto"/>
            <w:bottom w:val="none" w:sz="0" w:space="0" w:color="auto"/>
            <w:right w:val="none" w:sz="0" w:space="0" w:color="auto"/>
          </w:divBdr>
        </w:div>
        <w:div w:id="1585800796">
          <w:marLeft w:val="640"/>
          <w:marRight w:val="0"/>
          <w:marTop w:val="0"/>
          <w:marBottom w:val="0"/>
          <w:divBdr>
            <w:top w:val="none" w:sz="0" w:space="0" w:color="auto"/>
            <w:left w:val="none" w:sz="0" w:space="0" w:color="auto"/>
            <w:bottom w:val="none" w:sz="0" w:space="0" w:color="auto"/>
            <w:right w:val="none" w:sz="0" w:space="0" w:color="auto"/>
          </w:divBdr>
        </w:div>
        <w:div w:id="1596674208">
          <w:marLeft w:val="640"/>
          <w:marRight w:val="0"/>
          <w:marTop w:val="0"/>
          <w:marBottom w:val="0"/>
          <w:divBdr>
            <w:top w:val="none" w:sz="0" w:space="0" w:color="auto"/>
            <w:left w:val="none" w:sz="0" w:space="0" w:color="auto"/>
            <w:bottom w:val="none" w:sz="0" w:space="0" w:color="auto"/>
            <w:right w:val="none" w:sz="0" w:space="0" w:color="auto"/>
          </w:divBdr>
        </w:div>
        <w:div w:id="1782602344">
          <w:marLeft w:val="640"/>
          <w:marRight w:val="0"/>
          <w:marTop w:val="0"/>
          <w:marBottom w:val="0"/>
          <w:divBdr>
            <w:top w:val="none" w:sz="0" w:space="0" w:color="auto"/>
            <w:left w:val="none" w:sz="0" w:space="0" w:color="auto"/>
            <w:bottom w:val="none" w:sz="0" w:space="0" w:color="auto"/>
            <w:right w:val="none" w:sz="0" w:space="0" w:color="auto"/>
          </w:divBdr>
        </w:div>
        <w:div w:id="2024041249">
          <w:marLeft w:val="640"/>
          <w:marRight w:val="0"/>
          <w:marTop w:val="0"/>
          <w:marBottom w:val="0"/>
          <w:divBdr>
            <w:top w:val="none" w:sz="0" w:space="0" w:color="auto"/>
            <w:left w:val="none" w:sz="0" w:space="0" w:color="auto"/>
            <w:bottom w:val="none" w:sz="0" w:space="0" w:color="auto"/>
            <w:right w:val="none" w:sz="0" w:space="0" w:color="auto"/>
          </w:divBdr>
        </w:div>
        <w:div w:id="2105878309">
          <w:marLeft w:val="640"/>
          <w:marRight w:val="0"/>
          <w:marTop w:val="0"/>
          <w:marBottom w:val="0"/>
          <w:divBdr>
            <w:top w:val="none" w:sz="0" w:space="0" w:color="auto"/>
            <w:left w:val="none" w:sz="0" w:space="0" w:color="auto"/>
            <w:bottom w:val="none" w:sz="0" w:space="0" w:color="auto"/>
            <w:right w:val="none" w:sz="0" w:space="0" w:color="auto"/>
          </w:divBdr>
        </w:div>
      </w:divsChild>
    </w:div>
    <w:div w:id="2053188900">
      <w:bodyDiv w:val="1"/>
      <w:marLeft w:val="0"/>
      <w:marRight w:val="0"/>
      <w:marTop w:val="0"/>
      <w:marBottom w:val="0"/>
      <w:divBdr>
        <w:top w:val="none" w:sz="0" w:space="0" w:color="auto"/>
        <w:left w:val="none" w:sz="0" w:space="0" w:color="auto"/>
        <w:bottom w:val="none" w:sz="0" w:space="0" w:color="auto"/>
        <w:right w:val="none" w:sz="0" w:space="0" w:color="auto"/>
      </w:divBdr>
      <w:divsChild>
        <w:div w:id="89931150">
          <w:marLeft w:val="640"/>
          <w:marRight w:val="0"/>
          <w:marTop w:val="0"/>
          <w:marBottom w:val="0"/>
          <w:divBdr>
            <w:top w:val="none" w:sz="0" w:space="0" w:color="auto"/>
            <w:left w:val="none" w:sz="0" w:space="0" w:color="auto"/>
            <w:bottom w:val="none" w:sz="0" w:space="0" w:color="auto"/>
            <w:right w:val="none" w:sz="0" w:space="0" w:color="auto"/>
          </w:divBdr>
        </w:div>
        <w:div w:id="206600360">
          <w:marLeft w:val="640"/>
          <w:marRight w:val="0"/>
          <w:marTop w:val="0"/>
          <w:marBottom w:val="0"/>
          <w:divBdr>
            <w:top w:val="none" w:sz="0" w:space="0" w:color="auto"/>
            <w:left w:val="none" w:sz="0" w:space="0" w:color="auto"/>
            <w:bottom w:val="none" w:sz="0" w:space="0" w:color="auto"/>
            <w:right w:val="none" w:sz="0" w:space="0" w:color="auto"/>
          </w:divBdr>
        </w:div>
        <w:div w:id="1144274248">
          <w:marLeft w:val="640"/>
          <w:marRight w:val="0"/>
          <w:marTop w:val="0"/>
          <w:marBottom w:val="0"/>
          <w:divBdr>
            <w:top w:val="none" w:sz="0" w:space="0" w:color="auto"/>
            <w:left w:val="none" w:sz="0" w:space="0" w:color="auto"/>
            <w:bottom w:val="none" w:sz="0" w:space="0" w:color="auto"/>
            <w:right w:val="none" w:sz="0" w:space="0" w:color="auto"/>
          </w:divBdr>
        </w:div>
        <w:div w:id="2024550440">
          <w:marLeft w:val="640"/>
          <w:marRight w:val="0"/>
          <w:marTop w:val="0"/>
          <w:marBottom w:val="0"/>
          <w:divBdr>
            <w:top w:val="none" w:sz="0" w:space="0" w:color="auto"/>
            <w:left w:val="none" w:sz="0" w:space="0" w:color="auto"/>
            <w:bottom w:val="none" w:sz="0" w:space="0" w:color="auto"/>
            <w:right w:val="none" w:sz="0" w:space="0" w:color="auto"/>
          </w:divBdr>
        </w:div>
      </w:divsChild>
    </w:div>
    <w:div w:id="2103911921">
      <w:bodyDiv w:val="1"/>
      <w:marLeft w:val="0"/>
      <w:marRight w:val="0"/>
      <w:marTop w:val="0"/>
      <w:marBottom w:val="0"/>
      <w:divBdr>
        <w:top w:val="none" w:sz="0" w:space="0" w:color="auto"/>
        <w:left w:val="none" w:sz="0" w:space="0" w:color="auto"/>
        <w:bottom w:val="none" w:sz="0" w:space="0" w:color="auto"/>
        <w:right w:val="none" w:sz="0" w:space="0" w:color="auto"/>
      </w:divBdr>
      <w:divsChild>
        <w:div w:id="169027023">
          <w:marLeft w:val="640"/>
          <w:marRight w:val="0"/>
          <w:marTop w:val="0"/>
          <w:marBottom w:val="0"/>
          <w:divBdr>
            <w:top w:val="none" w:sz="0" w:space="0" w:color="auto"/>
            <w:left w:val="none" w:sz="0" w:space="0" w:color="auto"/>
            <w:bottom w:val="none" w:sz="0" w:space="0" w:color="auto"/>
            <w:right w:val="none" w:sz="0" w:space="0" w:color="auto"/>
          </w:divBdr>
        </w:div>
        <w:div w:id="650720270">
          <w:marLeft w:val="640"/>
          <w:marRight w:val="0"/>
          <w:marTop w:val="0"/>
          <w:marBottom w:val="0"/>
          <w:divBdr>
            <w:top w:val="none" w:sz="0" w:space="0" w:color="auto"/>
            <w:left w:val="none" w:sz="0" w:space="0" w:color="auto"/>
            <w:bottom w:val="none" w:sz="0" w:space="0" w:color="auto"/>
            <w:right w:val="none" w:sz="0" w:space="0" w:color="auto"/>
          </w:divBdr>
        </w:div>
        <w:div w:id="1027491369">
          <w:marLeft w:val="640"/>
          <w:marRight w:val="0"/>
          <w:marTop w:val="0"/>
          <w:marBottom w:val="0"/>
          <w:divBdr>
            <w:top w:val="none" w:sz="0" w:space="0" w:color="auto"/>
            <w:left w:val="none" w:sz="0" w:space="0" w:color="auto"/>
            <w:bottom w:val="none" w:sz="0" w:space="0" w:color="auto"/>
            <w:right w:val="none" w:sz="0" w:space="0" w:color="auto"/>
          </w:divBdr>
        </w:div>
        <w:div w:id="1997033205">
          <w:marLeft w:val="640"/>
          <w:marRight w:val="0"/>
          <w:marTop w:val="0"/>
          <w:marBottom w:val="0"/>
          <w:divBdr>
            <w:top w:val="none" w:sz="0" w:space="0" w:color="auto"/>
            <w:left w:val="none" w:sz="0" w:space="0" w:color="auto"/>
            <w:bottom w:val="none" w:sz="0" w:space="0" w:color="auto"/>
            <w:right w:val="none" w:sz="0" w:space="0" w:color="auto"/>
          </w:divBdr>
        </w:div>
      </w:divsChild>
    </w:div>
    <w:div w:id="2123108987">
      <w:bodyDiv w:val="1"/>
      <w:marLeft w:val="0"/>
      <w:marRight w:val="0"/>
      <w:marTop w:val="0"/>
      <w:marBottom w:val="0"/>
      <w:divBdr>
        <w:top w:val="none" w:sz="0" w:space="0" w:color="auto"/>
        <w:left w:val="none" w:sz="0" w:space="0" w:color="auto"/>
        <w:bottom w:val="none" w:sz="0" w:space="0" w:color="auto"/>
        <w:right w:val="none" w:sz="0" w:space="0" w:color="auto"/>
      </w:divBdr>
      <w:divsChild>
        <w:div w:id="323289113">
          <w:marLeft w:val="640"/>
          <w:marRight w:val="0"/>
          <w:marTop w:val="0"/>
          <w:marBottom w:val="0"/>
          <w:divBdr>
            <w:top w:val="none" w:sz="0" w:space="0" w:color="auto"/>
            <w:left w:val="none" w:sz="0" w:space="0" w:color="auto"/>
            <w:bottom w:val="none" w:sz="0" w:space="0" w:color="auto"/>
            <w:right w:val="none" w:sz="0" w:space="0" w:color="auto"/>
          </w:divBdr>
        </w:div>
        <w:div w:id="595791504">
          <w:marLeft w:val="640"/>
          <w:marRight w:val="0"/>
          <w:marTop w:val="0"/>
          <w:marBottom w:val="0"/>
          <w:divBdr>
            <w:top w:val="none" w:sz="0" w:space="0" w:color="auto"/>
            <w:left w:val="none" w:sz="0" w:space="0" w:color="auto"/>
            <w:bottom w:val="none" w:sz="0" w:space="0" w:color="auto"/>
            <w:right w:val="none" w:sz="0" w:space="0" w:color="auto"/>
          </w:divBdr>
        </w:div>
        <w:div w:id="677074245">
          <w:marLeft w:val="640"/>
          <w:marRight w:val="0"/>
          <w:marTop w:val="0"/>
          <w:marBottom w:val="0"/>
          <w:divBdr>
            <w:top w:val="none" w:sz="0" w:space="0" w:color="auto"/>
            <w:left w:val="none" w:sz="0" w:space="0" w:color="auto"/>
            <w:bottom w:val="none" w:sz="0" w:space="0" w:color="auto"/>
            <w:right w:val="none" w:sz="0" w:space="0" w:color="auto"/>
          </w:divBdr>
        </w:div>
        <w:div w:id="874924077">
          <w:marLeft w:val="640"/>
          <w:marRight w:val="0"/>
          <w:marTop w:val="0"/>
          <w:marBottom w:val="0"/>
          <w:divBdr>
            <w:top w:val="none" w:sz="0" w:space="0" w:color="auto"/>
            <w:left w:val="none" w:sz="0" w:space="0" w:color="auto"/>
            <w:bottom w:val="none" w:sz="0" w:space="0" w:color="auto"/>
            <w:right w:val="none" w:sz="0" w:space="0" w:color="auto"/>
          </w:divBdr>
        </w:div>
        <w:div w:id="1045372400">
          <w:marLeft w:val="640"/>
          <w:marRight w:val="0"/>
          <w:marTop w:val="0"/>
          <w:marBottom w:val="0"/>
          <w:divBdr>
            <w:top w:val="none" w:sz="0" w:space="0" w:color="auto"/>
            <w:left w:val="none" w:sz="0" w:space="0" w:color="auto"/>
            <w:bottom w:val="none" w:sz="0" w:space="0" w:color="auto"/>
            <w:right w:val="none" w:sz="0" w:space="0" w:color="auto"/>
          </w:divBdr>
        </w:div>
        <w:div w:id="1119300382">
          <w:marLeft w:val="640"/>
          <w:marRight w:val="0"/>
          <w:marTop w:val="0"/>
          <w:marBottom w:val="0"/>
          <w:divBdr>
            <w:top w:val="none" w:sz="0" w:space="0" w:color="auto"/>
            <w:left w:val="none" w:sz="0" w:space="0" w:color="auto"/>
            <w:bottom w:val="none" w:sz="0" w:space="0" w:color="auto"/>
            <w:right w:val="none" w:sz="0" w:space="0" w:color="auto"/>
          </w:divBdr>
        </w:div>
        <w:div w:id="1170217188">
          <w:marLeft w:val="640"/>
          <w:marRight w:val="0"/>
          <w:marTop w:val="0"/>
          <w:marBottom w:val="0"/>
          <w:divBdr>
            <w:top w:val="none" w:sz="0" w:space="0" w:color="auto"/>
            <w:left w:val="none" w:sz="0" w:space="0" w:color="auto"/>
            <w:bottom w:val="none" w:sz="0" w:space="0" w:color="auto"/>
            <w:right w:val="none" w:sz="0" w:space="0" w:color="auto"/>
          </w:divBdr>
        </w:div>
        <w:div w:id="1461418564">
          <w:marLeft w:val="640"/>
          <w:marRight w:val="0"/>
          <w:marTop w:val="0"/>
          <w:marBottom w:val="0"/>
          <w:divBdr>
            <w:top w:val="none" w:sz="0" w:space="0" w:color="auto"/>
            <w:left w:val="none" w:sz="0" w:space="0" w:color="auto"/>
            <w:bottom w:val="none" w:sz="0" w:space="0" w:color="auto"/>
            <w:right w:val="none" w:sz="0" w:space="0" w:color="auto"/>
          </w:divBdr>
        </w:div>
        <w:div w:id="1744253986">
          <w:marLeft w:val="640"/>
          <w:marRight w:val="0"/>
          <w:marTop w:val="0"/>
          <w:marBottom w:val="0"/>
          <w:divBdr>
            <w:top w:val="none" w:sz="0" w:space="0" w:color="auto"/>
            <w:left w:val="none" w:sz="0" w:space="0" w:color="auto"/>
            <w:bottom w:val="none" w:sz="0" w:space="0" w:color="auto"/>
            <w:right w:val="none" w:sz="0" w:space="0" w:color="auto"/>
          </w:divBdr>
        </w:div>
        <w:div w:id="1886991193">
          <w:marLeft w:val="640"/>
          <w:marRight w:val="0"/>
          <w:marTop w:val="0"/>
          <w:marBottom w:val="0"/>
          <w:divBdr>
            <w:top w:val="none" w:sz="0" w:space="0" w:color="auto"/>
            <w:left w:val="none" w:sz="0" w:space="0" w:color="auto"/>
            <w:bottom w:val="none" w:sz="0" w:space="0" w:color="auto"/>
            <w:right w:val="none" w:sz="0" w:space="0" w:color="auto"/>
          </w:divBdr>
        </w:div>
        <w:div w:id="2010667154">
          <w:marLeft w:val="640"/>
          <w:marRight w:val="0"/>
          <w:marTop w:val="0"/>
          <w:marBottom w:val="0"/>
          <w:divBdr>
            <w:top w:val="none" w:sz="0" w:space="0" w:color="auto"/>
            <w:left w:val="none" w:sz="0" w:space="0" w:color="auto"/>
            <w:bottom w:val="none" w:sz="0" w:space="0" w:color="auto"/>
            <w:right w:val="none" w:sz="0" w:space="0" w:color="auto"/>
          </w:divBdr>
        </w:div>
        <w:div w:id="2020085545">
          <w:marLeft w:val="640"/>
          <w:marRight w:val="0"/>
          <w:marTop w:val="0"/>
          <w:marBottom w:val="0"/>
          <w:divBdr>
            <w:top w:val="none" w:sz="0" w:space="0" w:color="auto"/>
            <w:left w:val="none" w:sz="0" w:space="0" w:color="auto"/>
            <w:bottom w:val="none" w:sz="0" w:space="0" w:color="auto"/>
            <w:right w:val="none" w:sz="0" w:space="0" w:color="auto"/>
          </w:divBdr>
        </w:div>
        <w:div w:id="2127654382">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&#65279;<?xml version="1.0" encoding="utf-8"?><Relationships xmlns="http://schemas.openxmlformats.org/package/2006/relationships"><Relationship Type="http://schemas.openxmlformats.org/officeDocument/2006/relationships/image" Target="media/image3.png" Id="rId8" /><Relationship Type="http://schemas.openxmlformats.org/officeDocument/2006/relationships/image" Target="media/image8.png" Id="rId13" /><Relationship Type="http://schemas.openxmlformats.org/officeDocument/2006/relationships/image" Target="media/image13.png" Id="rId18" /><Relationship Type="http://schemas.openxmlformats.org/officeDocument/2006/relationships/image" Target="media/image18.png" Id="rId26" /><Relationship Type="http://schemas.openxmlformats.org/officeDocument/2006/relationships/styles" Target="styles.xml" Id="rId3" /><Relationship Type="http://schemas.openxmlformats.org/officeDocument/2006/relationships/image" Target="media/image15.wmf" Id="rId21" /><Relationship Type="http://schemas.openxmlformats.org/officeDocument/2006/relationships/image" Target="media/image2.png" Id="rId7" /><Relationship Type="http://schemas.openxmlformats.org/officeDocument/2006/relationships/image" Target="media/image7.png" Id="rId12" /><Relationship Type="http://schemas.openxmlformats.org/officeDocument/2006/relationships/image" Target="media/image12.png" Id="rId17" /><Relationship Type="http://schemas.openxmlformats.org/officeDocument/2006/relationships/image" Target="media/image17.png" Id="rId25" /><Relationship Type="http://schemas.openxmlformats.org/officeDocument/2006/relationships/numbering" Target="numbering.xml" Id="rId2" /><Relationship Type="http://schemas.openxmlformats.org/officeDocument/2006/relationships/image" Target="media/image11.png" Id="rId16" /><Relationship Type="http://schemas.openxmlformats.org/officeDocument/2006/relationships/oleObject" Target="embeddings/oleObject1.bin" Id="rId20" /><Relationship Type="http://schemas.openxmlformats.org/officeDocument/2006/relationships/image" Target="media/image21.png" Id="rId29" /><Relationship Type="http://schemas.openxmlformats.org/officeDocument/2006/relationships/customXml" Target="../customXml/item1.xml" Id="rId1" /><Relationship Type="http://schemas.openxmlformats.org/officeDocument/2006/relationships/image" Target="media/image1.png" Id="rId6" /><Relationship Type="http://schemas.openxmlformats.org/officeDocument/2006/relationships/image" Target="media/image6.png" Id="rId11" /><Relationship Type="http://schemas.openxmlformats.org/officeDocument/2006/relationships/oleObject" Target="embeddings/oleObject3.bin" Id="rId24" /><Relationship Type="http://schemas.openxmlformats.org/officeDocument/2006/relationships/theme" Target="theme/theme1.xml" Id="rId32" /><Relationship Type="http://schemas.openxmlformats.org/officeDocument/2006/relationships/webSettings" Target="webSettings.xml" Id="rId5" /><Relationship Type="http://schemas.openxmlformats.org/officeDocument/2006/relationships/image" Target="media/image10.png" Id="rId15" /><Relationship Type="http://schemas.openxmlformats.org/officeDocument/2006/relationships/image" Target="media/image16.wmf" Id="rId23" /><Relationship Type="http://schemas.openxmlformats.org/officeDocument/2006/relationships/image" Target="media/image20.png" Id="rId28" /><Relationship Type="http://schemas.openxmlformats.org/officeDocument/2006/relationships/image" Target="media/image5.png" Id="rId10" /><Relationship Type="http://schemas.openxmlformats.org/officeDocument/2006/relationships/image" Target="media/image14.wmf" Id="rId19" /><Relationship Type="http://schemas.openxmlformats.org/officeDocument/2006/relationships/glossaryDocument" Target="glossary/document.xml" Id="rId31" /><Relationship Type="http://schemas.openxmlformats.org/officeDocument/2006/relationships/settings" Target="settings.xml" Id="rId4" /><Relationship Type="http://schemas.openxmlformats.org/officeDocument/2006/relationships/image" Target="media/image4.png" Id="rId9" /><Relationship Type="http://schemas.openxmlformats.org/officeDocument/2006/relationships/image" Target="media/image9.png" Id="rId14" /><Relationship Type="http://schemas.openxmlformats.org/officeDocument/2006/relationships/oleObject" Target="embeddings/oleObject2.bin" Id="rId22" /><Relationship Type="http://schemas.openxmlformats.org/officeDocument/2006/relationships/image" Target="media/image19.png" Id="rId27" /><Relationship Type="http://schemas.openxmlformats.org/officeDocument/2006/relationships/fontTable" Target="fontTable.xml" Id="rId30" /></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2.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F151443E-570D-438E-8F7A-9CCE0D8D3DCB}"/>
      </w:docPartPr>
      <w:docPartBody>
        <w:p w:rsidR="009341E7" w:rsidRDefault="00F84979">
          <w:r w:rsidRPr="003F0D99">
            <w:rPr>
              <w:rStyle w:val="PlaceholderText"/>
            </w:rPr>
            <w:t>Click or tap here to enter text.</w:t>
          </w:r>
        </w:p>
      </w:docPartBody>
    </w:docPart>
    <w:docPart>
      <w:docPartPr>
        <w:name w:val="642C505A34B74A67AD2CD499426C46C6"/>
        <w:category>
          <w:name w:val="General"/>
          <w:gallery w:val="placeholder"/>
        </w:category>
        <w:types>
          <w:type w:val="bbPlcHdr"/>
        </w:types>
        <w:behaviors>
          <w:behavior w:val="content"/>
        </w:behaviors>
        <w:guid w:val="{0791480A-3C85-466E-BE47-E989D457ABFC}"/>
      </w:docPartPr>
      <w:docPartBody>
        <w:p w:rsidR="002B6DA6" w:rsidRDefault="002B6DA6">
          <w:pPr>
            <w:pStyle w:val="642C505A34B74A67AD2CD499426C46C6"/>
          </w:pPr>
          <w:r w:rsidRPr="003F0D99">
            <w:rPr>
              <w:rStyle w:val="PlaceholderText"/>
            </w:rPr>
            <w:t>Click or tap here to enter text.</w:t>
          </w:r>
        </w:p>
      </w:docPartBody>
    </w:docPart>
    <w:docPart>
      <w:docPartPr>
        <w:name w:val="64BF6347240642E791BC47CF95ED336E"/>
        <w:category>
          <w:name w:val="General"/>
          <w:gallery w:val="placeholder"/>
        </w:category>
        <w:types>
          <w:type w:val="bbPlcHdr"/>
        </w:types>
        <w:behaviors>
          <w:behavior w:val="content"/>
        </w:behaviors>
        <w:guid w:val="{5254BEF8-815C-4689-9195-198847E0CC20}"/>
      </w:docPartPr>
      <w:docPartBody>
        <w:p w:rsidR="002B6DA6" w:rsidRDefault="002B6DA6">
          <w:pPr>
            <w:pStyle w:val="64BF6347240642E791BC47CF95ED336E"/>
          </w:pPr>
          <w:r w:rsidRPr="003F0D99">
            <w:rPr>
              <w:rStyle w:val="PlaceholderText"/>
            </w:rPr>
            <w:t>Click or tap here to enter text.</w:t>
          </w:r>
        </w:p>
      </w:docPartBody>
    </w:docPart>
    <w:docPart>
      <w:docPartPr>
        <w:name w:val="2A39ED9DB7B84FE3808C233226EFEB92"/>
        <w:category>
          <w:name w:val="General"/>
          <w:gallery w:val="placeholder"/>
        </w:category>
        <w:types>
          <w:type w:val="bbPlcHdr"/>
        </w:types>
        <w:behaviors>
          <w:behavior w:val="content"/>
        </w:behaviors>
        <w:guid w:val="{48633F18-FAC9-4561-AFE7-43949E4B8218}"/>
      </w:docPartPr>
      <w:docPartBody>
        <w:p w:rsidR="002B6DA6" w:rsidRDefault="002B6DA6">
          <w:pPr>
            <w:pStyle w:val="2A39ED9DB7B84FE3808C233226EFEB92"/>
          </w:pPr>
          <w:r w:rsidRPr="002E7E9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erif CJK SC">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Mangal">
    <w:panose1 w:val="00000400000000000000"/>
    <w:charset w:val="01"/>
    <w:family w:val="roman"/>
    <w:pitch w:val="variable"/>
    <w:sig w:usb0="00002000" w:usb1="00000000" w:usb2="00000000" w:usb3="00000000" w:csb0="00000000" w:csb1="00000000"/>
  </w:font>
  <w:font w:name="Noto Sans CJK SC">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Liberation Serif">
    <w:altName w:val="Times New Roman"/>
    <w:charset w:val="01"/>
    <w:family w:val="roman"/>
    <w:pitch w:val="variable"/>
  </w:font>
  <w:font w:name="serif">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Yu Mincho">
    <w:altName w:val="游明朝"/>
    <w:panose1 w:val="00000000000000000000"/>
    <w:charset w:val="8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979"/>
    <w:rsid w:val="00176015"/>
    <w:rsid w:val="001F4BBB"/>
    <w:rsid w:val="002603FC"/>
    <w:rsid w:val="002624D0"/>
    <w:rsid w:val="002B6DA6"/>
    <w:rsid w:val="0031269F"/>
    <w:rsid w:val="003C1D53"/>
    <w:rsid w:val="004A4EA3"/>
    <w:rsid w:val="00530F85"/>
    <w:rsid w:val="005429AB"/>
    <w:rsid w:val="005C2A7F"/>
    <w:rsid w:val="0063635F"/>
    <w:rsid w:val="008906E1"/>
    <w:rsid w:val="008A3E9B"/>
    <w:rsid w:val="009329BD"/>
    <w:rsid w:val="009341E7"/>
    <w:rsid w:val="00A576BC"/>
    <w:rsid w:val="00BF1448"/>
    <w:rsid w:val="00C14039"/>
    <w:rsid w:val="00C42B9D"/>
    <w:rsid w:val="00C61307"/>
    <w:rsid w:val="00C90EB2"/>
    <w:rsid w:val="00D154C9"/>
    <w:rsid w:val="00D7692E"/>
    <w:rsid w:val="00E65711"/>
    <w:rsid w:val="00E8198F"/>
    <w:rsid w:val="00E834F1"/>
    <w:rsid w:val="00F20CE8"/>
    <w:rsid w:val="00F84099"/>
    <w:rsid w:val="00F8497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0304849A"/>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642C505A34B74A67AD2CD499426C46C6">
    <w:name w:val="642C505A34B74A67AD2CD499426C46C6"/>
  </w:style>
  <w:style w:type="paragraph" w:customStyle="1" w:styleId="64BF6347240642E791BC47CF95ED336E">
    <w:name w:val="64BF6347240642E791BC47CF95ED336E"/>
  </w:style>
  <w:style w:type="paragraph" w:customStyle="1" w:styleId="2A39ED9DB7B84FE3808C233226EFEB92">
    <w:name w:val="2A39ED9DB7B84FE3808C233226EFEB9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F22668F-8E84-4150-9756-FDB9AA2AA82D}">
  <we:reference id="wa104382081" version="1.35.0.0" store="en-US" storeType="OMEX"/>
  <we:alternateReferences>
    <we:reference id="WA104382081" version="1.35.0.0" store="en-001" storeType="OMEX"/>
  </we:alternateReferences>
  <we:properties>
    <we:property name="MENDELEY_CITATIONS" value="[{&quot;citationID&quot;:&quot;MENDELEY_CITATION_b3c4ee24-06e3-40ff-a564-25c380901b1f&quot;,&quot;properties&quot;:{&quot;noteIndex&quot;:0},&quot;isEdited&quot;:false,&quot;manualOverride&quot;:{&quot;isManuallyOverridden&quot;:false,&quot;citeprocText&quot;:&quot;(1–3)&quot;,&quot;manualOverrideText&quot;:&quot;&quot;},&quot;citationTag&quot;:&quot;MENDELEY_CITATION_v3_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&quot;,&quot;citationItems&quot;:[{&quot;id&quot;:&quot;dcb7a72c-3a08-311e-a960-648f66686583&quot;,&quot;itemData&quot;:{&quot;type&quot;:&quot;webpage&quot;,&quot;id&quot;:&quot;dcb7a72c-3a08-311e-a960-648f66686583&quot;,&quot;title&quot;:&quot;2020 Tanzania in Figures&quot;,&quot;author&quot;:[{&quot;family&quot;:&quot;Tanzania National Bureau of Statistics (TNBS)&quot;,&quot;given&quot;:&quot;&quot;,&quot;parse-names&quot;:false,&quot;dropping-particle&quot;:&quot;&quot;,&quot;non-dropping-particle&quot;:&quot;&quot;}],&quot;accessed&quot;:{&quot;date-parts&quot;:[[2022,2,22]]},&quot;URL&quot;:&quot;https://www.nbs.go.tz/index.php/en/tanzania-in-figures/641-tanzania-in-figures-2020&quot;,&quot;issued&quot;:{&quot;date-parts&quot;:[[2021]]},&quot;container-title-short&quot;:&quot;&quot;},&quot;isTemporary&quot;:false},{&quot;id&quot;:&quot;13e71874-21cd-33f3-8054-243ebb908562&quot;,&quot;itemData&quot;:{&quot;type&quot;:&quot;report&quot;,&quot;id&quot;:&quot;13e71874-21cd-33f3-8054-243ebb908562&quot;,&quot;title&quot;:&quot;Kenya facts and figures&quot;,&quot;author&quot;:[{&quot;family&quot;:&quot;KenyaNational Bureau of Statistics&quot;,&quot;given&quot;:&quot;&quot;,&quot;parse-names&quot;:false,&quot;dropping-particle&quot;:&quot;&quot;,&quot;non-dropping-particle&quot;:&quot;&quot;}],&quot;accessed&quot;:{&quot;date-parts&quot;:[[2022,2,22]]},&quot;URL&quot;:&quot;https://www.knbs.or.ke/download/facts-figures-2021/?wpdmdl=6452&amp;refresh=6214d19209dc21645531538&quot;,&quot;issued&quot;:{&quot;date-parts&quot;:[[2021]]},&quot;container-title-short&quot;:&quot;&quot;},&quot;isTemporary&quot;:false},{&quot;id&quot;:&quot;37a94d6c-8f60-32ac-b35e-0e857b0eda3a&quot;,&quot;itemData&quot;:{&quot;type&quot;:&quot;webpage&quot;,&quot;id&quot;:&quot;37a94d6c-8f60-32ac-b35e-0e857b0eda3a&quot;,&quot;title&quot;:&quot;Uganda General Information&quot;,&quot;author&quot;:[{&quot;family&quot;:&quot;Uganda Bureau of Statistics&quot;,&quot;given&quot;:&quot;&quot;,&quot;parse-names&quot;:false,&quot;dropping-particle&quot;:&quot;&quot;,&quot;non-dropping-particle&quot;:&quot;&quot;}],&quot;accessed&quot;:{&quot;date-parts&quot;:[[2022,2,22]]},&quot;URL&quot;:&quot;https://www.ubos.org/uganda-profile/&quot;,&quot;issued&quot;:{&quot;date-parts&quot;:[[2022]]},&quot;container-title-short&quot;:&quot;&quot;},&quot;isTemporary&quot;:false}]},{&quot;citationID&quot;:&quot;MENDELEY_CITATION_f9ae5ec9-7a82-4f73-a907-46aace7680ac&quot;,&quot;properties&quot;:{&quot;noteIndex&quot;:0},&quot;isEdited&quot;:false,&quot;manualOverride&quot;:{&quot;isManuallyOverridden&quot;:false,&quot;citeprocText&quot;:&quot;(1,3,4)&quot;,&quot;manualOverrideText&quot;:&quot;&quot;},&quot;citationTag&quot;:&quot;MENDELEY_CITATION_v3_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&quot;,&quot;citationItems&quot;:[{&quot;id&quot;:&quot;dcb7a72c-3a08-311e-a960-648f66686583&quot;,&quot;itemData&quot;:{&quot;type&quot;:&quot;webpage&quot;,&quot;id&quot;:&quot;dcb7a72c-3a08-311e-a960-648f66686583&quot;,&quot;title&quot;:&quot;2020 Tanzania in Figures&quot;,&quot;author&quot;:[{&quot;family&quot;:&quot;Tanzania National Bureau of Statistics (TNBS)&quot;,&quot;given&quot;:&quot;&quot;,&quot;parse-names&quot;:false,&quot;dropping-particle&quot;:&quot;&quot;,&quot;non-dropping-particle&quot;:&quot;&quot;}],&quot;accessed&quot;:{&quot;date-parts&quot;:[[2022,2,22]]},&quot;URL&quot;:&quot;https://www.nbs.go.tz/index.php/en/tanzania-in-figures/641-tanzania-in-figures-2020&quot;,&quot;issued&quot;:{&quot;date-parts&quot;:[[2021]]},&quot;container-title-short&quot;:&quot;&quot;},&quot;isTemporary&quot;:false},{&quot;id&quot;:&quot;b0d9599d-6d43-3b7f-a23d-25fd84373773&quot;,&quot;itemData&quot;:{&quot;type&quot;:&quot;webpage&quot;,&quot;id&quot;:&quot;b0d9599d-6d43-3b7f-a23d-25fd84373773&quot;,&quot;title&quot;:&quot;2019 Kenya Population and Housing Census Reports&quot;,&quot;author&quot;:[{&quot;family&quot;:&quot;The Kenya National Bureau of Statistics (KNBS)&quot;,&quot;given&quot;:&quot;&quot;,&quot;parse-names&quot;:false,&quot;dropping-particle&quot;:&quot;&quot;,&quot;non-dropping-particle&quot;:&quot;&quot;}],&quot;accessed&quot;:{&quot;date-parts&quot;:[[2022,2,22]]},&quot;URL&quot;:&quot;https://www.knbs.or.ke/2019-kenya-population-and-housing-census-reports/&quot;,&quot;issued&quot;:{&quot;date-parts&quot;:[[2020]]},&quot;container-title-short&quot;:&quot;&quot;},&quot;isTemporary&quot;:false},{&quot;id&quot;:&quot;37a94d6c-8f60-32ac-b35e-0e857b0eda3a&quot;,&quot;itemData&quot;:{&quot;type&quot;:&quot;webpage&quot;,&quot;id&quot;:&quot;37a94d6c-8f60-32ac-b35e-0e857b0eda3a&quot;,&quot;title&quot;:&quot;Uganda General Information&quot;,&quot;author&quot;:[{&quot;family&quot;:&quot;Uganda Bureau of Statistics&quot;,&quot;given&quot;:&quot;&quot;,&quot;parse-names&quot;:false,&quot;dropping-particle&quot;:&quot;&quot;,&quot;non-dropping-particle&quot;:&quot;&quot;}],&quot;accessed&quot;:{&quot;date-parts&quot;:[[2022,2,22]]},&quot;URL&quot;:&quot;https://www.ubos.org/uganda-profile/&quot;,&quot;issued&quot;:{&quot;date-parts&quot;:[[2022]]},&quot;container-title-short&quot;:&quot;&quot;},&quot;isTemporary&quot;:false}]},{&quot;citationID&quot;:&quot;MENDELEY_CITATION_5fc3a4b6-af91-40cb-bfce-04c6fc1dab99&quot;,&quot;properties&quot;:{&quot;noteIndex&quot;:0},&quot;isEdited&quot;:false,&quot;manualOverride&quot;:{&quot;isManuallyOverridden&quot;:false,&quot;citeprocText&quot;:&quot;(5)&quot;,&quot;manualOverrideText&quot;:&quot;&quot;},&quot;citationTag&quot;:&quot;MENDELEY_CITATION_v3_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&quot;,&quot;citationItems&quot;:[{&quot;id&quot;:&quot;a73e7a3b-a484-3c8b-867f-a6b9cf4307bc&quot;,&quot;itemData&quot;:{&quot;type&quot;:&quot;webpage&quot;,&quot;id&quot;:&quot;a73e7a3b-a484-3c8b-867f-a6b9cf4307bc&quot;,&quot;title&quot;:&quot;World Bank Open Data: Free and open access to global development dat&quot;,&quot;author&quot;:[{&quot;family&quot;:&quot;World Bank&quot;,&quot;given&quot;:&quot;&quot;,&quot;parse-names&quot;:false,&quot;dropping-particle&quot;:&quot;&quot;,&quot;non-dropping-particle&quot;:&quot;&quot;}],&quot;accessed&quot;:{&quot;date-parts&quot;:[[2022,2,22]]},&quot;URL&quot;:&quot;https://data.worldbank.org/&quot;,&quot;issued&quot;:{&quot;date-parts&quot;:[[2022]]},&quot;container-title-short&quot;:&quot;&quot;},&quot;isTemporary&quot;:false}]},{&quot;citationID&quot;:&quot;MENDELEY_CITATION_5d204c5e-82a6-4d54-b6e7-53788bdb7872&quot;,&quot;properties&quot;:{&quot;noteIndex&quot;:0},&quot;isEdited&quot;:false,&quot;manualOverride&quot;:{&quot;isManuallyOverridden&quot;:false,&quot;citeprocText&quot;:&quot;(5)&quot;,&quot;manualOverrideText&quot;:&quot;&quot;},&quot;citationTag&quot;:&quot;MENDELEY_CITATION_v3_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&quot;,&quot;citationItems&quot;:[{&quot;id&quot;:&quot;a73e7a3b-a484-3c8b-867f-a6b9cf4307bc&quot;,&quot;itemData&quot;:{&quot;type&quot;:&quot;webpage&quot;,&quot;id&quot;:&quot;a73e7a3b-a484-3c8b-867f-a6b9cf4307bc&quot;,&quot;title&quot;:&quot;Free and open access to global development data&quot;,&quot;author&quot;:[{&quot;family&quot;:&quot;World Bank&quot;,&quot;given&quot;:&quot;&quot;,&quot;parse-names&quot;:false,&quot;dropping-particle&quot;:&quot;&quot;,&quot;non-dropping-particle&quot;:&quot;&quot;}],&quot;accessed&quot;:{&quot;date-parts&quot;:[[2022,2,22]]},&quot;URL&quot;:&quot;https://data.worldbank.org/&quot;,&quot;issued&quot;:{&quot;date-parts&quot;:[[2022]]},&quot;container-title-short&quot;:&quot;&quot;},&quot;isTemporary&quot;:false}]},{&quot;citationID&quot;:&quot;MENDELEY_CITATION_1fb8e089-a8ee-4573-a96b-2bae5f84a49d&quot;,&quot;properties&quot;:{&quot;noteIndex&quot;:0},&quot;isEdited&quot;:false,&quot;manualOverride&quot;:{&quot;isManuallyOverridden&quot;:false,&quot;citeprocText&quot;:&quot;(6)&quot;,&quot;manualOverrideText&quot;:&quot;&quot;},&quot;citationTag&quot;:&quot;MENDELEY_CITATION_v3_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&quot;,&quot;citationItems&quot;:[{&quot;id&quot;:&quot;006d3215-72e2-3f7c-8b23-b1782a6608d7&quot;,&quot;itemData&quot;:{&quot;type&quot;:&quot;webpage&quot;,&quot;id&quot;:&quot;006d3215-72e2-3f7c-8b23-b1782a6608d7&quot;,&quot;title&quot;:&quot;UNICEF Data Warehouse&quot;,&quot;author&quot;:[{&quot;family&quot;:&quot;UNICEF&quot;,&quot;given&quot;:&quot;&quot;,&quot;parse-names&quot;:false,&quot;dropping-particle&quot;:&quot;&quot;,&quot;non-dropping-particle&quot;:&quot;&quot;}],&quot;accessed&quot;:{&quot;date-parts&quot;:[[2022,2,22]]},&quot;URL&quot;:&quot;https://data.unicef.org/dv_index/&quot;,&quot;issued&quot;:{&quot;date-parts&quot;:[[2022]]},&quot;container-title-short&quot;:&quot;&quot;},&quot;isTemporary&quot;:false}]},{&quot;citationID&quot;:&quot;MENDELEY_CITATION_5abfa84c-8ba1-4dc8-955d-163e341213d5&quot;,&quot;properties&quot;:{&quot;noteIndex&quot;:0},&quot;isEdited&quot;:false,&quot;manualOverride&quot;:{&quot;isManuallyOverridden&quot;:false,&quot;citeprocText&quot;:&quot;(7,8)&quot;,&quot;manualOverrideText&quot;:&quot;&quot;},&quot;citationTag&quot;:&quot;MENDELEY_CITATION_v3_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&quot;,&quot;citationItems&quot;:[{&quot;id&quot;:&quot;01ead4b4-84a3-38f2-b63d-b5ebac93e3f3&quot;,&quot;itemData&quot;:{&quot;type&quot;:&quot;report&quot;,&quot;id&quot;:&quot;01ead4b4-84a3-38f2-b63d-b5ebac93e3f3&quot;,&quot;title&quot;:&quot;Ministry of Health Strategic Plan 2020/21 - 2024/25. 2022&quot;,&quot;author&quot;:[{&quot;family&quot;:&quot;Republic of Uganda&quot;,&quot;given&quot;:&quot;&quot;,&quot;parse-names&quot;:false,&quot;dropping-particle&quot;:&quot;&quot;,&quot;non-dropping-particle&quot;:&quot;&quot;}],&quot;accessed&quot;:{&quot;date-parts&quot;:[[2022,2,22]]},&quot;URL&quot;:&quot;https://www.health.go.ug/cause/ministry-of-health-strategic-plan-2020-21-2024-25/&quot;,&quot;issued&quot;:{&quot;date-parts&quot;:[[2021]]},&quot;container-title-short&quot;:&quot;&quot;},&quot;isTemporary&quot;:false},{&quot;id&quot;:&quot;20b3f323-7b07-3f0e-9533-4b407de68e57&quot;,&quot;itemData&quot;:{&quot;type&quot;:&quot;report&quot;,&quot;id&quot;:&quot;20b3f323-7b07-3f0e-9533-4b407de68e57&quot;,&quot;title&quot;:&quot;National Guidelines for Quality Obstetrics and Perinatal Care&quot;,&quot;author&quot;:[{&quot;family&quot;:&quot;Minstry of Health and Sanitation and ministry of medical services&quot;,&quot;given&quot;:&quot;&quot;,&quot;parse-names&quot;:false,&quot;dropping-particle&quot;:&quot;&quot;,&quot;non-dropping-particle&quot;:&quot;&quot;}],&quot;container-title-short&quot;:&quot;&quot;},&quot;isTemporary&quot;:false}]},{&quot;citationID&quot;:&quot;MENDELEY_CITATION_3a50b7c6-f9ce-4f92-9b5e-663726a329be&quot;,&quot;properties&quot;:{&quot;noteIndex&quot;:0},&quot;isEdited&quot;:false,&quot;manualOverride&quot;:{&quot;isManuallyOverridden&quot;:false,&quot;citeprocText&quot;:&quot;(3,4,9)&quot;,&quot;manualOverrideText&quot;:&quot;&quot;},&quot;citationTag&quot;:&quot;MENDELEY_CITATION_v3_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&quot;,&quot;citationItems&quot;:[{&quot;id&quot;:&quot;35192287-f132-38fc-b374-788ff520c3f6&quot;,&quot;itemData&quot;:{&quot;type&quot;:&quot;article-journal&quot;,&quot;id&quot;:&quot;35192287-f132-38fc-b374-788ff520c3f6&quot;,&quot;title&quot;:&quot;Plasmodium falciparum parasite prevalence in East Africa: Updating data for malaria stratification&quot;,&quot;author&quot;:[{&quot;family&quot;:&quot;Alegana&quot;,&quot;given&quot;:&quot;Victor A&quot;,&quot;parse-names&quot;:false,&quot;dropping-particle&quot;:&quot;&quot;,&quot;non-dropping-particle&quot;:&quot;&quot;},{&quot;family&quot;:&quot;Macharia&quot;,&quot;given&quot;:&quot;Peter M&quot;,&quot;parse-names&quot;:false,&quot;dropping-particle&quot;:&quot;&quot;,&quot;non-dropping-particle&quot;:&quot;&quot;},{&quot;family&quot;:&quot;Muchiri&quot;,&quot;given&quot;:&quot;Samuel&quot;,&quot;parse-names&quot;:false,&quot;dropping-particle&quot;:&quot;&quot;,&quot;non-dropping-particle&quot;:&quot;&quot;},{&quot;family&quot;:&quot;Mumo&quot;,&quot;given&quot;:&quot;Eda&quot;,&quot;parse-names&quot;:false,&quot;dropping-particle&quot;:&quot;&quot;,&quot;non-dropping-particle&quot;:&quot;&quot;},{&quot;family&quot;:&quot;Oyugi&quot;,&quot;given&quot;:&quot;Elvis&quot;,&quot;parse-names&quot;:false,&quot;dropping-particle&quot;:&quot;&quot;,&quot;non-dropping-particle&quot;:&quot;&quot;},{&quot;family&quot;:&quot;Kamau&quot;,&quot;given&quot;:&quot;Alice&quot;,&quot;parse-names&quot;:false,&quot;dropping-particle&quot;:&quot;&quot;,&quot;non-dropping-particle&quot;:&quot;&quot;},{&quot;family&quot;:&quot;Chacky&quot;,&quot;given&quot;:&quot;Frank&quot;,&quot;parse-names&quot;:false,&quot;dropping-particle&quot;:&quot;&quot;,&quot;non-dropping-particle&quot;:&quot;&quot;},{&quot;family&quot;:&quot;Thaweri&quot;,&quot;given&quot;:&quot;Sumaiyya&quot;,&quot;parse-names&quot;:false,&quot;dropping-particle&quot;:&quot;&quot;,&quot;non-dropping-particle&quot;:&quot;&quot;},{&quot;family&quot;:&quot;Molteni&quot;,&quot;given&quot;:&quot;Fabrizio&quot;,&quot;parse-names&quot;:false,&quot;dropping-particle&quot;:&quot;&quot;,&quot;non-dropping-particle&quot;:&quot;&quot;},{&quot;family&quot;:&quot;Rutazanna&quot;,&quot;given&quot;:&quot;Damian&quot;,&quot;parse-names&quot;:false,&quot;dropping-particle&quot;:&quot;&quot;,&quot;non-dropping-particle&quot;:&quot;&quot;},{&quot;family&quot;:&quot;Maiteki-Sebuguzi&quot;,&quot;given&quot;:&quot;Catherine&quot;,&quot;parse-names&quot;:false,&quot;dropping-particle&quot;:&quot;&quot;,&quot;non-dropping-particle&quot;:&quot;&quot;},{&quot;family&quot;:&quot;Gonahasa&quot;,&quot;given&quot;:&quot;Samuel&quot;,&quot;parse-names&quot;:false,&quot;dropping-particle&quot;:&quot;&quot;,&quot;non-dropping-particle&quot;:&quot;&quot;},{&quot;family&quot;:&quot;Noor&quot;,&quot;given&quot;:&quot;Abdisalan M&quot;,&quot;parse-names&quot;:false,&quot;dropping-particle&quot;:&quot;&quot;,&quot;non-dropping-particle&quot;:&quot;&quot;},{&quot;family&quot;:&quot;Snow&quot;,&quot;given&quot;:&quot;Robert W&quot;,&quot;parse-names&quot;:false,&quot;dropping-particle&quot;:&quot;&quot;,&quot;non-dropping-particle&quot;:&quot;&quot;}],&quot;container-title&quot;:&quot;PLOS Glob Public Health&quot;,&quot;DOI&quot;:&quot;10.1371/journal.pgph.0000014&quot;,&quot;ISBN&quot;:&quot;1111111111&quot;,&quot;URL&quot;:&quot;https://doi.org/10.1371/journal.pgph.0000014&quot;,&quot;issued&quot;:{&quot;date-parts&quot;:[[2021]]},&quot;page&quot;:&quot;:e0000014&quot;,&quot;abstract&quot;:&quot;The High Burden High Impact (HBHI) strategy for malaria encourages countries to use multiple sources of available data to define the sub-national vulnerabilities to malaria risk, including parasite prevalence. Here, a modelled estimate of Plasmodium falciparum from an updated assembly of community parasite survey data in Kenya, mainland Tanzania, and Uganda is presented and used to provide a more contemporary understanding of the sub-national malaria prevalence stratification across the sub-region for 2019. Malaria prevalence data from surveys undertaken between January 2010 and June 2020 were assembled form each of the three countries. Bayesian spatiotemporal model-based approaches were used to interpolate space-time data at fine spatial resolution adjusting for population, environmental and ecological covariates across the three countries. A total of 18,940 time-space age-standardised and microscopy-converted surveys were assembled of which 14,170 (74.8%) were identified after 2017. The estimated national population-adjusted posterior mean parasite prevalence was 4.7% (95% Bayesian Credible Interval 2.6-36.9) in Kenya, 10.6% (3.4-39.2) in mainland Tanzania, and 9.5% (4.0-48.3) in Uganda. In 2019, more than 12.7 million people resided in communities where parasite prevalence was predicted � 30%, including 6.4%, 12.1% and 6.3% of Kenya, mainland Tanzania and Uganda populations, respectively. Conversely, areas that supported very low parasite prevalence (&lt;1%) were inhabited by approximately 46.2 million people across the sub-region, or 52.2%, 26.7% and 10.4% of Kenya, mainland Tanzania and Uganda populations, respectively. In conclusion, parasite prevalence represents one of several data metrics for disease stratification at national and sub-national levels. To increase the use of this metric for decision making, there is a need to integrate other data layers on mortality related to malaria, malaria vector composition,&quot;,&quot;issue&quot;:&quot;12&quot;,&quot;volume&quot;:&quot;1&quot;,&quot;expandedJournalTitle&quot;:&quot;PLOS Glob Public Health&quot;,&quot;container-title-short&quot;:&quot;&quot;},&quot;isTemporary&quot;:false},{&quot;id&quot;:&quot;b0d9599d-6d43-3b7f-a23d-25fd84373773&quot;,&quot;itemData&quot;:{&quot;type&quot;:&quot;webpage&quot;,&quot;id&quot;:&quot;b0d9599d-6d43-3b7f-a23d-25fd84373773&quot;,&quot;title&quot;:&quot;2019 Kenya Population and Housing Census Reports&quot;,&quot;author&quot;:[{&quot;family&quot;:&quot;The Kenya National Bureau of Statistics (KNBS)&quot;,&quot;given&quot;:&quot;&quot;,&quot;parse-names&quot;:false,&quot;dropping-particle&quot;:&quot;&quot;,&quot;non-dropping-particle&quot;:&quot;&quot;}],&quot;accessed&quot;:{&quot;date-parts&quot;:[[2022,2,22]]},&quot;URL&quot;:&quot;https://www.knbs.or.ke/2019-kenya-population-and-housing-census-reports/&quot;,&quot;issued&quot;:{&quot;date-parts&quot;:[[2020]]},&quot;container-title-short&quot;:&quot;&quot;},&quot;isTemporary&quot;:false},{&quot;id&quot;:&quot;37a94d6c-8f60-32ac-b35e-0e857b0eda3a&quot;,&quot;itemData&quot;:{&quot;type&quot;:&quot;webpage&quot;,&quot;id&quot;:&quot;37a94d6c-8f60-32ac-b35e-0e857b0eda3a&quot;,&quot;title&quot;:&quot;Uganda General Information&quot;,&quot;author&quot;:[{&quot;family&quot;:&quot;Uganda Bureau of Statistics&quot;,&quot;given&quot;:&quot;&quot;,&quot;parse-names&quot;:false,&quot;dropping-particle&quot;:&quot;&quot;,&quot;non-dropping-particle&quot;:&quot;&quot;}],&quot;accessed&quot;:{&quot;date-parts&quot;:[[2022,2,22]]},&quot;URL&quot;:&quot;https://www.ubos.org/uganda-profile/&quot;,&quot;issued&quot;:{&quot;date-parts&quot;:[[2022]]},&quot;container-title-short&quot;:&quot;&quot;},&quot;isTemporary&quot;:false}]},{&quot;citationID&quot;:&quot;MENDELEY_CITATION_b458c732-4d2b-49d5-a244-4eab629f624f&quot;,&quot;properties&quot;:{&quot;noteIndex&quot;:0},&quot;isEdited&quot;:false,&quot;manualOverride&quot;:{&quot;isManuallyOverridden&quot;:false,&quot;citeprocText&quot;:&quot;(5)&quot;,&quot;manualOverrideText&quot;:&quot;&quot;},&quot;citationTag&quot;:&quot;MENDELEY_CITATION_v3_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&quot;,&quot;citationItems&quot;:[{&quot;id&quot;:&quot;a73e7a3b-a484-3c8b-867f-a6b9cf4307bc&quot;,&quot;itemData&quot;:{&quot;type&quot;:&quot;webpage&quot;,&quot;id&quot;:&quot;a73e7a3b-a484-3c8b-867f-a6b9cf4307bc&quot;,&quot;title&quot;:&quot;World Bank Open Data: Free and open access to global development dat&quot;,&quot;author&quot;:[{&quot;family&quot;:&quot;World Bank&quot;,&quot;given&quot;:&quot;&quot;,&quot;parse-names&quot;:false,&quot;dropping-particle&quot;:&quot;&quot;,&quot;non-dropping-particle&quot;:&quot;&quot;}],&quot;accessed&quot;:{&quot;date-parts&quot;:[[2022,2,22]]},&quot;URL&quot;:&quot;https://data.worldbank.org/&quot;,&quot;issued&quot;:{&quot;date-parts&quot;:[[2022]]},&quot;container-title-short&quot;:&quot;&quot;},&quot;isTemporary&quot;:false}]},{&quot;citationID&quot;:&quot;MENDELEY_CITATION_200021fa-1968-42be-a158-ac5fefabbc42&quot;,&quot;properties&quot;:{&quot;noteIndex&quot;:0},&quot;isEdited&quot;:false,&quot;manualOverride&quot;:{&quot;isManuallyOverridden&quot;:false,&quot;citeprocText&quot;:&quot;(5)&quot;,&quot;manualOverrideText&quot;:&quot;&quot;},&quot;citationTag&quot;:&quot;MENDELEY_CITATION_v3_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&quot;,&quot;citationItems&quot;:[{&quot;id&quot;:&quot;a73e7a3b-a484-3c8b-867f-a6b9cf4307bc&quot;,&quot;itemData&quot;:{&quot;type&quot;:&quot;webpage&quot;,&quot;id&quot;:&quot;a73e7a3b-a484-3c8b-867f-a6b9cf4307bc&quot;,&quot;title&quot;:&quot;Free and open access to global development data&quot;,&quot;author&quot;:[{&quot;family&quot;:&quot;World Bank&quot;,&quot;given&quot;:&quot;&quot;,&quot;parse-names&quot;:false,&quot;dropping-particle&quot;:&quot;&quot;,&quot;non-dropping-particle&quot;:&quot;&quot;}],&quot;accessed&quot;:{&quot;date-parts&quot;:[[2022,2,22]]},&quot;URL&quot;:&quot;https://data.worldbank.org/&quot;,&quot;issued&quot;:{&quot;date-parts&quot;:[[2022]]},&quot;container-title-short&quot;:&quot;&quot;},&quot;isTemporary&quot;:false}]},{&quot;citationID&quot;:&quot;MENDELEY_CITATION_398f1915-1fe1-4cb5-a4df-9bfe1244d662&quot;,&quot;properties&quot;:{&quot;noteIndex&quot;:0},&quot;isEdited&quot;:false,&quot;manualOverride&quot;:{&quot;isManuallyOverridden&quot;:false,&quot;citeprocText&quot;:&quot;(1,10,11)&quot;,&quot;manualOverrideText&quot;:&quot;&quot;},&quot;citationTag&quot;:&quot;MENDELEY_CITATION_v3_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&quot;,&quot;citationItems&quot;:[{&quot;id&quot;:&quot;dcb7a72c-3a08-311e-a960-648f66686583&quot;,&quot;itemData&quot;:{&quot;type&quot;:&quot;webpage&quot;,&quot;id&quot;:&quot;dcb7a72c-3a08-311e-a960-648f66686583&quot;,&quot;title&quot;:&quot;2020 Tanzania in Figures&quot;,&quot;author&quot;:[{&quot;family&quot;:&quot;Tanzania National Bureau of Statistics (TNBS)&quot;,&quot;given&quot;:&quot;&quot;,&quot;parse-names&quot;:false,&quot;dropping-particle&quot;:&quot;&quot;,&quot;non-dropping-particle&quot;:&quot;&quot;}],&quot;accessed&quot;:{&quot;date-parts&quot;:[[2022,2,22]]},&quot;URL&quot;:&quot;https://www.nbs.go.tz/index.php/en/tanzania-in-figures/641-tanzania-in-figures-2020&quot;,&quot;issued&quot;:{&quot;date-parts&quot;:[[2021]]},&quot;container-title-short&quot;:&quot;&quot;},&quot;isTemporary&quot;:false},{&quot;id&quot;:&quot;a12d1bb3-ac88-3129-acfd-99a99be25844&quot;,&quot;itemData&quot;:{&quot;type&quot;:&quot;webpage&quot;,&quot;id&quot;:&quot;a12d1bb3-ac88-3129-acfd-99a99be25844&quot;,&quot;title&quot;:&quot;Hospitals&quot;,&quot;author&quot;:[{&quot;family&quot;:&quot;Ministry of Health Republic of Uganda&quot;,&quot;given&quot;:&quot;&quot;,&quot;parse-names&quot;:false,&quot;dropping-particle&quot;:&quot;&quot;,&quot;non-dropping-particle&quot;:&quot;&quot;}],&quot;accessed&quot;:{&quot;date-parts&quot;:[[2022,2,22]]},&quot;URL&quot;:&quot;https://www.health.go.ug/hospitals/&quot;,&quot;issued&quot;:{&quot;date-parts&quot;:[[2022]]},&quot;container-title-short&quot;:&quot;&quot;},&quot;isTemporary&quot;:false},{&quot;id&quot;:&quot;444cc838-a937-3a2c-8d94-edd839c98887&quot;,&quot;itemData&quot;:{&quot;type&quot;:&quot;webpage&quot;,&quot;id&quot;:&quot;444cc838-a937-3a2c-8d94-edd839c98887&quot;,&quot;title&quot;:&quot;Kenya Master health facility list. 2022.&quot;,&quot;author&quot;:[{&quot;family&quot;:&quot;Kenya Ministry of Health&quot;,&quot;given&quot;:&quot;&quot;,&quot;parse-names&quot;:false,&quot;dropping-particle&quot;:&quot;&quot;,&quot;non-dropping-particle&quot;:&quot;&quot;}],&quot;accessed&quot;:{&quot;date-parts&quot;:[[2022,2,22]]},&quot;URL&quot;:&quot;http://kmhfl.health.go.ke/#/facility_filter/results&quot;,&quot;issued&quot;:{&quot;date-parts&quot;:[[2022]]},&quot;container-title-short&quot;:&quot;&quot;},&quot;isTemporary&quot;:false}]},{&quot;citationID&quot;:&quot;MENDELEY_CITATION_b52a3a04-0172-4e56-81ee-9c7997c69e41&quot;,&quot;properties&quot;:{&quot;noteIndex&quot;:0},&quot;isEdited&quot;:false,&quot;manualOverride&quot;:{&quot;isManuallyOverridden&quot;:false,&quot;citeprocText&quot;:&quot;(7,12,13)&quot;,&quot;manualOverrideText&quot;:&quot;&quot;},&quot;citationTag&quot;:&quot;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&quot;,&quot;citationItems&quot;:[{&quot;id&quot;:&quot;eccf12d1-a1b5-39e5-9d7e-717333a5f6b7&quot;,&quot;itemData&quot;:{&quot;type&quot;:&quot;article&quot;,&quot;id&quot;:&quot;eccf12d1-a1b5-39e5-9d7e-717333a5f6b7&quot;,&quot;title&quot;:&quot;The missing link in Kenya’s universal health coverage experiment: a preventive and promotive approach to SRHR&quot;,&quot;author&quot;:[{&quot;family&quot;:&quot;Owino&quot;,&quot;given&quot;:&quot;Lisa&quot;,&quot;parse-names&quot;:false,&quot;dropping-particle&quot;:&quot;&quot;,&quot;non-dropping-particle&quot;:&quot;&quot;},{&quot;family&quot;:&quot;Wangong’u&quot;,&quot;given&quot;:&quot;Annette&quot;,&quot;parse-names&quot;:false,&quot;dropping-particle&quot;:&quot;&quot;,&quot;non-dropping-particle&quot;:&quot;&quot;},{&quot;family&quot;:&quot;Were&quot;,&quot;given&quot;:&quot;Nerima&quot;,&quot;parse-names&quot;:false,&quot;dropping-particle&quot;:&quot;&quot;,&quot;non-dropping-particle&quot;:&quot;&quot;},{&quot;family&quot;:&quot;Maleche&quot;,&quot;given&quot;:&quot;Allan&quot;,&quot;parse-names&quot;:false,&quot;dropping-particle&quot;:&quot;&quot;,&quot;non-dropping-particle&quot;:&quot;&quot;}],&quot;container-title&quot;:&quot;Sexual and Reproductive Health Matters&quot;,&quot;DOI&quot;:&quot;10.1080/26410397.2020.1851347&quot;,&quot;ISSN&quot;:&quot;26410397&quot;,&quot;issued&quot;:{&quot;date-parts&quot;:[[2020]]},&quot;abstract&quot;:&quot;This paper explores the universal health coverage (UHC) roll-out process in Kenya through the lens of its potential to progressively realise the constitutional promise of sexual and reproductive health and rights (SRHR) in Kenya. We argue that SRHR requires significant attention to be paid to preventive and promotive approaches to health and that this requires interrogation of barriers around access to information, norms, and legal and policy frameworks. We then unpack the UHC process in Kenya, its genesis, development and eventual roll-out, focusing on the essential benefits package and its components. We argue that a process of democratic priority-setting cognisant of equity, non-discrimination and transparency will better deliver on an essential benefits package for access to SRHR that is legitimate and acceptable. As a result, we submit that Kenya’s UHC process fails to take cognisance of the weight placed on sexual and reproductive health in our Constitution and fails to address historical inequities around accessing health services.&quot;,&quot;issue&quot;:&quot;2&quot;,&quot;volume&quot;:&quot;28&quot;,&quot;container-title-short&quot;:&quot;&quot;},&quot;isTemporary&quot;:false},{&quot;id&quot;:&quot;01ead4b4-84a3-38f2-b63d-b5ebac93e3f3&quot;,&quot;itemData&quot;:{&quot;type&quot;:&quot;report&quot;,&quot;id&quot;:&quot;01ead4b4-84a3-38f2-b63d-b5ebac93e3f3&quot;,&quot;title&quot;:&quot;Ministry of Health Strategic Plan 2020/21 - 2024/25. 2022&quot;,&quot;author&quot;:[{&quot;family&quot;:&quot;Republic of Uganda&quot;,&quot;given&quot;:&quot;&quot;,&quot;parse-names&quot;:false,&quot;dropping-particle&quot;:&quot;&quot;,&quot;non-dropping-particle&quot;:&quot;&quot;}],&quot;accessed&quot;:{&quot;date-parts&quot;:[[2022,2,22]]},&quot;URL&quot;:&quot;https://www.health.go.ug/cause/ministry-of-health-strategic-plan-2020-21-2024-25/&quot;,&quot;issued&quot;:{&quot;date-parts&quot;:[[2021]]},&quot;container-title-short&quot;:&quot;&quot;},&quot;isTemporary&quot;:false},{&quot;id&quot;:&quot;8f518f41-75d9-3169-b7af-59014772d284&quot;,&quot;itemData&quot;:{&quot;type&quot;:&quot;article-journal&quot;,&quot;id&quot;:&quot;8f518f41-75d9-3169-b7af-59014772d284&quot;,&quot;title&quot;:&quot;Inequity in uptake of hospital-based childbirth care in rural Tanzania: Analysis of the 2015-16 Tanzania Demographic and Health Survey&quot;,&quot;author&quot;:[{&quot;family&quot;:&quot;Straneo&quot;,&quot;given&quot;:&quot;Manuela&quot;,&quot;parse-names&quot;:false,&quot;dropping-particle&quot;:&quot;&quot;,&quot;non-dropping-particle&quot;:&quot;&quot;},{&quot;family&quot;:&quot;Benova&quot;,&quot;given&quot;:&quot;Lenka&quot;,&quot;parse-names&quot;:false,&quot;dropping-particle&quot;:&quot;&quot;,&quot;non-dropping-particle&quot;:&quot;&quot;},{&quot;family&quot;:&quot;Hanson&quot;,&quot;given&quot;:&quot;Claudia&quot;,&quot;parse-names&quot;:false,&quot;dropping-particle&quot;:&quot;&quot;,&quot;non-dropping-particle&quot;:&quot;&quot;},{&quot;family&quot;:&quot;Fogliati&quot;,&quot;given&quot;:&quot;Piera&quot;,&quot;parse-names&quot;:false,&quot;dropping-particle&quot;:&quot;&quot;,&quot;non-dropping-particle&quot;:&quot;&quot;},{&quot;family&quot;:&quot;Pembe&quot;,&quot;given&quot;:&quot;Andrea B.&quot;,&quot;parse-names&quot;:false,&quot;dropping-particle&quot;:&quot;&quot;,&quot;non-dropping-particle&quot;:&quot;&quot;},{&quot;family&quot;:&quot;Smekens&quot;,&quot;given&quot;:&quot;Tom&quot;,&quot;parse-names&quot;:false,&quot;dropping-particle&quot;:&quot;&quot;,&quot;non-dropping-particle&quot;:&quot;&quot;},{&quot;family&quot;:&quot;Akker&quot;,&quot;given&quot;:&quot;Thomas&quot;,&quot;parse-names&quot;:false,&quot;dropping-particle&quot;:&quot;&quot;,&quot;non-dropping-particle&quot;:&quot;van den&quot;}],&quot;container-title&quot;:&quot;Health Policy and Planning&quot;,&quot;DOI&quot;:&quot;10.1093/heapol/czab079&quot;,&quot;ISSN&quot;:&quot;14602237&quot;,&quot;issued&quot;:{&quot;date-parts&quot;:[[2021]]},&quot;abstract&quot;:&quot;Proportions of facility births are increasing throughout sub-Saharan Africa, but obstetric services vary within the health system. In Tanzania, advanced management of childbirth complications (comprehensive emergency obstetric care) is offered in hospitals, while in frontline, primary health care (PHC) facilities (health centres and dispensaries) mostly only routine childbirth care is available. With over half (54%) of rural births in facilities, we hypothesized the presence of socio-economic inequity in hospital-based childbirth uptake in rural Tanzania and explored whether this relationship was modified by parity. This inequity may compound the burden of greater mortality among the poorest women and their babies. Records for 4456 rural women from the 2015-16 Tanzania Demographic and Health Survey with a live birth in the preceding 5 years were examined. Proportions of births at each location (home/PHC/hospital) were calculated by demographic and obstetric characteristics. Multinomial logistic regression was used to obtain crude and adjusted odds ratios of home/PHC and hospital/PHC births based on household wealth, including interaction between wealth and parity. Post-estimation margins analysis was applied to estimate childbirth location by wealth and parity. Hospital-based childbirth uptake was inequitable. The gap between poorest and richest was less pronounced at first birth. Hospital-based care utilization was lowest (around 10%) among the poorest multiparous women, with no increase at high parity (≥5) despite higher risk. PHC-based childbirth care was used by a consistent proportion of women after the first birth (range 30-51%). The poorest women utilized it at intermediate parity, but at parity ≥5 mostly gave birth at home. In an effort to provide effective childbirth care to all women, context-specific strategies are required to improve hospital-based care use, and poor, rural, high parity women are a particularly vulnerable group that requires specific attention. Improving childbirth care in PHC and strengthening referral linkages would benefit a considerable proportion of women.&quot;,&quot;issue&quot;:&quot;9&quot;,&quot;volume&quot;:&quot;36&quot;,&quot;container-title-short&quot;:&quot;&quot;},&quot;isTemporary&quot;:false}]},{&quot;citationID&quot;:&quot;MENDELEY_CITATION_ce3e8443-4186-4154-9aa9-0a9816590905&quot;,&quot;properties&quot;:{&quot;noteIndex&quot;:0},&quot;isEdited&quot;:false,&quot;manualOverride&quot;:{&quot;isManuallyOverridden&quot;:false,&quot;citeprocText&quot;:&quot;(14)&quot;,&quot;manualOverrideText&quot;:&quot;&quot;},&quot;citationTag&quot;:&quot;MENDELEY_CITATION_v3_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&quot;,&quot;citationItems&quot;:[{&quot;id&quot;:&quot;07ea5e67-083f-3542-a35a-d95beb10b423&quot;,&quot;itemData&quot;:{&quot;type&quot;:&quot;webpage&quot;,&quot;id&quot;:&quot;07ea5e67-083f-3542-a35a-d95beb10b423&quot;,&quot;title&quot;:&quot;Trends in maternal mortality 2000 to 2017: estimates by WHO, UNICEF, UNFPA, World Bank Group and the United Nations Population Division&quot;,&quot;author&quot;:[{&quot;family&quot;:&quot;WHO&quot;,&quot;given&quot;:&quot;&quot;,&quot;parse-names&quot;:false,&quot;dropping-particle&quot;:&quot;&quot;,&quot;non-dropping-particle&quot;:&quot;&quot;}],&quot;chapter-number&quot;:&quot;104 p.&quot;,&quot;ISBN&quot;:&quot;9789241516488&quot;,&quot;URL&quot;:&quot;https://apps.who.int/iris/handle/10665/327595&quot;,&quot;issued&quot;:{&quot;date-parts&quot;:[[2019]]},&quot;publisher-place&quot;:&quot;Geneva&quot;,&quot;language&quot;:&quot;en&quot;,&quot;publisher&quot;:&quot;World Health Organization&quot;,&quot;container-title-short&quot;:&quot;&quot;},&quot;isTemporary&quot;:false}]},{&quot;citationID&quot;:&quot;MENDELEY_CITATION_6aefa1a7-7089-4ff6-bae7-480620eb0fa4&quot;,&quot;properties&quot;:{&quot;noteIndex&quot;:0},&quot;isEdited&quot;:false,&quot;manualOverride&quot;:{&quot;isManuallyOverridden&quot;:false,&quot;citeprocText&quot;:&quot;(15)&quot;,&quot;manualOverrideText&quot;:&quot;&quot;},&quot;citationTag&quot;:&quot;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&quot;,&quot;citationItems&quot;:[{&quot;id&quot;:&quot;d3fa9120-74f0-3813-810f-885a108e1f4e&quot;,&quot;itemData&quot;:{&quot;type&quot;:&quot;article-journal&quot;,&quot;id&quot;:&quot;d3fa9120-74f0-3813-810f-885a108e1f4e&quot;,&quot;title&quot;:&quot;Global, regional, and national estimates and trends in stillbirths from 2000 to 2019: a systematic assessment&quot;,&quot;author&quot;:[{&quot;family&quot;:&quot;Hug&quot;,&quot;given&quot;:&quot;Lucia&quot;,&quot;parse-names&quot;:false,&quot;dropping-particle&quot;:&quot;&quot;,&quot;non-dropping-particle&quot;:&quot;&quot;},{&quot;family&quot;:&quot;You&quot;,&quot;given&quot;:&quot;Danzhen&quot;,&quot;parse-names&quot;:false,&quot;dropping-particle&quot;:&quot;&quot;,&quot;non-dropping-particle&quot;:&quot;&quot;},{&quot;family&quot;:&quot;Blencowe&quot;,&quot;given&quot;:&quot;Hannah&quot;,&quot;parse-names&quot;:false,&quot;dropping-particle&quot;:&quot;&quot;,&quot;non-dropping-particle&quot;:&quot;&quot;},{&quot;family&quot;:&quot;Mishra&quot;,&quot;given&quot;:&quot;Anu&quot;,&quot;parse-names&quot;:false,&quot;dropping-particle&quot;:&quot;&quot;,&quot;non-dropping-particle&quot;:&quot;&quot;},{&quot;family&quot;:&quot;Wang&quot;,&quot;given&quot;:&quot;Zhengfan&quot;,&quot;parse-names&quot;:false,&quot;dropping-particle&quot;:&quot;&quot;,&quot;non-dropping-particle&quot;:&quot;&quot;},{&quot;family&quot;:&quot;Fix&quot;,&quot;given&quot;:&quot;Miranda J.&quot;,&quot;parse-names&quot;:false,&quot;dropping-particle&quot;:&quot;&quot;,&quot;non-dropping-particle&quot;:&quot;&quot;},{&quot;family&quot;:&quot;Wakefield&quot;,&quot;given&quot;:&quot;Jon&quot;,&quot;parse-names&quot;:false,&quot;dropping-particle&quot;:&quot;&quot;,&quot;non-dropping-particle&quot;:&quot;&quot;},{&quot;family&quot;:&quot;Moran&quot;,&quot;given&quot;:&quot;Allisyn C.&quot;,&quot;parse-names&quot;:false,&quot;dropping-particle&quot;:&quot;&quot;,&quot;non-dropping-particle&quot;:&quot;&quot;},{&quot;family&quot;:&quot;Gaigbe-Togbe&quot;,&quot;given&quot;:&quot;Victor&quot;,&quot;parse-names&quot;:false,&quot;dropping-particle&quot;:&quot;&quot;,&quot;non-dropping-particle&quot;:&quot;&quot;},{&quot;family&quot;:&quot;Suzuki&quot;,&quot;given&quot;:&quot;Emi&quot;,&quot;parse-names&quot;:false,&quot;dropping-particle&quot;:&quot;&quot;,&quot;non-dropping-particle&quot;:&quot;&quot;},{&quot;family&quot;:&quot;Blau&quot;,&quot;given&quot;:&quot;Dianna M.&quot;,&quot;parse-names&quot;:false,&quot;dropping-particle&quot;:&quot;&quot;,&quot;non-dropping-particle&quot;:&quot;&quot;},{&quot;family&quot;:&quot;Cousens&quot;,&quot;given&quot;:&quot;Simon&quot;,&quot;parse-names&quot;:false,&quot;dropping-particle&quot;:&quot;&quot;,&quot;non-dropping-particle&quot;:&quot;&quot;},{&quot;family&quot;:&quot;Creanga&quot;,&quot;given&quot;:&quot;Andreea&quot;,&quot;parse-names&quot;:false,&quot;dropping-particle&quot;:&quot;&quot;,&quot;non-dropping-particle&quot;:&quot;&quot;},{&quot;family&quot;:&quot;Croft&quot;,&quot;given&quot;:&quot;Trevor&quot;,&quot;parse-names&quot;:false,&quot;dropping-particle&quot;:&quot;&quot;,&quot;non-dropping-particle&quot;:&quot;&quot;},{&quot;family&quot;:&quot;Hill&quot;,&quot;given&quot;:&quot;Kenneth&quot;,&quot;parse-names&quot;:false,&quot;dropping-particle&quot;:&quot;&quot;,&quot;non-dropping-particle&quot;:&quot;&quot;},{&quot;family&quot;:&quot;Joseph&quot;,&quot;given&quot;:&quot;K. S.&quot;,&quot;parse-names&quot;:false,&quot;dropping-particle&quot;:&quot;&quot;,&quot;non-dropping-particle&quot;:&quot;&quot;},{&quot;family&quot;:&quot;Maswime&quot;,&quot;given&quot;:&quot;Salome&quot;,&quot;parse-names&quot;:false,&quot;dropping-particle&quot;:&quot;&quot;,&quot;non-dropping-particle&quot;:&quot;&quot;},{&quot;family&quot;:&quot;McClure&quot;,&quot;given&quot;:&quot;Elizabeth M.&quot;,&quot;parse-names&quot;:false,&quot;dropping-particle&quot;:&quot;&quot;,&quot;non-dropping-particle&quot;:&quot;&quot;},{&quot;family&quot;:&quot;Pattinson&quot;,&quot;given&quot;:&quot;Robert&quot;,&quot;parse-names&quot;:false,&quot;dropping-particle&quot;:&quot;&quot;,&quot;non-dropping-particle&quot;:&quot;&quot;},{&quot;family&quot;:&quot;Pedersen&quot;,&quot;given&quot;:&quot;Jon&quot;,&quot;parse-names&quot;:false,&quot;dropping-particle&quot;:&quot;&quot;,&quot;non-dropping-particle&quot;:&quot;&quot;},{&quot;family&quot;:&quot;Smith&quot;,&quot;given&quot;:&quot;Lucy K.&quot;,&quot;parse-names&quot;:false,&quot;dropping-particle&quot;:&quot;&quot;,&quot;non-dropping-particle&quot;:&quot;&quot;},{&quot;family&quot;:&quot;Zeitlin&quot;,&quot;given&quot;:&quot;Jennifer&quot;,&quot;parse-names&quot;:false,&quot;dropping-particle&quot;:&quot;&quot;,&quot;non-dropping-particle&quot;:&quot;&quot;},{&quot;family&quot;:&quot;Alkema&quot;,&quot;given&quot;:&quot;Leontine&quot;,&quot;parse-names&quot;:false,&quot;dropping-particle&quot;:&quot;&quot;,&quot;non-dropping-particle&quot;:&quot;&quot;}],&quot;container-title&quot;:&quot;The Lancet&quot;,&quot;DOI&quot;:&quot;10.1016/S0140-6736(21)01112-0&quot;,&quot;ISSN&quot;:&quot;1474547X&quot;,&quot;issued&quot;:{&quot;date-parts&quot;:[[2021]]},&quot;abstract&quot;:&quot;Background: Stillbirths are a major public health issue and a sensitive marker of the quality of care around pregnancy and birth. The UN Global Strategy for Women's, Children's and Adolescents’ Health (2016–30) and the Every Newborn Action Plan (led by UNICEF and WHO) call for an end to preventable stillbirths. A first step to prevent stillbirths is obtaining standardised measurement of stillbirth rates across countries. We estimated stillbirth rates and their trends for 195 countries from 2000 to 2019 and assessed progress over time. Methods: For a systematic assessment, we created a dataset of 2833 country-year datapoints from 171 countries relevant to stillbirth rates, including data from registration and health information systems, household-based surveys, and population-based studies. After data quality assessment and exclusions, we used 1531 datapoints to estimate country-specific stillbirth rates for 195 countries from 2000 to 2019 using a Bayesian hierarchical temporal sparse regression model, according to a definition of stillbirth of at least 28 weeks’ gestational age. Our model combined covariates with a temporal smoothing process such that estimates were informed by data for country-periods with high quality data, while being based on covariates for country-periods with little or no data on stillbirth rates. Bias and additional uncertainty associated with observations based on alternative stillbirth definitions and source types, and observations that were subject to non-sampling errors, were included in the model. We compared the estimated stillbirth rates and trends to previously reported mortality estimates in children younger than 5 years. Findings: Globally in 2019, an estimated 2·0 million babies (90% uncertainty interval [UI] 1·9–2·2) were stillborn at 28 weeks or more of gestation, with a global stillbirth rate of 13·9 stillbirths (90% UI 13·5–15·4) per 1000 total births. Stillbirth rates in 2019 varied widely across regions, from 22·8 stillbirths (19·8–27·7) per 1000 total births in west and central Africa to 2·9 (2·7–3·0) in western Europe. After west and central Africa, eastern and southern Africa and south Asia had the second and third highest stillbirth rates in 2019. The global annual rate of reduction in stillbirth rate was estimated at 2·3% (90% UI 1·7–2·7) from 2000 to 2019, which was lower than the 2·9% (2·5–3·2) annual rate of reduction in neonatal mortality rate (for neonates aged &lt;28 days) and the 4·3% (3·8–4·7) annual rate of reduction in mortality rate among children aged 1–59 months during the same period. Based on the lower bound of the 90% UIs, 114 countries had an estimated decrease in stillbirth rate since 2000, with four countries having a decrease of at least 50·0%, 28 having a decrease of 25·0–49·9%, 50 having a decrease of 10·0–24·9%, and 32 having a decrease of less than 10·0%. For the remaining 81 countries, we found no decrease in stillbirth rate since 2000. Of these countries, 34 were in sub-Saharan Africa, 16 were in east Asia and the Pacific, and 15 were in Latin America and the Caribbean. Interpretation: Progress in reducing the rate of stillbirths has been slow compared with decreases in the mortality rate of children younger than 5 years. Accelerated improvements are most needed in the regions and countries with high stillbirth rates, particularly in sub-Saharan Africa. Future prevention of stillbirths needs increased efforts to raise public awareness, improve data collection, assess progress, and understand public health priorities locally, all of which require investment. Funding: Bill &amp; Melinda Gates Foundation and the UK Foreign, Commonwealth and Development Office.&quot;,&quot;issue&quot;:&quot;10302&quot;,&quot;volume&quot;:&quot;398&quot;,&quot;expandedJournalTitle&quot;:&quot;The Lancet&quot;,&quot;container-title-short&quot;:&quot;&quot;},&quot;isTemporary&quot;:false}]},{&quot;citationID&quot;:&quot;MENDELEY_CITATION_38cc1936-2f92-4a3b-b743-f639b50d6107&quot;,&quot;properties&quot;:{&quot;noteIndex&quot;:0},&quot;isEdited&quot;:false,&quot;manualOverride&quot;:{&quot;isManuallyOverridden&quot;:false,&quot;citeprocText&quot;:&quot;(16)&quot;,&quot;manualOverrideText&quot;:&quot;&quot;},&quot;citationTag&quot;:&quot;MENDELEY_CITATION_v3_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&quot;,&quot;citationItems&quot;:[{&quot;id&quot;:&quot;8f682a64-812d-330f-aaf2-985535e9af30&quot;,&quot;itemData&quot;:{&quot;type&quot;:&quot;article&quot;,&quot;id&quot;:&quot;8f682a64-812d-330f-aaf2-985535e9af30&quot;,&quot;title&quot;:&quot;Model building and assessment of the impact of covariates for disease prevalence mapping in low-resource settings: To explain and to predict&quot;,&quot;author&quot;:[{&quot;family&quot;:&quot;Giorgi&quot;,&quot;given&quot;:&quot;Emanuele&quot;,&quot;parse-names&quot;:false,&quot;dropping-particle&quot;:&quot;&quot;,&quot;non-dropping-particle&quot;:&quot;&quot;},{&quot;family&quot;:&quot;Fronterrè&quot;,&quot;given&quot;:&quot;Claudio&quot;,&quot;parse-names&quot;:false,&quot;dropping-particle&quot;:&quot;&quot;,&quot;non-dropping-particle&quot;:&quot;&quot;},{&quot;family&quot;:&quot;Macharia&quot;,&quot;given&quot;:&quot;Peter M.&quot;,&quot;parse-names&quot;:false,&quot;dropping-particle&quot;:&quot;&quot;,&quot;non-dropping-particle&quot;:&quot;&quot;},{&quot;family&quot;:&quot;Alegana&quot;,&quot;given&quot;:&quot;Victor A.&quot;,&quot;parse-names&quot;:false,&quot;dropping-particle&quot;:&quot;&quot;,&quot;non-dropping-particle&quot;:&quot;&quot;},{&quot;family&quot;:&quot;Snow&quot;,&quot;given&quot;:&quot;Robert W.&quot;,&quot;parse-names&quot;:false,&quot;dropping-particle&quot;:&quot;&quot;,&quot;non-dropping-particle&quot;:&quot;&quot;},{&quot;family&quot;:&quot;Diggle&quot;,&quot;given&quot;:&quot;Peter J.&quot;,&quot;parse-names&quot;:false,&quot;dropping-particle&quot;:&quot;&quot;,&quot;non-dropping-particle&quot;:&quot;&quot;}],&quot;container-title&quot;:&quot;Journal of the Royal Society Interface&quot;,&quot;DOI&quot;:&quot;10.1098/rsif.2021.0104&quot;,&quot;ISSN&quot;:&quot;17425662&quot;,&quot;PMID&quot;:&quot;34062104&quot;,&quot;issued&quot;:{&quot;date-parts&quot;:[[2021,6,1]]},&quot;abstract&quot;:&quot;This paper provides statistical guidance on the development and application of model-based geostatistical methods for disease prevalence mapping. We illustrate the different stages of the analysis, from exploratory analysis to spatial prediction of prevalence, through a case study on malaria mapping in Tanzania. Throughout the paper, we distinguish between predictive modelling, whose main focus is on maximizing the predictive accuracy of the model, and explanatory modelling, where greater emphasis is placed on understanding the relationships between the health outcome and risk factors. We demonstrate that these two paradigms can result in different modelling choices. We also propose a simple approach for detecting over-fitting based on inspection of the correlation matrix of the estimators of the regression coefficients. To enhance the interpretability of geostatistical models, we introduce the concept of domain effects in order to assist variable selection and model validation. The statistical ideas and principles illustrated here in the specific context of disease prevalence mapping are more widely applicable to any regression model for the analysis of epidemiological outcomes but are particularly relevant to geostatistical models, for which the separation between fixed and random effects can be ambiguous.&quot;,&quot;publisher&quot;:&quot;Royal Society Publishing&quot;,&quot;issue&quot;:&quot;179&quot;,&quot;volume&quot;:&quot;18&quot;,&quot;container-title-short&quot;:&quot;&quot;},&quot;isTemporary&quot;:false}]},{&quot;citationID&quot;:&quot;MENDELEY_CITATION_0153722c-3a39-4101-95ba-577a430c5125&quot;,&quot;properties&quot;:{&quot;noteIndex&quot;:0},&quot;isEdited&quot;:false,&quot;manualOverride&quot;:{&quot;isManuallyOverridden&quot;:false,&quot;citeprocText&quot;:&quot;(16)&quot;,&quot;manualOverrideText&quot;:&quot;&quot;},&quot;citationTag&quot;:&quot;MENDELEY_CITATION_v3_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&quot;,&quot;citationItems&quot;:[{&quot;id&quot;:&quot;8f682a64-812d-330f-aaf2-985535e9af30&quot;,&quot;itemData&quot;:{&quot;type&quot;:&quot;article&quot;,&quot;id&quot;:&quot;8f682a64-812d-330f-aaf2-985535e9af30&quot;,&quot;title&quot;:&quot;Model building and assessment of the impact of covariates for disease prevalence mapping in low-resource settings: To explain and to predict&quot;,&quot;author&quot;:[{&quot;family&quot;:&quot;Giorgi&quot;,&quot;given&quot;:&quot;Emanuele&quot;,&quot;parse-names&quot;:false,&quot;dropping-particle&quot;:&quot;&quot;,&quot;non-dropping-particle&quot;:&quot;&quot;},{&quot;family&quot;:&quot;Fronterrè&quot;,&quot;given&quot;:&quot;Claudio&quot;,&quot;parse-names&quot;:false,&quot;dropping-particle&quot;:&quot;&quot;,&quot;non-dropping-particle&quot;:&quot;&quot;},{&quot;family&quot;:&quot;Macharia&quot;,&quot;given&quot;:&quot;Peter M.&quot;,&quot;parse-names&quot;:false,&quot;dropping-particle&quot;:&quot;&quot;,&quot;non-dropping-particle&quot;:&quot;&quot;},{&quot;family&quot;:&quot;Alegana&quot;,&quot;given&quot;:&quot;Victor A.&quot;,&quot;parse-names&quot;:false,&quot;dropping-particle&quot;:&quot;&quot;,&quot;non-dropping-particle&quot;:&quot;&quot;},{&quot;family&quot;:&quot;Snow&quot;,&quot;given&quot;:&quot;Robert W.&quot;,&quot;parse-names&quot;:false,&quot;dropping-particle&quot;:&quot;&quot;,&quot;non-dropping-particle&quot;:&quot;&quot;},{&quot;family&quot;:&quot;Diggle&quot;,&quot;given&quot;:&quot;Peter J.&quot;,&quot;parse-names&quot;:false,&quot;dropping-particle&quot;:&quot;&quot;,&quot;non-dropping-particle&quot;:&quot;&quot;}],&quot;container-title&quot;:&quot;Journal of the Royal Society Interface&quot;,&quot;DOI&quot;:&quot;10.1098/rsif.2021.0104&quot;,&quot;ISSN&quot;:&quot;17425662&quot;,&quot;PMID&quot;:&quot;34062104&quot;,&quot;issued&quot;:{&quot;date-parts&quot;:[[2021,6,1]]},&quot;abstract&quot;:&quot;This paper provides statistical guidance on the development and application of model-based geostatistical methods for disease prevalence mapping. We illustrate the different stages of the analysis, from exploratory analysis to spatial prediction of prevalence, through a case study on malaria mapping in Tanzania. Throughout the paper, we distinguish between predictive modelling, whose main focus is on maximizing the predictive accuracy of the model, and explanatory modelling, where greater emphasis is placed on understanding the relationships between the health outcome and risk factors. We demonstrate that these two paradigms can result in different modelling choices. We also propose a simple approach for detecting over-fitting based on inspection of the correlation matrix of the estimators of the regression coefficients. To enhance the interpretability of geostatistical models, we introduce the concept of domain effects in order to assist variable selection and model validation. The statistical ideas and principles illustrated here in the specific context of disease prevalence mapping are more widely applicable to any regression model for the analysis of epidemiological outcomes but are particularly relevant to geostatistical models, for which the separation between fixed and random effects can be ambiguous.&quot;,&quot;publisher&quot;:&quot;Royal Society Publishing&quot;,&quot;issue&quot;:&quot;179&quot;,&quot;volume&quot;:&quot;18&quot;,&quot;container-title-short&quot;:&quot;&quot;},&quot;isTemporary&quot;:false}]},{&quot;citationID&quot;:&quot;MENDELEY_CITATION_097dc5e0-43f5-4a3f-b716-72ed04ddd194&quot;,&quot;properties&quot;:{&quot;noteIndex&quot;:0},&quot;isEdited&quot;:false,&quot;manualOverride&quot;:{&quot;isManuallyOverridden&quot;:false,&quot;citeprocText&quot;:&quot;(17)&quot;,&quot;manualOverrideText&quot;:&quot;&quot;},&quot;citationTag&quot;:&quot;MENDELEY_CITATION_v3_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&quot;,&quot;citationItems&quot;:[{&quot;id&quot;:&quot;f5c874f0-3f06-306f-bb82-14108b3910d0&quot;,&quot;itemData&quot;:{&quot;type&quot;:&quot;article-journal&quot;,&quot;id&quot;:&quot;f5c874f0-3f06-306f-bb82-14108b3910d0&quot;,&quot;title&quot;:&quot;R package \&quot;corrplot\&quot;: Visualization of a Correlation Matrix&quot;,&quot;author&quot;:[{&quot;family&quot;:&quot;Wei&quot;,&quot;given&quot;:&quot;Taiyun&quot;,&quot;parse-names&quot;:false,&quot;dropping-particle&quot;:&quot;&quot;,&quot;non-dropping-particle&quot;:&quot;&quot;},{&quot;family&quot;:&quot;Simko&quot;,&quot;given&quot;:&quot;V.&quot;,&quot;parse-names&quot;:false,&quot;dropping-particle&quot;:&quot;&quot;,&quot;non-dropping-particle&quot;:&quot;&quot;},{&quot;family&quot;:&quot;Levy&quot;,&quot;given&quot;:&quot;M.&quot;,&quot;parse-names&quot;:false,&quot;dropping-particle&quot;:&quot;&quot;,&quot;non-dropping-particle&quot;:&quot;&quot;},{&quot;family&quot;:&quot;Xie&quot;,&quot;given&quot;:&quot;Y.&quot;,&quot;parse-names&quot;:false,&quot;dropping-particle&quot;:&quot;&quot;,&quot;non-dropping-particle&quot;:&quot;&quot;},{&quot;family&quot;:&quot;Jin&quot;,&quot;given&quot;:&quot;Y.&quot;,&quot;parse-names&quot;:false,&quot;dropping-particle&quot;:&quot;&quot;,&quot;non-dropping-particle&quot;:&quot;&quot;},{&quot;family&quot;:&quot;Zemla&quot;,&quot;given&quot;:&quot;J.&quot;,&quot;parse-names&quot;:false,&quot;dropping-particle&quot;:&quot;&quot;,&quot;non-dropping-particle&quot;:&quot;&quot;}],&quot;container-title&quot;:&quot;Statistician&quot;,&quot;issued&quot;:{&quot;date-parts&quot;:[[2017]]},&quot;abstract&quot;:&quot;Depression and anxiety together constitute a significant contribution to the global burden of disease. Acupuncture is widely used for treatment of anxiety and depression and use is increasing. The theoretical basis for acupuncture diagnosis and treatment derives from traditional Chinese medicine theory. An alternative approach is used in medical acupuncture which relies more heavily on contemporary neurophysiology and conventional diagnosis. Trials in depression, anxiety disorders and short-term acute anxiety have been conducted but acupuncture interventions employed in trials vary as do the controls against which these are compared. Many trials also suffer from small sample sizes. Consequently, it has not proved possible to accurately assess the effectiveness of acupuncture for these conditions or the relative effectiveness of different treatment regimens. The results of studies showing similar effects of needling at specific and non-specific points have further complicated the interpretation of results. In addition to measuring clinical response, several clinical studies have assessed changes in levels of neurotransmitters and other biological response modifiers in an attempt to elucidate the specific biological actions of acupuncture. The findings offer some preliminary data requiring further investigation.&quot;,&quot;volume&quot;:&quot;56&quot;,&quot;expandedJournalTitle&quot;:&quot;Statistician&quot;,&quot;container-title-short&quot;:&quot;&quot;},&quot;isTemporary&quot;:false}]},{&quot;citationID&quot;:&quot;MENDELEY_CITATION_53101ff5-520d-4021-aa12-dfb9e324bd58&quot;,&quot;properties&quot;:{&quot;noteIndex&quot;:0},&quot;isEdited&quot;:false,&quot;manualOverride&quot;:{&quot;isManuallyOverridden&quot;:false,&quot;citeprocText&quot;:&quot;(18)&quot;,&quot;manualOverrideText&quot;:&quot;&quot;},&quot;citationTag&quot;:&quot;MENDELEY_CITATION_v3_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&quot;,&quot;citationItems&quot;:[{&quot;id&quot;:&quot;636eb5fc-32ea-352a-b625-9197eae94d75&quot;,&quot;itemData&quot;:{&quot;type&quot;:&quot;article-journal&quot;,&quot;id&quot;:&quot;636eb5fc-32ea-352a-b625-9197eae94d75&quot;,&quot;title&quot;:&quot;Geostatistical analysis of binomial data: Generalised linear or transformed Gaussianmodelling?&quot;,&quot;author&quot;:[{&quot;family&quot;:&quot;Stanton&quot;,&quot;given&quot;:&quot;Michelle C.&quot;,&quot;parse-names&quot;:false,&quot;dropping-particle&quot;:&quot;&quot;,&quot;non-dropping-particle&quot;:&quot;&quot;},{&quot;family&quot;:&quot;Diggle&quot;,&quot;given&quot;:&quot;Peter J.&quot;,&quot;parse-names&quot;:false,&quot;dropping-particle&quot;:&quot;&quot;,&quot;non-dropping-particle&quot;:&quot;&quot;}],&quot;container-title&quot;:&quot;Environmetrics&quot;,&quot;DOI&quot;:&quot;10.1002/env.2205&quot;,&quot;ISSN&quot;:&quot;11804009&quot;,&quot;issued&quot;:{&quot;date-parts&quot;:[[2013]]},&quot;abstract&quot;:&quot;When fitting a binomial geostatistical model to data obtained by spatially discrete sampling, techniques such as Markov chain Monte Carlo, which are computationally intensive and require careful tuning to each application, need to be employed. As a result, this approach is often infeasible when computational resources are scarce or statistical expertise is unavailable. A practical solution to this problem is to transform the binomial samples such that the conditional distribution of the transformed data can be assumed to be approximately Gaussian. Likelihood-based inference can then be performed analytically, whereas Bayesian inference requires only routine Monte Carlo simulation. In this paper, the predictive performance of the binomial model-fitting method is compared with that of the approximate transformed Gaussian method. A simulation experiment is undertaken in which data are simulated from a binomial geostatistical model, and both methods are then used to make predictive inference. Predictions are assessed using the empirical root mean square prediction error and empirical coverage probabilities of nominal prediction intervals obtained for the approximate method. As expected, the comparative performance of the approximate method deteriorates as the denominator decreases and, to a lesser extent, as the overall proportion of successes in the simulated data deviates from 0.5. Our results provide guidance on when the approximate method can safely be used. We demonstrate the two methods on village-level prevalence data pertaining to the tropical eye disease Loa loa. © 2013 John Wiley &amp; Sons, Ltd.&quot;,&quot;issue&quot;:&quot;3&quot;,&quot;volume&quot;:&quot;24&quot;,&quot;expandedJournalTitle&quot;:&quot;Environmetrics&quot;,&quot;container-title-short&quot;:&quot;Environmetrics&quot;},&quot;isTemporary&quot;:false}]},{&quot;citationID&quot;:&quot;MENDELEY_CITATION_bd41172e-d375-4b80-9c50-25962ebfe50b&quot;,&quot;properties&quot;:{&quot;noteIndex&quot;:0},&quot;isEdited&quot;:false,&quot;manualOverride&quot;:{&quot;isManuallyOverridden&quot;:false,&quot;citeprocText&quot;:&quot;(19)&quot;,&quot;manualOverrideText&quot;:&quot;&quot;},&quot;citationTag&quot;:&quot;MENDELEY_CITATION_v3_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&quot;,&quot;citationItems&quot;:[{&quot;id&quot;:&quot;c17d67ae-3385-3512-9bf5-7939c1abd90f&quot;,&quot;itemData&quot;:{&quot;type&quot;:&quot;article-journal&quot;,&quot;id&quot;:&quot;c17d67ae-3385-3512-9bf5-7939c1abd90f&quot;,&quot;title&quot;:&quot;Constructing Priors that Penalize the Complexity of Gaussian Random Fields&quot;,&quot;author&quot;:[{&quot;family&quot;:&quot;Fuglstad&quot;,&quot;given&quot;:&quot;Geir Arne&quot;,&quot;parse-names&quot;:false,&quot;dropping-particle&quot;:&quot;&quot;,&quot;non-dropping-particle&quot;:&quot;&quot;},{&quot;family&quot;:&quot;Simpson&quot;,&quot;given&quot;:&quot;Daniel&quot;,&quot;parse-names&quot;:false,&quot;dropping-particle&quot;:&quot;&quot;,&quot;non-dropping-particle&quot;:&quot;&quot;},{&quot;family&quot;:&quot;Lindgren&quot;,&quot;given&quot;:&quot;Finn&quot;,&quot;parse-names&quot;:false,&quot;dropping-particle&quot;:&quot;&quot;,&quot;non-dropping-particle&quot;:&quot;&quot;},{&quot;family&quot;:&quot;Rue&quot;,&quot;given&quot;:&quot;Håvard&quot;,&quot;parse-names&quot;:false,&quot;dropping-particle&quot;:&quot;&quot;,&quot;non-dropping-particle&quot;:&quot;&quot;}],&quot;container-title&quot;:&quot;Journal of the American Statistical Association&quot;,&quot;DOI&quot;:&quot;10.1080/01621459.2017.1415907&quot;,&quot;ISSN&quot;:&quot;1537274X&quot;,&quot;issued&quot;:{&quot;date-parts&quot;:[[2019]]},&quot;abstract&quot;:&quot;Priors are important for achieving proper posteriors with physically meaningful covariance structures for Gaussian random fields (GRFs) since the likelihood typically only provides limited information about the covariance structure under in-fill asymptotics. We extend the recent penalized complexity prior framework and develop a principled joint prior for the range and the marginal variance of one-dimensional, two-dimensional, and three-dimensional Matérn GRFs with fixed smoothness. The prior is weakly informative and penalizes complexity by shrinking the range toward infinity and the marginal variance toward zero. We propose guidelines for selecting the hyperparameters, and a simulation study shows that the new prior provides a principled alternative to reference priors that can leverage prior knowledge to achieve shorter credible intervals while maintaining good coverage. We extend the prior to a nonstationary GRF parameterized through local ranges and marginal standard deviations, and introduce a scheme for selecting the hyperparameters based on the coverage of the parameters when fitting simulated stationary data. The approach is applied to a dataset of annual precipitation in southern Norway and the scheme for selecting the hyperparameters leads to conservative estimates of nonstationarity and improved predictive performance over the stationary model. Supplementary materials for this article are available online.&quot;,&quot;issue&quot;:&quot;525&quot;,&quot;volume&quot;:&quot;114&quot;,&quot;expandedJournalTitle&quot;:&quot;Journal of the American Statistical Association&quot;,&quot;container-title-short&quot;:&quot;J Am Stat Assoc&quot;},&quot;isTemporary&quot;:false}]},{&quot;citationID&quot;:&quot;MENDELEY_CITATION_40172df4-ec5e-45a9-b139-de1b2220d8ca&quot;,&quot;properties&quot;:{&quot;noteIndex&quot;:0},&quot;isEdited&quot;:false,&quot;manualOverride&quot;:{&quot;isManuallyOverridden&quot;:false,&quot;citeprocText&quot;:&quot;(20)&quot;,&quot;manualOverrideText&quot;:&quot;&quot;},&quot;citationTag&quot;:&quot;MENDELEY_CITATION_v3_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&quot;,&quot;citationItems&quot;:[{&quot;id&quot;:&quot;b18d5753-932b-32f6-8f55-b5115b012883&quot;,&quot;itemData&quot;:{&quot;type&quot;:&quot;article-journal&quot;,&quot;id&quot;:&quot;b18d5753-932b-32f6-8f55-b5115b012883&quot;,&quot;title&quot;:&quot;Approximate Bayesian inference for latent Gaussian models by using integrated nested Laplace approximations&quot;,&quot;author&quot;:[{&quot;family&quot;:&quot;Rue&quot;,&quot;given&quot;:&quot;Håvard&quot;,&quot;parse-names&quot;:false,&quot;dropping-particle&quot;:&quot;&quot;,&quot;non-dropping-particle&quot;:&quot;&quot;},{&quot;family&quot;:&quot;Martino&quot;,&quot;given&quot;:&quot;Sara&quot;,&quot;parse-names&quot;:false,&quot;dropping-particle&quot;:&quot;&quot;,&quot;non-dropping-particle&quot;:&quot;&quot;},{&quot;family&quot;:&quot;Chopin&quot;,&quot;given&quot;:&quot;Nicolas&quot;,&quot;parse-names&quot;:false,&quot;dropping-particle&quot;:&quot;&quot;,&quot;non-dropping-particle&quot;:&quot;&quot;}],&quot;container-title&quot;:&quot;Journal of the Royal Statistical Society. Series B: Statistical Methodology&quot;,&quot;DOI&quot;:&quot;10.1111/j.1467-9868.2008.00700.x&quot;,&quot;ISSN&quot;:&quot;13697412&quot;,&quot;issued&quot;:{&quot;date-parts&quot;:[[2009]]},&quot;abstract&quot;:&quot;Structured additive regression models are perhaps the most commonly used class of models in statistical applications. It includes, among others, (generalized) linear models, (generalized) additive models, smoothing spline models, state space models, semiparametric regression, spatial and spatiotemporal models, log-Gaussian Cox processes and geostatistical and geoadditive models. We consider approximate Bayesian inference in a popular subset of structured additive regression models, latent Gaussian models, where the latent field is Gaussian, controlled by a few hyperparameters and with non-Gaussian response variables. The posterior marginals are not available in closed form owing to the non-Gaussian response variables. For such models, Markov chain Monte Carlo methods can be implemented, but they are not without problems, in terms of both convergence and computational time. In some practical applications, the extent of these problems is such that Markov chain Monte Carlo sampling is simply not an appropriate tool for routine analysis. We show that, by using an integrated nested Laplace approximation and its simplified version, we can directly compute very accurate approximations to the posterior marginals. The main benefit of these approximations is computational: where Markov chain Monte Carlo algorithms need hours or days to run, our approximations provide more precise estimates in seconds or minutes. Another advantage with our approach is its generality, which makes it possible to perform Bayesian analysis in an automatic, streamlined way, and to compute model comparison criteria and various predictive measures so that models can be compared and the model under study can be challenged. © 2009 Royal Statistical Society.&quot;,&quot;issue&quot;:&quot;2&quot;,&quot;volume&quot;:&quot;71&quot;,&quot;expandedJournalTitle&quot;:&quot;Journal of the Royal Statistical Society. Series B: Statistical Methodology&quot;,&quot;container-title-short&quot;:&quot;&quot;},&quot;isTemporary&quot;:false}]},{&quot;citationID&quot;:&quot;MENDELEY_CITATION_fddc5367-766e-4f78-880e-97d216892b12&quot;,&quot;properties&quot;:{&quot;noteIndex&quot;:0},&quot;isEdited&quot;:false,&quot;manualOverride&quot;:{&quot;isManuallyOverridden&quot;:false,&quot;citeprocText&quot;:&quot;(21)&quot;,&quot;manualOverrideText&quot;:&quot;&quot;},&quot;citationTag&quot;:&quot;MENDELEY_CITATION_v3_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&quot;,&quot;citationItems&quot;:[{&quot;id&quot;:&quot;c134ef7f-a867-3476-890b-d2ebe804364e&quot;,&quot;itemData&quot;:{&quot;type&quot;:&quot;report&quot;,&quot;id&quot;:&quot;c134ef7f-a867-3476-890b-d2ebe804364e&quot;,&quot;title&quot;:&quot;Strategies toward ending preventable maternal mortality (EPMM)&quot;,&quot;author&quot;:[{&quot;family&quot;:&quot;EPMM Working Group&quot;,&quot;given&quot;:&quot;&quot;,&quot;parse-names&quot;:false,&quot;dropping-particle&quot;:&quot;&quot;,&quot;non-dropping-particle&quot;:&quot;&quot;}],&quot;accessed&quot;:{&quot;date-parts&quot;:[[2022,2,21]]},&quot;URL&quot;:&quot;https://www.who.int/reproductivehealth/topics/maternal_perinatal/epmm/en/&quot;,&quot;issued&quot;:{&quot;date-parts&quot;:[[2015]]},&quot;publisher-place&quot;:&quot;Geneva&quot;,&quot;container-title-short&quot;:&quot;&quot;},&quot;isTemporary&quot;:false}]}]"/>
    <we:property name="MENDELEY_CITATIONS_STYLE" value="{&quot;id&quot;:&quot;https://www.zotero.org/styles/vancouver&quot;,&quot;title&quot;:&quot;Vancouver&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F9B46-9B4C-4E12-A4AD-BF7DD001E441}">
  <ds:schemaRefs>
    <ds:schemaRef ds:uri="http://schemas.openxmlformats.org/officeDocument/2006/bibliography"/>
  </ds:schemaRefs>
</ds:datastoreItem>
</file>

<file path=customXml/itemProps2.xml><?xml version="1.0" encoding="utf-8"?>
<ds:datastoreItem xmlns:ds="http://schemas.openxmlformats.org/officeDocument/2006/customXml" ds:itemID="{B1CF9B46-9B4C-4E12-A4AD-BF7DD001E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1</Pages>
  <Words>4041</Words>
  <Characters>23036</Characters>
  <Application>Microsoft Office Word</Application>
  <DocSecurity>4</DocSecurity>
  <Lines>191</Lines>
  <Paragraphs>54</Paragraphs>
  <ScaleCrop>false</ScaleCrop>
  <Company/>
  <LinksUpToDate>false</LinksUpToDate>
  <CharactersWithSpaces>27023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Olatunji Johnson</dc:creator>
  <cp:keywords/>
  <dc:description/>
  <cp:lastModifiedBy>Peter Macharia</cp:lastModifiedBy>
  <cp:revision>132</cp:revision>
  <dcterms:created xsi:type="dcterms:W3CDTF">2022-03-23T19:51:00Z</dcterms:created>
  <dcterms:modified xsi:type="dcterms:W3CDTF">2022-04-02T03:15:00Z</dcterms:modified>
  <dc:language>en-GB</dc:language>
</cp:coreProperties>
</file>