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0B26C" w14:textId="5BF6BDD4" w:rsidR="00A26298" w:rsidRPr="002515A6" w:rsidRDefault="00A26298" w:rsidP="00A26298">
      <w:pPr>
        <w:rPr>
          <w:rFonts w:asciiTheme="majorBidi" w:hAnsiTheme="majorBidi" w:cstheme="majorBidi"/>
          <w:lang w:val="en-US"/>
        </w:rPr>
      </w:pPr>
    </w:p>
    <w:tbl>
      <w:tblPr>
        <w:tblW w:w="0" w:type="auto"/>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70" w:type="dxa"/>
          <w:right w:w="70" w:type="dxa"/>
        </w:tblCellMar>
        <w:tblLook w:val="04A0" w:firstRow="1" w:lastRow="0" w:firstColumn="1" w:lastColumn="0" w:noHBand="0" w:noVBand="1"/>
      </w:tblPr>
      <w:tblGrid>
        <w:gridCol w:w="5215"/>
        <w:gridCol w:w="3847"/>
      </w:tblGrid>
      <w:tr w:rsidR="00955103" w:rsidRPr="002515A6" w14:paraId="17A37721" w14:textId="77777777" w:rsidTr="0054420A">
        <w:trPr>
          <w:trHeight w:val="300"/>
        </w:trPr>
        <w:tc>
          <w:tcPr>
            <w:tcW w:w="5215" w:type="dxa"/>
            <w:tcBorders>
              <w:top w:val="single" w:sz="4" w:space="0" w:color="auto"/>
              <w:bottom w:val="single" w:sz="4" w:space="0" w:color="auto"/>
            </w:tcBorders>
            <w:shd w:val="clear" w:color="auto" w:fill="9CC2E5" w:themeFill="accent5" w:themeFillTint="99"/>
            <w:noWrap/>
            <w:vAlign w:val="center"/>
          </w:tcPr>
          <w:p w14:paraId="5D4C5A58" w14:textId="64FC2C96" w:rsidR="00955103" w:rsidRPr="002515A6" w:rsidRDefault="00955103" w:rsidP="00955103">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Domains and explanations</w:t>
            </w:r>
          </w:p>
        </w:tc>
        <w:tc>
          <w:tcPr>
            <w:tcW w:w="3847" w:type="dxa"/>
            <w:tcBorders>
              <w:top w:val="single" w:sz="4" w:space="0" w:color="auto"/>
              <w:bottom w:val="single" w:sz="4" w:space="0" w:color="auto"/>
            </w:tcBorders>
            <w:shd w:val="clear" w:color="auto" w:fill="9CC2E5" w:themeFill="accent5" w:themeFillTint="99"/>
            <w:noWrap/>
            <w:vAlign w:val="center"/>
          </w:tcPr>
          <w:p w14:paraId="5532C459" w14:textId="0F26476D" w:rsidR="00955103" w:rsidRPr="002515A6" w:rsidRDefault="00955103" w:rsidP="00955103">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Our expectations</w:t>
            </w:r>
          </w:p>
        </w:tc>
      </w:tr>
      <w:tr w:rsidR="000C39F9" w:rsidRPr="002515A6" w14:paraId="56ABD754"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05778EBF" w14:textId="33A0B250" w:rsidR="000C39F9" w:rsidRPr="002515A6" w:rsidRDefault="000C39F9" w:rsidP="002515A6">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Bias due to confounding</w:t>
            </w:r>
          </w:p>
        </w:tc>
      </w:tr>
      <w:tr w:rsidR="003062EC" w:rsidRPr="002515A6" w14:paraId="1BDB2079" w14:textId="77777777" w:rsidTr="001B12FD">
        <w:trPr>
          <w:trHeight w:val="300"/>
        </w:trPr>
        <w:tc>
          <w:tcPr>
            <w:tcW w:w="5215" w:type="dxa"/>
            <w:shd w:val="clear" w:color="auto" w:fill="auto"/>
            <w:noWrap/>
            <w:vAlign w:val="center"/>
            <w:hideMark/>
          </w:tcPr>
          <w:p w14:paraId="19709639"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1.1 Is </w:t>
            </w:r>
            <w:proofErr w:type="gramStart"/>
            <w:r w:rsidRPr="002515A6">
              <w:rPr>
                <w:rFonts w:asciiTheme="majorBidi" w:eastAsia="Times New Roman" w:hAnsiTheme="majorBidi" w:cstheme="majorBidi"/>
                <w:color w:val="000000"/>
                <w:lang w:val="en-US" w:eastAsia="nb-NO"/>
              </w:rPr>
              <w:t>there</w:t>
            </w:r>
            <w:proofErr w:type="gramEnd"/>
            <w:r w:rsidRPr="002515A6">
              <w:rPr>
                <w:rFonts w:asciiTheme="majorBidi" w:eastAsia="Times New Roman" w:hAnsiTheme="majorBidi" w:cstheme="majorBidi"/>
                <w:color w:val="000000"/>
                <w:lang w:val="en-US" w:eastAsia="nb-NO"/>
              </w:rPr>
              <w:t xml:space="preserve"> potential for confounding of the effect of intervention in this study? </w:t>
            </w:r>
          </w:p>
        </w:tc>
        <w:tc>
          <w:tcPr>
            <w:tcW w:w="3847" w:type="dxa"/>
            <w:shd w:val="clear" w:color="auto" w:fill="auto"/>
            <w:noWrap/>
            <w:vAlign w:val="center"/>
            <w:hideMark/>
          </w:tcPr>
          <w:p w14:paraId="0F3FC0FB" w14:textId="2AE8CDB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Y</w:t>
            </w:r>
          </w:p>
        </w:tc>
      </w:tr>
      <w:tr w:rsidR="003062EC" w:rsidRPr="002515A6" w14:paraId="65A9B1AF" w14:textId="77777777" w:rsidTr="001B12FD">
        <w:trPr>
          <w:trHeight w:val="300"/>
        </w:trPr>
        <w:tc>
          <w:tcPr>
            <w:tcW w:w="5215" w:type="dxa"/>
            <w:shd w:val="clear" w:color="auto" w:fill="auto"/>
            <w:noWrap/>
            <w:vAlign w:val="center"/>
            <w:hideMark/>
          </w:tcPr>
          <w:p w14:paraId="407979C7" w14:textId="36E58134"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 xml:space="preserve">1.2. Was the analysis based on splitting follow up time according to intervention received? </w:t>
            </w:r>
          </w:p>
        </w:tc>
        <w:tc>
          <w:tcPr>
            <w:tcW w:w="3847" w:type="dxa"/>
            <w:shd w:val="clear" w:color="auto" w:fill="auto"/>
            <w:noWrap/>
            <w:vAlign w:val="center"/>
            <w:hideMark/>
          </w:tcPr>
          <w:p w14:paraId="0F41AD80" w14:textId="049A9ABB"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27A85957" w14:textId="77777777" w:rsidTr="001B12FD">
        <w:trPr>
          <w:trHeight w:val="300"/>
        </w:trPr>
        <w:tc>
          <w:tcPr>
            <w:tcW w:w="5215" w:type="dxa"/>
            <w:shd w:val="clear" w:color="auto" w:fill="auto"/>
            <w:noWrap/>
            <w:vAlign w:val="center"/>
            <w:hideMark/>
          </w:tcPr>
          <w:p w14:paraId="3A126A87"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1.4 Did the authors use an appropriate analysis method that controlled for all the important confounding domains?</w:t>
            </w:r>
          </w:p>
        </w:tc>
        <w:tc>
          <w:tcPr>
            <w:tcW w:w="3847" w:type="dxa"/>
            <w:shd w:val="clear" w:color="auto" w:fill="auto"/>
            <w:noWrap/>
            <w:vAlign w:val="center"/>
            <w:hideMark/>
          </w:tcPr>
          <w:p w14:paraId="6F8DA2B8" w14:textId="1F0350DA" w:rsidR="003062EC" w:rsidRPr="002515A6" w:rsidRDefault="2D97831D" w:rsidP="002515A6">
            <w:pPr>
              <w:pStyle w:val="Default"/>
              <w:rPr>
                <w:rFonts w:asciiTheme="majorBidi" w:eastAsia="Times New Roman" w:hAnsiTheme="majorBidi" w:cstheme="majorBidi"/>
                <w:strike/>
                <w:lang w:val="en-US" w:eastAsia="nb-NO"/>
              </w:rPr>
            </w:pPr>
            <w:r w:rsidRPr="002515A6">
              <w:rPr>
                <w:rFonts w:asciiTheme="majorBidi" w:eastAsia="Times New Roman" w:hAnsiTheme="majorBidi" w:cstheme="majorBidi"/>
                <w:sz w:val="22"/>
                <w:szCs w:val="22"/>
                <w:lang w:val="en-US" w:eastAsia="nb-NO"/>
              </w:rPr>
              <w:t xml:space="preserve">PY — We have conceptually evaluated confounding and have </w:t>
            </w:r>
            <w:r w:rsidR="6E7DF99F" w:rsidRPr="002515A6">
              <w:rPr>
                <w:rFonts w:asciiTheme="majorBidi" w:eastAsia="Times New Roman" w:hAnsiTheme="majorBidi" w:cstheme="majorBidi"/>
                <w:sz w:val="22"/>
                <w:szCs w:val="22"/>
                <w:lang w:val="en-US" w:eastAsia="nb-NO"/>
              </w:rPr>
              <w:t>pre-specified</w:t>
            </w:r>
            <w:r w:rsidRPr="002515A6">
              <w:rPr>
                <w:rFonts w:asciiTheme="majorBidi" w:eastAsia="Times New Roman" w:hAnsiTheme="majorBidi" w:cstheme="majorBidi"/>
                <w:sz w:val="22"/>
                <w:szCs w:val="22"/>
                <w:lang w:val="en-US" w:eastAsia="nb-NO"/>
              </w:rPr>
              <w:t xml:space="preserve"> analysis methods that</w:t>
            </w:r>
            <w:r w:rsidR="6E7DF99F" w:rsidRPr="002515A6">
              <w:rPr>
                <w:rFonts w:asciiTheme="majorBidi" w:eastAsia="Times New Roman" w:hAnsiTheme="majorBidi" w:cstheme="majorBidi"/>
                <w:sz w:val="22"/>
                <w:szCs w:val="22"/>
                <w:lang w:val="en-US" w:eastAsia="nb-NO"/>
              </w:rPr>
              <w:t xml:space="preserve"> model endogenous treatment assignment. However residual confounding may remain.</w:t>
            </w:r>
          </w:p>
        </w:tc>
      </w:tr>
      <w:tr w:rsidR="003062EC" w:rsidRPr="002515A6" w14:paraId="3F265782" w14:textId="77777777" w:rsidTr="001B12FD">
        <w:trPr>
          <w:trHeight w:val="300"/>
        </w:trPr>
        <w:tc>
          <w:tcPr>
            <w:tcW w:w="5215" w:type="dxa"/>
            <w:shd w:val="clear" w:color="auto" w:fill="auto"/>
            <w:noWrap/>
            <w:vAlign w:val="center"/>
            <w:hideMark/>
          </w:tcPr>
          <w:p w14:paraId="0078390C"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1.5 Were confounding domains that were controlled for measured validly and reliably by the variables available in this study?</w:t>
            </w:r>
          </w:p>
        </w:tc>
        <w:tc>
          <w:tcPr>
            <w:tcW w:w="3847" w:type="dxa"/>
            <w:shd w:val="clear" w:color="auto" w:fill="auto"/>
            <w:noWrap/>
            <w:vAlign w:val="center"/>
            <w:hideMark/>
          </w:tcPr>
          <w:p w14:paraId="1F313E0E" w14:textId="59924D30" w:rsidR="003062EC" w:rsidRPr="002515A6" w:rsidRDefault="007E48AA"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Y</w:t>
            </w:r>
          </w:p>
        </w:tc>
      </w:tr>
      <w:tr w:rsidR="003062EC" w:rsidRPr="002515A6" w14:paraId="48011414" w14:textId="77777777" w:rsidTr="001B12FD">
        <w:trPr>
          <w:trHeight w:val="300"/>
        </w:trPr>
        <w:tc>
          <w:tcPr>
            <w:tcW w:w="5215" w:type="dxa"/>
            <w:shd w:val="clear" w:color="auto" w:fill="auto"/>
            <w:noWrap/>
            <w:vAlign w:val="center"/>
            <w:hideMark/>
          </w:tcPr>
          <w:p w14:paraId="3CF7F2F3"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1.6. Did the authors control for any post-intervention variables that could have been affected by the intervention?</w:t>
            </w:r>
          </w:p>
        </w:tc>
        <w:tc>
          <w:tcPr>
            <w:tcW w:w="3847" w:type="dxa"/>
            <w:shd w:val="clear" w:color="auto" w:fill="auto"/>
            <w:noWrap/>
            <w:vAlign w:val="center"/>
            <w:hideMark/>
          </w:tcPr>
          <w:p w14:paraId="0F3038D6" w14:textId="6236655B"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N</w:t>
            </w:r>
          </w:p>
        </w:tc>
      </w:tr>
      <w:tr w:rsidR="003062EC" w:rsidRPr="002515A6" w14:paraId="3FD05508" w14:textId="77777777" w:rsidTr="001B12FD">
        <w:trPr>
          <w:trHeight w:val="300"/>
        </w:trPr>
        <w:tc>
          <w:tcPr>
            <w:tcW w:w="5215" w:type="dxa"/>
            <w:shd w:val="clear" w:color="auto" w:fill="auto"/>
            <w:noWrap/>
            <w:vAlign w:val="center"/>
            <w:hideMark/>
          </w:tcPr>
          <w:p w14:paraId="6C6C0ECA"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1.7. Did the authors use an appropriate analysis method that controlled for all the important confounding domains and for time-varying confounding?</w:t>
            </w:r>
          </w:p>
        </w:tc>
        <w:tc>
          <w:tcPr>
            <w:tcW w:w="3847" w:type="dxa"/>
            <w:shd w:val="clear" w:color="auto" w:fill="auto"/>
            <w:noWrap/>
            <w:vAlign w:val="center"/>
            <w:hideMark/>
          </w:tcPr>
          <w:p w14:paraId="08805F2F" w14:textId="0B3D3E97" w:rsidR="003062EC" w:rsidRPr="002515A6" w:rsidRDefault="00A31D65"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Y</w:t>
            </w:r>
          </w:p>
        </w:tc>
      </w:tr>
      <w:tr w:rsidR="003062EC" w:rsidRPr="002515A6" w14:paraId="452D2013" w14:textId="77777777" w:rsidTr="001B12FD">
        <w:trPr>
          <w:trHeight w:val="300"/>
        </w:trPr>
        <w:tc>
          <w:tcPr>
            <w:tcW w:w="5215" w:type="dxa"/>
            <w:tcBorders>
              <w:bottom w:val="single" w:sz="4" w:space="0" w:color="auto"/>
            </w:tcBorders>
            <w:shd w:val="clear" w:color="auto" w:fill="auto"/>
            <w:noWrap/>
            <w:vAlign w:val="center"/>
            <w:hideMark/>
          </w:tcPr>
          <w:p w14:paraId="365AEE45" w14:textId="77777777" w:rsidR="003062EC" w:rsidRPr="00520115" w:rsidRDefault="003062EC" w:rsidP="00955103">
            <w:pPr>
              <w:spacing w:after="0" w:line="240" w:lineRule="auto"/>
              <w:rPr>
                <w:rFonts w:asciiTheme="majorBidi" w:eastAsia="Times New Roman" w:hAnsiTheme="majorBidi" w:cstheme="majorBidi"/>
                <w:color w:val="000000"/>
                <w:lang w:val="en-US" w:eastAsia="nb-NO"/>
              </w:rPr>
            </w:pPr>
            <w:r w:rsidRPr="00520115">
              <w:rPr>
                <w:rFonts w:asciiTheme="majorBidi" w:eastAsia="Times New Roman" w:hAnsiTheme="majorBidi" w:cstheme="majorBidi"/>
                <w:color w:val="000000"/>
                <w:lang w:val="en-US" w:eastAsia="nb-NO"/>
              </w:rPr>
              <w:t>Optional: What is the predicted direction of bias due to confounding?</w:t>
            </w:r>
          </w:p>
        </w:tc>
        <w:tc>
          <w:tcPr>
            <w:tcW w:w="3847" w:type="dxa"/>
            <w:tcBorders>
              <w:bottom w:val="single" w:sz="4" w:space="0" w:color="auto"/>
            </w:tcBorders>
            <w:shd w:val="clear" w:color="auto" w:fill="auto"/>
            <w:noWrap/>
            <w:vAlign w:val="center"/>
            <w:hideMark/>
          </w:tcPr>
          <w:p w14:paraId="5973A927" w14:textId="3F58F6BE" w:rsidR="00F54321" w:rsidRPr="00520115" w:rsidRDefault="00520115" w:rsidP="001B138F">
            <w:pPr>
              <w:spacing w:after="0" w:line="240" w:lineRule="auto"/>
              <w:rPr>
                <w:rFonts w:asciiTheme="majorBidi" w:eastAsia="Times New Roman" w:hAnsiTheme="majorBidi" w:cstheme="majorBidi"/>
                <w:color w:val="000000" w:themeColor="text1"/>
                <w:lang w:val="en-US" w:eastAsia="nb-NO"/>
              </w:rPr>
            </w:pPr>
            <w:r w:rsidRPr="00520115">
              <w:rPr>
                <w:rFonts w:asciiTheme="majorBidi" w:eastAsia="Times New Roman" w:hAnsiTheme="majorBidi" w:cstheme="majorBidi"/>
                <w:color w:val="000000" w:themeColor="text1"/>
                <w:lang w:val="en-US" w:eastAsia="nb-NO"/>
              </w:rPr>
              <w:t xml:space="preserve">Likely in the direction of “recommended machine learning”. </w:t>
            </w:r>
          </w:p>
        </w:tc>
      </w:tr>
      <w:tr w:rsidR="001B138F" w:rsidRPr="002515A6" w14:paraId="15B18AD2" w14:textId="77777777" w:rsidTr="001B12FD">
        <w:trPr>
          <w:trHeight w:val="300"/>
        </w:trPr>
        <w:tc>
          <w:tcPr>
            <w:tcW w:w="5215" w:type="dxa"/>
            <w:tcBorders>
              <w:bottom w:val="single" w:sz="4" w:space="0" w:color="auto"/>
            </w:tcBorders>
            <w:shd w:val="clear" w:color="auto" w:fill="auto"/>
            <w:noWrap/>
            <w:vAlign w:val="center"/>
          </w:tcPr>
          <w:p w14:paraId="3107AA0C" w14:textId="37E9AFF0" w:rsidR="001B138F" w:rsidRPr="00520115" w:rsidRDefault="001B138F" w:rsidP="00955103">
            <w:pPr>
              <w:spacing w:after="0" w:line="240" w:lineRule="auto"/>
              <w:rPr>
                <w:rFonts w:asciiTheme="majorBidi" w:eastAsia="Times New Roman" w:hAnsiTheme="majorBidi" w:cstheme="majorBidi"/>
                <w:color w:val="000000"/>
                <w:lang w:val="en-US" w:eastAsia="nb-NO"/>
              </w:rPr>
            </w:pPr>
            <w:r w:rsidRPr="00520115">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tcPr>
          <w:p w14:paraId="0E134E5A" w14:textId="5D418B84" w:rsidR="001B138F" w:rsidRPr="00520115" w:rsidRDefault="0B5F6EF5" w:rsidP="001B138F">
            <w:pPr>
              <w:spacing w:after="0" w:line="240" w:lineRule="auto"/>
              <w:rPr>
                <w:rFonts w:asciiTheme="majorBidi" w:eastAsia="Times New Roman" w:hAnsiTheme="majorBidi" w:cstheme="majorBidi"/>
                <w:color w:val="000000" w:themeColor="text1"/>
                <w:lang w:val="en-US" w:eastAsia="nb-NO"/>
              </w:rPr>
            </w:pPr>
            <w:r w:rsidRPr="00520115">
              <w:rPr>
                <w:rFonts w:asciiTheme="majorBidi" w:eastAsia="Times New Roman" w:hAnsiTheme="majorBidi" w:cstheme="majorBidi"/>
                <w:color w:val="000000" w:themeColor="text1"/>
                <w:lang w:val="en-US" w:eastAsia="nb-NO"/>
              </w:rPr>
              <w:t>Moderate risk of bias</w:t>
            </w:r>
          </w:p>
        </w:tc>
      </w:tr>
      <w:tr w:rsidR="003062EC" w:rsidRPr="002515A6" w14:paraId="07C02754" w14:textId="77777777" w:rsidTr="001B12FD">
        <w:trPr>
          <w:trHeight w:val="300"/>
        </w:trPr>
        <w:tc>
          <w:tcPr>
            <w:tcW w:w="5215" w:type="dxa"/>
            <w:tcBorders>
              <w:top w:val="single" w:sz="4" w:space="0" w:color="auto"/>
              <w:bottom w:val="single" w:sz="4" w:space="0" w:color="auto"/>
            </w:tcBorders>
            <w:shd w:val="clear" w:color="auto" w:fill="auto"/>
            <w:noWrap/>
            <w:vAlign w:val="center"/>
            <w:hideMark/>
          </w:tcPr>
          <w:p w14:paraId="6F3449BF" w14:textId="77777777" w:rsidR="003062EC" w:rsidRPr="002515A6" w:rsidRDefault="003062EC" w:rsidP="00955103">
            <w:pPr>
              <w:spacing w:after="0" w:line="240" w:lineRule="auto"/>
              <w:rPr>
                <w:rFonts w:asciiTheme="majorBidi" w:eastAsia="Times New Roman" w:hAnsiTheme="majorBidi" w:cstheme="majorBidi"/>
                <w:lang w:val="en-US" w:eastAsia="nb-NO"/>
              </w:rPr>
            </w:pPr>
          </w:p>
        </w:tc>
        <w:tc>
          <w:tcPr>
            <w:tcW w:w="3847" w:type="dxa"/>
            <w:tcBorders>
              <w:top w:val="single" w:sz="4" w:space="0" w:color="auto"/>
              <w:bottom w:val="single" w:sz="4" w:space="0" w:color="auto"/>
            </w:tcBorders>
            <w:shd w:val="clear" w:color="auto" w:fill="auto"/>
            <w:noWrap/>
            <w:vAlign w:val="center"/>
            <w:hideMark/>
          </w:tcPr>
          <w:p w14:paraId="43FE2437" w14:textId="5D479E46" w:rsidR="003062EC" w:rsidRPr="002515A6" w:rsidRDefault="003062EC" w:rsidP="00955103">
            <w:pPr>
              <w:spacing w:after="0" w:line="240" w:lineRule="auto"/>
              <w:rPr>
                <w:rFonts w:asciiTheme="majorBidi" w:eastAsia="Times New Roman" w:hAnsiTheme="majorBidi" w:cstheme="majorBidi"/>
                <w:lang w:val="en-US" w:eastAsia="nb-NO"/>
              </w:rPr>
            </w:pPr>
          </w:p>
        </w:tc>
      </w:tr>
      <w:tr w:rsidR="000C39F9" w:rsidRPr="002515A6" w14:paraId="4F5D5A9C"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3F3E2D51" w14:textId="03A7BE00" w:rsidR="000C39F9" w:rsidRPr="00717814" w:rsidRDefault="000C39F9" w:rsidP="00717814">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Selection of reviews into the study</w:t>
            </w:r>
          </w:p>
        </w:tc>
      </w:tr>
      <w:tr w:rsidR="003062EC" w:rsidRPr="002515A6" w14:paraId="57BB36B0" w14:textId="77777777" w:rsidTr="001B12FD">
        <w:trPr>
          <w:trHeight w:val="300"/>
        </w:trPr>
        <w:tc>
          <w:tcPr>
            <w:tcW w:w="5215" w:type="dxa"/>
            <w:shd w:val="clear" w:color="auto" w:fill="auto"/>
            <w:noWrap/>
            <w:vAlign w:val="center"/>
            <w:hideMark/>
          </w:tcPr>
          <w:p w14:paraId="4B69F8E0" w14:textId="7FAA63CF"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2.1. Was selection of reviews into the study (or into the analysis) based on review characteristics observed after the start of intervention?</w:t>
            </w:r>
          </w:p>
        </w:tc>
        <w:tc>
          <w:tcPr>
            <w:tcW w:w="3847" w:type="dxa"/>
            <w:shd w:val="clear" w:color="auto" w:fill="auto"/>
            <w:noWrap/>
            <w:vAlign w:val="center"/>
            <w:hideMark/>
          </w:tcPr>
          <w:p w14:paraId="3B7D79EC" w14:textId="232597AF"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260F3DD9" w14:textId="77777777" w:rsidTr="001B12FD">
        <w:trPr>
          <w:trHeight w:val="300"/>
        </w:trPr>
        <w:tc>
          <w:tcPr>
            <w:tcW w:w="5215" w:type="dxa"/>
            <w:shd w:val="clear" w:color="auto" w:fill="auto"/>
            <w:noWrap/>
            <w:vAlign w:val="center"/>
            <w:hideMark/>
          </w:tcPr>
          <w:p w14:paraId="442DE39E" w14:textId="36923C5E"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 xml:space="preserve">2.4. Do start of follow-up and start of intervention coincide for most </w:t>
            </w:r>
            <w:r w:rsidRPr="002515A6">
              <w:rPr>
                <w:rFonts w:asciiTheme="majorBidi" w:eastAsia="Times New Roman" w:hAnsiTheme="majorBidi" w:cstheme="majorBidi"/>
                <w:color w:val="000000" w:themeColor="text1"/>
                <w:lang w:val="en-US" w:eastAsia="nb-NO"/>
              </w:rPr>
              <w:t>reviews</w:t>
            </w:r>
            <w:r w:rsidRPr="002515A6">
              <w:rPr>
                <w:rFonts w:asciiTheme="majorBidi" w:eastAsia="Times New Roman" w:hAnsiTheme="majorBidi" w:cstheme="majorBidi"/>
                <w:color w:val="000000" w:themeColor="text1"/>
                <w:lang w:val="en-US" w:eastAsia="nb-NO"/>
              </w:rPr>
              <w:t>?</w:t>
            </w:r>
          </w:p>
        </w:tc>
        <w:tc>
          <w:tcPr>
            <w:tcW w:w="3847" w:type="dxa"/>
            <w:shd w:val="clear" w:color="auto" w:fill="auto"/>
            <w:noWrap/>
            <w:vAlign w:val="center"/>
            <w:hideMark/>
          </w:tcPr>
          <w:p w14:paraId="2F81EA88" w14:textId="538D7EEC" w:rsidR="003062EC" w:rsidRPr="002515A6" w:rsidRDefault="00717814" w:rsidP="00955103">
            <w:pPr>
              <w:spacing w:after="0" w:line="240" w:lineRule="auto"/>
              <w:rPr>
                <w:rFonts w:asciiTheme="majorBidi" w:eastAsia="Times New Roman" w:hAnsiTheme="majorBidi" w:cstheme="majorBidi"/>
                <w:color w:val="000000"/>
                <w:lang w:val="en-US" w:eastAsia="nb-NO"/>
              </w:rPr>
            </w:pPr>
            <w:r>
              <w:rPr>
                <w:rFonts w:asciiTheme="majorBidi" w:eastAsia="Times New Roman" w:hAnsiTheme="majorBidi" w:cstheme="majorBidi"/>
                <w:color w:val="000000" w:themeColor="text1"/>
                <w:lang w:val="en-US" w:eastAsia="nb-NO"/>
              </w:rPr>
              <w:t>N</w:t>
            </w:r>
            <w:r w:rsidR="003764F8">
              <w:rPr>
                <w:rFonts w:asciiTheme="majorBidi" w:eastAsia="Times New Roman" w:hAnsiTheme="majorBidi" w:cstheme="majorBidi"/>
                <w:color w:val="000000" w:themeColor="text1"/>
                <w:lang w:val="en-US" w:eastAsia="nb-NO"/>
              </w:rPr>
              <w:t xml:space="preserve"> – Follow-up begins from the date of commission, while the intervention begins once the review is underway. We do not anticipate this will bias </w:t>
            </w:r>
            <w:r>
              <w:rPr>
                <w:rFonts w:asciiTheme="majorBidi" w:eastAsia="Times New Roman" w:hAnsiTheme="majorBidi" w:cstheme="majorBidi"/>
                <w:color w:val="000000" w:themeColor="text1"/>
                <w:lang w:val="en-US" w:eastAsia="nb-NO"/>
              </w:rPr>
              <w:t xml:space="preserve">the estimates. </w:t>
            </w:r>
          </w:p>
        </w:tc>
      </w:tr>
      <w:tr w:rsidR="003062EC" w:rsidRPr="002515A6" w14:paraId="05A22775" w14:textId="77777777" w:rsidTr="001B12FD">
        <w:trPr>
          <w:trHeight w:val="300"/>
        </w:trPr>
        <w:tc>
          <w:tcPr>
            <w:tcW w:w="5215" w:type="dxa"/>
            <w:shd w:val="clear" w:color="auto" w:fill="auto"/>
            <w:noWrap/>
            <w:vAlign w:val="center"/>
            <w:hideMark/>
          </w:tcPr>
          <w:p w14:paraId="31C46A86" w14:textId="5530B97A"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 xml:space="preserve">Optional: What is the predicted direction of bias due to selection of </w:t>
            </w:r>
            <w:r w:rsidR="4EB77466" w:rsidRPr="002515A6">
              <w:rPr>
                <w:rFonts w:asciiTheme="majorBidi" w:eastAsia="Times New Roman" w:hAnsiTheme="majorBidi" w:cstheme="majorBidi"/>
                <w:color w:val="000000" w:themeColor="text1"/>
                <w:lang w:val="en-US" w:eastAsia="nb-NO"/>
              </w:rPr>
              <w:t>reviews</w:t>
            </w:r>
            <w:r w:rsidRPr="002515A6">
              <w:rPr>
                <w:rFonts w:asciiTheme="majorBidi" w:eastAsia="Times New Roman" w:hAnsiTheme="majorBidi" w:cstheme="majorBidi"/>
                <w:color w:val="000000" w:themeColor="text1"/>
                <w:lang w:val="en-US" w:eastAsia="nb-NO"/>
              </w:rPr>
              <w:t xml:space="preserve"> into the study?</w:t>
            </w:r>
          </w:p>
        </w:tc>
        <w:tc>
          <w:tcPr>
            <w:tcW w:w="3847" w:type="dxa"/>
            <w:shd w:val="clear" w:color="auto" w:fill="auto"/>
            <w:noWrap/>
            <w:vAlign w:val="center"/>
            <w:hideMark/>
          </w:tcPr>
          <w:p w14:paraId="57377576" w14:textId="00658A7C"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 </w:t>
            </w:r>
          </w:p>
        </w:tc>
      </w:tr>
      <w:tr w:rsidR="003062EC" w:rsidRPr="002515A6" w14:paraId="237434A3" w14:textId="77777777" w:rsidTr="001B12FD">
        <w:trPr>
          <w:trHeight w:val="300"/>
        </w:trPr>
        <w:tc>
          <w:tcPr>
            <w:tcW w:w="5215" w:type="dxa"/>
            <w:tcBorders>
              <w:bottom w:val="single" w:sz="4" w:space="0" w:color="auto"/>
            </w:tcBorders>
            <w:shd w:val="clear" w:color="auto" w:fill="auto"/>
            <w:noWrap/>
            <w:vAlign w:val="center"/>
            <w:hideMark/>
          </w:tcPr>
          <w:p w14:paraId="38D06316"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hideMark/>
          </w:tcPr>
          <w:p w14:paraId="2D760395" w14:textId="2F694D79"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Low risk of bias</w:t>
            </w:r>
          </w:p>
        </w:tc>
      </w:tr>
      <w:tr w:rsidR="003062EC" w:rsidRPr="002515A6" w14:paraId="06C0083F" w14:textId="77777777" w:rsidTr="001B12FD">
        <w:trPr>
          <w:trHeight w:val="300"/>
        </w:trPr>
        <w:tc>
          <w:tcPr>
            <w:tcW w:w="5215" w:type="dxa"/>
            <w:tcBorders>
              <w:top w:val="single" w:sz="4" w:space="0" w:color="auto"/>
              <w:bottom w:val="single" w:sz="4" w:space="0" w:color="auto"/>
            </w:tcBorders>
            <w:shd w:val="clear" w:color="auto" w:fill="auto"/>
            <w:noWrap/>
            <w:vAlign w:val="center"/>
            <w:hideMark/>
          </w:tcPr>
          <w:p w14:paraId="3C140BF6"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p>
        </w:tc>
        <w:tc>
          <w:tcPr>
            <w:tcW w:w="3847" w:type="dxa"/>
            <w:tcBorders>
              <w:top w:val="single" w:sz="4" w:space="0" w:color="auto"/>
              <w:bottom w:val="single" w:sz="4" w:space="0" w:color="auto"/>
            </w:tcBorders>
            <w:shd w:val="clear" w:color="auto" w:fill="auto"/>
            <w:noWrap/>
            <w:vAlign w:val="center"/>
            <w:hideMark/>
          </w:tcPr>
          <w:p w14:paraId="681B9F6D" w14:textId="79551659" w:rsidR="003062EC" w:rsidRPr="002515A6" w:rsidRDefault="003062EC" w:rsidP="00955103">
            <w:pPr>
              <w:spacing w:after="0" w:line="240" w:lineRule="auto"/>
              <w:rPr>
                <w:rFonts w:asciiTheme="majorBidi" w:eastAsia="Times New Roman" w:hAnsiTheme="majorBidi" w:cstheme="majorBidi"/>
                <w:lang w:val="en-US" w:eastAsia="nb-NO"/>
              </w:rPr>
            </w:pPr>
          </w:p>
        </w:tc>
      </w:tr>
      <w:tr w:rsidR="000C39F9" w:rsidRPr="002515A6" w14:paraId="3F63A2CB"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4420F4FF" w14:textId="32EC2AB5" w:rsidR="000C39F9" w:rsidRPr="002515A6" w:rsidRDefault="000C39F9"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b/>
                <w:bCs/>
                <w:color w:val="000000"/>
                <w:lang w:val="en-US" w:eastAsia="nb-NO"/>
              </w:rPr>
              <w:t>Bias in classification of interventions</w:t>
            </w:r>
          </w:p>
        </w:tc>
      </w:tr>
      <w:tr w:rsidR="003062EC" w:rsidRPr="002515A6" w14:paraId="66532234" w14:textId="77777777" w:rsidTr="001B12FD">
        <w:trPr>
          <w:trHeight w:val="300"/>
        </w:trPr>
        <w:tc>
          <w:tcPr>
            <w:tcW w:w="5215" w:type="dxa"/>
            <w:shd w:val="clear" w:color="auto" w:fill="auto"/>
            <w:noWrap/>
            <w:vAlign w:val="center"/>
            <w:hideMark/>
          </w:tcPr>
          <w:p w14:paraId="6C691C83"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3.1 Were intervention groups clearly defined?</w:t>
            </w:r>
          </w:p>
        </w:tc>
        <w:tc>
          <w:tcPr>
            <w:tcW w:w="3847" w:type="dxa"/>
            <w:shd w:val="clear" w:color="auto" w:fill="auto"/>
            <w:noWrap/>
            <w:vAlign w:val="center"/>
            <w:hideMark/>
          </w:tcPr>
          <w:p w14:paraId="1777B478" w14:textId="15AED2BE" w:rsidR="00BB1765" w:rsidRPr="002515A6" w:rsidRDefault="00E047BF" w:rsidP="00955103">
            <w:pPr>
              <w:spacing w:after="0" w:line="240" w:lineRule="auto"/>
              <w:rPr>
                <w:rFonts w:asciiTheme="majorBidi" w:eastAsia="Times New Roman" w:hAnsiTheme="majorBidi" w:cstheme="majorBidi"/>
                <w:color w:val="000000"/>
                <w:lang w:val="en-US" w:eastAsia="nb-NO"/>
              </w:rPr>
            </w:pPr>
            <w:r>
              <w:rPr>
                <w:rFonts w:asciiTheme="majorBidi" w:eastAsia="Times New Roman" w:hAnsiTheme="majorBidi" w:cstheme="majorBidi"/>
                <w:color w:val="000000" w:themeColor="text1"/>
                <w:lang w:val="en-US" w:eastAsia="nb-NO"/>
              </w:rPr>
              <w:t>Y</w:t>
            </w:r>
          </w:p>
        </w:tc>
      </w:tr>
      <w:tr w:rsidR="003062EC" w:rsidRPr="002515A6" w14:paraId="66BFF3E9" w14:textId="77777777" w:rsidTr="001B12FD">
        <w:trPr>
          <w:trHeight w:val="300"/>
        </w:trPr>
        <w:tc>
          <w:tcPr>
            <w:tcW w:w="5215" w:type="dxa"/>
            <w:shd w:val="clear" w:color="auto" w:fill="auto"/>
            <w:noWrap/>
            <w:vAlign w:val="center"/>
            <w:hideMark/>
          </w:tcPr>
          <w:p w14:paraId="1E541117"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3.2 Was the information used to define intervention groups recorded at the start of the intervention?</w:t>
            </w:r>
          </w:p>
        </w:tc>
        <w:tc>
          <w:tcPr>
            <w:tcW w:w="3847" w:type="dxa"/>
            <w:shd w:val="clear" w:color="auto" w:fill="auto"/>
            <w:noWrap/>
            <w:vAlign w:val="center"/>
            <w:hideMark/>
          </w:tcPr>
          <w:p w14:paraId="1A205DEC" w14:textId="12C0C81A" w:rsidR="003062EC" w:rsidRPr="00DF15FA" w:rsidRDefault="00B834D0" w:rsidP="00955103">
            <w:pPr>
              <w:spacing w:after="0" w:line="240" w:lineRule="auto"/>
              <w:rPr>
                <w:rFonts w:asciiTheme="majorBidi" w:eastAsia="Times New Roman" w:hAnsiTheme="majorBidi" w:cstheme="majorBidi"/>
                <w:color w:val="000000"/>
                <w:lang w:val="en-US" w:eastAsia="nb-NO"/>
              </w:rPr>
            </w:pPr>
            <w:r>
              <w:rPr>
                <w:rFonts w:asciiTheme="majorBidi" w:eastAsia="Times New Roman" w:hAnsiTheme="majorBidi" w:cstheme="majorBidi"/>
                <w:color w:val="000000" w:themeColor="text1"/>
                <w:lang w:val="en-US" w:eastAsia="nb-NO"/>
              </w:rPr>
              <w:t>P</w:t>
            </w:r>
            <w:r w:rsidR="00403BAF" w:rsidRPr="002515A6">
              <w:rPr>
                <w:rFonts w:asciiTheme="majorBidi" w:eastAsia="Times New Roman" w:hAnsiTheme="majorBidi" w:cstheme="majorBidi"/>
                <w:color w:val="000000" w:themeColor="text1"/>
                <w:lang w:val="en-US" w:eastAsia="nb-NO"/>
              </w:rPr>
              <w:t>Y</w:t>
            </w:r>
            <w:r>
              <w:rPr>
                <w:rFonts w:asciiTheme="majorBidi" w:eastAsia="Times New Roman" w:hAnsiTheme="majorBidi" w:cstheme="majorBidi"/>
                <w:color w:val="000000" w:themeColor="text1"/>
                <w:lang w:val="en-US" w:eastAsia="nb-NO"/>
              </w:rPr>
              <w:t xml:space="preserve"> </w:t>
            </w:r>
            <w:proofErr w:type="gramStart"/>
            <w:r>
              <w:rPr>
                <w:rFonts w:asciiTheme="majorBidi" w:eastAsia="Times New Roman" w:hAnsiTheme="majorBidi" w:cstheme="majorBidi"/>
                <w:color w:val="000000" w:themeColor="text1"/>
                <w:lang w:val="en-US" w:eastAsia="nb-NO"/>
              </w:rPr>
              <w:t xml:space="preserve">–  </w:t>
            </w:r>
            <w:r w:rsidR="002A0E9D">
              <w:rPr>
                <w:rFonts w:asciiTheme="majorBidi" w:eastAsia="Times New Roman" w:hAnsiTheme="majorBidi" w:cstheme="majorBidi"/>
                <w:color w:val="000000" w:themeColor="text1"/>
                <w:lang w:val="en-US" w:eastAsia="nb-NO"/>
              </w:rPr>
              <w:t>It</w:t>
            </w:r>
            <w:proofErr w:type="gramEnd"/>
            <w:r w:rsidR="002A0E9D">
              <w:rPr>
                <w:rFonts w:asciiTheme="majorBidi" w:eastAsia="Times New Roman" w:hAnsiTheme="majorBidi" w:cstheme="majorBidi"/>
                <w:color w:val="000000" w:themeColor="text1"/>
                <w:lang w:val="en-US" w:eastAsia="nb-NO"/>
              </w:rPr>
              <w:t xml:space="preserve"> will only be possible to classify </w:t>
            </w:r>
            <w:r w:rsidR="00AC6271">
              <w:rPr>
                <w:rFonts w:asciiTheme="majorBidi" w:eastAsia="Times New Roman" w:hAnsiTheme="majorBidi" w:cstheme="majorBidi"/>
                <w:color w:val="000000" w:themeColor="text1"/>
                <w:lang w:val="en-US" w:eastAsia="nb-NO"/>
              </w:rPr>
              <w:t xml:space="preserve">the primary comparison, </w:t>
            </w:r>
            <w:r w:rsidR="002F2406">
              <w:rPr>
                <w:rFonts w:asciiTheme="majorBidi" w:eastAsia="Times New Roman" w:hAnsiTheme="majorBidi" w:cstheme="majorBidi"/>
                <w:i/>
                <w:iCs/>
                <w:color w:val="000000" w:themeColor="text1"/>
                <w:lang w:val="en-US" w:eastAsia="nb-NO"/>
              </w:rPr>
              <w:t>recommended</w:t>
            </w:r>
            <w:r w:rsidR="00AC6271">
              <w:rPr>
                <w:rFonts w:asciiTheme="majorBidi" w:eastAsia="Times New Roman" w:hAnsiTheme="majorBidi" w:cstheme="majorBidi"/>
                <w:i/>
                <w:iCs/>
                <w:color w:val="000000" w:themeColor="text1"/>
                <w:lang w:val="en-US" w:eastAsia="nb-NO"/>
              </w:rPr>
              <w:t xml:space="preserve"> ML vs </w:t>
            </w:r>
            <w:r w:rsidR="002F2406">
              <w:rPr>
                <w:rFonts w:asciiTheme="majorBidi" w:eastAsia="Times New Roman" w:hAnsiTheme="majorBidi" w:cstheme="majorBidi"/>
                <w:i/>
                <w:iCs/>
                <w:color w:val="000000" w:themeColor="text1"/>
                <w:lang w:val="en-US" w:eastAsia="nb-NO"/>
              </w:rPr>
              <w:t>no</w:t>
            </w:r>
            <w:r w:rsidR="00AC6271">
              <w:rPr>
                <w:rFonts w:asciiTheme="majorBidi" w:eastAsia="Times New Roman" w:hAnsiTheme="majorBidi" w:cstheme="majorBidi"/>
                <w:i/>
                <w:iCs/>
                <w:color w:val="000000" w:themeColor="text1"/>
                <w:lang w:val="en-US" w:eastAsia="nb-NO"/>
              </w:rPr>
              <w:t xml:space="preserve"> ML</w:t>
            </w:r>
            <w:r w:rsidR="002F2406">
              <w:rPr>
                <w:rFonts w:asciiTheme="majorBidi" w:eastAsia="Times New Roman" w:hAnsiTheme="majorBidi" w:cstheme="majorBidi"/>
                <w:color w:val="000000" w:themeColor="text1"/>
                <w:lang w:val="en-US" w:eastAsia="nb-NO"/>
              </w:rPr>
              <w:t>, after the intervention has been completed</w:t>
            </w:r>
            <w:r w:rsidR="00DF15FA">
              <w:rPr>
                <w:rFonts w:asciiTheme="majorBidi" w:eastAsia="Times New Roman" w:hAnsiTheme="majorBidi" w:cstheme="majorBidi"/>
                <w:color w:val="000000" w:themeColor="text1"/>
                <w:lang w:val="en-US" w:eastAsia="nb-NO"/>
              </w:rPr>
              <w:t xml:space="preserve">. The secondary comparison of </w:t>
            </w:r>
            <w:r w:rsidR="00DF15FA">
              <w:rPr>
                <w:rFonts w:asciiTheme="majorBidi" w:eastAsia="Times New Roman" w:hAnsiTheme="majorBidi" w:cstheme="majorBidi"/>
                <w:i/>
                <w:iCs/>
                <w:color w:val="000000" w:themeColor="text1"/>
                <w:lang w:val="en-US" w:eastAsia="nb-NO"/>
              </w:rPr>
              <w:t>any ML vs no ML</w:t>
            </w:r>
            <w:r w:rsidR="00DF15FA">
              <w:rPr>
                <w:rFonts w:asciiTheme="majorBidi" w:eastAsia="Times New Roman" w:hAnsiTheme="majorBidi" w:cstheme="majorBidi"/>
                <w:color w:val="000000" w:themeColor="text1"/>
                <w:lang w:val="en-US" w:eastAsia="nb-NO"/>
              </w:rPr>
              <w:t xml:space="preserve"> can be determined once the intervention begins. </w:t>
            </w:r>
          </w:p>
        </w:tc>
      </w:tr>
      <w:tr w:rsidR="003062EC" w:rsidRPr="002515A6" w14:paraId="08282435" w14:textId="77777777" w:rsidTr="001B12FD">
        <w:trPr>
          <w:trHeight w:val="300"/>
        </w:trPr>
        <w:tc>
          <w:tcPr>
            <w:tcW w:w="5215" w:type="dxa"/>
            <w:shd w:val="clear" w:color="auto" w:fill="auto"/>
            <w:noWrap/>
            <w:vAlign w:val="center"/>
            <w:hideMark/>
          </w:tcPr>
          <w:p w14:paraId="6CFD0EEE"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3.3 Could classification of intervention status have been affected by knowledge of the outcome or risk of the outcome?</w:t>
            </w:r>
          </w:p>
        </w:tc>
        <w:tc>
          <w:tcPr>
            <w:tcW w:w="3847" w:type="dxa"/>
            <w:shd w:val="clear" w:color="auto" w:fill="auto"/>
            <w:noWrap/>
            <w:vAlign w:val="center"/>
            <w:hideMark/>
          </w:tcPr>
          <w:p w14:paraId="43329FC5" w14:textId="316C9AE5" w:rsidR="00230625" w:rsidRPr="002515A6" w:rsidRDefault="003062EC" w:rsidP="00E047BF">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PY</w:t>
            </w:r>
            <w:r w:rsidR="00E047BF">
              <w:rPr>
                <w:rFonts w:asciiTheme="majorBidi" w:eastAsia="Times New Roman" w:hAnsiTheme="majorBidi" w:cstheme="majorBidi"/>
                <w:color w:val="000000"/>
                <w:lang w:val="en-US" w:eastAsia="nb-NO"/>
              </w:rPr>
              <w:t xml:space="preserve"> - </w:t>
            </w:r>
            <w:r w:rsidR="00230625" w:rsidRPr="002515A6">
              <w:rPr>
                <w:rFonts w:asciiTheme="majorBidi" w:hAnsiTheme="majorBidi" w:cstheme="majorBidi"/>
                <w:lang w:val="en-US"/>
              </w:rPr>
              <w:t>The researcher</w:t>
            </w:r>
            <w:r w:rsidR="00C40B48" w:rsidRPr="002515A6">
              <w:rPr>
                <w:rFonts w:asciiTheme="majorBidi" w:hAnsiTheme="majorBidi" w:cstheme="majorBidi"/>
                <w:lang w:val="en-US"/>
              </w:rPr>
              <w:t>s</w:t>
            </w:r>
            <w:r w:rsidR="00230625" w:rsidRPr="002515A6">
              <w:rPr>
                <w:rFonts w:asciiTheme="majorBidi" w:hAnsiTheme="majorBidi" w:cstheme="majorBidi"/>
                <w:lang w:val="en-US"/>
              </w:rPr>
              <w:t xml:space="preserve"> involved in intervention classification will be blinded to outcome measurement</w:t>
            </w:r>
            <w:r w:rsidR="00C40B48" w:rsidRPr="002515A6">
              <w:rPr>
                <w:rFonts w:asciiTheme="majorBidi" w:hAnsiTheme="majorBidi" w:cstheme="majorBidi"/>
                <w:lang w:val="en-US"/>
              </w:rPr>
              <w:t>, however, they may have existing</w:t>
            </w:r>
            <w:r w:rsidR="001B12FD" w:rsidRPr="002515A6">
              <w:rPr>
                <w:rFonts w:asciiTheme="majorBidi" w:hAnsiTheme="majorBidi" w:cstheme="majorBidi"/>
                <w:lang w:val="en-US"/>
              </w:rPr>
              <w:t xml:space="preserve">, </w:t>
            </w:r>
            <w:r w:rsidR="007550D4" w:rsidRPr="002515A6">
              <w:rPr>
                <w:rFonts w:asciiTheme="majorBidi" w:hAnsiTheme="majorBidi" w:cstheme="majorBidi"/>
                <w:lang w:val="en-US"/>
              </w:rPr>
              <w:t>general</w:t>
            </w:r>
            <w:r w:rsidR="00C40B48" w:rsidRPr="002515A6">
              <w:rPr>
                <w:rFonts w:asciiTheme="majorBidi" w:hAnsiTheme="majorBidi" w:cstheme="majorBidi"/>
                <w:lang w:val="en-US"/>
              </w:rPr>
              <w:t xml:space="preserve"> knowledge </w:t>
            </w:r>
            <w:r w:rsidR="64DC3AE1" w:rsidRPr="002515A6">
              <w:rPr>
                <w:rFonts w:asciiTheme="majorBidi" w:hAnsiTheme="majorBidi" w:cstheme="majorBidi"/>
                <w:lang w:val="en-US"/>
              </w:rPr>
              <w:t xml:space="preserve">about which projects took longer to complete or may have used more </w:t>
            </w:r>
            <w:r w:rsidR="64DC3AE1" w:rsidRPr="002515A6">
              <w:rPr>
                <w:rFonts w:asciiTheme="majorBidi" w:hAnsiTheme="majorBidi" w:cstheme="majorBidi"/>
                <w:lang w:val="en-US"/>
              </w:rPr>
              <w:lastRenderedPageBreak/>
              <w:t>resource</w:t>
            </w:r>
            <w:r w:rsidR="00BB32AE">
              <w:rPr>
                <w:rFonts w:asciiTheme="majorBidi" w:hAnsiTheme="majorBidi" w:cstheme="majorBidi"/>
                <w:lang w:val="en-US"/>
              </w:rPr>
              <w:t>s</w:t>
            </w:r>
            <w:r w:rsidR="00230625" w:rsidRPr="002515A6">
              <w:rPr>
                <w:rFonts w:asciiTheme="majorBidi" w:hAnsiTheme="majorBidi" w:cstheme="majorBidi"/>
                <w:lang w:val="en-US"/>
              </w:rPr>
              <w:t>. The statistician will be blinded to intervention classification.</w:t>
            </w:r>
          </w:p>
        </w:tc>
      </w:tr>
      <w:tr w:rsidR="003062EC" w:rsidRPr="002515A6" w14:paraId="64B6AC7F" w14:textId="77777777" w:rsidTr="001B12FD">
        <w:trPr>
          <w:trHeight w:val="300"/>
        </w:trPr>
        <w:tc>
          <w:tcPr>
            <w:tcW w:w="5215" w:type="dxa"/>
            <w:shd w:val="clear" w:color="auto" w:fill="auto"/>
            <w:noWrap/>
            <w:vAlign w:val="center"/>
            <w:hideMark/>
          </w:tcPr>
          <w:p w14:paraId="0701BE5A"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lastRenderedPageBreak/>
              <w:t>Optional: What is the predicted direction of bias due to measurement of outcomes or interventions?</w:t>
            </w:r>
          </w:p>
        </w:tc>
        <w:tc>
          <w:tcPr>
            <w:tcW w:w="3847" w:type="dxa"/>
            <w:shd w:val="clear" w:color="auto" w:fill="auto"/>
            <w:noWrap/>
            <w:vAlign w:val="center"/>
            <w:hideMark/>
          </w:tcPr>
          <w:p w14:paraId="68F045E7" w14:textId="3B6B3488"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In favor of the intervention "recommended ML". </w:t>
            </w:r>
          </w:p>
        </w:tc>
      </w:tr>
      <w:tr w:rsidR="003062EC" w:rsidRPr="002515A6" w14:paraId="5DACE81B" w14:textId="77777777" w:rsidTr="001B12FD">
        <w:trPr>
          <w:trHeight w:val="300"/>
        </w:trPr>
        <w:tc>
          <w:tcPr>
            <w:tcW w:w="5215" w:type="dxa"/>
            <w:tcBorders>
              <w:bottom w:val="single" w:sz="4" w:space="0" w:color="auto"/>
            </w:tcBorders>
            <w:shd w:val="clear" w:color="auto" w:fill="auto"/>
            <w:noWrap/>
            <w:vAlign w:val="center"/>
            <w:hideMark/>
          </w:tcPr>
          <w:p w14:paraId="4F046E76"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hideMark/>
          </w:tcPr>
          <w:p w14:paraId="780E750A" w14:textId="7306FB1B" w:rsidR="003062EC" w:rsidRPr="002515A6" w:rsidRDefault="00DF15FA" w:rsidP="00955103">
            <w:pPr>
              <w:spacing w:after="0" w:line="240" w:lineRule="auto"/>
              <w:rPr>
                <w:rFonts w:asciiTheme="majorBidi" w:eastAsia="Times New Roman" w:hAnsiTheme="majorBidi" w:cstheme="majorBidi"/>
                <w:color w:val="000000"/>
                <w:lang w:val="en-US" w:eastAsia="nb-NO"/>
              </w:rPr>
            </w:pPr>
            <w:r>
              <w:rPr>
                <w:rFonts w:asciiTheme="majorBidi" w:eastAsia="Times New Roman" w:hAnsiTheme="majorBidi" w:cstheme="majorBidi"/>
                <w:color w:val="000000" w:themeColor="text1"/>
                <w:lang w:val="en-US" w:eastAsia="nb-NO"/>
              </w:rPr>
              <w:t>Moderate</w:t>
            </w:r>
            <w:r w:rsidR="00EE702B" w:rsidRPr="002515A6">
              <w:rPr>
                <w:rFonts w:asciiTheme="majorBidi" w:eastAsia="Times New Roman" w:hAnsiTheme="majorBidi" w:cstheme="majorBidi"/>
                <w:color w:val="000000" w:themeColor="text1"/>
                <w:lang w:val="en-US" w:eastAsia="nb-NO"/>
              </w:rPr>
              <w:t xml:space="preserve"> risk of bias</w:t>
            </w:r>
          </w:p>
        </w:tc>
      </w:tr>
      <w:tr w:rsidR="003062EC" w:rsidRPr="002515A6" w14:paraId="397E76C2" w14:textId="77777777" w:rsidTr="001B12FD">
        <w:trPr>
          <w:trHeight w:val="300"/>
        </w:trPr>
        <w:tc>
          <w:tcPr>
            <w:tcW w:w="5215" w:type="dxa"/>
            <w:tcBorders>
              <w:top w:val="single" w:sz="4" w:space="0" w:color="auto"/>
              <w:bottom w:val="single" w:sz="4" w:space="0" w:color="auto"/>
            </w:tcBorders>
            <w:shd w:val="clear" w:color="auto" w:fill="auto"/>
            <w:noWrap/>
            <w:vAlign w:val="center"/>
            <w:hideMark/>
          </w:tcPr>
          <w:p w14:paraId="4D514E2A" w14:textId="77777777" w:rsidR="003062EC" w:rsidRPr="002515A6" w:rsidRDefault="003062EC" w:rsidP="00955103">
            <w:pPr>
              <w:spacing w:after="0" w:line="240" w:lineRule="auto"/>
              <w:rPr>
                <w:rFonts w:asciiTheme="majorBidi" w:eastAsia="Times New Roman" w:hAnsiTheme="majorBidi" w:cstheme="majorBidi"/>
                <w:lang w:val="en-US" w:eastAsia="nb-NO"/>
              </w:rPr>
            </w:pPr>
          </w:p>
        </w:tc>
        <w:tc>
          <w:tcPr>
            <w:tcW w:w="3847" w:type="dxa"/>
            <w:tcBorders>
              <w:top w:val="single" w:sz="4" w:space="0" w:color="auto"/>
              <w:bottom w:val="single" w:sz="4" w:space="0" w:color="auto"/>
            </w:tcBorders>
            <w:shd w:val="clear" w:color="auto" w:fill="auto"/>
            <w:noWrap/>
            <w:vAlign w:val="center"/>
            <w:hideMark/>
          </w:tcPr>
          <w:p w14:paraId="433092D9" w14:textId="2B10272B" w:rsidR="003062EC" w:rsidRPr="002515A6" w:rsidRDefault="003062EC" w:rsidP="00955103">
            <w:pPr>
              <w:spacing w:after="0" w:line="240" w:lineRule="auto"/>
              <w:rPr>
                <w:rFonts w:asciiTheme="majorBidi" w:eastAsia="Times New Roman" w:hAnsiTheme="majorBidi" w:cstheme="majorBidi"/>
                <w:lang w:val="en-US" w:eastAsia="nb-NO"/>
              </w:rPr>
            </w:pPr>
          </w:p>
        </w:tc>
      </w:tr>
      <w:tr w:rsidR="000C39F9" w:rsidRPr="002515A6" w14:paraId="793A8D14"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3D657B5E" w14:textId="7C016A93" w:rsidR="000C39F9" w:rsidRPr="002515A6" w:rsidRDefault="000C39F9"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b/>
                <w:bCs/>
                <w:color w:val="000000"/>
                <w:lang w:val="en-US" w:eastAsia="nb-NO"/>
              </w:rPr>
              <w:t>Bias due to deviations from intended interventions</w:t>
            </w:r>
          </w:p>
        </w:tc>
      </w:tr>
      <w:tr w:rsidR="003062EC" w:rsidRPr="002515A6" w14:paraId="52D2FDF3" w14:textId="77777777" w:rsidTr="001B12FD">
        <w:trPr>
          <w:trHeight w:val="300"/>
        </w:trPr>
        <w:tc>
          <w:tcPr>
            <w:tcW w:w="5215" w:type="dxa"/>
            <w:shd w:val="clear" w:color="auto" w:fill="auto"/>
            <w:noWrap/>
            <w:vAlign w:val="center"/>
            <w:hideMark/>
          </w:tcPr>
          <w:p w14:paraId="5643207D"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4.1. Were there deviations from the intended intervention beyond what would be expected in usual practice?</w:t>
            </w:r>
          </w:p>
        </w:tc>
        <w:tc>
          <w:tcPr>
            <w:tcW w:w="3847" w:type="dxa"/>
            <w:shd w:val="clear" w:color="auto" w:fill="auto"/>
            <w:noWrap/>
            <w:vAlign w:val="center"/>
            <w:hideMark/>
          </w:tcPr>
          <w:p w14:paraId="68424EB9" w14:textId="06964A14" w:rsidR="003062EC" w:rsidRPr="002515A6" w:rsidRDefault="00750E6E"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r w:rsidR="00BD4365" w:rsidRPr="002515A6">
              <w:rPr>
                <w:rFonts w:asciiTheme="majorBidi" w:eastAsia="Times New Roman" w:hAnsiTheme="majorBidi" w:cstheme="majorBidi"/>
                <w:color w:val="000000"/>
                <w:lang w:val="en-US" w:eastAsia="nb-NO"/>
              </w:rPr>
              <w:t xml:space="preserve"> </w:t>
            </w:r>
          </w:p>
        </w:tc>
      </w:tr>
      <w:tr w:rsidR="003062EC" w:rsidRPr="002515A6" w14:paraId="66A4B540" w14:textId="77777777" w:rsidTr="001B12FD">
        <w:trPr>
          <w:trHeight w:val="300"/>
        </w:trPr>
        <w:tc>
          <w:tcPr>
            <w:tcW w:w="5215" w:type="dxa"/>
            <w:shd w:val="clear" w:color="auto" w:fill="auto"/>
            <w:noWrap/>
            <w:vAlign w:val="center"/>
            <w:hideMark/>
          </w:tcPr>
          <w:p w14:paraId="1B131D72"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Optional: What is the predicted direction of bias due to deviations from the intended interventions?</w:t>
            </w:r>
          </w:p>
        </w:tc>
        <w:tc>
          <w:tcPr>
            <w:tcW w:w="3847" w:type="dxa"/>
            <w:shd w:val="clear" w:color="auto" w:fill="auto"/>
            <w:noWrap/>
            <w:vAlign w:val="center"/>
            <w:hideMark/>
          </w:tcPr>
          <w:p w14:paraId="475D7029" w14:textId="0843799D"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 </w:t>
            </w:r>
          </w:p>
        </w:tc>
      </w:tr>
      <w:tr w:rsidR="003062EC" w:rsidRPr="002515A6" w14:paraId="73CAC6E9" w14:textId="77777777" w:rsidTr="001B12FD">
        <w:trPr>
          <w:trHeight w:val="300"/>
        </w:trPr>
        <w:tc>
          <w:tcPr>
            <w:tcW w:w="5215" w:type="dxa"/>
            <w:tcBorders>
              <w:bottom w:val="single" w:sz="4" w:space="0" w:color="auto"/>
            </w:tcBorders>
            <w:shd w:val="clear" w:color="auto" w:fill="auto"/>
            <w:noWrap/>
            <w:vAlign w:val="center"/>
            <w:hideMark/>
          </w:tcPr>
          <w:p w14:paraId="57CA48B7"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hideMark/>
          </w:tcPr>
          <w:p w14:paraId="065486FA" w14:textId="29DAEB08" w:rsidR="003062EC" w:rsidRPr="002515A6" w:rsidRDefault="007B5371"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Low</w:t>
            </w:r>
            <w:r w:rsidR="00EE702B" w:rsidRPr="002515A6">
              <w:rPr>
                <w:rFonts w:asciiTheme="majorBidi" w:eastAsia="Times New Roman" w:hAnsiTheme="majorBidi" w:cstheme="majorBidi"/>
                <w:color w:val="000000"/>
                <w:lang w:val="en-US" w:eastAsia="nb-NO"/>
              </w:rPr>
              <w:t xml:space="preserve"> risk of bias </w:t>
            </w:r>
          </w:p>
        </w:tc>
      </w:tr>
      <w:tr w:rsidR="003062EC" w:rsidRPr="002515A6" w14:paraId="6B9FE5C8" w14:textId="77777777" w:rsidTr="001B12FD">
        <w:trPr>
          <w:trHeight w:val="300"/>
        </w:trPr>
        <w:tc>
          <w:tcPr>
            <w:tcW w:w="5215" w:type="dxa"/>
            <w:tcBorders>
              <w:top w:val="single" w:sz="4" w:space="0" w:color="auto"/>
              <w:bottom w:val="single" w:sz="4" w:space="0" w:color="auto"/>
            </w:tcBorders>
            <w:shd w:val="clear" w:color="auto" w:fill="auto"/>
            <w:noWrap/>
            <w:vAlign w:val="center"/>
            <w:hideMark/>
          </w:tcPr>
          <w:p w14:paraId="453DCB49" w14:textId="77777777" w:rsidR="003062EC" w:rsidRPr="002515A6" w:rsidRDefault="003062EC" w:rsidP="00955103">
            <w:pPr>
              <w:spacing w:after="0" w:line="240" w:lineRule="auto"/>
              <w:rPr>
                <w:rFonts w:asciiTheme="majorBidi" w:eastAsia="Times New Roman" w:hAnsiTheme="majorBidi" w:cstheme="majorBidi"/>
                <w:lang w:val="en-US" w:eastAsia="nb-NO"/>
              </w:rPr>
            </w:pPr>
          </w:p>
        </w:tc>
        <w:tc>
          <w:tcPr>
            <w:tcW w:w="3847" w:type="dxa"/>
            <w:tcBorders>
              <w:top w:val="single" w:sz="4" w:space="0" w:color="auto"/>
              <w:bottom w:val="single" w:sz="4" w:space="0" w:color="auto"/>
            </w:tcBorders>
            <w:shd w:val="clear" w:color="auto" w:fill="auto"/>
            <w:noWrap/>
            <w:vAlign w:val="center"/>
            <w:hideMark/>
          </w:tcPr>
          <w:p w14:paraId="6EAC860F" w14:textId="0F66304C" w:rsidR="003062EC" w:rsidRPr="002515A6" w:rsidRDefault="003062EC" w:rsidP="00955103">
            <w:pPr>
              <w:spacing w:after="0" w:line="240" w:lineRule="auto"/>
              <w:rPr>
                <w:rFonts w:asciiTheme="majorBidi" w:eastAsia="Times New Roman" w:hAnsiTheme="majorBidi" w:cstheme="majorBidi"/>
                <w:lang w:val="en-US" w:eastAsia="nb-NO"/>
              </w:rPr>
            </w:pPr>
          </w:p>
        </w:tc>
      </w:tr>
      <w:tr w:rsidR="000C39F9" w:rsidRPr="002515A6" w14:paraId="18DF264D"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0A6B5F09" w14:textId="77777777" w:rsidR="000C39F9" w:rsidRPr="002515A6" w:rsidRDefault="000C39F9" w:rsidP="00955103">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Bias due to missing data</w:t>
            </w:r>
          </w:p>
          <w:p w14:paraId="4097C14B" w14:textId="6A923D1B" w:rsidR="000C39F9" w:rsidRPr="002515A6" w:rsidRDefault="000C39F9" w:rsidP="00955103">
            <w:pPr>
              <w:spacing w:after="0" w:line="240" w:lineRule="auto"/>
              <w:rPr>
                <w:rFonts w:asciiTheme="majorBidi" w:eastAsia="Times New Roman" w:hAnsiTheme="majorBidi" w:cstheme="majorBidi"/>
                <w:color w:val="000000"/>
                <w:lang w:val="en-US" w:eastAsia="nb-NO"/>
              </w:rPr>
            </w:pPr>
            <w:r w:rsidRPr="002515A6">
              <w:rPr>
                <w:rFonts w:asciiTheme="majorBidi" w:hAnsiTheme="majorBidi" w:cstheme="majorBidi"/>
                <w:lang w:val="en-US"/>
              </w:rPr>
              <w:t>Bias that arises when later follow-up is missing for reviews initially included and followed (</w:t>
            </w:r>
            <w:proofErr w:type="gramStart"/>
            <w:r w:rsidRPr="002515A6">
              <w:rPr>
                <w:rFonts w:asciiTheme="majorBidi" w:hAnsiTheme="majorBidi" w:cstheme="majorBidi"/>
                <w:lang w:val="en-US"/>
              </w:rPr>
              <w:t>e.g.</w:t>
            </w:r>
            <w:proofErr w:type="gramEnd"/>
            <w:r w:rsidRPr="002515A6">
              <w:rPr>
                <w:rFonts w:asciiTheme="majorBidi" w:hAnsiTheme="majorBidi" w:cstheme="majorBidi"/>
                <w:lang w:val="en-US"/>
              </w:rPr>
              <w:t xml:space="preserve"> differential loss to follow-up that is affected by prognostic factors); bias due to exclusion of reviews with missing information about intervention status or other variables such as confounders. </w:t>
            </w:r>
          </w:p>
        </w:tc>
      </w:tr>
      <w:tr w:rsidR="003062EC" w:rsidRPr="002515A6" w14:paraId="4A82CAB8" w14:textId="77777777" w:rsidTr="001B12FD">
        <w:trPr>
          <w:trHeight w:val="300"/>
        </w:trPr>
        <w:tc>
          <w:tcPr>
            <w:tcW w:w="5215" w:type="dxa"/>
            <w:shd w:val="clear" w:color="auto" w:fill="auto"/>
            <w:noWrap/>
            <w:vAlign w:val="center"/>
            <w:hideMark/>
          </w:tcPr>
          <w:p w14:paraId="43CD1976" w14:textId="0910A32F"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5.1 Were outcome data available for all, or nearly all, </w:t>
            </w:r>
            <w:r w:rsidR="0018676A" w:rsidRPr="002515A6">
              <w:rPr>
                <w:rFonts w:asciiTheme="majorBidi" w:eastAsia="Times New Roman" w:hAnsiTheme="majorBidi" w:cstheme="majorBidi"/>
                <w:color w:val="000000"/>
                <w:lang w:val="en-US" w:eastAsia="nb-NO"/>
              </w:rPr>
              <w:t>reviews</w:t>
            </w:r>
            <w:r w:rsidRPr="002515A6">
              <w:rPr>
                <w:rFonts w:asciiTheme="majorBidi" w:eastAsia="Times New Roman" w:hAnsiTheme="majorBidi" w:cstheme="majorBidi"/>
                <w:color w:val="000000"/>
                <w:lang w:val="en-US" w:eastAsia="nb-NO"/>
              </w:rPr>
              <w:t>?</w:t>
            </w:r>
          </w:p>
        </w:tc>
        <w:tc>
          <w:tcPr>
            <w:tcW w:w="3847" w:type="dxa"/>
            <w:shd w:val="clear" w:color="auto" w:fill="auto"/>
            <w:noWrap/>
            <w:vAlign w:val="center"/>
            <w:hideMark/>
          </w:tcPr>
          <w:p w14:paraId="2E569444" w14:textId="5FA7969F" w:rsidR="003062EC" w:rsidRPr="002515A6" w:rsidRDefault="004B5A67"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Y</w:t>
            </w:r>
          </w:p>
        </w:tc>
      </w:tr>
      <w:tr w:rsidR="003062EC" w:rsidRPr="002515A6" w14:paraId="1474E1FA" w14:textId="77777777" w:rsidTr="001B12FD">
        <w:trPr>
          <w:trHeight w:val="300"/>
        </w:trPr>
        <w:tc>
          <w:tcPr>
            <w:tcW w:w="5215" w:type="dxa"/>
            <w:shd w:val="clear" w:color="auto" w:fill="auto"/>
            <w:noWrap/>
            <w:vAlign w:val="center"/>
            <w:hideMark/>
          </w:tcPr>
          <w:p w14:paraId="16A7E2C4" w14:textId="3E0249F2"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5.2 Were </w:t>
            </w:r>
            <w:r w:rsidR="0018676A" w:rsidRPr="002515A6">
              <w:rPr>
                <w:rFonts w:asciiTheme="majorBidi" w:eastAsia="Times New Roman" w:hAnsiTheme="majorBidi" w:cstheme="majorBidi"/>
                <w:color w:val="000000"/>
                <w:lang w:val="en-US" w:eastAsia="nb-NO"/>
              </w:rPr>
              <w:t>reviews</w:t>
            </w:r>
            <w:r w:rsidRPr="002515A6">
              <w:rPr>
                <w:rFonts w:asciiTheme="majorBidi" w:eastAsia="Times New Roman" w:hAnsiTheme="majorBidi" w:cstheme="majorBidi"/>
                <w:color w:val="000000"/>
                <w:lang w:val="en-US" w:eastAsia="nb-NO"/>
              </w:rPr>
              <w:t xml:space="preserve"> excluded due to missing data on intervention status?</w:t>
            </w:r>
          </w:p>
        </w:tc>
        <w:tc>
          <w:tcPr>
            <w:tcW w:w="3847" w:type="dxa"/>
            <w:shd w:val="clear" w:color="auto" w:fill="auto"/>
            <w:noWrap/>
            <w:vAlign w:val="center"/>
            <w:hideMark/>
          </w:tcPr>
          <w:p w14:paraId="41B33E96" w14:textId="06E4BBDE"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477EDBF1" w14:textId="77777777" w:rsidTr="001B12FD">
        <w:trPr>
          <w:trHeight w:val="300"/>
        </w:trPr>
        <w:tc>
          <w:tcPr>
            <w:tcW w:w="5215" w:type="dxa"/>
            <w:shd w:val="clear" w:color="auto" w:fill="auto"/>
            <w:noWrap/>
            <w:vAlign w:val="center"/>
            <w:hideMark/>
          </w:tcPr>
          <w:p w14:paraId="630DF35C" w14:textId="2E7F0E32"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 xml:space="preserve">5.3 Were </w:t>
            </w:r>
            <w:r w:rsidR="4EB77466" w:rsidRPr="002515A6">
              <w:rPr>
                <w:rFonts w:asciiTheme="majorBidi" w:eastAsia="Times New Roman" w:hAnsiTheme="majorBidi" w:cstheme="majorBidi"/>
                <w:color w:val="000000" w:themeColor="text1"/>
                <w:lang w:val="en-US" w:eastAsia="nb-NO"/>
              </w:rPr>
              <w:t>reviews</w:t>
            </w:r>
            <w:r w:rsidRPr="002515A6">
              <w:rPr>
                <w:rFonts w:asciiTheme="majorBidi" w:eastAsia="Times New Roman" w:hAnsiTheme="majorBidi" w:cstheme="majorBidi"/>
                <w:color w:val="000000" w:themeColor="text1"/>
                <w:lang w:val="en-US" w:eastAsia="nb-NO"/>
              </w:rPr>
              <w:t xml:space="preserve"> excluded due to missing data on other variables needed for the analysis?</w:t>
            </w:r>
          </w:p>
        </w:tc>
        <w:tc>
          <w:tcPr>
            <w:tcW w:w="3847" w:type="dxa"/>
            <w:shd w:val="clear" w:color="auto" w:fill="auto"/>
            <w:noWrap/>
            <w:vAlign w:val="center"/>
            <w:hideMark/>
          </w:tcPr>
          <w:p w14:paraId="293DEB76" w14:textId="0D4C3DCA"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44C9CC52" w14:textId="77777777" w:rsidTr="001B12FD">
        <w:trPr>
          <w:trHeight w:val="300"/>
        </w:trPr>
        <w:tc>
          <w:tcPr>
            <w:tcW w:w="5215" w:type="dxa"/>
            <w:shd w:val="clear" w:color="auto" w:fill="auto"/>
            <w:noWrap/>
            <w:vAlign w:val="center"/>
            <w:hideMark/>
          </w:tcPr>
          <w:p w14:paraId="33094D88"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Optional: What is the predicted direction of bias due to missing data? </w:t>
            </w:r>
          </w:p>
        </w:tc>
        <w:tc>
          <w:tcPr>
            <w:tcW w:w="3847" w:type="dxa"/>
            <w:shd w:val="clear" w:color="auto" w:fill="auto"/>
            <w:noWrap/>
            <w:vAlign w:val="center"/>
            <w:hideMark/>
          </w:tcPr>
          <w:p w14:paraId="06F01E5F" w14:textId="2DE629D4" w:rsidR="003062EC" w:rsidRPr="002515A6" w:rsidRDefault="009C4CE9"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 </w:t>
            </w:r>
          </w:p>
        </w:tc>
      </w:tr>
      <w:tr w:rsidR="003062EC" w:rsidRPr="002515A6" w14:paraId="6F5EA762" w14:textId="77777777" w:rsidTr="001B12FD">
        <w:trPr>
          <w:trHeight w:val="300"/>
        </w:trPr>
        <w:tc>
          <w:tcPr>
            <w:tcW w:w="5215" w:type="dxa"/>
            <w:tcBorders>
              <w:bottom w:val="single" w:sz="4" w:space="0" w:color="auto"/>
            </w:tcBorders>
            <w:shd w:val="clear" w:color="auto" w:fill="auto"/>
            <w:noWrap/>
            <w:vAlign w:val="center"/>
            <w:hideMark/>
          </w:tcPr>
          <w:p w14:paraId="0CB04D45"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hideMark/>
          </w:tcPr>
          <w:p w14:paraId="6290FD9F" w14:textId="2CA33F60"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Low</w:t>
            </w:r>
            <w:r w:rsidR="009C4CE9" w:rsidRPr="002515A6">
              <w:rPr>
                <w:rFonts w:asciiTheme="majorBidi" w:eastAsia="Times New Roman" w:hAnsiTheme="majorBidi" w:cstheme="majorBidi"/>
                <w:color w:val="000000"/>
                <w:lang w:val="en-US" w:eastAsia="nb-NO"/>
              </w:rPr>
              <w:t xml:space="preserve"> risk of bias</w:t>
            </w:r>
          </w:p>
        </w:tc>
      </w:tr>
      <w:tr w:rsidR="003062EC" w:rsidRPr="002515A6" w14:paraId="246869C5" w14:textId="77777777" w:rsidTr="001B12FD">
        <w:trPr>
          <w:trHeight w:val="300"/>
        </w:trPr>
        <w:tc>
          <w:tcPr>
            <w:tcW w:w="5215" w:type="dxa"/>
            <w:tcBorders>
              <w:top w:val="single" w:sz="4" w:space="0" w:color="auto"/>
              <w:bottom w:val="single" w:sz="4" w:space="0" w:color="auto"/>
            </w:tcBorders>
            <w:shd w:val="clear" w:color="auto" w:fill="auto"/>
            <w:noWrap/>
            <w:vAlign w:val="center"/>
            <w:hideMark/>
          </w:tcPr>
          <w:p w14:paraId="1D4846A7"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p>
        </w:tc>
        <w:tc>
          <w:tcPr>
            <w:tcW w:w="3847" w:type="dxa"/>
            <w:tcBorders>
              <w:top w:val="single" w:sz="4" w:space="0" w:color="auto"/>
              <w:bottom w:val="single" w:sz="4" w:space="0" w:color="auto"/>
            </w:tcBorders>
            <w:shd w:val="clear" w:color="auto" w:fill="auto"/>
            <w:noWrap/>
            <w:vAlign w:val="center"/>
            <w:hideMark/>
          </w:tcPr>
          <w:p w14:paraId="78CB2571" w14:textId="533AC797" w:rsidR="003062EC" w:rsidRPr="002515A6" w:rsidRDefault="003062EC" w:rsidP="00955103">
            <w:pPr>
              <w:spacing w:after="0" w:line="240" w:lineRule="auto"/>
              <w:rPr>
                <w:rFonts w:asciiTheme="majorBidi" w:eastAsia="Times New Roman" w:hAnsiTheme="majorBidi" w:cstheme="majorBidi"/>
                <w:lang w:val="en-US" w:eastAsia="nb-NO"/>
              </w:rPr>
            </w:pPr>
          </w:p>
        </w:tc>
      </w:tr>
      <w:tr w:rsidR="000C39F9" w:rsidRPr="002515A6" w14:paraId="78658266"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7EDB3F65" w14:textId="77777777" w:rsidR="000C39F9" w:rsidRPr="002515A6" w:rsidRDefault="000C39F9" w:rsidP="00955103">
            <w:pPr>
              <w:spacing w:after="0" w:line="240" w:lineRule="auto"/>
              <w:rPr>
                <w:rFonts w:asciiTheme="majorBidi" w:eastAsia="Times New Roman" w:hAnsiTheme="majorBidi" w:cstheme="majorBidi"/>
                <w:b/>
                <w:bCs/>
                <w:color w:val="000000"/>
                <w:lang w:val="en-US" w:eastAsia="nb-NO"/>
              </w:rPr>
            </w:pPr>
            <w:r w:rsidRPr="002515A6">
              <w:rPr>
                <w:rFonts w:asciiTheme="majorBidi" w:eastAsia="Times New Roman" w:hAnsiTheme="majorBidi" w:cstheme="majorBidi"/>
                <w:b/>
                <w:bCs/>
                <w:color w:val="000000"/>
                <w:lang w:val="en-US" w:eastAsia="nb-NO"/>
              </w:rPr>
              <w:t>Bias in measurement of outcomes</w:t>
            </w:r>
          </w:p>
          <w:p w14:paraId="454B64C4" w14:textId="7C6513C8" w:rsidR="000C39F9" w:rsidRPr="002515A6" w:rsidRDefault="000C39F9" w:rsidP="0054420A">
            <w:pPr>
              <w:pStyle w:val="Default"/>
              <w:rPr>
                <w:rFonts w:asciiTheme="majorBidi" w:hAnsiTheme="majorBidi" w:cstheme="majorBidi"/>
                <w:sz w:val="22"/>
                <w:szCs w:val="22"/>
                <w:lang w:val="en-US"/>
              </w:rPr>
            </w:pPr>
            <w:r w:rsidRPr="002515A6">
              <w:rPr>
                <w:rFonts w:asciiTheme="majorBidi" w:hAnsiTheme="majorBidi" w:cstheme="majorBidi"/>
                <w:sz w:val="22"/>
                <w:szCs w:val="22"/>
                <w:lang w:val="en-US"/>
              </w:rPr>
              <w:t xml:space="preserve">Bias introduced by either differential or non-differential errors in measurement of outcome data. Such bias can arise when outcome assessors are aware of intervention status, if different methods are used to assess outcomes in different intervention groups, or if measurement errors are related to intervention status or effects. </w:t>
            </w:r>
          </w:p>
        </w:tc>
      </w:tr>
      <w:tr w:rsidR="003062EC" w:rsidRPr="002515A6" w14:paraId="76161805" w14:textId="77777777" w:rsidTr="001B12FD">
        <w:trPr>
          <w:trHeight w:val="300"/>
        </w:trPr>
        <w:tc>
          <w:tcPr>
            <w:tcW w:w="5215" w:type="dxa"/>
            <w:shd w:val="clear" w:color="auto" w:fill="auto"/>
            <w:noWrap/>
            <w:vAlign w:val="center"/>
            <w:hideMark/>
          </w:tcPr>
          <w:p w14:paraId="69488308"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6.1 Could the outcome measure have been influenced by knowledge of the intervention received?</w:t>
            </w:r>
          </w:p>
        </w:tc>
        <w:tc>
          <w:tcPr>
            <w:tcW w:w="3847" w:type="dxa"/>
            <w:shd w:val="clear" w:color="auto" w:fill="auto"/>
            <w:noWrap/>
            <w:vAlign w:val="center"/>
            <w:hideMark/>
          </w:tcPr>
          <w:p w14:paraId="1DD7AD0A" w14:textId="71F28285" w:rsidR="003062EC" w:rsidRPr="002515A6" w:rsidRDefault="000B50F7"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r w:rsidR="00BF32FE" w:rsidRPr="002515A6">
              <w:rPr>
                <w:rFonts w:asciiTheme="majorBidi" w:eastAsia="Times New Roman" w:hAnsiTheme="majorBidi" w:cstheme="majorBidi"/>
                <w:color w:val="000000"/>
                <w:lang w:val="en-US" w:eastAsia="nb-NO"/>
              </w:rPr>
              <w:t xml:space="preserve"> </w:t>
            </w:r>
          </w:p>
        </w:tc>
      </w:tr>
      <w:tr w:rsidR="003062EC" w:rsidRPr="002515A6" w14:paraId="358E0842" w14:textId="77777777" w:rsidTr="001B12FD">
        <w:trPr>
          <w:trHeight w:val="300"/>
        </w:trPr>
        <w:tc>
          <w:tcPr>
            <w:tcW w:w="5215" w:type="dxa"/>
            <w:shd w:val="clear" w:color="auto" w:fill="auto"/>
            <w:noWrap/>
            <w:vAlign w:val="center"/>
            <w:hideMark/>
          </w:tcPr>
          <w:p w14:paraId="48A46B48" w14:textId="369359CE"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themeColor="text1"/>
                <w:lang w:val="en-US" w:eastAsia="nb-NO"/>
              </w:rPr>
              <w:t>6.2 Were outcome assessors aware of the intervention received?</w:t>
            </w:r>
          </w:p>
        </w:tc>
        <w:tc>
          <w:tcPr>
            <w:tcW w:w="3847" w:type="dxa"/>
            <w:shd w:val="clear" w:color="auto" w:fill="auto"/>
            <w:noWrap/>
            <w:vAlign w:val="center"/>
            <w:hideMark/>
          </w:tcPr>
          <w:p w14:paraId="66B47F8C" w14:textId="38EA74DB"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30E126E9" w14:textId="77777777" w:rsidTr="001B12FD">
        <w:trPr>
          <w:trHeight w:val="300"/>
        </w:trPr>
        <w:tc>
          <w:tcPr>
            <w:tcW w:w="5215" w:type="dxa"/>
            <w:shd w:val="clear" w:color="auto" w:fill="auto"/>
            <w:noWrap/>
            <w:vAlign w:val="center"/>
            <w:hideMark/>
          </w:tcPr>
          <w:p w14:paraId="24DFA31F"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6.3 Were the methods of outcome assessment comparable across intervention groups?</w:t>
            </w:r>
          </w:p>
        </w:tc>
        <w:tc>
          <w:tcPr>
            <w:tcW w:w="3847" w:type="dxa"/>
            <w:shd w:val="clear" w:color="auto" w:fill="auto"/>
            <w:noWrap/>
            <w:vAlign w:val="center"/>
            <w:hideMark/>
          </w:tcPr>
          <w:p w14:paraId="32819941" w14:textId="7B95C9DC" w:rsidR="003062EC" w:rsidRPr="002515A6" w:rsidRDefault="00F72ACE"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Y</w:t>
            </w:r>
          </w:p>
        </w:tc>
      </w:tr>
      <w:tr w:rsidR="003062EC" w:rsidRPr="002515A6" w14:paraId="54DA8ADC" w14:textId="77777777" w:rsidTr="001B12FD">
        <w:trPr>
          <w:trHeight w:val="300"/>
        </w:trPr>
        <w:tc>
          <w:tcPr>
            <w:tcW w:w="5215" w:type="dxa"/>
            <w:shd w:val="clear" w:color="auto" w:fill="auto"/>
            <w:noWrap/>
            <w:vAlign w:val="center"/>
            <w:hideMark/>
          </w:tcPr>
          <w:p w14:paraId="489E7962"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6.4 Were any systematic errors in measurement of the outcome related to intervention received?</w:t>
            </w:r>
          </w:p>
        </w:tc>
        <w:tc>
          <w:tcPr>
            <w:tcW w:w="3847" w:type="dxa"/>
            <w:shd w:val="clear" w:color="auto" w:fill="auto"/>
            <w:noWrap/>
            <w:vAlign w:val="center"/>
            <w:hideMark/>
          </w:tcPr>
          <w:p w14:paraId="02A37C0C" w14:textId="711B2E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5DA58C70" w14:textId="77777777" w:rsidTr="001B12FD">
        <w:trPr>
          <w:trHeight w:val="300"/>
        </w:trPr>
        <w:tc>
          <w:tcPr>
            <w:tcW w:w="5215" w:type="dxa"/>
            <w:shd w:val="clear" w:color="auto" w:fill="auto"/>
            <w:noWrap/>
            <w:vAlign w:val="center"/>
            <w:hideMark/>
          </w:tcPr>
          <w:p w14:paraId="5F0E0419"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Optional: What is the predicted direction of bias due to measurement of outcomes?</w:t>
            </w:r>
          </w:p>
        </w:tc>
        <w:tc>
          <w:tcPr>
            <w:tcW w:w="3847" w:type="dxa"/>
            <w:shd w:val="clear" w:color="auto" w:fill="auto"/>
            <w:noWrap/>
            <w:vAlign w:val="center"/>
            <w:hideMark/>
          </w:tcPr>
          <w:p w14:paraId="37C00C53" w14:textId="25FF7580" w:rsidR="003062EC" w:rsidRPr="002515A6" w:rsidRDefault="009B0808"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 </w:t>
            </w:r>
          </w:p>
        </w:tc>
      </w:tr>
      <w:tr w:rsidR="003062EC" w:rsidRPr="002515A6" w14:paraId="67CB146A" w14:textId="77777777" w:rsidTr="001B12FD">
        <w:trPr>
          <w:trHeight w:val="300"/>
        </w:trPr>
        <w:tc>
          <w:tcPr>
            <w:tcW w:w="5215" w:type="dxa"/>
            <w:tcBorders>
              <w:bottom w:val="single" w:sz="4" w:space="0" w:color="auto"/>
            </w:tcBorders>
            <w:shd w:val="clear" w:color="auto" w:fill="auto"/>
            <w:noWrap/>
            <w:vAlign w:val="center"/>
            <w:hideMark/>
          </w:tcPr>
          <w:p w14:paraId="33099F0C"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tcBorders>
              <w:bottom w:val="single" w:sz="4" w:space="0" w:color="auto"/>
            </w:tcBorders>
            <w:shd w:val="clear" w:color="auto" w:fill="auto"/>
            <w:noWrap/>
            <w:vAlign w:val="center"/>
            <w:hideMark/>
          </w:tcPr>
          <w:p w14:paraId="13275A97" w14:textId="752AA5EE"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Low</w:t>
            </w:r>
            <w:r w:rsidR="004A770A" w:rsidRPr="002515A6">
              <w:rPr>
                <w:rFonts w:asciiTheme="majorBidi" w:eastAsia="Times New Roman" w:hAnsiTheme="majorBidi" w:cstheme="majorBidi"/>
                <w:color w:val="000000"/>
                <w:lang w:val="en-US" w:eastAsia="nb-NO"/>
              </w:rPr>
              <w:t xml:space="preserve"> risk of bias</w:t>
            </w:r>
          </w:p>
        </w:tc>
      </w:tr>
      <w:tr w:rsidR="00F36F66" w:rsidRPr="002515A6" w14:paraId="2F52F956" w14:textId="77777777" w:rsidTr="001B12FD">
        <w:trPr>
          <w:trHeight w:val="300"/>
        </w:trPr>
        <w:tc>
          <w:tcPr>
            <w:tcW w:w="5215" w:type="dxa"/>
            <w:tcBorders>
              <w:top w:val="single" w:sz="4" w:space="0" w:color="auto"/>
              <w:bottom w:val="single" w:sz="4" w:space="0" w:color="auto"/>
            </w:tcBorders>
            <w:shd w:val="clear" w:color="auto" w:fill="auto"/>
            <w:noWrap/>
            <w:vAlign w:val="center"/>
          </w:tcPr>
          <w:p w14:paraId="4D3A2DFD" w14:textId="77777777" w:rsidR="00F36F66" w:rsidRPr="002515A6" w:rsidRDefault="00F36F66" w:rsidP="00955103">
            <w:pPr>
              <w:spacing w:after="0" w:line="240" w:lineRule="auto"/>
              <w:rPr>
                <w:rFonts w:asciiTheme="majorBidi" w:eastAsia="Times New Roman" w:hAnsiTheme="majorBidi" w:cstheme="majorBidi"/>
                <w:color w:val="000000"/>
                <w:lang w:val="en-US" w:eastAsia="nb-NO"/>
              </w:rPr>
            </w:pPr>
          </w:p>
        </w:tc>
        <w:tc>
          <w:tcPr>
            <w:tcW w:w="3847" w:type="dxa"/>
            <w:tcBorders>
              <w:top w:val="single" w:sz="4" w:space="0" w:color="auto"/>
              <w:bottom w:val="single" w:sz="4" w:space="0" w:color="auto"/>
            </w:tcBorders>
            <w:shd w:val="clear" w:color="auto" w:fill="auto"/>
            <w:noWrap/>
            <w:vAlign w:val="center"/>
          </w:tcPr>
          <w:p w14:paraId="4C032298" w14:textId="77777777" w:rsidR="00F36F66" w:rsidRPr="002515A6" w:rsidRDefault="00F36F66" w:rsidP="00955103">
            <w:pPr>
              <w:spacing w:after="0" w:line="240" w:lineRule="auto"/>
              <w:rPr>
                <w:rFonts w:asciiTheme="majorBidi" w:eastAsia="Times New Roman" w:hAnsiTheme="majorBidi" w:cstheme="majorBidi"/>
                <w:color w:val="000000"/>
                <w:lang w:val="en-US" w:eastAsia="nb-NO"/>
              </w:rPr>
            </w:pPr>
          </w:p>
        </w:tc>
      </w:tr>
      <w:tr w:rsidR="000C39F9" w:rsidRPr="002515A6" w14:paraId="32474D17" w14:textId="77777777" w:rsidTr="0054420A">
        <w:trPr>
          <w:trHeight w:val="300"/>
        </w:trPr>
        <w:tc>
          <w:tcPr>
            <w:tcW w:w="9062" w:type="dxa"/>
            <w:gridSpan w:val="2"/>
            <w:tcBorders>
              <w:top w:val="single" w:sz="4" w:space="0" w:color="auto"/>
            </w:tcBorders>
            <w:shd w:val="clear" w:color="auto" w:fill="DEEAF6" w:themeFill="accent5" w:themeFillTint="33"/>
            <w:noWrap/>
            <w:vAlign w:val="center"/>
            <w:hideMark/>
          </w:tcPr>
          <w:p w14:paraId="4B52605A" w14:textId="1BD4A311" w:rsidR="000C39F9" w:rsidRPr="002515A6" w:rsidRDefault="000C39F9"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b/>
                <w:bCs/>
                <w:color w:val="000000"/>
                <w:lang w:val="en-US" w:eastAsia="nb-NO"/>
              </w:rPr>
              <w:t>Bias in selection of the reported result</w:t>
            </w:r>
          </w:p>
        </w:tc>
      </w:tr>
      <w:tr w:rsidR="003062EC" w:rsidRPr="002515A6" w14:paraId="33D1A176" w14:textId="77777777" w:rsidTr="001B12FD">
        <w:trPr>
          <w:trHeight w:val="300"/>
        </w:trPr>
        <w:tc>
          <w:tcPr>
            <w:tcW w:w="5215" w:type="dxa"/>
            <w:shd w:val="clear" w:color="auto" w:fill="auto"/>
            <w:noWrap/>
            <w:vAlign w:val="center"/>
            <w:hideMark/>
          </w:tcPr>
          <w:p w14:paraId="3E3BFF6C" w14:textId="77777777" w:rsidR="004A770A"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 xml:space="preserve">Is the reported effect estimate likely to be selected, on the basis of the results, </w:t>
            </w:r>
            <w:proofErr w:type="gramStart"/>
            <w:r w:rsidRPr="002515A6">
              <w:rPr>
                <w:rFonts w:asciiTheme="majorBidi" w:eastAsia="Times New Roman" w:hAnsiTheme="majorBidi" w:cstheme="majorBidi"/>
                <w:color w:val="000000"/>
                <w:lang w:val="en-US" w:eastAsia="nb-NO"/>
              </w:rPr>
              <w:t>from...</w:t>
            </w:r>
            <w:proofErr w:type="gramEnd"/>
            <w:r w:rsidRPr="002515A6">
              <w:rPr>
                <w:rFonts w:asciiTheme="majorBidi" w:eastAsia="Times New Roman" w:hAnsiTheme="majorBidi" w:cstheme="majorBidi"/>
                <w:color w:val="000000"/>
                <w:lang w:val="en-US" w:eastAsia="nb-NO"/>
              </w:rPr>
              <w:t xml:space="preserve"> </w:t>
            </w:r>
          </w:p>
          <w:p w14:paraId="74653083" w14:textId="7F8F79AE"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7.1. ... multiple outcome measurements within the outcome domain?</w:t>
            </w:r>
          </w:p>
        </w:tc>
        <w:tc>
          <w:tcPr>
            <w:tcW w:w="3847" w:type="dxa"/>
            <w:shd w:val="clear" w:color="auto" w:fill="auto"/>
            <w:noWrap/>
            <w:vAlign w:val="center"/>
            <w:hideMark/>
          </w:tcPr>
          <w:p w14:paraId="69030487" w14:textId="0251DD58" w:rsidR="003062EC" w:rsidRPr="002515A6" w:rsidRDefault="001F35B0"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30423A86" w14:textId="77777777" w:rsidTr="001B12FD">
        <w:trPr>
          <w:trHeight w:val="300"/>
        </w:trPr>
        <w:tc>
          <w:tcPr>
            <w:tcW w:w="5215" w:type="dxa"/>
            <w:shd w:val="clear" w:color="auto" w:fill="auto"/>
            <w:noWrap/>
            <w:vAlign w:val="center"/>
            <w:hideMark/>
          </w:tcPr>
          <w:p w14:paraId="0C2BED5C"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7.2 ... multiple analyses of the intervention-outcome relationship?</w:t>
            </w:r>
          </w:p>
        </w:tc>
        <w:tc>
          <w:tcPr>
            <w:tcW w:w="3847" w:type="dxa"/>
            <w:shd w:val="clear" w:color="auto" w:fill="auto"/>
            <w:noWrap/>
            <w:vAlign w:val="center"/>
            <w:hideMark/>
          </w:tcPr>
          <w:p w14:paraId="0C3D8C76" w14:textId="7036C821" w:rsidR="003062EC" w:rsidRPr="002515A6" w:rsidRDefault="001F35B0"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62813920" w14:textId="77777777" w:rsidTr="001B12FD">
        <w:trPr>
          <w:trHeight w:val="300"/>
        </w:trPr>
        <w:tc>
          <w:tcPr>
            <w:tcW w:w="5215" w:type="dxa"/>
            <w:shd w:val="clear" w:color="auto" w:fill="auto"/>
            <w:noWrap/>
            <w:vAlign w:val="center"/>
            <w:hideMark/>
          </w:tcPr>
          <w:p w14:paraId="77CBEE3C"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7.3 ... different subgroups?</w:t>
            </w:r>
          </w:p>
        </w:tc>
        <w:tc>
          <w:tcPr>
            <w:tcW w:w="3847" w:type="dxa"/>
            <w:shd w:val="clear" w:color="auto" w:fill="auto"/>
            <w:noWrap/>
            <w:vAlign w:val="center"/>
            <w:hideMark/>
          </w:tcPr>
          <w:p w14:paraId="657F5F8B" w14:textId="33799F9F" w:rsidR="003062EC" w:rsidRPr="002515A6" w:rsidRDefault="001B12FD"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N</w:t>
            </w:r>
          </w:p>
        </w:tc>
      </w:tr>
      <w:tr w:rsidR="003062EC" w:rsidRPr="002515A6" w14:paraId="3A20F75E" w14:textId="77777777" w:rsidTr="001B12FD">
        <w:trPr>
          <w:trHeight w:val="300"/>
        </w:trPr>
        <w:tc>
          <w:tcPr>
            <w:tcW w:w="5215" w:type="dxa"/>
            <w:shd w:val="clear" w:color="auto" w:fill="auto"/>
            <w:noWrap/>
            <w:vAlign w:val="center"/>
            <w:hideMark/>
          </w:tcPr>
          <w:p w14:paraId="12797478"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lastRenderedPageBreak/>
              <w:t>Optional: What is the predicted direction of bias due to selection of the reported result?</w:t>
            </w:r>
          </w:p>
        </w:tc>
        <w:tc>
          <w:tcPr>
            <w:tcW w:w="3847" w:type="dxa"/>
            <w:shd w:val="clear" w:color="auto" w:fill="auto"/>
            <w:noWrap/>
            <w:vAlign w:val="center"/>
            <w:hideMark/>
          </w:tcPr>
          <w:p w14:paraId="5875CC06"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p>
        </w:tc>
      </w:tr>
      <w:tr w:rsidR="003062EC" w:rsidRPr="002515A6" w14:paraId="6CA2C9B5" w14:textId="77777777" w:rsidTr="001B12FD">
        <w:trPr>
          <w:trHeight w:val="300"/>
        </w:trPr>
        <w:tc>
          <w:tcPr>
            <w:tcW w:w="5215" w:type="dxa"/>
            <w:shd w:val="clear" w:color="auto" w:fill="auto"/>
            <w:noWrap/>
            <w:vAlign w:val="center"/>
            <w:hideMark/>
          </w:tcPr>
          <w:p w14:paraId="1DBEAE49" w14:textId="77777777" w:rsidR="003062EC" w:rsidRPr="002515A6" w:rsidRDefault="003062EC"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Total</w:t>
            </w:r>
          </w:p>
        </w:tc>
        <w:tc>
          <w:tcPr>
            <w:tcW w:w="3847" w:type="dxa"/>
            <w:shd w:val="clear" w:color="auto" w:fill="auto"/>
            <w:noWrap/>
            <w:vAlign w:val="center"/>
            <w:hideMark/>
          </w:tcPr>
          <w:p w14:paraId="3730F7E4" w14:textId="01BA4301" w:rsidR="003062EC" w:rsidRPr="002515A6" w:rsidRDefault="001F35B0" w:rsidP="00955103">
            <w:pPr>
              <w:spacing w:after="0" w:line="240" w:lineRule="auto"/>
              <w:rPr>
                <w:rFonts w:asciiTheme="majorBidi" w:eastAsia="Times New Roman" w:hAnsiTheme="majorBidi" w:cstheme="majorBidi"/>
                <w:color w:val="000000"/>
                <w:lang w:val="en-US" w:eastAsia="nb-NO"/>
              </w:rPr>
            </w:pPr>
            <w:r w:rsidRPr="002515A6">
              <w:rPr>
                <w:rFonts w:asciiTheme="majorBidi" w:eastAsia="Times New Roman" w:hAnsiTheme="majorBidi" w:cstheme="majorBidi"/>
                <w:color w:val="000000"/>
                <w:lang w:val="en-US" w:eastAsia="nb-NO"/>
              </w:rPr>
              <w:t>Low</w:t>
            </w:r>
            <w:r w:rsidR="004A770A" w:rsidRPr="002515A6">
              <w:rPr>
                <w:rFonts w:asciiTheme="majorBidi" w:eastAsia="Times New Roman" w:hAnsiTheme="majorBidi" w:cstheme="majorBidi"/>
                <w:color w:val="000000"/>
                <w:lang w:val="en-US" w:eastAsia="nb-NO"/>
              </w:rPr>
              <w:t xml:space="preserve"> risk of bias</w:t>
            </w:r>
          </w:p>
        </w:tc>
      </w:tr>
    </w:tbl>
    <w:p w14:paraId="7ABB927F" w14:textId="77777777" w:rsidR="00A26298" w:rsidRPr="002515A6" w:rsidRDefault="00A26298" w:rsidP="00A26298">
      <w:pPr>
        <w:rPr>
          <w:rFonts w:asciiTheme="majorBidi" w:hAnsiTheme="majorBidi" w:cstheme="majorBidi"/>
          <w:lang w:val="en-US"/>
        </w:rPr>
      </w:pPr>
    </w:p>
    <w:sectPr w:rsidR="00A26298" w:rsidRPr="002515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BD9"/>
    <w:rsid w:val="0000049D"/>
    <w:rsid w:val="0000521D"/>
    <w:rsid w:val="00015FD8"/>
    <w:rsid w:val="00020F92"/>
    <w:rsid w:val="000408C8"/>
    <w:rsid w:val="000446B0"/>
    <w:rsid w:val="00056659"/>
    <w:rsid w:val="00076CF5"/>
    <w:rsid w:val="0008491D"/>
    <w:rsid w:val="0009238E"/>
    <w:rsid w:val="000A0116"/>
    <w:rsid w:val="000B50F7"/>
    <w:rsid w:val="000B6A88"/>
    <w:rsid w:val="000C39F9"/>
    <w:rsid w:val="000E0D48"/>
    <w:rsid w:val="000F05B6"/>
    <w:rsid w:val="00100074"/>
    <w:rsid w:val="00123A14"/>
    <w:rsid w:val="00145654"/>
    <w:rsid w:val="001629B0"/>
    <w:rsid w:val="0018243C"/>
    <w:rsid w:val="0018676A"/>
    <w:rsid w:val="001B12FD"/>
    <w:rsid w:val="001B138F"/>
    <w:rsid w:val="001C094C"/>
    <w:rsid w:val="001F35B0"/>
    <w:rsid w:val="001F4FBD"/>
    <w:rsid w:val="00207C4A"/>
    <w:rsid w:val="00230625"/>
    <w:rsid w:val="00236AFA"/>
    <w:rsid w:val="00246DF6"/>
    <w:rsid w:val="002515A6"/>
    <w:rsid w:val="00257796"/>
    <w:rsid w:val="00257F23"/>
    <w:rsid w:val="00262903"/>
    <w:rsid w:val="00270E54"/>
    <w:rsid w:val="00287B09"/>
    <w:rsid w:val="002919E5"/>
    <w:rsid w:val="00295CCB"/>
    <w:rsid w:val="002A0E9D"/>
    <w:rsid w:val="002A17B3"/>
    <w:rsid w:val="002A7116"/>
    <w:rsid w:val="002B4937"/>
    <w:rsid w:val="002F0CB2"/>
    <w:rsid w:val="002F2406"/>
    <w:rsid w:val="003062EC"/>
    <w:rsid w:val="00347445"/>
    <w:rsid w:val="00353DB6"/>
    <w:rsid w:val="00354A05"/>
    <w:rsid w:val="0035633B"/>
    <w:rsid w:val="00372B7C"/>
    <w:rsid w:val="003741F9"/>
    <w:rsid w:val="003764F8"/>
    <w:rsid w:val="00382260"/>
    <w:rsid w:val="0038474C"/>
    <w:rsid w:val="003A2924"/>
    <w:rsid w:val="003A6D20"/>
    <w:rsid w:val="003D0300"/>
    <w:rsid w:val="003D68B8"/>
    <w:rsid w:val="003E4C4D"/>
    <w:rsid w:val="00403BAF"/>
    <w:rsid w:val="004045A4"/>
    <w:rsid w:val="00410FBC"/>
    <w:rsid w:val="00450827"/>
    <w:rsid w:val="004707AF"/>
    <w:rsid w:val="00495AD7"/>
    <w:rsid w:val="004A770A"/>
    <w:rsid w:val="004B3BE2"/>
    <w:rsid w:val="004B5A67"/>
    <w:rsid w:val="004C3C54"/>
    <w:rsid w:val="004F592E"/>
    <w:rsid w:val="00501DD0"/>
    <w:rsid w:val="0050709E"/>
    <w:rsid w:val="005070AD"/>
    <w:rsid w:val="00520115"/>
    <w:rsid w:val="00535595"/>
    <w:rsid w:val="0054420A"/>
    <w:rsid w:val="00562A3D"/>
    <w:rsid w:val="00562FC5"/>
    <w:rsid w:val="005774DB"/>
    <w:rsid w:val="00584EE7"/>
    <w:rsid w:val="005C59F1"/>
    <w:rsid w:val="005E074C"/>
    <w:rsid w:val="00677E44"/>
    <w:rsid w:val="006A0BD9"/>
    <w:rsid w:val="006A5642"/>
    <w:rsid w:val="006C429C"/>
    <w:rsid w:val="006C4ABB"/>
    <w:rsid w:val="006F2541"/>
    <w:rsid w:val="007028B3"/>
    <w:rsid w:val="00705F91"/>
    <w:rsid w:val="00717814"/>
    <w:rsid w:val="00717F74"/>
    <w:rsid w:val="00724CF0"/>
    <w:rsid w:val="007409F4"/>
    <w:rsid w:val="0074736D"/>
    <w:rsid w:val="00750E6E"/>
    <w:rsid w:val="007529C2"/>
    <w:rsid w:val="00755035"/>
    <w:rsid w:val="007550D4"/>
    <w:rsid w:val="00763B99"/>
    <w:rsid w:val="0077602C"/>
    <w:rsid w:val="00780F46"/>
    <w:rsid w:val="00783554"/>
    <w:rsid w:val="007B5371"/>
    <w:rsid w:val="007B7372"/>
    <w:rsid w:val="007C1F70"/>
    <w:rsid w:val="007D181C"/>
    <w:rsid w:val="007E48AA"/>
    <w:rsid w:val="007F4AB3"/>
    <w:rsid w:val="00867DDD"/>
    <w:rsid w:val="0087120F"/>
    <w:rsid w:val="0089606C"/>
    <w:rsid w:val="008A56F3"/>
    <w:rsid w:val="008B109D"/>
    <w:rsid w:val="008B425D"/>
    <w:rsid w:val="008B5EB2"/>
    <w:rsid w:val="008C30C8"/>
    <w:rsid w:val="008D711E"/>
    <w:rsid w:val="009155AD"/>
    <w:rsid w:val="0093057B"/>
    <w:rsid w:val="009312E4"/>
    <w:rsid w:val="00945CCF"/>
    <w:rsid w:val="00955103"/>
    <w:rsid w:val="00966D93"/>
    <w:rsid w:val="009705EB"/>
    <w:rsid w:val="0098373E"/>
    <w:rsid w:val="0099750E"/>
    <w:rsid w:val="009A0DA2"/>
    <w:rsid w:val="009A5CD9"/>
    <w:rsid w:val="009B0808"/>
    <w:rsid w:val="009B2CEC"/>
    <w:rsid w:val="009C4CE9"/>
    <w:rsid w:val="009C638E"/>
    <w:rsid w:val="009D4B1C"/>
    <w:rsid w:val="009D580B"/>
    <w:rsid w:val="009E73FD"/>
    <w:rsid w:val="009F3DDB"/>
    <w:rsid w:val="00A17714"/>
    <w:rsid w:val="00A26298"/>
    <w:rsid w:val="00A31D65"/>
    <w:rsid w:val="00A32E99"/>
    <w:rsid w:val="00A47095"/>
    <w:rsid w:val="00A57BDB"/>
    <w:rsid w:val="00A70428"/>
    <w:rsid w:val="00A70EC3"/>
    <w:rsid w:val="00A717A7"/>
    <w:rsid w:val="00A7192B"/>
    <w:rsid w:val="00A7537E"/>
    <w:rsid w:val="00A867AD"/>
    <w:rsid w:val="00A96C2D"/>
    <w:rsid w:val="00AA0270"/>
    <w:rsid w:val="00AA2DD4"/>
    <w:rsid w:val="00AA407D"/>
    <w:rsid w:val="00AA6EA8"/>
    <w:rsid w:val="00AC6271"/>
    <w:rsid w:val="00AD0344"/>
    <w:rsid w:val="00AE02D8"/>
    <w:rsid w:val="00B33654"/>
    <w:rsid w:val="00B45266"/>
    <w:rsid w:val="00B834D0"/>
    <w:rsid w:val="00B85063"/>
    <w:rsid w:val="00BA52C1"/>
    <w:rsid w:val="00BA6B9D"/>
    <w:rsid w:val="00BB0104"/>
    <w:rsid w:val="00BB1765"/>
    <w:rsid w:val="00BB32AE"/>
    <w:rsid w:val="00BD4365"/>
    <w:rsid w:val="00BE6C36"/>
    <w:rsid w:val="00BF1D7F"/>
    <w:rsid w:val="00BF32FE"/>
    <w:rsid w:val="00C07082"/>
    <w:rsid w:val="00C27061"/>
    <w:rsid w:val="00C40B48"/>
    <w:rsid w:val="00C46BEE"/>
    <w:rsid w:val="00C55CAA"/>
    <w:rsid w:val="00C67107"/>
    <w:rsid w:val="00C90DAF"/>
    <w:rsid w:val="00C96EC1"/>
    <w:rsid w:val="00CB219E"/>
    <w:rsid w:val="00CB782C"/>
    <w:rsid w:val="00CC33E6"/>
    <w:rsid w:val="00CD423C"/>
    <w:rsid w:val="00CE0B64"/>
    <w:rsid w:val="00D2296A"/>
    <w:rsid w:val="00D33B94"/>
    <w:rsid w:val="00D753D3"/>
    <w:rsid w:val="00D856B2"/>
    <w:rsid w:val="00D857D5"/>
    <w:rsid w:val="00DA3D6B"/>
    <w:rsid w:val="00DC307C"/>
    <w:rsid w:val="00DD7238"/>
    <w:rsid w:val="00DF15FA"/>
    <w:rsid w:val="00E00087"/>
    <w:rsid w:val="00E047BF"/>
    <w:rsid w:val="00E074A2"/>
    <w:rsid w:val="00E1311A"/>
    <w:rsid w:val="00E26BCD"/>
    <w:rsid w:val="00E27D08"/>
    <w:rsid w:val="00E305C8"/>
    <w:rsid w:val="00E327C2"/>
    <w:rsid w:val="00E36663"/>
    <w:rsid w:val="00E56921"/>
    <w:rsid w:val="00E863D3"/>
    <w:rsid w:val="00EA215B"/>
    <w:rsid w:val="00EB4C95"/>
    <w:rsid w:val="00ED1E19"/>
    <w:rsid w:val="00ED3E6A"/>
    <w:rsid w:val="00EE702B"/>
    <w:rsid w:val="00F22E9F"/>
    <w:rsid w:val="00F24690"/>
    <w:rsid w:val="00F24740"/>
    <w:rsid w:val="00F36F66"/>
    <w:rsid w:val="00F51C36"/>
    <w:rsid w:val="00F54321"/>
    <w:rsid w:val="00F6348D"/>
    <w:rsid w:val="00F72ACE"/>
    <w:rsid w:val="00FB0E99"/>
    <w:rsid w:val="00FD1099"/>
    <w:rsid w:val="00FD421B"/>
    <w:rsid w:val="00FD66B4"/>
    <w:rsid w:val="00FE52AB"/>
    <w:rsid w:val="01D80E00"/>
    <w:rsid w:val="03A57D2E"/>
    <w:rsid w:val="0B5F6EF5"/>
    <w:rsid w:val="0C8EBF7D"/>
    <w:rsid w:val="0DDC2943"/>
    <w:rsid w:val="11D0A9B2"/>
    <w:rsid w:val="12F09FDE"/>
    <w:rsid w:val="1308994B"/>
    <w:rsid w:val="134AE893"/>
    <w:rsid w:val="1358ED8C"/>
    <w:rsid w:val="13C04DF9"/>
    <w:rsid w:val="14EFB98F"/>
    <w:rsid w:val="1518C7A7"/>
    <w:rsid w:val="1543F317"/>
    <w:rsid w:val="16589821"/>
    <w:rsid w:val="16908E4E"/>
    <w:rsid w:val="16B91EEA"/>
    <w:rsid w:val="194AAA7C"/>
    <w:rsid w:val="198FA16B"/>
    <w:rsid w:val="19AB3145"/>
    <w:rsid w:val="1A54D345"/>
    <w:rsid w:val="1BB903BF"/>
    <w:rsid w:val="1BBB85CD"/>
    <w:rsid w:val="1FE4718F"/>
    <w:rsid w:val="20F4D0F1"/>
    <w:rsid w:val="22A0596E"/>
    <w:rsid w:val="23A486AB"/>
    <w:rsid w:val="24466DF6"/>
    <w:rsid w:val="262044DA"/>
    <w:rsid w:val="27004B4F"/>
    <w:rsid w:val="2730C59C"/>
    <w:rsid w:val="275175DD"/>
    <w:rsid w:val="27756414"/>
    <w:rsid w:val="2842B54A"/>
    <w:rsid w:val="29B27ED5"/>
    <w:rsid w:val="2D182A15"/>
    <w:rsid w:val="2D97831D"/>
    <w:rsid w:val="2ED3315C"/>
    <w:rsid w:val="2F0B331C"/>
    <w:rsid w:val="2F106D96"/>
    <w:rsid w:val="30D3BD51"/>
    <w:rsid w:val="318EC613"/>
    <w:rsid w:val="32428BDD"/>
    <w:rsid w:val="33DEA43F"/>
    <w:rsid w:val="3522BFB9"/>
    <w:rsid w:val="365AAF52"/>
    <w:rsid w:val="38315E0D"/>
    <w:rsid w:val="3A04765B"/>
    <w:rsid w:val="3AD575C1"/>
    <w:rsid w:val="3BCAD624"/>
    <w:rsid w:val="3CFC24A0"/>
    <w:rsid w:val="3D445406"/>
    <w:rsid w:val="3EBB8E56"/>
    <w:rsid w:val="411277FC"/>
    <w:rsid w:val="41B1371E"/>
    <w:rsid w:val="42B00EC5"/>
    <w:rsid w:val="449FB30C"/>
    <w:rsid w:val="4623582A"/>
    <w:rsid w:val="46F69CB2"/>
    <w:rsid w:val="490DAFD0"/>
    <w:rsid w:val="49E614BF"/>
    <w:rsid w:val="4A2A0F8F"/>
    <w:rsid w:val="4D7CA8B3"/>
    <w:rsid w:val="4EB77466"/>
    <w:rsid w:val="50C2103A"/>
    <w:rsid w:val="53070536"/>
    <w:rsid w:val="54E0DC1A"/>
    <w:rsid w:val="559890C8"/>
    <w:rsid w:val="5874D5C0"/>
    <w:rsid w:val="5910EA1E"/>
    <w:rsid w:val="5B837414"/>
    <w:rsid w:val="5CADC1D6"/>
    <w:rsid w:val="5E9BCB5E"/>
    <w:rsid w:val="5EDA3180"/>
    <w:rsid w:val="5F1581AC"/>
    <w:rsid w:val="6104BB70"/>
    <w:rsid w:val="619AF1D3"/>
    <w:rsid w:val="61D79276"/>
    <w:rsid w:val="63746AE7"/>
    <w:rsid w:val="64DC3AE1"/>
    <w:rsid w:val="674D9CA6"/>
    <w:rsid w:val="67DB00D5"/>
    <w:rsid w:val="69756E31"/>
    <w:rsid w:val="6CFAEE8C"/>
    <w:rsid w:val="6E7DF99F"/>
    <w:rsid w:val="71A2106D"/>
    <w:rsid w:val="71CE9280"/>
    <w:rsid w:val="72C28749"/>
    <w:rsid w:val="736708E2"/>
    <w:rsid w:val="7900C7A2"/>
    <w:rsid w:val="790B5710"/>
    <w:rsid w:val="793099DD"/>
    <w:rsid w:val="7BE377C0"/>
    <w:rsid w:val="7BF8EDA7"/>
    <w:rsid w:val="7EEEC3C9"/>
    <w:rsid w:val="7F3E31E7"/>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1EE01"/>
  <w15:chartTrackingRefBased/>
  <w15:docId w15:val="{38D82E39-B656-492E-BD54-04CC1C17F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A0BD9"/>
    <w:pPr>
      <w:autoSpaceDE w:val="0"/>
      <w:autoSpaceDN w:val="0"/>
      <w:adjustRightInd w:val="0"/>
      <w:spacing w:after="0" w:line="240" w:lineRule="auto"/>
    </w:pPr>
    <w:rPr>
      <w:rFonts w:ascii="Constantia" w:hAnsi="Constantia" w:cs="Constantia"/>
      <w:color w:val="000000"/>
      <w:sz w:val="24"/>
      <w:szCs w:val="24"/>
    </w:rPr>
  </w:style>
  <w:style w:type="table" w:styleId="TableGrid">
    <w:name w:val="Table Grid"/>
    <w:basedOn w:val="TableNormal"/>
    <w:uiPriority w:val="39"/>
    <w:rsid w:val="006A0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47095"/>
    <w:rPr>
      <w:b/>
      <w:bCs/>
    </w:rPr>
  </w:style>
  <w:style w:type="character" w:customStyle="1" w:styleId="CommentSubjectChar">
    <w:name w:val="Comment Subject Char"/>
    <w:basedOn w:val="CommentTextChar"/>
    <w:link w:val="CommentSubject"/>
    <w:uiPriority w:val="99"/>
    <w:semiHidden/>
    <w:rsid w:val="00A47095"/>
    <w:rPr>
      <w:b/>
      <w:bCs/>
      <w:sz w:val="20"/>
      <w:szCs w:val="20"/>
    </w:rPr>
  </w:style>
  <w:style w:type="character" w:styleId="UnresolvedMention">
    <w:name w:val="Unresolved Mention"/>
    <w:basedOn w:val="DefaultParagraphFont"/>
    <w:uiPriority w:val="99"/>
    <w:unhideWhenUsed/>
    <w:rsid w:val="00A47095"/>
    <w:rPr>
      <w:color w:val="605E5C"/>
      <w:shd w:val="clear" w:color="auto" w:fill="E1DFDD"/>
    </w:rPr>
  </w:style>
  <w:style w:type="character" w:styleId="Mention">
    <w:name w:val="Mention"/>
    <w:basedOn w:val="DefaultParagraphFont"/>
    <w:uiPriority w:val="99"/>
    <w:unhideWhenUsed/>
    <w:rsid w:val="00A4709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11883">
      <w:bodyDiv w:val="1"/>
      <w:marLeft w:val="0"/>
      <w:marRight w:val="0"/>
      <w:marTop w:val="0"/>
      <w:marBottom w:val="0"/>
      <w:divBdr>
        <w:top w:val="none" w:sz="0" w:space="0" w:color="auto"/>
        <w:left w:val="none" w:sz="0" w:space="0" w:color="auto"/>
        <w:bottom w:val="none" w:sz="0" w:space="0" w:color="auto"/>
        <w:right w:val="none" w:sz="0" w:space="0" w:color="auto"/>
      </w:divBdr>
    </w:div>
    <w:div w:id="136401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Info xmlns="http://schemas.microsoft.com/office/infopath/2007/PartnerControls">
          <TermName xmlns="http://schemas.microsoft.com/office/infopath/2007/PartnerControls">Metodeutvikling</TermName>
          <TermId xmlns="http://schemas.microsoft.com/office/infopath/2007/PartnerControls">6c50a715-c592-4239-98a4-aee1bc96601c</TermId>
        </TermInfo>
      </Terms>
    </FHI_TopicTaxHTField>
    <TaxCatchAll xmlns="2f6bd139-16eb-4214-b086-cdd672ca03f0">
      <Value>2</Value>
      <Value>1</Value>
    </TaxCatchAll>
    <TaxKeywordTaxHTField xmlns="2f6bd139-16eb-4214-b086-cdd672ca03f0">
      <Terms xmlns="http://schemas.microsoft.com/office/infopath/2007/PartnerControls"/>
    </TaxKeywordTaxHTField>
    <SharedWithUsers xmlns="2f6bd139-16eb-4214-b086-cdd672ca03f0">
      <UserInfo>
        <DisplayName>Rose, Christopher James</DisplayName>
        <AccountId>26</AccountId>
        <AccountType/>
      </UserInfo>
    </SharedWithUsers>
    <lcf76f155ced4ddcb4097134ff3c332f xmlns="415198d7-702b-4d27-80a7-76119b0c3dd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5510D2749DCE4FAF57048D33576158" ma:contentTypeVersion="19" ma:contentTypeDescription="Create a new document." ma:contentTypeScope="" ma:versionID="cd936d4ba2443350ea7e2e181192277a">
  <xsd:schema xmlns:xsd="http://www.w3.org/2001/XMLSchema" xmlns:xs="http://www.w3.org/2001/XMLSchema" xmlns:p="http://schemas.microsoft.com/office/2006/metadata/properties" xmlns:ns2="9e7c1b5f-6b93-4ee4-9fa2-fda8f1b47cf5" xmlns:ns3="2f6bd139-16eb-4214-b086-cdd672ca03f0" xmlns:ns4="415198d7-702b-4d27-80a7-76119b0c3ddd" targetNamespace="http://schemas.microsoft.com/office/2006/metadata/properties" ma:root="true" ma:fieldsID="3b8b9634d2c4035f9cf54bc046753676" ns2:_="" ns3:_="" ns4:_="">
    <xsd:import namespace="9e7c1b5f-6b93-4ee4-9fa2-fda8f1b47cf5"/>
    <xsd:import namespace="2f6bd139-16eb-4214-b086-cdd672ca03f0"/>
    <xsd:import namespace="415198d7-702b-4d27-80a7-76119b0c3ddd"/>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3:SharedWithUsers" minOccurs="0"/>
                <xsd:element ref="ns3:SharedWithDetails"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2;#Metodeutvikling|6c50a715-c592-4239-98a4-aee1bc96601c"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f6bd139-16eb-4214-b086-cdd672ca03f0"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6f37fcd-8c7f-4f5e-9ff7-0c413efd04aa}" ma:internalName="TaxCatchAll" ma:showField="CatchAllData" ma:web="2f6bd139-16eb-4214-b086-cdd672ca03f0">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5198d7-702b-4d27-80a7-76119b0c3ddd"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7140caa-8402-4c36-9a5d-f51276ec0a9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611D59-AA66-43D3-B0CC-8ABD7ABF541B}">
  <ds:schemaRefs>
    <ds:schemaRef ds:uri="http://schemas.microsoft.com/office/2006/metadata/properties"/>
    <ds:schemaRef ds:uri="http://schemas.microsoft.com/office/infopath/2007/PartnerControls"/>
    <ds:schemaRef ds:uri="9e7c1b5f-6b93-4ee4-9fa2-fda8f1b47cf5"/>
    <ds:schemaRef ds:uri="2f6bd139-16eb-4214-b086-cdd672ca03f0"/>
    <ds:schemaRef ds:uri="415198d7-702b-4d27-80a7-76119b0c3ddd"/>
  </ds:schemaRefs>
</ds:datastoreItem>
</file>

<file path=customXml/itemProps2.xml><?xml version="1.0" encoding="utf-8"?>
<ds:datastoreItem xmlns:ds="http://schemas.openxmlformats.org/officeDocument/2006/customXml" ds:itemID="{BA46E95D-D88A-4702-88A3-9AE0C0213DA3}">
  <ds:schemaRefs>
    <ds:schemaRef ds:uri="http://schemas.microsoft.com/sharepoint/v3/contenttype/forms"/>
  </ds:schemaRefs>
</ds:datastoreItem>
</file>

<file path=customXml/itemProps3.xml><?xml version="1.0" encoding="utf-8"?>
<ds:datastoreItem xmlns:ds="http://schemas.openxmlformats.org/officeDocument/2006/customXml" ds:itemID="{47BECF3C-0E9B-4945-BF06-18BB56ED2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c1b5f-6b93-4ee4-9fa2-fda8f1b47cf5"/>
    <ds:schemaRef ds:uri="2f6bd139-16eb-4214-b086-cdd672ca03f0"/>
    <ds:schemaRef ds:uri="415198d7-702b-4d27-80a7-76119b0c3d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4096</Characters>
  <Application>Microsoft Office Word</Application>
  <DocSecurity>0</DocSecurity>
  <Lines>34</Lines>
  <Paragraphs>9</Paragraphs>
  <ScaleCrop>false</ScaleCrop>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Muller, Ashley Elizabeth</dc:creator>
  <cp:keywords/>
  <dc:description/>
  <cp:lastModifiedBy>Muller, Ashley Elizabeth</cp:lastModifiedBy>
  <cp:revision>171</cp:revision>
  <dcterms:created xsi:type="dcterms:W3CDTF">2022-05-24T01:02:00Z</dcterms:created>
  <dcterms:modified xsi:type="dcterms:W3CDTF">2022-06-01T09:42:00Z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0x010100B65510D2749DCE4FAF57048D33576158</vt:lpwstr>
  </property>
  <property fmtid="{D5CDD505-2E9C-101B-9397-08002B2CF9AE}" pid="4" name="FHI_Topic">
    <vt:lpwstr>1;#Kunnskapsoppsummering|5d5cbb19-68f1-4fe9-a690-87236471a67d;#2;#Metodeutvikling|6c50a715-c592-4239-98a4-aee1bc96601c</vt:lpwstr>
  </property>
  <property fmtid="{D5CDD505-2E9C-101B-9397-08002B2CF9AE}" pid="5" name="MediaServiceImageTags">
    <vt:lpwstr/>
  </property>
</Properties>
</file>