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E0B06F" w14:textId="04253507" w:rsidR="00F80860" w:rsidRPr="00C54A53" w:rsidRDefault="00F80860" w:rsidP="00381062">
      <w:pPr>
        <w:widowControl/>
        <w:wordWrap/>
        <w:autoSpaceDE/>
        <w:autoSpaceDN/>
        <w:spacing w:before="240" w:after="0"/>
        <w:rPr>
          <w:rFonts w:ascii="Arial" w:hAnsi="Arial" w:cs="Arial"/>
          <w:b/>
          <w:sz w:val="32"/>
          <w:szCs w:val="32"/>
        </w:rPr>
      </w:pPr>
      <w:r w:rsidRPr="00C54A53">
        <w:rPr>
          <w:rFonts w:ascii="Arial" w:hAnsi="Arial" w:cs="Arial" w:hint="eastAsia"/>
          <w:b/>
          <w:sz w:val="32"/>
          <w:szCs w:val="32"/>
        </w:rPr>
        <w:t xml:space="preserve">Enhanced </w:t>
      </w:r>
      <w:r w:rsidR="00267F71">
        <w:rPr>
          <w:rFonts w:ascii="Arial" w:hAnsi="Arial" w:cs="Arial"/>
          <w:b/>
          <w:sz w:val="32"/>
          <w:szCs w:val="32"/>
        </w:rPr>
        <w:t>fear</w:t>
      </w:r>
      <w:r w:rsidRPr="00C54A53">
        <w:rPr>
          <w:rFonts w:ascii="Arial" w:hAnsi="Arial" w:cs="Arial"/>
          <w:b/>
          <w:sz w:val="32"/>
          <w:szCs w:val="32"/>
        </w:rPr>
        <w:t xml:space="preserve"> </w:t>
      </w:r>
      <w:bookmarkStart w:id="0" w:name="_GoBack"/>
      <w:bookmarkEnd w:id="0"/>
      <w:r w:rsidRPr="00C54A53">
        <w:rPr>
          <w:rFonts w:ascii="Arial" w:hAnsi="Arial" w:cs="Arial"/>
          <w:b/>
          <w:sz w:val="32"/>
          <w:szCs w:val="32"/>
        </w:rPr>
        <w:t>limits behavioral flexibility in a mouse model of autism spectrum disorder</w:t>
      </w:r>
    </w:p>
    <w:p w14:paraId="67260A33" w14:textId="77777777" w:rsidR="00F80860" w:rsidRPr="00C54A53" w:rsidRDefault="00F80860" w:rsidP="00381062">
      <w:pPr>
        <w:widowControl/>
        <w:wordWrap/>
        <w:autoSpaceDE/>
        <w:autoSpaceDN/>
        <w:spacing w:before="240" w:after="0"/>
        <w:rPr>
          <w:rFonts w:ascii="Arial" w:hAnsi="Arial" w:cs="Arial"/>
          <w:sz w:val="32"/>
          <w:szCs w:val="32"/>
        </w:rPr>
      </w:pPr>
    </w:p>
    <w:p w14:paraId="2425684D" w14:textId="7750A502" w:rsidR="00F80860" w:rsidRPr="00C54A53" w:rsidRDefault="00C54A53" w:rsidP="00C54A53">
      <w:pPr>
        <w:wordWrap/>
        <w:spacing w:line="266" w:lineRule="auto"/>
        <w:jc w:val="center"/>
        <w:rPr>
          <w:rFonts w:ascii="Arial" w:eastAsiaTheme="minorHAnsi" w:hAnsi="Arial" w:cs="Arial"/>
          <w:b/>
          <w:i/>
          <w:sz w:val="32"/>
          <w:szCs w:val="32"/>
        </w:rPr>
      </w:pPr>
      <w:r w:rsidRPr="00C54A53">
        <w:rPr>
          <w:rFonts w:ascii="Arial" w:eastAsiaTheme="minorHAnsi" w:hAnsi="Arial" w:cs="Arial"/>
          <w:b/>
          <w:i/>
          <w:sz w:val="32"/>
          <w:szCs w:val="32"/>
        </w:rPr>
        <w:t>Supplement</w:t>
      </w:r>
    </w:p>
    <w:p w14:paraId="3AB68E76" w14:textId="31DC5213" w:rsidR="00C54A53" w:rsidRDefault="00C54A53">
      <w:pPr>
        <w:widowControl/>
        <w:wordWrap/>
        <w:autoSpaceDE/>
        <w:autoSpaceDN/>
        <w:rPr>
          <w:rFonts w:ascii="Arial" w:eastAsiaTheme="minorHAnsi" w:hAnsi="Arial" w:cs="Arial"/>
          <w:sz w:val="22"/>
        </w:rPr>
      </w:pPr>
    </w:p>
    <w:p w14:paraId="29DBF43B" w14:textId="7E3CAE50" w:rsidR="005D21FA" w:rsidRPr="00BD4EA7" w:rsidRDefault="005D21FA" w:rsidP="00DC61E3">
      <w:pPr>
        <w:rPr>
          <w:rFonts w:ascii="Arial" w:hAnsi="Arial" w:cs="Arial"/>
          <w:sz w:val="22"/>
        </w:rPr>
      </w:pPr>
      <w:r w:rsidRPr="00BD4EA7">
        <w:rPr>
          <w:rFonts w:ascii="Arial" w:hAnsi="Arial" w:cs="Arial"/>
          <w:b/>
          <w:sz w:val="22"/>
        </w:rPr>
        <w:t>Table S1. The number</w:t>
      </w:r>
      <w:r w:rsidR="00DC61E3">
        <w:rPr>
          <w:rFonts w:ascii="Arial" w:hAnsi="Arial" w:cs="Arial"/>
          <w:b/>
          <w:sz w:val="22"/>
        </w:rPr>
        <w:t>s</w:t>
      </w:r>
      <w:r w:rsidRPr="00BD4EA7">
        <w:rPr>
          <w:rFonts w:ascii="Arial" w:hAnsi="Arial" w:cs="Arial"/>
          <w:b/>
          <w:sz w:val="22"/>
        </w:rPr>
        <w:t xml:space="preserve"> of subject</w:t>
      </w:r>
      <w:r w:rsidR="00DC61E3">
        <w:rPr>
          <w:rFonts w:ascii="Arial" w:hAnsi="Arial" w:cs="Arial"/>
          <w:b/>
          <w:sz w:val="22"/>
        </w:rPr>
        <w:t>s used in each experiment</w:t>
      </w:r>
      <w:r w:rsidR="00B437D4" w:rsidRPr="00BD4EA7">
        <w:rPr>
          <w:rFonts w:ascii="Arial" w:hAnsi="Arial" w:cs="Arial"/>
          <w:b/>
          <w:sz w:val="22"/>
        </w:rPr>
        <w:t>.</w:t>
      </w:r>
      <w:r w:rsidR="00B437D4" w:rsidRPr="00BD4EA7">
        <w:rPr>
          <w:rFonts w:ascii="Arial" w:hAnsi="Arial" w:cs="Arial"/>
          <w:sz w:val="22"/>
        </w:rPr>
        <w:t xml:space="preserve"> </w:t>
      </w:r>
      <w:r w:rsidR="00DC61E3">
        <w:rPr>
          <w:rFonts w:ascii="Arial" w:hAnsi="Arial" w:cs="Arial"/>
          <w:sz w:val="22"/>
        </w:rPr>
        <w:t xml:space="preserve">For </w:t>
      </w:r>
      <w:r w:rsidR="00F61CBF">
        <w:rPr>
          <w:rFonts w:ascii="Arial" w:hAnsi="Arial" w:cs="Arial"/>
          <w:sz w:val="22"/>
        </w:rPr>
        <w:t xml:space="preserve">those mice tested in </w:t>
      </w:r>
      <w:r w:rsidR="00DC61E3">
        <w:rPr>
          <w:rFonts w:ascii="Arial" w:hAnsi="Arial" w:cs="Arial"/>
          <w:sz w:val="22"/>
        </w:rPr>
        <w:t>reversal learning (Tasks 1</w:t>
      </w:r>
      <w:r w:rsidR="004D7E29" w:rsidRPr="007C62B1">
        <w:rPr>
          <w:rFonts w:ascii="Arial" w:hAnsi="Arial" w:cs="Arial"/>
          <w:sz w:val="22"/>
        </w:rPr>
        <w:t>–</w:t>
      </w:r>
      <w:r w:rsidR="00DC61E3">
        <w:rPr>
          <w:rFonts w:ascii="Arial" w:hAnsi="Arial" w:cs="Arial"/>
          <w:sz w:val="22"/>
        </w:rPr>
        <w:t>3), t</w:t>
      </w:r>
      <w:r w:rsidR="00744037" w:rsidRPr="00BD4EA7">
        <w:rPr>
          <w:rFonts w:ascii="Arial" w:hAnsi="Arial" w:cs="Arial"/>
          <w:sz w:val="22"/>
        </w:rPr>
        <w:t xml:space="preserve">he number in </w:t>
      </w:r>
      <w:r w:rsidR="00DC61E3">
        <w:rPr>
          <w:rFonts w:ascii="Arial" w:hAnsi="Arial" w:cs="Arial"/>
          <w:sz w:val="22"/>
        </w:rPr>
        <w:t xml:space="preserve">each </w:t>
      </w:r>
      <w:r w:rsidR="00744037" w:rsidRPr="00BD4EA7">
        <w:rPr>
          <w:rFonts w:ascii="Arial" w:hAnsi="Arial" w:cs="Arial"/>
          <w:sz w:val="22"/>
        </w:rPr>
        <w:t>parenthesis</w:t>
      </w:r>
      <w:r w:rsidR="002B400A">
        <w:rPr>
          <w:rFonts w:ascii="Arial" w:hAnsi="Arial" w:cs="Arial"/>
          <w:sz w:val="22"/>
        </w:rPr>
        <w:t xml:space="preserve"> indicates the number of mice </w:t>
      </w:r>
      <w:r w:rsidR="00DC61E3">
        <w:rPr>
          <w:rFonts w:ascii="Arial" w:hAnsi="Arial" w:cs="Arial"/>
          <w:sz w:val="22"/>
        </w:rPr>
        <w:t xml:space="preserve">tested in eye close responses before being test in reversal learning. For </w:t>
      </w:r>
      <w:r w:rsidR="00F61CBF">
        <w:rPr>
          <w:rFonts w:ascii="Arial" w:hAnsi="Arial" w:cs="Arial"/>
          <w:sz w:val="22"/>
        </w:rPr>
        <w:t>those mice tested in</w:t>
      </w:r>
      <w:r w:rsidR="00DC61E3">
        <w:rPr>
          <w:rFonts w:ascii="Arial" w:hAnsi="Arial" w:cs="Arial"/>
          <w:sz w:val="22"/>
        </w:rPr>
        <w:t xml:space="preserve"> eye closure response, the number in each parenthesis indicates the number of mice that were later tested in reversal learning.</w:t>
      </w:r>
    </w:p>
    <w:p w14:paraId="6C455F11" w14:textId="3BD4BECE" w:rsidR="00011EBF" w:rsidRPr="00BD4EA7" w:rsidRDefault="00011EBF">
      <w:pPr>
        <w:widowControl/>
        <w:wordWrap/>
        <w:autoSpaceDE/>
        <w:autoSpaceDN/>
        <w:rPr>
          <w:rFonts w:ascii="Arial" w:eastAsiaTheme="minorHAnsi" w:hAnsi="Arial" w:cs="Arial"/>
          <w:sz w:val="22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644"/>
        <w:gridCol w:w="1077"/>
        <w:gridCol w:w="1077"/>
        <w:gridCol w:w="1077"/>
        <w:gridCol w:w="1077"/>
        <w:gridCol w:w="1097"/>
        <w:gridCol w:w="1097"/>
      </w:tblGrid>
      <w:tr w:rsidR="00846EBF" w:rsidRPr="00BD4EA7" w14:paraId="6FA31A86" w14:textId="77777777" w:rsidTr="00BD4EA7">
        <w:trPr>
          <w:trHeight w:val="647"/>
          <w:jc w:val="center"/>
        </w:trPr>
        <w:tc>
          <w:tcPr>
            <w:tcW w:w="1644" w:type="dxa"/>
          </w:tcPr>
          <w:p w14:paraId="3197E78F" w14:textId="77777777" w:rsidR="00846EBF" w:rsidRPr="00BD4EA7" w:rsidRDefault="00846EBF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2"/>
              </w:rPr>
            </w:pPr>
          </w:p>
        </w:tc>
        <w:tc>
          <w:tcPr>
            <w:tcW w:w="1077" w:type="dxa"/>
            <w:vAlign w:val="center"/>
          </w:tcPr>
          <w:p w14:paraId="2B9B2873" w14:textId="2D39F0A6" w:rsidR="00846EBF" w:rsidRPr="00BD4EA7" w:rsidRDefault="006F3788" w:rsidP="00BD4EA7">
            <w:pPr>
              <w:widowControl/>
              <w:wordWrap/>
              <w:autoSpaceDE/>
              <w:autoSpaceDN/>
              <w:jc w:val="center"/>
              <w:rPr>
                <w:rFonts w:ascii="Arial" w:eastAsiaTheme="minorHAnsi" w:hAnsi="Arial" w:cs="Arial"/>
                <w:b/>
                <w:sz w:val="22"/>
              </w:rPr>
            </w:pPr>
            <w:r w:rsidRPr="00BD4EA7">
              <w:rPr>
                <w:rFonts w:ascii="Arial" w:eastAsiaTheme="minorHAnsi" w:hAnsi="Arial" w:cs="Arial"/>
                <w:b/>
                <w:sz w:val="22"/>
              </w:rPr>
              <w:t xml:space="preserve">Adult </w:t>
            </w:r>
            <w:r w:rsidR="00744037" w:rsidRPr="00BD4EA7">
              <w:rPr>
                <w:rFonts w:ascii="Arial" w:eastAsiaTheme="minorHAnsi" w:hAnsi="Arial" w:cs="Arial"/>
                <w:b/>
                <w:sz w:val="22"/>
              </w:rPr>
              <w:t>m</w:t>
            </w:r>
            <w:r w:rsidR="00846EBF" w:rsidRPr="00BD4EA7">
              <w:rPr>
                <w:rFonts w:ascii="Arial" w:eastAsiaTheme="minorHAnsi" w:hAnsi="Arial" w:cs="Arial"/>
                <w:b/>
                <w:sz w:val="22"/>
              </w:rPr>
              <w:t>ale WT</w:t>
            </w:r>
          </w:p>
        </w:tc>
        <w:tc>
          <w:tcPr>
            <w:tcW w:w="1077" w:type="dxa"/>
            <w:vAlign w:val="center"/>
          </w:tcPr>
          <w:p w14:paraId="7A6B92E6" w14:textId="7F84A8BC" w:rsidR="00846EBF" w:rsidRPr="00BD4EA7" w:rsidRDefault="00744037" w:rsidP="00BD4EA7">
            <w:pPr>
              <w:widowControl/>
              <w:wordWrap/>
              <w:autoSpaceDE/>
              <w:autoSpaceDN/>
              <w:jc w:val="center"/>
              <w:rPr>
                <w:rFonts w:ascii="Arial" w:eastAsiaTheme="minorHAnsi" w:hAnsi="Arial" w:cs="Arial"/>
                <w:b/>
                <w:sz w:val="22"/>
              </w:rPr>
            </w:pPr>
            <w:r w:rsidRPr="00BD4EA7">
              <w:rPr>
                <w:rFonts w:ascii="Arial" w:eastAsiaTheme="minorHAnsi" w:hAnsi="Arial" w:cs="Arial"/>
                <w:b/>
                <w:sz w:val="22"/>
              </w:rPr>
              <w:t>Adult</w:t>
            </w:r>
            <w:r w:rsidR="006F3788" w:rsidRPr="00BD4EA7">
              <w:rPr>
                <w:rFonts w:ascii="Arial" w:eastAsiaTheme="minorHAnsi" w:hAnsi="Arial" w:cs="Arial"/>
                <w:b/>
                <w:sz w:val="22"/>
              </w:rPr>
              <w:t xml:space="preserve"> </w:t>
            </w:r>
            <w:r w:rsidRPr="00BD4EA7">
              <w:rPr>
                <w:rFonts w:ascii="Arial" w:eastAsiaTheme="minorHAnsi" w:hAnsi="Arial" w:cs="Arial"/>
                <w:b/>
                <w:sz w:val="22"/>
              </w:rPr>
              <w:t>male</w:t>
            </w:r>
            <w:r w:rsidR="00846EBF" w:rsidRPr="00BD4EA7">
              <w:rPr>
                <w:rFonts w:ascii="Arial" w:eastAsiaTheme="minorHAnsi" w:hAnsi="Arial" w:cs="Arial"/>
                <w:b/>
                <w:sz w:val="22"/>
              </w:rPr>
              <w:t xml:space="preserve"> KO</w:t>
            </w:r>
          </w:p>
        </w:tc>
        <w:tc>
          <w:tcPr>
            <w:tcW w:w="1077" w:type="dxa"/>
            <w:vAlign w:val="center"/>
          </w:tcPr>
          <w:p w14:paraId="0BEF7A91" w14:textId="6F466325" w:rsidR="00846EBF" w:rsidRPr="00BD4EA7" w:rsidRDefault="00744037" w:rsidP="00BD4EA7">
            <w:pPr>
              <w:widowControl/>
              <w:wordWrap/>
              <w:autoSpaceDE/>
              <w:autoSpaceDN/>
              <w:jc w:val="center"/>
              <w:rPr>
                <w:rFonts w:ascii="Arial" w:eastAsiaTheme="minorHAnsi" w:hAnsi="Arial" w:cs="Arial"/>
                <w:b/>
                <w:sz w:val="22"/>
              </w:rPr>
            </w:pPr>
            <w:r w:rsidRPr="00BD4EA7">
              <w:rPr>
                <w:rFonts w:ascii="Arial" w:eastAsiaTheme="minorHAnsi" w:hAnsi="Arial" w:cs="Arial"/>
                <w:b/>
                <w:sz w:val="22"/>
              </w:rPr>
              <w:t>Adult</w:t>
            </w:r>
            <w:r w:rsidR="006F3788" w:rsidRPr="00BD4EA7">
              <w:rPr>
                <w:rFonts w:ascii="Arial" w:eastAsiaTheme="minorHAnsi" w:hAnsi="Arial" w:cs="Arial"/>
                <w:b/>
                <w:sz w:val="22"/>
              </w:rPr>
              <w:t xml:space="preserve"> </w:t>
            </w:r>
            <w:r w:rsidRPr="00BD4EA7">
              <w:rPr>
                <w:rFonts w:ascii="Arial" w:eastAsiaTheme="minorHAnsi" w:hAnsi="Arial" w:cs="Arial"/>
                <w:b/>
                <w:sz w:val="22"/>
              </w:rPr>
              <w:t>female</w:t>
            </w:r>
            <w:r w:rsidR="00846EBF" w:rsidRPr="00BD4EA7">
              <w:rPr>
                <w:rFonts w:ascii="Arial" w:eastAsiaTheme="minorHAnsi" w:hAnsi="Arial" w:cs="Arial"/>
                <w:b/>
                <w:sz w:val="22"/>
              </w:rPr>
              <w:t xml:space="preserve"> WT</w:t>
            </w:r>
          </w:p>
        </w:tc>
        <w:tc>
          <w:tcPr>
            <w:tcW w:w="1077" w:type="dxa"/>
            <w:vAlign w:val="center"/>
          </w:tcPr>
          <w:p w14:paraId="7D3DCDA3" w14:textId="594A9D17" w:rsidR="00846EBF" w:rsidRPr="00BD4EA7" w:rsidRDefault="00744037" w:rsidP="00BD4EA7">
            <w:pPr>
              <w:widowControl/>
              <w:wordWrap/>
              <w:autoSpaceDE/>
              <w:autoSpaceDN/>
              <w:jc w:val="center"/>
              <w:rPr>
                <w:rFonts w:ascii="Arial" w:eastAsiaTheme="minorHAnsi" w:hAnsi="Arial" w:cs="Arial"/>
                <w:b/>
                <w:sz w:val="22"/>
              </w:rPr>
            </w:pPr>
            <w:r w:rsidRPr="00BD4EA7">
              <w:rPr>
                <w:rFonts w:ascii="Arial" w:eastAsiaTheme="minorHAnsi" w:hAnsi="Arial" w:cs="Arial"/>
                <w:b/>
                <w:sz w:val="22"/>
              </w:rPr>
              <w:t>Adult</w:t>
            </w:r>
            <w:r w:rsidR="006F3788" w:rsidRPr="00BD4EA7">
              <w:rPr>
                <w:rFonts w:ascii="Arial" w:eastAsiaTheme="minorHAnsi" w:hAnsi="Arial" w:cs="Arial"/>
                <w:b/>
                <w:sz w:val="22"/>
              </w:rPr>
              <w:t xml:space="preserve"> </w:t>
            </w:r>
            <w:r w:rsidRPr="00BD4EA7">
              <w:rPr>
                <w:rFonts w:ascii="Arial" w:eastAsiaTheme="minorHAnsi" w:hAnsi="Arial" w:cs="Arial"/>
                <w:b/>
                <w:sz w:val="22"/>
              </w:rPr>
              <w:t>female</w:t>
            </w:r>
            <w:r w:rsidR="00846EBF" w:rsidRPr="00BD4EA7">
              <w:rPr>
                <w:rFonts w:ascii="Arial" w:eastAsiaTheme="minorHAnsi" w:hAnsi="Arial" w:cs="Arial"/>
                <w:b/>
                <w:sz w:val="22"/>
              </w:rPr>
              <w:t xml:space="preserve"> KO</w:t>
            </w:r>
          </w:p>
        </w:tc>
        <w:tc>
          <w:tcPr>
            <w:tcW w:w="1077" w:type="dxa"/>
            <w:vAlign w:val="center"/>
          </w:tcPr>
          <w:p w14:paraId="4706D290" w14:textId="292C2272" w:rsidR="00846EBF" w:rsidRPr="00BD4EA7" w:rsidRDefault="000A6115" w:rsidP="00BD4EA7">
            <w:pPr>
              <w:widowControl/>
              <w:wordWrap/>
              <w:autoSpaceDE/>
              <w:autoSpaceDN/>
              <w:jc w:val="center"/>
              <w:rPr>
                <w:rFonts w:ascii="Arial" w:eastAsiaTheme="minorHAnsi" w:hAnsi="Arial" w:cs="Arial"/>
                <w:b/>
                <w:sz w:val="22"/>
              </w:rPr>
            </w:pPr>
            <w:r>
              <w:rPr>
                <w:rFonts w:ascii="Arial" w:eastAsiaTheme="minorHAnsi" w:hAnsi="Arial" w:cs="Arial"/>
                <w:b/>
                <w:sz w:val="22"/>
              </w:rPr>
              <w:t>Juvenile</w:t>
            </w:r>
            <w:r w:rsidR="006F3788" w:rsidRPr="00BD4EA7">
              <w:rPr>
                <w:rFonts w:ascii="Arial" w:eastAsiaTheme="minorHAnsi" w:hAnsi="Arial" w:cs="Arial"/>
                <w:b/>
                <w:sz w:val="22"/>
              </w:rPr>
              <w:t xml:space="preserve"> </w:t>
            </w:r>
            <w:r w:rsidR="00744037" w:rsidRPr="00BD4EA7">
              <w:rPr>
                <w:rFonts w:ascii="Arial" w:eastAsiaTheme="minorHAnsi" w:hAnsi="Arial" w:cs="Arial"/>
                <w:b/>
                <w:sz w:val="22"/>
              </w:rPr>
              <w:t>male</w:t>
            </w:r>
            <w:r w:rsidR="00846EBF" w:rsidRPr="00BD4EA7">
              <w:rPr>
                <w:rFonts w:ascii="Arial" w:eastAsiaTheme="minorHAnsi" w:hAnsi="Arial" w:cs="Arial"/>
                <w:b/>
                <w:sz w:val="22"/>
              </w:rPr>
              <w:t xml:space="preserve"> WT</w:t>
            </w:r>
          </w:p>
        </w:tc>
        <w:tc>
          <w:tcPr>
            <w:tcW w:w="1077" w:type="dxa"/>
            <w:vAlign w:val="center"/>
          </w:tcPr>
          <w:p w14:paraId="6BC8AAF6" w14:textId="52BA73FA" w:rsidR="00846EBF" w:rsidRPr="00BD4EA7" w:rsidRDefault="000A6115" w:rsidP="00BD4EA7">
            <w:pPr>
              <w:widowControl/>
              <w:wordWrap/>
              <w:autoSpaceDE/>
              <w:autoSpaceDN/>
              <w:jc w:val="center"/>
              <w:rPr>
                <w:rFonts w:ascii="Arial" w:eastAsiaTheme="minorHAnsi" w:hAnsi="Arial" w:cs="Arial"/>
                <w:b/>
                <w:sz w:val="22"/>
              </w:rPr>
            </w:pPr>
            <w:r>
              <w:rPr>
                <w:rFonts w:ascii="Arial" w:eastAsiaTheme="minorHAnsi" w:hAnsi="Arial" w:cs="Arial"/>
                <w:b/>
                <w:sz w:val="22"/>
              </w:rPr>
              <w:t>Juvenile</w:t>
            </w:r>
            <w:r w:rsidR="006F3788" w:rsidRPr="00BD4EA7">
              <w:rPr>
                <w:rFonts w:ascii="Arial" w:eastAsiaTheme="minorHAnsi" w:hAnsi="Arial" w:cs="Arial"/>
                <w:b/>
                <w:sz w:val="22"/>
              </w:rPr>
              <w:t xml:space="preserve"> </w:t>
            </w:r>
            <w:proofErr w:type="gramStart"/>
            <w:r w:rsidR="00744037" w:rsidRPr="00BD4EA7">
              <w:rPr>
                <w:rFonts w:ascii="Arial" w:eastAsiaTheme="minorHAnsi" w:hAnsi="Arial" w:cs="Arial"/>
                <w:b/>
                <w:sz w:val="22"/>
              </w:rPr>
              <w:t>Male</w:t>
            </w:r>
            <w:r>
              <w:rPr>
                <w:rFonts w:ascii="Arial" w:eastAsiaTheme="minorHAnsi" w:hAnsi="Arial" w:cs="Arial"/>
                <w:b/>
                <w:sz w:val="22"/>
              </w:rPr>
              <w:t xml:space="preserve"> </w:t>
            </w:r>
            <w:r w:rsidR="00744037" w:rsidRPr="00BD4EA7">
              <w:rPr>
                <w:rFonts w:ascii="Arial" w:eastAsiaTheme="minorHAnsi" w:hAnsi="Arial" w:cs="Arial"/>
                <w:b/>
                <w:sz w:val="22"/>
              </w:rPr>
              <w:t xml:space="preserve"> </w:t>
            </w:r>
            <w:r w:rsidR="00846EBF" w:rsidRPr="00BD4EA7">
              <w:rPr>
                <w:rFonts w:ascii="Arial" w:eastAsiaTheme="minorHAnsi" w:hAnsi="Arial" w:cs="Arial"/>
                <w:b/>
                <w:sz w:val="22"/>
              </w:rPr>
              <w:t>KO</w:t>
            </w:r>
            <w:proofErr w:type="gramEnd"/>
          </w:p>
        </w:tc>
      </w:tr>
      <w:tr w:rsidR="00846EBF" w:rsidRPr="00BD4EA7" w14:paraId="725C2122" w14:textId="77777777" w:rsidTr="00BD4EA7">
        <w:trPr>
          <w:trHeight w:val="207"/>
          <w:jc w:val="center"/>
        </w:trPr>
        <w:tc>
          <w:tcPr>
            <w:tcW w:w="1644" w:type="dxa"/>
          </w:tcPr>
          <w:p w14:paraId="5F3D75B9" w14:textId="27CB6AF4" w:rsidR="00846EBF" w:rsidRPr="00BD4EA7" w:rsidRDefault="00846EBF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b/>
                <w:sz w:val="22"/>
              </w:rPr>
            </w:pPr>
            <w:r w:rsidRPr="00BD4EA7">
              <w:rPr>
                <w:rFonts w:ascii="Arial" w:eastAsiaTheme="minorHAnsi" w:hAnsi="Arial" w:cs="Arial"/>
                <w:b/>
                <w:sz w:val="22"/>
              </w:rPr>
              <w:t>Task</w:t>
            </w:r>
            <w:r w:rsidR="00BD4EA7" w:rsidRPr="00BD4EA7">
              <w:rPr>
                <w:rFonts w:ascii="Arial" w:eastAsiaTheme="minorHAnsi" w:hAnsi="Arial" w:cs="Arial"/>
                <w:b/>
                <w:sz w:val="22"/>
              </w:rPr>
              <w:t xml:space="preserve"> </w:t>
            </w:r>
            <w:r w:rsidRPr="00BD4EA7">
              <w:rPr>
                <w:rFonts w:ascii="Arial" w:eastAsiaTheme="minorHAnsi" w:hAnsi="Arial" w:cs="Arial"/>
                <w:b/>
                <w:sz w:val="22"/>
              </w:rPr>
              <w:t>1</w:t>
            </w:r>
          </w:p>
        </w:tc>
        <w:tc>
          <w:tcPr>
            <w:tcW w:w="1077" w:type="dxa"/>
          </w:tcPr>
          <w:p w14:paraId="53DA1B8A" w14:textId="279FFD01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10</w:t>
            </w:r>
          </w:p>
        </w:tc>
        <w:tc>
          <w:tcPr>
            <w:tcW w:w="1077" w:type="dxa"/>
          </w:tcPr>
          <w:p w14:paraId="715F5519" w14:textId="28249C78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10(1)</w:t>
            </w:r>
          </w:p>
        </w:tc>
        <w:tc>
          <w:tcPr>
            <w:tcW w:w="1077" w:type="dxa"/>
          </w:tcPr>
          <w:p w14:paraId="7150835C" w14:textId="4986D221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12(11)</w:t>
            </w:r>
          </w:p>
        </w:tc>
        <w:tc>
          <w:tcPr>
            <w:tcW w:w="1077" w:type="dxa"/>
          </w:tcPr>
          <w:p w14:paraId="38CC5430" w14:textId="21B302F7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10(3)</w:t>
            </w:r>
          </w:p>
        </w:tc>
        <w:tc>
          <w:tcPr>
            <w:tcW w:w="1077" w:type="dxa"/>
          </w:tcPr>
          <w:p w14:paraId="11C68158" w14:textId="4845D067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10</w:t>
            </w:r>
          </w:p>
        </w:tc>
        <w:tc>
          <w:tcPr>
            <w:tcW w:w="1077" w:type="dxa"/>
          </w:tcPr>
          <w:p w14:paraId="075CC086" w14:textId="0E9A90AB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11</w:t>
            </w:r>
          </w:p>
        </w:tc>
      </w:tr>
      <w:tr w:rsidR="00846EBF" w:rsidRPr="00BD4EA7" w14:paraId="694CA43E" w14:textId="77777777" w:rsidTr="00BD4EA7">
        <w:trPr>
          <w:trHeight w:val="207"/>
          <w:jc w:val="center"/>
        </w:trPr>
        <w:tc>
          <w:tcPr>
            <w:tcW w:w="1644" w:type="dxa"/>
          </w:tcPr>
          <w:p w14:paraId="53701973" w14:textId="1E1EC8B9" w:rsidR="00846EBF" w:rsidRPr="00BD4EA7" w:rsidRDefault="00846EBF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b/>
                <w:sz w:val="22"/>
              </w:rPr>
            </w:pPr>
            <w:r w:rsidRPr="00BD4EA7">
              <w:rPr>
                <w:rFonts w:ascii="Arial" w:eastAsiaTheme="minorHAnsi" w:hAnsi="Arial" w:cs="Arial"/>
                <w:b/>
                <w:sz w:val="22"/>
              </w:rPr>
              <w:t>Task</w:t>
            </w:r>
            <w:r w:rsidR="00BD4EA7" w:rsidRPr="00BD4EA7">
              <w:rPr>
                <w:rFonts w:ascii="Arial" w:eastAsiaTheme="minorHAnsi" w:hAnsi="Arial" w:cs="Arial"/>
                <w:b/>
                <w:sz w:val="22"/>
              </w:rPr>
              <w:t xml:space="preserve"> </w:t>
            </w:r>
            <w:r w:rsidRPr="00BD4EA7">
              <w:rPr>
                <w:rFonts w:ascii="Arial" w:eastAsiaTheme="minorHAnsi" w:hAnsi="Arial" w:cs="Arial"/>
                <w:b/>
                <w:sz w:val="22"/>
              </w:rPr>
              <w:t>2</w:t>
            </w:r>
          </w:p>
        </w:tc>
        <w:tc>
          <w:tcPr>
            <w:tcW w:w="1077" w:type="dxa"/>
          </w:tcPr>
          <w:p w14:paraId="0E8D339C" w14:textId="4E9E9611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10</w:t>
            </w:r>
          </w:p>
        </w:tc>
        <w:tc>
          <w:tcPr>
            <w:tcW w:w="1077" w:type="dxa"/>
          </w:tcPr>
          <w:p w14:paraId="5A01B18D" w14:textId="48729F53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10</w:t>
            </w:r>
          </w:p>
        </w:tc>
        <w:tc>
          <w:tcPr>
            <w:tcW w:w="1077" w:type="dxa"/>
          </w:tcPr>
          <w:p w14:paraId="0E054BD0" w14:textId="77777777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</w:p>
        </w:tc>
        <w:tc>
          <w:tcPr>
            <w:tcW w:w="1077" w:type="dxa"/>
          </w:tcPr>
          <w:p w14:paraId="7C3A1904" w14:textId="77777777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</w:p>
        </w:tc>
        <w:tc>
          <w:tcPr>
            <w:tcW w:w="1077" w:type="dxa"/>
          </w:tcPr>
          <w:p w14:paraId="5BDE9FF8" w14:textId="48626852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10</w:t>
            </w:r>
          </w:p>
        </w:tc>
        <w:tc>
          <w:tcPr>
            <w:tcW w:w="1077" w:type="dxa"/>
          </w:tcPr>
          <w:p w14:paraId="06ABCE21" w14:textId="19A65A87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11</w:t>
            </w:r>
          </w:p>
        </w:tc>
      </w:tr>
      <w:tr w:rsidR="00846EBF" w:rsidRPr="00BD4EA7" w14:paraId="2E46BF39" w14:textId="77777777" w:rsidTr="00BD4EA7">
        <w:trPr>
          <w:trHeight w:val="220"/>
          <w:jc w:val="center"/>
        </w:trPr>
        <w:tc>
          <w:tcPr>
            <w:tcW w:w="1644" w:type="dxa"/>
          </w:tcPr>
          <w:p w14:paraId="3C45BB49" w14:textId="1D04C84C" w:rsidR="00846EBF" w:rsidRPr="00BD4EA7" w:rsidRDefault="00846EBF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b/>
                <w:sz w:val="22"/>
              </w:rPr>
            </w:pPr>
            <w:r w:rsidRPr="00BD4EA7">
              <w:rPr>
                <w:rFonts w:ascii="Arial" w:eastAsiaTheme="minorHAnsi" w:hAnsi="Arial" w:cs="Arial"/>
                <w:b/>
                <w:sz w:val="22"/>
              </w:rPr>
              <w:t>Task</w:t>
            </w:r>
            <w:r w:rsidR="00BD4EA7" w:rsidRPr="00BD4EA7">
              <w:rPr>
                <w:rFonts w:ascii="Arial" w:eastAsiaTheme="minorHAnsi" w:hAnsi="Arial" w:cs="Arial"/>
                <w:b/>
                <w:sz w:val="22"/>
              </w:rPr>
              <w:t xml:space="preserve"> </w:t>
            </w:r>
            <w:r w:rsidRPr="00BD4EA7">
              <w:rPr>
                <w:rFonts w:ascii="Arial" w:eastAsiaTheme="minorHAnsi" w:hAnsi="Arial" w:cs="Arial"/>
                <w:b/>
                <w:sz w:val="22"/>
              </w:rPr>
              <w:t>3</w:t>
            </w:r>
          </w:p>
        </w:tc>
        <w:tc>
          <w:tcPr>
            <w:tcW w:w="1077" w:type="dxa"/>
          </w:tcPr>
          <w:p w14:paraId="5A2EB469" w14:textId="433C7826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10(8)</w:t>
            </w:r>
          </w:p>
        </w:tc>
        <w:tc>
          <w:tcPr>
            <w:tcW w:w="1077" w:type="dxa"/>
          </w:tcPr>
          <w:p w14:paraId="4CCC18A1" w14:textId="71E2F1AE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10(4)</w:t>
            </w:r>
          </w:p>
        </w:tc>
        <w:tc>
          <w:tcPr>
            <w:tcW w:w="1077" w:type="dxa"/>
          </w:tcPr>
          <w:p w14:paraId="4CD9B553" w14:textId="77777777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</w:p>
        </w:tc>
        <w:tc>
          <w:tcPr>
            <w:tcW w:w="1077" w:type="dxa"/>
          </w:tcPr>
          <w:p w14:paraId="570E0D03" w14:textId="77777777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</w:p>
        </w:tc>
        <w:tc>
          <w:tcPr>
            <w:tcW w:w="1077" w:type="dxa"/>
          </w:tcPr>
          <w:p w14:paraId="51162074" w14:textId="77777777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</w:p>
        </w:tc>
        <w:tc>
          <w:tcPr>
            <w:tcW w:w="1077" w:type="dxa"/>
          </w:tcPr>
          <w:p w14:paraId="58E7DF5A" w14:textId="77777777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</w:p>
        </w:tc>
      </w:tr>
      <w:tr w:rsidR="00846EBF" w:rsidRPr="00BD4EA7" w14:paraId="6A9C412E" w14:textId="77777777" w:rsidTr="002B400A">
        <w:trPr>
          <w:trHeight w:val="426"/>
          <w:jc w:val="center"/>
        </w:trPr>
        <w:tc>
          <w:tcPr>
            <w:tcW w:w="1644" w:type="dxa"/>
            <w:tcBorders>
              <w:bottom w:val="single" w:sz="4" w:space="0" w:color="auto"/>
            </w:tcBorders>
          </w:tcPr>
          <w:p w14:paraId="6B22B32A" w14:textId="11957269" w:rsidR="00846EBF" w:rsidRPr="00BD4EA7" w:rsidRDefault="00846EBF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b/>
                <w:sz w:val="22"/>
              </w:rPr>
            </w:pPr>
            <w:r w:rsidRPr="00BD4EA7">
              <w:rPr>
                <w:rFonts w:ascii="Arial" w:eastAsiaTheme="minorHAnsi" w:hAnsi="Arial" w:cs="Arial"/>
                <w:b/>
                <w:sz w:val="22"/>
              </w:rPr>
              <w:t>Eye response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14:paraId="2D403AB6" w14:textId="349700B5" w:rsidR="00846EBF" w:rsidRPr="00BD4EA7" w:rsidRDefault="00B955F7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>
              <w:rPr>
                <w:rFonts w:ascii="Arial" w:eastAsiaTheme="minorHAnsi" w:hAnsi="Arial" w:cs="Arial"/>
                <w:sz w:val="22"/>
              </w:rPr>
              <w:t>12</w:t>
            </w:r>
            <w:r w:rsidR="00846EBF" w:rsidRPr="00BD4EA7">
              <w:rPr>
                <w:rFonts w:ascii="Arial" w:eastAsiaTheme="minorHAnsi" w:hAnsi="Arial" w:cs="Arial"/>
                <w:sz w:val="22"/>
              </w:rPr>
              <w:t>(8)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14:paraId="141913B0" w14:textId="20030236" w:rsidR="00846EBF" w:rsidRPr="00BD4EA7" w:rsidRDefault="00B955F7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>
              <w:rPr>
                <w:rFonts w:ascii="Arial" w:eastAsiaTheme="minorHAnsi" w:hAnsi="Arial" w:cs="Arial"/>
                <w:sz w:val="22"/>
              </w:rPr>
              <w:t>10</w:t>
            </w:r>
            <w:r w:rsidR="00846EBF" w:rsidRPr="00BD4EA7">
              <w:rPr>
                <w:rFonts w:ascii="Arial" w:eastAsiaTheme="minorHAnsi" w:hAnsi="Arial" w:cs="Arial"/>
                <w:sz w:val="22"/>
              </w:rPr>
              <w:t>(5)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14:paraId="211509ED" w14:textId="6F27798C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11(11)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14:paraId="3F2A8B69" w14:textId="59951E9F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10(3)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14:paraId="5E330B77" w14:textId="77777777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14:paraId="674BC9A4" w14:textId="77777777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</w:p>
        </w:tc>
      </w:tr>
      <w:tr w:rsidR="00846EBF" w:rsidRPr="00BD4EA7" w14:paraId="4B54DD94" w14:textId="77777777" w:rsidTr="002B400A">
        <w:trPr>
          <w:trHeight w:val="207"/>
          <w:jc w:val="center"/>
        </w:trPr>
        <w:tc>
          <w:tcPr>
            <w:tcW w:w="1644" w:type="dxa"/>
            <w:tcBorders>
              <w:bottom w:val="double" w:sz="4" w:space="0" w:color="auto"/>
            </w:tcBorders>
          </w:tcPr>
          <w:p w14:paraId="077D813E" w14:textId="74DB9E47" w:rsidR="00846EBF" w:rsidRPr="00BD4EA7" w:rsidRDefault="00846EBF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b/>
                <w:sz w:val="22"/>
              </w:rPr>
            </w:pPr>
            <w:r w:rsidRPr="00BD4EA7">
              <w:rPr>
                <w:rFonts w:ascii="Arial" w:eastAsiaTheme="minorHAnsi" w:hAnsi="Arial" w:cs="Arial"/>
                <w:b/>
                <w:sz w:val="22"/>
              </w:rPr>
              <w:t>Rescue</w:t>
            </w:r>
          </w:p>
        </w:tc>
        <w:tc>
          <w:tcPr>
            <w:tcW w:w="1077" w:type="dxa"/>
            <w:tcBorders>
              <w:bottom w:val="double" w:sz="4" w:space="0" w:color="auto"/>
            </w:tcBorders>
          </w:tcPr>
          <w:p w14:paraId="74D3E0D7" w14:textId="23C2EB48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11</w:t>
            </w:r>
          </w:p>
        </w:tc>
        <w:tc>
          <w:tcPr>
            <w:tcW w:w="1077" w:type="dxa"/>
            <w:tcBorders>
              <w:bottom w:val="double" w:sz="4" w:space="0" w:color="auto"/>
            </w:tcBorders>
          </w:tcPr>
          <w:p w14:paraId="7F659695" w14:textId="6526B0B6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10</w:t>
            </w:r>
          </w:p>
        </w:tc>
        <w:tc>
          <w:tcPr>
            <w:tcW w:w="1077" w:type="dxa"/>
            <w:tcBorders>
              <w:bottom w:val="double" w:sz="4" w:space="0" w:color="auto"/>
            </w:tcBorders>
          </w:tcPr>
          <w:p w14:paraId="774EC358" w14:textId="77777777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</w:p>
        </w:tc>
        <w:tc>
          <w:tcPr>
            <w:tcW w:w="1077" w:type="dxa"/>
            <w:tcBorders>
              <w:bottom w:val="double" w:sz="4" w:space="0" w:color="auto"/>
            </w:tcBorders>
          </w:tcPr>
          <w:p w14:paraId="23A8F27E" w14:textId="77777777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</w:p>
        </w:tc>
        <w:tc>
          <w:tcPr>
            <w:tcW w:w="1077" w:type="dxa"/>
            <w:tcBorders>
              <w:bottom w:val="double" w:sz="4" w:space="0" w:color="auto"/>
            </w:tcBorders>
          </w:tcPr>
          <w:p w14:paraId="236B986D" w14:textId="77777777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</w:p>
        </w:tc>
        <w:tc>
          <w:tcPr>
            <w:tcW w:w="1077" w:type="dxa"/>
            <w:tcBorders>
              <w:bottom w:val="double" w:sz="4" w:space="0" w:color="auto"/>
            </w:tcBorders>
          </w:tcPr>
          <w:p w14:paraId="71C36077" w14:textId="77777777" w:rsidR="00846EBF" w:rsidRPr="00BD4EA7" w:rsidRDefault="00846EBF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</w:p>
        </w:tc>
      </w:tr>
      <w:tr w:rsidR="00846EBF" w:rsidRPr="00BD4EA7" w14:paraId="3EE9C7B2" w14:textId="77777777" w:rsidTr="002B400A">
        <w:trPr>
          <w:trHeight w:val="207"/>
          <w:jc w:val="center"/>
        </w:trPr>
        <w:tc>
          <w:tcPr>
            <w:tcW w:w="1644" w:type="dxa"/>
            <w:tcBorders>
              <w:top w:val="double" w:sz="4" w:space="0" w:color="auto"/>
            </w:tcBorders>
          </w:tcPr>
          <w:p w14:paraId="11C5637D" w14:textId="721CAA27" w:rsidR="00846EBF" w:rsidRPr="00BD4EA7" w:rsidRDefault="00846EBF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b/>
                <w:sz w:val="22"/>
              </w:rPr>
            </w:pPr>
            <w:r w:rsidRPr="00BD4EA7">
              <w:rPr>
                <w:rFonts w:ascii="Arial" w:eastAsiaTheme="minorHAnsi" w:hAnsi="Arial" w:cs="Arial"/>
                <w:b/>
                <w:sz w:val="22"/>
              </w:rPr>
              <w:t>Total</w:t>
            </w:r>
          </w:p>
        </w:tc>
        <w:tc>
          <w:tcPr>
            <w:tcW w:w="1077" w:type="dxa"/>
            <w:tcBorders>
              <w:top w:val="double" w:sz="4" w:space="0" w:color="auto"/>
            </w:tcBorders>
          </w:tcPr>
          <w:p w14:paraId="5C867B64" w14:textId="2E789F05" w:rsidR="00846EBF" w:rsidRPr="00BD4EA7" w:rsidRDefault="00B955F7" w:rsidP="00B955F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4</w:t>
            </w:r>
            <w:r>
              <w:rPr>
                <w:rFonts w:ascii="Arial" w:eastAsiaTheme="minorHAnsi" w:hAnsi="Arial" w:cs="Arial"/>
                <w:sz w:val="22"/>
              </w:rPr>
              <w:t>5</w:t>
            </w:r>
          </w:p>
        </w:tc>
        <w:tc>
          <w:tcPr>
            <w:tcW w:w="1077" w:type="dxa"/>
            <w:tcBorders>
              <w:top w:val="double" w:sz="4" w:space="0" w:color="auto"/>
            </w:tcBorders>
          </w:tcPr>
          <w:p w14:paraId="2E388206" w14:textId="64794EA4" w:rsidR="00846EBF" w:rsidRPr="00BD4EA7" w:rsidRDefault="00B955F7" w:rsidP="00B955F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4</w:t>
            </w:r>
            <w:r>
              <w:rPr>
                <w:rFonts w:ascii="Arial" w:eastAsiaTheme="minorHAnsi" w:hAnsi="Arial" w:cs="Arial"/>
                <w:sz w:val="22"/>
              </w:rPr>
              <w:t>5</w:t>
            </w:r>
          </w:p>
        </w:tc>
        <w:tc>
          <w:tcPr>
            <w:tcW w:w="1077" w:type="dxa"/>
            <w:tcBorders>
              <w:top w:val="double" w:sz="4" w:space="0" w:color="auto"/>
            </w:tcBorders>
          </w:tcPr>
          <w:p w14:paraId="48E0D9B9" w14:textId="5E6930AB" w:rsidR="00846EBF" w:rsidRPr="00BD4EA7" w:rsidRDefault="00B437D4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12</w:t>
            </w:r>
          </w:p>
        </w:tc>
        <w:tc>
          <w:tcPr>
            <w:tcW w:w="1077" w:type="dxa"/>
            <w:tcBorders>
              <w:top w:val="double" w:sz="4" w:space="0" w:color="auto"/>
            </w:tcBorders>
          </w:tcPr>
          <w:p w14:paraId="750D7B3A" w14:textId="2AD33FEF" w:rsidR="00846EBF" w:rsidRPr="00BD4EA7" w:rsidRDefault="00B437D4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17</w:t>
            </w:r>
          </w:p>
        </w:tc>
        <w:tc>
          <w:tcPr>
            <w:tcW w:w="1077" w:type="dxa"/>
            <w:tcBorders>
              <w:top w:val="double" w:sz="4" w:space="0" w:color="auto"/>
            </w:tcBorders>
          </w:tcPr>
          <w:p w14:paraId="213D44ED" w14:textId="74B947A7" w:rsidR="00846EBF" w:rsidRPr="00BD4EA7" w:rsidRDefault="00B437D4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20</w:t>
            </w:r>
          </w:p>
        </w:tc>
        <w:tc>
          <w:tcPr>
            <w:tcW w:w="1077" w:type="dxa"/>
            <w:tcBorders>
              <w:top w:val="double" w:sz="4" w:space="0" w:color="auto"/>
            </w:tcBorders>
          </w:tcPr>
          <w:p w14:paraId="4689FE75" w14:textId="038624D9" w:rsidR="00846EBF" w:rsidRPr="00BD4EA7" w:rsidRDefault="00B437D4" w:rsidP="00BD4EA7">
            <w:pPr>
              <w:widowControl/>
              <w:wordWrap/>
              <w:autoSpaceDE/>
              <w:autoSpaceDN/>
              <w:jc w:val="right"/>
              <w:rPr>
                <w:rFonts w:ascii="Arial" w:eastAsiaTheme="minorHAnsi" w:hAnsi="Arial" w:cs="Arial"/>
                <w:sz w:val="22"/>
              </w:rPr>
            </w:pPr>
            <w:r w:rsidRPr="00BD4EA7">
              <w:rPr>
                <w:rFonts w:ascii="Arial" w:eastAsiaTheme="minorHAnsi" w:hAnsi="Arial" w:cs="Arial"/>
                <w:sz w:val="22"/>
              </w:rPr>
              <w:t>22</w:t>
            </w:r>
          </w:p>
        </w:tc>
      </w:tr>
    </w:tbl>
    <w:p w14:paraId="6BA8ACB1" w14:textId="3A33033F" w:rsidR="00F91657" w:rsidRDefault="00F91657">
      <w:pPr>
        <w:widowControl/>
        <w:wordWrap/>
        <w:autoSpaceDE/>
        <w:autoSpaceDN/>
        <w:rPr>
          <w:rFonts w:ascii="Arial" w:eastAsiaTheme="minorHAnsi" w:hAnsi="Arial" w:cs="Arial"/>
          <w:sz w:val="22"/>
        </w:rPr>
      </w:pPr>
    </w:p>
    <w:p w14:paraId="774587C7" w14:textId="551B4683" w:rsidR="00C965B1" w:rsidRPr="00975F48" w:rsidRDefault="00F91657">
      <w:pPr>
        <w:widowControl/>
        <w:wordWrap/>
        <w:autoSpaceDE/>
        <w:autoSpaceDN/>
        <w:rPr>
          <w:rFonts w:ascii="Arial" w:eastAsiaTheme="minorHAnsi" w:hAnsi="Arial" w:cs="Arial"/>
          <w:sz w:val="22"/>
        </w:rPr>
      </w:pPr>
      <w:r>
        <w:rPr>
          <w:rFonts w:ascii="Arial" w:eastAsiaTheme="minorHAnsi" w:hAnsi="Arial" w:cs="Arial"/>
          <w:sz w:val="22"/>
        </w:rPr>
        <w:br w:type="page"/>
      </w:r>
    </w:p>
    <w:p w14:paraId="0686E641" w14:textId="6C883F9A" w:rsidR="00C965B1" w:rsidRDefault="004A5150" w:rsidP="00C965B1">
      <w:pPr>
        <w:widowControl/>
        <w:wordWrap/>
        <w:autoSpaceDE/>
        <w:autoSpaceDN/>
      </w:pPr>
      <w:r>
        <w:rPr>
          <w:noProof/>
        </w:rPr>
        <w:lastRenderedPageBreak/>
        <w:pict w14:anchorId="7A1D356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.85pt;height:132.5pt">
            <v:imagedata r:id="rId8" o:title="20220424 - supplefigure1-01"/>
          </v:shape>
        </w:pict>
      </w:r>
    </w:p>
    <w:p w14:paraId="3553BBAB" w14:textId="02920E44" w:rsidR="00C965B1" w:rsidRPr="00AB1E70" w:rsidRDefault="00C965B1" w:rsidP="00DD1418">
      <w:pPr>
        <w:widowControl/>
        <w:wordWrap/>
        <w:autoSpaceDE/>
        <w:autoSpaceDN/>
      </w:pPr>
      <w:r>
        <w:rPr>
          <w:rFonts w:ascii="Arial" w:eastAsiaTheme="minorHAnsi" w:hAnsi="Arial" w:cs="Arial"/>
          <w:b/>
          <w:bCs/>
          <w:sz w:val="22"/>
        </w:rPr>
        <w:t>Supplementary f</w:t>
      </w:r>
      <w:r w:rsidRPr="000838CF">
        <w:rPr>
          <w:rFonts w:ascii="Arial" w:eastAsiaTheme="minorHAnsi" w:hAnsi="Arial" w:cs="Arial"/>
          <w:b/>
          <w:bCs/>
          <w:sz w:val="22"/>
        </w:rPr>
        <w:t xml:space="preserve">igure </w:t>
      </w:r>
      <w:r>
        <w:rPr>
          <w:rFonts w:ascii="Arial" w:eastAsiaTheme="minorHAnsi" w:hAnsi="Arial" w:cs="Arial"/>
          <w:b/>
          <w:bCs/>
          <w:sz w:val="22"/>
        </w:rPr>
        <w:t>1</w:t>
      </w:r>
      <w:r w:rsidRPr="000838CF">
        <w:rPr>
          <w:rFonts w:ascii="Arial" w:eastAsiaTheme="minorHAnsi" w:hAnsi="Arial" w:cs="Arial"/>
          <w:b/>
          <w:bCs/>
          <w:sz w:val="22"/>
        </w:rPr>
        <w:t xml:space="preserve">. </w:t>
      </w:r>
      <w:r w:rsidR="00394476">
        <w:rPr>
          <w:rFonts w:ascii="Arial" w:eastAsiaTheme="minorHAnsi" w:hAnsi="Arial" w:cs="Arial"/>
          <w:b/>
          <w:bCs/>
          <w:sz w:val="22"/>
        </w:rPr>
        <w:t>A</w:t>
      </w:r>
      <w:r w:rsidR="00AB1E70">
        <w:rPr>
          <w:rFonts w:ascii="Arial" w:eastAsiaTheme="minorHAnsi" w:hAnsi="Arial" w:cs="Arial"/>
          <w:b/>
          <w:bCs/>
          <w:sz w:val="22"/>
        </w:rPr>
        <w:t xml:space="preserve">nticipatory licking behavior </w:t>
      </w:r>
      <w:r w:rsidR="00394476">
        <w:rPr>
          <w:rFonts w:ascii="Arial" w:eastAsiaTheme="minorHAnsi" w:hAnsi="Arial" w:cs="Arial"/>
          <w:b/>
          <w:bCs/>
          <w:sz w:val="22"/>
        </w:rPr>
        <w:t xml:space="preserve">is similar between </w:t>
      </w:r>
      <w:r w:rsidR="00AB1E70">
        <w:rPr>
          <w:rFonts w:ascii="Arial" w:eastAsiaTheme="minorHAnsi" w:hAnsi="Arial" w:cs="Arial"/>
          <w:b/>
          <w:bCs/>
          <w:sz w:val="22"/>
        </w:rPr>
        <w:t xml:space="preserve">adult and </w:t>
      </w:r>
      <w:r w:rsidR="009D0A09">
        <w:rPr>
          <w:rFonts w:ascii="Arial" w:eastAsiaTheme="minorHAnsi" w:hAnsi="Arial" w:cs="Arial"/>
          <w:b/>
          <w:bCs/>
          <w:sz w:val="22"/>
        </w:rPr>
        <w:t>juvenile</w:t>
      </w:r>
      <w:r w:rsidR="00AB1E70">
        <w:rPr>
          <w:rFonts w:ascii="Arial" w:eastAsiaTheme="minorHAnsi" w:hAnsi="Arial" w:cs="Arial"/>
          <w:b/>
          <w:bCs/>
          <w:sz w:val="22"/>
        </w:rPr>
        <w:t xml:space="preserve"> ma</w:t>
      </w:r>
      <w:r w:rsidR="006C6D13">
        <w:rPr>
          <w:rFonts w:ascii="Arial" w:eastAsiaTheme="minorHAnsi" w:hAnsi="Arial" w:cs="Arial"/>
          <w:b/>
          <w:bCs/>
          <w:sz w:val="22"/>
        </w:rPr>
        <w:t>l</w:t>
      </w:r>
      <w:r w:rsidR="00AB1E70">
        <w:rPr>
          <w:rFonts w:ascii="Arial" w:eastAsiaTheme="minorHAnsi" w:hAnsi="Arial" w:cs="Arial"/>
          <w:b/>
          <w:bCs/>
          <w:sz w:val="22"/>
        </w:rPr>
        <w:t xml:space="preserve">e mice before reversal onset. </w:t>
      </w:r>
      <w:r w:rsidR="00AB1E70">
        <w:rPr>
          <w:rFonts w:ascii="Arial" w:eastAsiaTheme="minorHAnsi" w:hAnsi="Arial" w:cs="Arial"/>
          <w:bCs/>
          <w:sz w:val="22"/>
        </w:rPr>
        <w:t xml:space="preserve">Shown are </w:t>
      </w:r>
      <w:r w:rsidR="000B78DE">
        <w:rPr>
          <w:rFonts w:ascii="Arial" w:eastAsiaTheme="minorHAnsi" w:hAnsi="Arial" w:cs="Arial"/>
          <w:bCs/>
          <w:sz w:val="22"/>
        </w:rPr>
        <w:t>anticipatory lick rate profiles (</w:t>
      </w:r>
      <w:proofErr w:type="spellStart"/>
      <w:r w:rsidR="000B78DE">
        <w:rPr>
          <w:rFonts w:ascii="Arial" w:eastAsiaTheme="minorHAnsi" w:hAnsi="Arial" w:cs="Arial"/>
          <w:bCs/>
          <w:sz w:val="22"/>
        </w:rPr>
        <w:t>mean+SEM</w:t>
      </w:r>
      <w:proofErr w:type="spellEnd"/>
      <w:r w:rsidR="000B78DE">
        <w:rPr>
          <w:rFonts w:ascii="Arial" w:eastAsiaTheme="minorHAnsi" w:hAnsi="Arial" w:cs="Arial"/>
          <w:bCs/>
          <w:sz w:val="22"/>
        </w:rPr>
        <w:t xml:space="preserve"> across mice) </w:t>
      </w:r>
      <w:r w:rsidR="00AB1E70">
        <w:rPr>
          <w:rFonts w:ascii="Arial" w:eastAsiaTheme="minorHAnsi" w:hAnsi="Arial" w:cs="Arial"/>
          <w:bCs/>
          <w:sz w:val="22"/>
        </w:rPr>
        <w:t xml:space="preserve">of adult and </w:t>
      </w:r>
      <w:r w:rsidR="000A6115">
        <w:rPr>
          <w:rFonts w:ascii="Arial" w:eastAsiaTheme="minorHAnsi" w:hAnsi="Arial" w:cs="Arial"/>
          <w:bCs/>
          <w:sz w:val="22"/>
        </w:rPr>
        <w:t>juvenile</w:t>
      </w:r>
      <w:r w:rsidR="00AB1E70">
        <w:rPr>
          <w:rFonts w:ascii="Arial" w:eastAsiaTheme="minorHAnsi" w:hAnsi="Arial" w:cs="Arial"/>
          <w:bCs/>
          <w:sz w:val="22"/>
        </w:rPr>
        <w:t xml:space="preserve"> male WT and </w:t>
      </w:r>
      <w:r w:rsidR="00AB1E70" w:rsidRPr="007D5896">
        <w:rPr>
          <w:rFonts w:ascii="Arial" w:eastAsiaTheme="minorHAnsi" w:hAnsi="Arial" w:cs="Arial"/>
          <w:bCs/>
          <w:i/>
          <w:sz w:val="22"/>
        </w:rPr>
        <w:t>Shank2</w:t>
      </w:r>
      <w:r w:rsidR="00AB1E70">
        <w:rPr>
          <w:rFonts w:ascii="Arial" w:eastAsiaTheme="minorHAnsi" w:hAnsi="Arial" w:cs="Arial"/>
          <w:bCs/>
          <w:sz w:val="22"/>
        </w:rPr>
        <w:t xml:space="preserve">-KO mice during the first 100 trials before reversal onset </w:t>
      </w:r>
      <w:r w:rsidR="00A67EA4">
        <w:rPr>
          <w:rFonts w:ascii="Arial" w:eastAsiaTheme="minorHAnsi" w:hAnsi="Arial" w:cs="Arial"/>
          <w:bCs/>
          <w:sz w:val="22"/>
        </w:rPr>
        <w:t>(left</w:t>
      </w:r>
      <w:r w:rsidR="00394476">
        <w:rPr>
          <w:rFonts w:ascii="Arial" w:eastAsiaTheme="minorHAnsi" w:hAnsi="Arial" w:cs="Arial"/>
          <w:bCs/>
          <w:sz w:val="22"/>
        </w:rPr>
        <w:t xml:space="preserve"> and middle</w:t>
      </w:r>
      <w:r w:rsidR="00A67EA4">
        <w:rPr>
          <w:rFonts w:ascii="Arial" w:eastAsiaTheme="minorHAnsi" w:hAnsi="Arial" w:cs="Arial"/>
          <w:bCs/>
          <w:sz w:val="22"/>
        </w:rPr>
        <w:t xml:space="preserve">) </w:t>
      </w:r>
      <w:r w:rsidR="00B401E3">
        <w:rPr>
          <w:rFonts w:ascii="Arial" w:eastAsiaTheme="minorHAnsi" w:hAnsi="Arial" w:cs="Arial"/>
          <w:bCs/>
          <w:sz w:val="22"/>
        </w:rPr>
        <w:t xml:space="preserve">and </w:t>
      </w:r>
      <w:r w:rsidR="000B78DE">
        <w:rPr>
          <w:rFonts w:ascii="Arial" w:eastAsiaTheme="minorHAnsi" w:hAnsi="Arial" w:cs="Arial"/>
          <w:bCs/>
          <w:sz w:val="22"/>
        </w:rPr>
        <w:t xml:space="preserve">the 100-trial averages </w:t>
      </w:r>
      <w:r w:rsidR="00B401E3">
        <w:rPr>
          <w:rFonts w:ascii="Arial" w:eastAsiaTheme="minorHAnsi" w:hAnsi="Arial" w:cs="Arial"/>
          <w:bCs/>
          <w:sz w:val="22"/>
        </w:rPr>
        <w:t xml:space="preserve">(right; circles, individual animal data; </w:t>
      </w:r>
      <w:r w:rsidR="000B78DE">
        <w:rPr>
          <w:rFonts w:ascii="Arial" w:eastAsiaTheme="minorHAnsi" w:hAnsi="Arial" w:cs="Arial"/>
          <w:bCs/>
          <w:sz w:val="22"/>
        </w:rPr>
        <w:t xml:space="preserve">square and </w:t>
      </w:r>
      <w:r w:rsidR="00B401E3">
        <w:rPr>
          <w:rFonts w:ascii="Arial" w:eastAsiaTheme="minorHAnsi" w:hAnsi="Arial" w:cs="Arial"/>
          <w:bCs/>
          <w:sz w:val="22"/>
        </w:rPr>
        <w:t xml:space="preserve">error bar, </w:t>
      </w:r>
      <w:proofErr w:type="spellStart"/>
      <w:r w:rsidR="000B78DE">
        <w:rPr>
          <w:rFonts w:ascii="Arial" w:eastAsiaTheme="minorHAnsi" w:hAnsi="Arial" w:cs="Arial"/>
          <w:bCs/>
          <w:sz w:val="22"/>
        </w:rPr>
        <w:t>mean+</w:t>
      </w:r>
      <w:r w:rsidR="00B401E3">
        <w:rPr>
          <w:rFonts w:ascii="Arial" w:eastAsiaTheme="minorHAnsi" w:hAnsi="Arial" w:cs="Arial"/>
          <w:bCs/>
          <w:sz w:val="22"/>
        </w:rPr>
        <w:t>SEM</w:t>
      </w:r>
      <w:proofErr w:type="spellEnd"/>
      <w:r w:rsidR="000B78DE">
        <w:rPr>
          <w:rFonts w:ascii="Arial" w:eastAsiaTheme="minorHAnsi" w:hAnsi="Arial" w:cs="Arial"/>
          <w:bCs/>
          <w:sz w:val="22"/>
        </w:rPr>
        <w:t xml:space="preserve"> across mice)</w:t>
      </w:r>
      <w:r w:rsidR="00394476">
        <w:rPr>
          <w:rFonts w:ascii="Arial" w:eastAsiaTheme="minorHAnsi" w:hAnsi="Arial" w:cs="Arial"/>
          <w:bCs/>
          <w:sz w:val="22"/>
        </w:rPr>
        <w:t xml:space="preserve"> in the first reversal session</w:t>
      </w:r>
      <w:r w:rsidR="000B78DE">
        <w:rPr>
          <w:rFonts w:ascii="Arial" w:eastAsiaTheme="minorHAnsi" w:hAnsi="Arial" w:cs="Arial"/>
          <w:bCs/>
          <w:sz w:val="22"/>
        </w:rPr>
        <w:t xml:space="preserve">. Two-way ANOVA </w:t>
      </w:r>
      <w:r w:rsidR="00CB5829">
        <w:rPr>
          <w:rFonts w:ascii="Arial" w:eastAsiaTheme="minorHAnsi" w:hAnsi="Arial" w:cs="Arial"/>
          <w:bCs/>
          <w:sz w:val="22"/>
        </w:rPr>
        <w:t xml:space="preserve">of anticipatory lick rates </w:t>
      </w:r>
      <w:r w:rsidR="000B78DE">
        <w:rPr>
          <w:rFonts w:ascii="Arial" w:eastAsiaTheme="minorHAnsi" w:hAnsi="Arial" w:cs="Arial"/>
          <w:bCs/>
          <w:sz w:val="22"/>
        </w:rPr>
        <w:t xml:space="preserve">revealed no significant </w:t>
      </w:r>
      <w:r w:rsidR="00CB5829">
        <w:rPr>
          <w:rFonts w:ascii="Arial" w:eastAsiaTheme="minorHAnsi" w:hAnsi="Arial" w:cs="Arial"/>
          <w:bCs/>
          <w:sz w:val="22"/>
        </w:rPr>
        <w:t xml:space="preserve">age or genotype effect </w:t>
      </w:r>
      <w:r w:rsidR="00B401E3">
        <w:rPr>
          <w:rFonts w:ascii="Arial" w:eastAsiaTheme="minorHAnsi" w:hAnsi="Arial" w:cs="Arial"/>
          <w:bCs/>
          <w:sz w:val="22"/>
        </w:rPr>
        <w:t>(</w:t>
      </w:r>
      <w:r w:rsidR="00184E5B">
        <w:rPr>
          <w:rFonts w:ascii="Arial" w:eastAsiaTheme="minorHAnsi" w:hAnsi="Arial" w:cs="Arial"/>
          <w:bCs/>
          <w:sz w:val="22"/>
        </w:rPr>
        <w:t>mai</w:t>
      </w:r>
      <w:r w:rsidR="00AA0B5A">
        <w:rPr>
          <w:rFonts w:ascii="Arial" w:eastAsiaTheme="minorHAnsi" w:hAnsi="Arial" w:cs="Arial"/>
          <w:bCs/>
          <w:sz w:val="22"/>
        </w:rPr>
        <w:t>n</w:t>
      </w:r>
      <w:r w:rsidR="00184E5B">
        <w:rPr>
          <w:rFonts w:ascii="Arial" w:eastAsiaTheme="minorHAnsi" w:hAnsi="Arial" w:cs="Arial"/>
          <w:bCs/>
          <w:sz w:val="22"/>
        </w:rPr>
        <w:t xml:space="preserve"> effect of </w:t>
      </w:r>
      <w:r w:rsidR="00AA0B5A">
        <w:rPr>
          <w:rFonts w:ascii="Arial" w:eastAsiaTheme="minorHAnsi" w:hAnsi="Arial" w:cs="Arial"/>
          <w:bCs/>
          <w:sz w:val="22"/>
        </w:rPr>
        <w:t>a</w:t>
      </w:r>
      <w:r w:rsidR="00184E5B">
        <w:rPr>
          <w:rFonts w:ascii="Arial" w:eastAsiaTheme="minorHAnsi" w:hAnsi="Arial" w:cs="Arial"/>
          <w:bCs/>
          <w:sz w:val="22"/>
        </w:rPr>
        <w:t xml:space="preserve">ge, </w:t>
      </w:r>
      <w:proofErr w:type="gramStart"/>
      <w:r w:rsidR="00184E5B" w:rsidRPr="00CB5829">
        <w:rPr>
          <w:rFonts w:ascii="Arial" w:eastAsiaTheme="minorHAnsi" w:hAnsi="Arial" w:cs="Arial"/>
          <w:bCs/>
          <w:i/>
          <w:sz w:val="22"/>
        </w:rPr>
        <w:t>F</w:t>
      </w:r>
      <w:r w:rsidR="00184E5B" w:rsidRPr="00CB5829">
        <w:rPr>
          <w:rFonts w:ascii="Arial" w:eastAsiaTheme="minorHAnsi" w:hAnsi="Arial" w:cs="Arial"/>
          <w:bCs/>
          <w:sz w:val="22"/>
          <w:vertAlign w:val="subscript"/>
        </w:rPr>
        <w:t>(</w:t>
      </w:r>
      <w:proofErr w:type="gramEnd"/>
      <w:r w:rsidR="00184E5B" w:rsidRPr="00CB5829">
        <w:rPr>
          <w:rFonts w:ascii="Arial" w:eastAsiaTheme="minorHAnsi" w:hAnsi="Arial" w:cs="Arial"/>
          <w:bCs/>
          <w:sz w:val="22"/>
          <w:vertAlign w:val="subscript"/>
        </w:rPr>
        <w:t>1,37)</w:t>
      </w:r>
      <w:r w:rsidR="00184E5B">
        <w:rPr>
          <w:rFonts w:ascii="Arial" w:eastAsiaTheme="minorHAnsi" w:hAnsi="Arial" w:cs="Arial"/>
          <w:bCs/>
          <w:sz w:val="22"/>
        </w:rPr>
        <w:t xml:space="preserve"> = 0.9</w:t>
      </w:r>
      <w:r w:rsidR="00C97772">
        <w:rPr>
          <w:rFonts w:ascii="Arial" w:eastAsiaTheme="minorHAnsi" w:hAnsi="Arial" w:cs="Arial"/>
          <w:bCs/>
          <w:sz w:val="22"/>
        </w:rPr>
        <w:t>07</w:t>
      </w:r>
      <w:r w:rsidR="00184E5B">
        <w:rPr>
          <w:rFonts w:ascii="Arial" w:eastAsiaTheme="minorHAnsi" w:hAnsi="Arial" w:cs="Arial"/>
          <w:bCs/>
          <w:sz w:val="22"/>
        </w:rPr>
        <w:t xml:space="preserve">, </w:t>
      </w:r>
      <w:r w:rsidR="00184E5B" w:rsidRPr="00CB5829">
        <w:rPr>
          <w:rFonts w:ascii="Arial" w:eastAsiaTheme="minorHAnsi" w:hAnsi="Arial" w:cs="Arial"/>
          <w:bCs/>
          <w:i/>
          <w:sz w:val="22"/>
        </w:rPr>
        <w:t>p</w:t>
      </w:r>
      <w:r w:rsidR="00184E5B">
        <w:rPr>
          <w:rFonts w:ascii="Arial" w:eastAsiaTheme="minorHAnsi" w:hAnsi="Arial" w:cs="Arial"/>
          <w:bCs/>
          <w:sz w:val="22"/>
        </w:rPr>
        <w:t xml:space="preserve"> = 0.347</w:t>
      </w:r>
      <w:r w:rsidR="00AA0B5A">
        <w:rPr>
          <w:rFonts w:ascii="Arial" w:eastAsiaTheme="minorHAnsi" w:hAnsi="Arial" w:cs="Arial"/>
          <w:bCs/>
          <w:sz w:val="22"/>
        </w:rPr>
        <w:t xml:space="preserve">; main effect of genotype, </w:t>
      </w:r>
      <w:r w:rsidR="00AA0B5A" w:rsidRPr="00CB5829">
        <w:rPr>
          <w:rFonts w:ascii="Arial" w:eastAsiaTheme="minorHAnsi" w:hAnsi="Arial" w:cs="Arial"/>
          <w:bCs/>
          <w:i/>
          <w:sz w:val="22"/>
        </w:rPr>
        <w:t>F</w:t>
      </w:r>
      <w:r w:rsidR="00AA0B5A" w:rsidRPr="00CB5829">
        <w:rPr>
          <w:rFonts w:ascii="Arial" w:eastAsiaTheme="minorHAnsi" w:hAnsi="Arial" w:cs="Arial"/>
          <w:bCs/>
          <w:i/>
          <w:sz w:val="22"/>
          <w:vertAlign w:val="subscript"/>
        </w:rPr>
        <w:t>(1,37)</w:t>
      </w:r>
      <w:r w:rsidR="00AA0B5A">
        <w:rPr>
          <w:rFonts w:ascii="Arial" w:eastAsiaTheme="minorHAnsi" w:hAnsi="Arial" w:cs="Arial"/>
          <w:bCs/>
          <w:sz w:val="22"/>
        </w:rPr>
        <w:t xml:space="preserve"> = 0.8</w:t>
      </w:r>
      <w:r w:rsidR="00124252">
        <w:rPr>
          <w:rFonts w:ascii="Arial" w:eastAsiaTheme="minorHAnsi" w:hAnsi="Arial" w:cs="Arial"/>
          <w:bCs/>
          <w:sz w:val="22"/>
        </w:rPr>
        <w:t>35</w:t>
      </w:r>
      <w:r w:rsidR="00AA0B5A">
        <w:rPr>
          <w:rFonts w:ascii="Arial" w:eastAsiaTheme="minorHAnsi" w:hAnsi="Arial" w:cs="Arial"/>
          <w:bCs/>
          <w:sz w:val="22"/>
        </w:rPr>
        <w:t xml:space="preserve">, </w:t>
      </w:r>
      <w:r w:rsidR="00AA0B5A" w:rsidRPr="00CB5829">
        <w:rPr>
          <w:rFonts w:ascii="Arial" w:eastAsiaTheme="minorHAnsi" w:hAnsi="Arial" w:cs="Arial"/>
          <w:bCs/>
          <w:i/>
          <w:sz w:val="22"/>
        </w:rPr>
        <w:t>p</w:t>
      </w:r>
      <w:r w:rsidR="00AA0B5A">
        <w:rPr>
          <w:rFonts w:ascii="Arial" w:eastAsiaTheme="minorHAnsi" w:hAnsi="Arial" w:cs="Arial"/>
          <w:bCs/>
          <w:sz w:val="22"/>
        </w:rPr>
        <w:t xml:space="preserve"> = 0.367; </w:t>
      </w:r>
      <w:proofErr w:type="spellStart"/>
      <w:r w:rsidR="00AA0B5A">
        <w:rPr>
          <w:rFonts w:ascii="Arial" w:eastAsiaTheme="minorHAnsi" w:hAnsi="Arial" w:cs="Arial"/>
          <w:bCs/>
          <w:sz w:val="22"/>
        </w:rPr>
        <w:t>age</w:t>
      </w:r>
      <w:r w:rsidR="00AA0B5A">
        <w:rPr>
          <w:rFonts w:ascii="Arial" w:hAnsi="Arial" w:cs="Arial"/>
          <w:sz w:val="22"/>
        </w:rPr>
        <w:t>×genotype</w:t>
      </w:r>
      <w:proofErr w:type="spellEnd"/>
      <w:r w:rsidR="00AA0B5A">
        <w:rPr>
          <w:rFonts w:ascii="Arial" w:hAnsi="Arial" w:cs="Arial"/>
          <w:sz w:val="22"/>
        </w:rPr>
        <w:t xml:space="preserve"> interaction, </w:t>
      </w:r>
      <w:r w:rsidR="00AA0B5A" w:rsidRPr="00CB5829">
        <w:rPr>
          <w:rFonts w:ascii="Arial" w:hAnsi="Arial" w:cs="Arial"/>
          <w:i/>
          <w:sz w:val="22"/>
        </w:rPr>
        <w:t>F</w:t>
      </w:r>
      <w:r w:rsidR="00AA0B5A" w:rsidRPr="00CB5829">
        <w:rPr>
          <w:rFonts w:ascii="Arial" w:hAnsi="Arial" w:cs="Arial"/>
          <w:i/>
          <w:sz w:val="22"/>
          <w:vertAlign w:val="subscript"/>
        </w:rPr>
        <w:t>(1,37)</w:t>
      </w:r>
      <w:r w:rsidR="00AA0B5A">
        <w:rPr>
          <w:rFonts w:ascii="Arial" w:hAnsi="Arial" w:cs="Arial"/>
          <w:sz w:val="22"/>
        </w:rPr>
        <w:t xml:space="preserve"> = 2.7</w:t>
      </w:r>
      <w:r w:rsidR="00124252">
        <w:rPr>
          <w:rFonts w:ascii="Arial" w:hAnsi="Arial" w:cs="Arial"/>
          <w:sz w:val="22"/>
        </w:rPr>
        <w:t>07</w:t>
      </w:r>
      <w:r w:rsidR="00AA0B5A">
        <w:rPr>
          <w:rFonts w:ascii="Arial" w:hAnsi="Arial" w:cs="Arial"/>
          <w:sz w:val="22"/>
        </w:rPr>
        <w:t xml:space="preserve">; </w:t>
      </w:r>
      <w:r w:rsidR="00AA0B5A" w:rsidRPr="00CB5829">
        <w:rPr>
          <w:rFonts w:ascii="Arial" w:hAnsi="Arial" w:cs="Arial"/>
          <w:i/>
          <w:sz w:val="22"/>
        </w:rPr>
        <w:t>p</w:t>
      </w:r>
      <w:r w:rsidR="00AA0B5A">
        <w:rPr>
          <w:rFonts w:ascii="Arial" w:hAnsi="Arial" w:cs="Arial"/>
          <w:sz w:val="22"/>
        </w:rPr>
        <w:t xml:space="preserve"> = 0.108</w:t>
      </w:r>
      <w:r w:rsidR="00B401E3">
        <w:rPr>
          <w:rFonts w:ascii="Arial" w:eastAsiaTheme="minorHAnsi" w:hAnsi="Arial" w:cs="Arial"/>
          <w:bCs/>
          <w:sz w:val="22"/>
        </w:rPr>
        <w:t xml:space="preserve">). </w:t>
      </w:r>
      <w:r w:rsidR="00CB5829">
        <w:rPr>
          <w:rFonts w:ascii="Arial" w:eastAsiaTheme="minorHAnsi" w:hAnsi="Arial" w:cs="Arial"/>
          <w:bCs/>
          <w:sz w:val="22"/>
        </w:rPr>
        <w:t xml:space="preserve">Two-way ANOVA of the number of trials </w:t>
      </w:r>
      <w:r w:rsidR="00BE7584">
        <w:rPr>
          <w:rFonts w:ascii="Arial" w:eastAsiaTheme="minorHAnsi" w:hAnsi="Arial" w:cs="Arial"/>
          <w:bCs/>
          <w:sz w:val="22"/>
        </w:rPr>
        <w:t xml:space="preserve">needed </w:t>
      </w:r>
      <w:r w:rsidR="00CB5829">
        <w:rPr>
          <w:rFonts w:ascii="Arial" w:eastAsiaTheme="minorHAnsi" w:hAnsi="Arial" w:cs="Arial"/>
          <w:bCs/>
          <w:sz w:val="22"/>
        </w:rPr>
        <w:t xml:space="preserve">to reach the reversal criterion revealed no significant age or genotype effect, either </w:t>
      </w:r>
      <w:r w:rsidR="00B401E3">
        <w:rPr>
          <w:rFonts w:ascii="Arial" w:eastAsiaTheme="minorHAnsi" w:hAnsi="Arial" w:cs="Arial"/>
          <w:bCs/>
          <w:sz w:val="22"/>
        </w:rPr>
        <w:t>(</w:t>
      </w:r>
      <w:r w:rsidR="007536EA">
        <w:rPr>
          <w:rFonts w:ascii="Arial" w:eastAsiaTheme="minorHAnsi" w:hAnsi="Arial" w:cs="Arial"/>
          <w:bCs/>
          <w:sz w:val="22"/>
        </w:rPr>
        <w:t xml:space="preserve">main effect of age, </w:t>
      </w:r>
      <w:proofErr w:type="gramStart"/>
      <w:r w:rsidR="001D7058" w:rsidRPr="00CB5829">
        <w:rPr>
          <w:rFonts w:ascii="Arial" w:eastAsiaTheme="minorHAnsi" w:hAnsi="Arial" w:cs="Arial"/>
          <w:bCs/>
          <w:i/>
          <w:sz w:val="22"/>
        </w:rPr>
        <w:t>F</w:t>
      </w:r>
      <w:r w:rsidR="001D7058" w:rsidRPr="00CB5829">
        <w:rPr>
          <w:rFonts w:ascii="Arial" w:eastAsiaTheme="minorHAnsi" w:hAnsi="Arial" w:cs="Arial"/>
          <w:bCs/>
          <w:i/>
          <w:sz w:val="22"/>
          <w:vertAlign w:val="subscript"/>
        </w:rPr>
        <w:t>(</w:t>
      </w:r>
      <w:proofErr w:type="gramEnd"/>
      <w:r w:rsidR="001D7058" w:rsidRPr="00CB5829">
        <w:rPr>
          <w:rFonts w:ascii="Arial" w:eastAsiaTheme="minorHAnsi" w:hAnsi="Arial" w:cs="Arial"/>
          <w:bCs/>
          <w:i/>
          <w:sz w:val="22"/>
          <w:vertAlign w:val="subscript"/>
        </w:rPr>
        <w:t>1,37)</w:t>
      </w:r>
      <w:r w:rsidR="001D7058">
        <w:rPr>
          <w:rFonts w:ascii="Arial" w:eastAsiaTheme="minorHAnsi" w:hAnsi="Arial" w:cs="Arial"/>
          <w:bCs/>
          <w:sz w:val="22"/>
        </w:rPr>
        <w:t xml:space="preserve"> = </w:t>
      </w:r>
      <w:r w:rsidR="007536EA">
        <w:rPr>
          <w:rFonts w:ascii="Arial" w:eastAsiaTheme="minorHAnsi" w:hAnsi="Arial" w:cs="Arial"/>
          <w:bCs/>
          <w:sz w:val="22"/>
        </w:rPr>
        <w:t>1.811</w:t>
      </w:r>
      <w:r w:rsidR="001D7058">
        <w:rPr>
          <w:rFonts w:ascii="Arial" w:eastAsiaTheme="minorHAnsi" w:hAnsi="Arial" w:cs="Arial"/>
          <w:bCs/>
          <w:sz w:val="22"/>
        </w:rPr>
        <w:t xml:space="preserve">, </w:t>
      </w:r>
      <w:r w:rsidR="001D7058" w:rsidRPr="00CB5829">
        <w:rPr>
          <w:rFonts w:ascii="Arial" w:eastAsiaTheme="minorHAnsi" w:hAnsi="Arial" w:cs="Arial"/>
          <w:bCs/>
          <w:i/>
          <w:sz w:val="22"/>
        </w:rPr>
        <w:t>p</w:t>
      </w:r>
      <w:r w:rsidR="001D7058">
        <w:rPr>
          <w:rFonts w:ascii="Arial" w:eastAsiaTheme="minorHAnsi" w:hAnsi="Arial" w:cs="Arial"/>
          <w:bCs/>
          <w:sz w:val="22"/>
        </w:rPr>
        <w:t xml:space="preserve"> = 0.</w:t>
      </w:r>
      <w:r w:rsidR="007536EA">
        <w:rPr>
          <w:rFonts w:ascii="Arial" w:eastAsiaTheme="minorHAnsi" w:hAnsi="Arial" w:cs="Arial"/>
          <w:bCs/>
          <w:sz w:val="22"/>
        </w:rPr>
        <w:t>187</w:t>
      </w:r>
      <w:r w:rsidR="001D7058">
        <w:rPr>
          <w:rFonts w:ascii="Arial" w:eastAsiaTheme="minorHAnsi" w:hAnsi="Arial" w:cs="Arial"/>
          <w:bCs/>
          <w:sz w:val="22"/>
        </w:rPr>
        <w:t xml:space="preserve">; main effect of genotype, </w:t>
      </w:r>
      <w:r w:rsidR="001D7058" w:rsidRPr="00CB5829">
        <w:rPr>
          <w:rFonts w:ascii="Arial" w:eastAsiaTheme="minorHAnsi" w:hAnsi="Arial" w:cs="Arial"/>
          <w:bCs/>
          <w:i/>
          <w:sz w:val="22"/>
        </w:rPr>
        <w:t>F</w:t>
      </w:r>
      <w:r w:rsidR="001D7058" w:rsidRPr="00CB5829">
        <w:rPr>
          <w:rFonts w:ascii="Arial" w:eastAsiaTheme="minorHAnsi" w:hAnsi="Arial" w:cs="Arial"/>
          <w:bCs/>
          <w:i/>
          <w:sz w:val="22"/>
          <w:vertAlign w:val="subscript"/>
        </w:rPr>
        <w:t>(1,37)</w:t>
      </w:r>
      <w:r w:rsidR="001D7058">
        <w:rPr>
          <w:rFonts w:ascii="Arial" w:eastAsiaTheme="minorHAnsi" w:hAnsi="Arial" w:cs="Arial"/>
          <w:bCs/>
          <w:sz w:val="22"/>
        </w:rPr>
        <w:t xml:space="preserve"> = </w:t>
      </w:r>
      <w:r w:rsidR="007536EA">
        <w:rPr>
          <w:rFonts w:ascii="Arial" w:eastAsiaTheme="minorHAnsi" w:hAnsi="Arial" w:cs="Arial"/>
          <w:bCs/>
          <w:sz w:val="22"/>
        </w:rPr>
        <w:t>1.572</w:t>
      </w:r>
      <w:r w:rsidR="001D7058">
        <w:rPr>
          <w:rFonts w:ascii="Arial" w:eastAsiaTheme="minorHAnsi" w:hAnsi="Arial" w:cs="Arial"/>
          <w:bCs/>
          <w:sz w:val="22"/>
        </w:rPr>
        <w:t xml:space="preserve">, </w:t>
      </w:r>
      <w:r w:rsidR="001D7058" w:rsidRPr="00CB5829">
        <w:rPr>
          <w:rFonts w:ascii="Arial" w:eastAsiaTheme="minorHAnsi" w:hAnsi="Arial" w:cs="Arial"/>
          <w:bCs/>
          <w:i/>
          <w:sz w:val="22"/>
        </w:rPr>
        <w:t>p</w:t>
      </w:r>
      <w:r w:rsidR="001D7058">
        <w:rPr>
          <w:rFonts w:ascii="Arial" w:eastAsiaTheme="minorHAnsi" w:hAnsi="Arial" w:cs="Arial"/>
          <w:bCs/>
          <w:sz w:val="22"/>
        </w:rPr>
        <w:t xml:space="preserve"> = 0.</w:t>
      </w:r>
      <w:r w:rsidR="007536EA">
        <w:rPr>
          <w:rFonts w:ascii="Arial" w:eastAsiaTheme="minorHAnsi" w:hAnsi="Arial" w:cs="Arial"/>
          <w:bCs/>
          <w:sz w:val="22"/>
        </w:rPr>
        <w:t>218</w:t>
      </w:r>
      <w:r w:rsidR="001D7058">
        <w:rPr>
          <w:rFonts w:ascii="Arial" w:eastAsiaTheme="minorHAnsi" w:hAnsi="Arial" w:cs="Arial"/>
          <w:bCs/>
          <w:sz w:val="22"/>
        </w:rPr>
        <w:t xml:space="preserve">; </w:t>
      </w:r>
      <w:proofErr w:type="spellStart"/>
      <w:r w:rsidR="001D7058">
        <w:rPr>
          <w:rFonts w:ascii="Arial" w:eastAsiaTheme="minorHAnsi" w:hAnsi="Arial" w:cs="Arial"/>
          <w:bCs/>
          <w:sz w:val="22"/>
        </w:rPr>
        <w:t>age</w:t>
      </w:r>
      <w:r w:rsidR="001D7058">
        <w:rPr>
          <w:rFonts w:ascii="Arial" w:hAnsi="Arial" w:cs="Arial"/>
          <w:sz w:val="22"/>
        </w:rPr>
        <w:t>×genotype</w:t>
      </w:r>
      <w:proofErr w:type="spellEnd"/>
      <w:r w:rsidR="001D7058">
        <w:rPr>
          <w:rFonts w:ascii="Arial" w:hAnsi="Arial" w:cs="Arial"/>
          <w:sz w:val="22"/>
        </w:rPr>
        <w:t xml:space="preserve"> </w:t>
      </w:r>
      <w:r w:rsidR="00FB42B2">
        <w:rPr>
          <w:rFonts w:ascii="Arial" w:hAnsi="Arial" w:cs="Arial" w:hint="eastAsia"/>
          <w:sz w:val="22"/>
        </w:rPr>
        <w:t>i</w:t>
      </w:r>
      <w:r w:rsidR="001D7058">
        <w:rPr>
          <w:rFonts w:ascii="Arial" w:hAnsi="Arial" w:cs="Arial"/>
          <w:sz w:val="22"/>
        </w:rPr>
        <w:t xml:space="preserve">nteraction, </w:t>
      </w:r>
      <w:r w:rsidR="001D7058" w:rsidRPr="00CB5829">
        <w:rPr>
          <w:rFonts w:ascii="Arial" w:hAnsi="Arial" w:cs="Arial"/>
          <w:i/>
          <w:sz w:val="22"/>
        </w:rPr>
        <w:t>F</w:t>
      </w:r>
      <w:r w:rsidR="001D7058" w:rsidRPr="00CB5829">
        <w:rPr>
          <w:rFonts w:ascii="Arial" w:hAnsi="Arial" w:cs="Arial"/>
          <w:i/>
          <w:sz w:val="22"/>
          <w:vertAlign w:val="subscript"/>
        </w:rPr>
        <w:t>(1,37)</w:t>
      </w:r>
      <w:r w:rsidR="001D7058">
        <w:rPr>
          <w:rFonts w:ascii="Arial" w:hAnsi="Arial" w:cs="Arial"/>
          <w:sz w:val="22"/>
        </w:rPr>
        <w:t xml:space="preserve"> = </w:t>
      </w:r>
      <w:r w:rsidR="007536EA">
        <w:rPr>
          <w:rFonts w:ascii="Arial" w:hAnsi="Arial" w:cs="Arial"/>
          <w:sz w:val="22"/>
        </w:rPr>
        <w:t>0.070</w:t>
      </w:r>
      <w:r w:rsidR="001D7058">
        <w:rPr>
          <w:rFonts w:ascii="Arial" w:hAnsi="Arial" w:cs="Arial"/>
          <w:sz w:val="22"/>
        </w:rPr>
        <w:t xml:space="preserve">; </w:t>
      </w:r>
      <w:r w:rsidR="001D7058" w:rsidRPr="00CB5829">
        <w:rPr>
          <w:rFonts w:ascii="Arial" w:hAnsi="Arial" w:cs="Arial"/>
          <w:i/>
          <w:sz w:val="22"/>
        </w:rPr>
        <w:t>p</w:t>
      </w:r>
      <w:r w:rsidR="001D7058">
        <w:rPr>
          <w:rFonts w:ascii="Arial" w:hAnsi="Arial" w:cs="Arial"/>
          <w:sz w:val="22"/>
        </w:rPr>
        <w:t xml:space="preserve"> = 0.</w:t>
      </w:r>
      <w:r w:rsidR="007536EA">
        <w:rPr>
          <w:rFonts w:ascii="Arial" w:hAnsi="Arial" w:cs="Arial"/>
          <w:sz w:val="22"/>
        </w:rPr>
        <w:t>793</w:t>
      </w:r>
      <w:r w:rsidR="00B401E3">
        <w:rPr>
          <w:rFonts w:ascii="Arial" w:eastAsiaTheme="minorHAnsi" w:hAnsi="Arial" w:cs="Arial"/>
          <w:bCs/>
          <w:sz w:val="22"/>
        </w:rPr>
        <w:t>).</w:t>
      </w:r>
      <w:r w:rsidR="00951830">
        <w:rPr>
          <w:rFonts w:ascii="Arial" w:eastAsiaTheme="minorHAnsi" w:hAnsi="Arial" w:cs="Arial"/>
          <w:bCs/>
          <w:sz w:val="22"/>
        </w:rPr>
        <w:t xml:space="preserve"> These results indicate that juvenile</w:t>
      </w:r>
      <w:r w:rsidR="00C42E4D">
        <w:rPr>
          <w:rFonts w:ascii="Arial" w:eastAsiaTheme="minorHAnsi" w:hAnsi="Arial" w:cs="Arial"/>
          <w:bCs/>
          <w:sz w:val="22"/>
        </w:rPr>
        <w:t xml:space="preserve"> WT and </w:t>
      </w:r>
      <w:r w:rsidR="00C42E4D" w:rsidRPr="007D5896">
        <w:rPr>
          <w:rFonts w:ascii="Arial" w:eastAsiaTheme="minorHAnsi" w:hAnsi="Arial" w:cs="Arial"/>
          <w:bCs/>
          <w:i/>
          <w:sz w:val="22"/>
        </w:rPr>
        <w:t>Shank2</w:t>
      </w:r>
      <w:r w:rsidR="00C42E4D">
        <w:rPr>
          <w:rFonts w:ascii="Arial" w:eastAsiaTheme="minorHAnsi" w:hAnsi="Arial" w:cs="Arial"/>
          <w:bCs/>
          <w:sz w:val="22"/>
        </w:rPr>
        <w:t>-KO mice, like adult mice, were well trained in the task before reversal onset.</w:t>
      </w:r>
      <w:r w:rsidR="000B78DE">
        <w:rPr>
          <w:rFonts w:ascii="Arial" w:eastAsiaTheme="minorHAnsi" w:hAnsi="Arial" w:cs="Arial"/>
          <w:bCs/>
          <w:sz w:val="22"/>
        </w:rPr>
        <w:t xml:space="preserve"> </w:t>
      </w:r>
    </w:p>
    <w:p w14:paraId="30940C7C" w14:textId="2C40DE47" w:rsidR="007A364E" w:rsidRDefault="0043044A" w:rsidP="00E92791">
      <w:pPr>
        <w:widowControl/>
        <w:wordWrap/>
        <w:autoSpaceDE/>
        <w:autoSpaceDN/>
      </w:pPr>
      <w:r>
        <w:br w:type="page"/>
      </w:r>
    </w:p>
    <w:p w14:paraId="0D526590" w14:textId="00FF1A79" w:rsidR="00BF6E11" w:rsidRDefault="00283FF7" w:rsidP="00AB13D2">
      <w:pPr>
        <w:jc w:val="center"/>
      </w:pPr>
      <w:r>
        <w:rPr>
          <w:noProof/>
        </w:rPr>
        <w:lastRenderedPageBreak/>
        <w:pict w14:anchorId="305F6271">
          <v:shape id="_x0000_i1026" type="#_x0000_t75" style="width:356.15pt;height:171.85pt">
            <v:imagedata r:id="rId9" o:title="20220424 - supplefigure2-01"/>
          </v:shape>
        </w:pict>
      </w:r>
    </w:p>
    <w:p w14:paraId="2D0EF831" w14:textId="3830EF79" w:rsidR="00BF6E11" w:rsidRDefault="00BF6E11" w:rsidP="00BF6E11">
      <w:pPr>
        <w:wordWrap/>
        <w:spacing w:before="240" w:after="0" w:line="288" w:lineRule="auto"/>
        <w:rPr>
          <w:rFonts w:ascii="Arial" w:eastAsiaTheme="minorHAnsi" w:hAnsi="Arial" w:cs="Arial"/>
          <w:b/>
          <w:bCs/>
          <w:sz w:val="22"/>
        </w:rPr>
      </w:pPr>
      <w:r>
        <w:rPr>
          <w:rFonts w:ascii="Arial" w:eastAsiaTheme="minorHAnsi" w:hAnsi="Arial" w:cs="Arial"/>
          <w:b/>
          <w:bCs/>
          <w:sz w:val="22"/>
        </w:rPr>
        <w:t>Supplementary f</w:t>
      </w:r>
      <w:r w:rsidRPr="000838CF">
        <w:rPr>
          <w:rFonts w:ascii="Arial" w:eastAsiaTheme="minorHAnsi" w:hAnsi="Arial" w:cs="Arial"/>
          <w:b/>
          <w:bCs/>
          <w:sz w:val="22"/>
        </w:rPr>
        <w:t xml:space="preserve">igure </w:t>
      </w:r>
      <w:r>
        <w:rPr>
          <w:rFonts w:ascii="Arial" w:eastAsiaTheme="minorHAnsi" w:hAnsi="Arial" w:cs="Arial"/>
          <w:b/>
          <w:bCs/>
          <w:sz w:val="22"/>
        </w:rPr>
        <w:t>2</w:t>
      </w:r>
      <w:r w:rsidRPr="000838CF">
        <w:rPr>
          <w:rFonts w:ascii="Arial" w:eastAsiaTheme="minorHAnsi" w:hAnsi="Arial" w:cs="Arial"/>
          <w:b/>
          <w:bCs/>
          <w:sz w:val="22"/>
        </w:rPr>
        <w:t xml:space="preserve">. </w:t>
      </w:r>
      <w:r>
        <w:rPr>
          <w:rFonts w:ascii="Arial" w:eastAsiaTheme="minorHAnsi" w:hAnsi="Arial" w:cs="Arial"/>
          <w:b/>
          <w:bCs/>
          <w:sz w:val="22"/>
        </w:rPr>
        <w:t>No significant relationship between reversal performance and acquisition performance in female mice</w:t>
      </w:r>
      <w:r w:rsidRPr="000838CF">
        <w:rPr>
          <w:rFonts w:ascii="Arial" w:eastAsiaTheme="minorHAnsi" w:hAnsi="Arial" w:cs="Arial"/>
          <w:b/>
          <w:bCs/>
          <w:sz w:val="22"/>
        </w:rPr>
        <w:t xml:space="preserve">. </w:t>
      </w:r>
      <w:r w:rsidRPr="0022130D">
        <w:rPr>
          <w:rFonts w:ascii="Arial" w:eastAsiaTheme="minorHAnsi" w:hAnsi="Arial" w:cs="Arial"/>
          <w:bCs/>
          <w:sz w:val="22"/>
        </w:rPr>
        <w:t>Result</w:t>
      </w:r>
      <w:r>
        <w:rPr>
          <w:rFonts w:ascii="Arial" w:eastAsiaTheme="minorHAnsi" w:hAnsi="Arial" w:cs="Arial"/>
          <w:bCs/>
          <w:sz w:val="22"/>
        </w:rPr>
        <w:t>s</w:t>
      </w:r>
      <w:r w:rsidRPr="0022130D">
        <w:rPr>
          <w:rFonts w:ascii="Arial" w:eastAsiaTheme="minorHAnsi" w:hAnsi="Arial" w:cs="Arial"/>
          <w:bCs/>
          <w:sz w:val="22"/>
        </w:rPr>
        <w:t xml:space="preserve"> of </w:t>
      </w:r>
      <w:r>
        <w:rPr>
          <w:rFonts w:ascii="Arial" w:eastAsiaTheme="minorHAnsi" w:hAnsi="Arial" w:cs="Arial"/>
          <w:bCs/>
          <w:sz w:val="22"/>
        </w:rPr>
        <w:t>adult female WT (</w:t>
      </w:r>
      <w:r w:rsidRPr="000838CF">
        <w:rPr>
          <w:rFonts w:ascii="Arial" w:eastAsiaTheme="minorHAnsi" w:hAnsi="Arial" w:cs="Arial"/>
          <w:bCs/>
          <w:sz w:val="22"/>
        </w:rPr>
        <w:t>n = 1</w:t>
      </w:r>
      <w:r>
        <w:rPr>
          <w:rFonts w:ascii="Arial" w:eastAsiaTheme="minorHAnsi" w:hAnsi="Arial" w:cs="Arial"/>
          <w:bCs/>
          <w:sz w:val="22"/>
        </w:rPr>
        <w:t>2</w:t>
      </w:r>
      <w:r w:rsidRPr="000838CF">
        <w:rPr>
          <w:rFonts w:ascii="Arial" w:eastAsiaTheme="minorHAnsi" w:hAnsi="Arial" w:cs="Arial"/>
          <w:bCs/>
          <w:sz w:val="22"/>
        </w:rPr>
        <w:t xml:space="preserve">) </w:t>
      </w:r>
      <w:r>
        <w:rPr>
          <w:rFonts w:ascii="Arial" w:eastAsiaTheme="minorHAnsi" w:hAnsi="Arial" w:cs="Arial"/>
          <w:bCs/>
          <w:sz w:val="22"/>
        </w:rPr>
        <w:t xml:space="preserve">and </w:t>
      </w:r>
      <w:r w:rsidRPr="007D5896">
        <w:rPr>
          <w:rFonts w:ascii="Arial" w:eastAsiaTheme="minorHAnsi" w:hAnsi="Arial" w:cs="Arial"/>
          <w:bCs/>
          <w:i/>
          <w:sz w:val="22"/>
        </w:rPr>
        <w:t>Shank2</w:t>
      </w:r>
      <w:r>
        <w:rPr>
          <w:rFonts w:ascii="Arial" w:eastAsiaTheme="minorHAnsi" w:hAnsi="Arial" w:cs="Arial"/>
          <w:bCs/>
          <w:sz w:val="22"/>
        </w:rPr>
        <w:t>-KO (</w:t>
      </w:r>
      <w:r w:rsidRPr="000838CF">
        <w:rPr>
          <w:rFonts w:ascii="Arial" w:eastAsiaTheme="minorHAnsi" w:hAnsi="Arial" w:cs="Arial"/>
          <w:bCs/>
          <w:sz w:val="22"/>
        </w:rPr>
        <w:t>n = 1</w:t>
      </w:r>
      <w:r>
        <w:rPr>
          <w:rFonts w:ascii="Arial" w:eastAsiaTheme="minorHAnsi" w:hAnsi="Arial" w:cs="Arial"/>
          <w:bCs/>
          <w:sz w:val="22"/>
        </w:rPr>
        <w:t>0</w:t>
      </w:r>
      <w:r w:rsidRPr="000838CF">
        <w:rPr>
          <w:rFonts w:ascii="Arial" w:eastAsiaTheme="minorHAnsi" w:hAnsi="Arial" w:cs="Arial"/>
          <w:bCs/>
          <w:sz w:val="22"/>
        </w:rPr>
        <w:t xml:space="preserve">) </w:t>
      </w:r>
      <w:r>
        <w:rPr>
          <w:rFonts w:ascii="Arial" w:eastAsiaTheme="minorHAnsi" w:hAnsi="Arial" w:cs="Arial"/>
          <w:bCs/>
          <w:sz w:val="22"/>
        </w:rPr>
        <w:t xml:space="preserve">mice in Task 1 reversal learning. </w:t>
      </w:r>
      <w:r w:rsidR="00BE7584" w:rsidRPr="001631EF">
        <w:rPr>
          <w:rFonts w:ascii="Arial" w:eastAsiaTheme="minorHAnsi" w:hAnsi="Arial" w:cs="Arial"/>
          <w:bCs/>
          <w:sz w:val="22"/>
        </w:rPr>
        <w:t xml:space="preserve">The results are presented as described for </w:t>
      </w:r>
      <w:r w:rsidR="00D579FD" w:rsidRPr="007D5896">
        <w:rPr>
          <w:rFonts w:ascii="Arial" w:eastAsiaTheme="minorHAnsi" w:hAnsi="Arial" w:cs="Arial"/>
          <w:bCs/>
          <w:sz w:val="22"/>
        </w:rPr>
        <w:t xml:space="preserve">Fig. </w:t>
      </w:r>
      <w:r w:rsidRPr="007D5896">
        <w:rPr>
          <w:rFonts w:ascii="Arial" w:eastAsiaTheme="minorHAnsi" w:hAnsi="Arial" w:cs="Arial"/>
          <w:bCs/>
          <w:sz w:val="22"/>
        </w:rPr>
        <w:t>3H</w:t>
      </w:r>
      <w:r w:rsidR="004E2C73" w:rsidRPr="007D5896">
        <w:rPr>
          <w:rFonts w:ascii="Arial" w:eastAsiaTheme="minorHAnsi" w:hAnsi="Arial" w:cs="Arial"/>
          <w:bCs/>
          <w:sz w:val="22"/>
        </w:rPr>
        <w:t>,</w:t>
      </w:r>
      <w:r w:rsidR="004E2C73">
        <w:rPr>
          <w:rFonts w:ascii="Arial" w:eastAsiaTheme="minorHAnsi" w:hAnsi="Arial" w:cs="Arial"/>
          <w:b/>
          <w:bCs/>
          <w:sz w:val="22"/>
        </w:rPr>
        <w:t xml:space="preserve"> </w:t>
      </w:r>
      <w:r w:rsidR="004E2C73" w:rsidRPr="004515D7">
        <w:rPr>
          <w:rFonts w:ascii="Arial" w:eastAsiaTheme="minorHAnsi" w:hAnsi="Arial" w:cs="Arial"/>
          <w:bCs/>
          <w:sz w:val="22"/>
        </w:rPr>
        <w:t>I</w:t>
      </w:r>
      <w:r>
        <w:rPr>
          <w:rFonts w:ascii="Arial" w:eastAsiaTheme="minorHAnsi" w:hAnsi="Arial" w:cs="Arial"/>
          <w:bCs/>
          <w:sz w:val="22"/>
        </w:rPr>
        <w:t>.</w:t>
      </w:r>
    </w:p>
    <w:p w14:paraId="0D82A7D6" w14:textId="7C9C4479" w:rsidR="002132C4" w:rsidRDefault="002132C4">
      <w:pPr>
        <w:widowControl/>
        <w:wordWrap/>
        <w:autoSpaceDE/>
        <w:autoSpaceDN/>
        <w:rPr>
          <w:rFonts w:ascii="Arial" w:eastAsiaTheme="minorHAnsi" w:hAnsi="Arial" w:cs="Arial"/>
          <w:b/>
          <w:bCs/>
          <w:sz w:val="22"/>
        </w:rPr>
      </w:pPr>
      <w:r>
        <w:rPr>
          <w:rFonts w:ascii="Arial" w:eastAsiaTheme="minorHAnsi" w:hAnsi="Arial" w:cs="Arial"/>
          <w:b/>
          <w:bCs/>
          <w:sz w:val="22"/>
        </w:rPr>
        <w:br w:type="page"/>
      </w:r>
    </w:p>
    <w:p w14:paraId="0259188F" w14:textId="00A84492" w:rsidR="00584D92" w:rsidRPr="000838CF" w:rsidRDefault="00283FF7" w:rsidP="00AB13D2">
      <w:pPr>
        <w:wordWrap/>
        <w:spacing w:before="240" w:after="0" w:line="288" w:lineRule="auto"/>
        <w:jc w:val="center"/>
        <w:rPr>
          <w:rFonts w:ascii="Arial" w:eastAsiaTheme="minorHAnsi" w:hAnsi="Arial" w:cs="Arial"/>
          <w:b/>
          <w:bCs/>
          <w:sz w:val="22"/>
        </w:rPr>
      </w:pPr>
      <w:r>
        <w:rPr>
          <w:rFonts w:ascii="Arial" w:eastAsiaTheme="minorHAnsi" w:hAnsi="Arial" w:cs="Arial"/>
          <w:b/>
          <w:bCs/>
          <w:noProof/>
          <w:sz w:val="22"/>
        </w:rPr>
        <w:lastRenderedPageBreak/>
        <w:pict w14:anchorId="2B06CEBA">
          <v:shape id="_x0000_i1027" type="#_x0000_t75" style="width:356.15pt;height:171.85pt">
            <v:imagedata r:id="rId10" o:title="20220424 - supplefigure3-01"/>
          </v:shape>
        </w:pict>
      </w:r>
    </w:p>
    <w:p w14:paraId="658809E6" w14:textId="3E63A188" w:rsidR="00584D92" w:rsidRDefault="00584D92" w:rsidP="00584D92">
      <w:pPr>
        <w:wordWrap/>
        <w:spacing w:before="240" w:after="0" w:line="288" w:lineRule="auto"/>
        <w:rPr>
          <w:rFonts w:ascii="Arial" w:eastAsiaTheme="minorHAnsi" w:hAnsi="Arial" w:cs="Arial"/>
          <w:bCs/>
          <w:sz w:val="22"/>
        </w:rPr>
      </w:pPr>
      <w:r>
        <w:rPr>
          <w:rFonts w:ascii="Arial" w:eastAsiaTheme="minorHAnsi" w:hAnsi="Arial" w:cs="Arial"/>
          <w:b/>
          <w:bCs/>
          <w:sz w:val="22"/>
        </w:rPr>
        <w:t>Supplementary f</w:t>
      </w:r>
      <w:r w:rsidRPr="000838CF">
        <w:rPr>
          <w:rFonts w:ascii="Arial" w:eastAsiaTheme="minorHAnsi" w:hAnsi="Arial" w:cs="Arial"/>
          <w:b/>
          <w:bCs/>
          <w:sz w:val="22"/>
        </w:rPr>
        <w:t xml:space="preserve">igure </w:t>
      </w:r>
      <w:r>
        <w:rPr>
          <w:rFonts w:ascii="Arial" w:eastAsiaTheme="minorHAnsi" w:hAnsi="Arial" w:cs="Arial"/>
          <w:b/>
          <w:bCs/>
          <w:sz w:val="22"/>
        </w:rPr>
        <w:t>3</w:t>
      </w:r>
      <w:r w:rsidRPr="000838CF">
        <w:rPr>
          <w:rFonts w:ascii="Arial" w:eastAsiaTheme="minorHAnsi" w:hAnsi="Arial" w:cs="Arial"/>
          <w:b/>
          <w:bCs/>
          <w:sz w:val="22"/>
        </w:rPr>
        <w:t xml:space="preserve">. </w:t>
      </w:r>
      <w:r>
        <w:rPr>
          <w:rFonts w:ascii="Arial" w:eastAsiaTheme="minorHAnsi" w:hAnsi="Arial" w:cs="Arial"/>
          <w:b/>
          <w:bCs/>
          <w:sz w:val="22"/>
        </w:rPr>
        <w:t>No significant relationship between reversal performance and acquisition performance in Task 2 reversal learning</w:t>
      </w:r>
      <w:r w:rsidRPr="000838CF">
        <w:rPr>
          <w:rFonts w:ascii="Arial" w:eastAsiaTheme="minorHAnsi" w:hAnsi="Arial" w:cs="Arial"/>
          <w:b/>
          <w:bCs/>
          <w:sz w:val="22"/>
        </w:rPr>
        <w:t xml:space="preserve">. </w:t>
      </w:r>
      <w:r w:rsidRPr="0022130D">
        <w:rPr>
          <w:rFonts w:ascii="Arial" w:eastAsiaTheme="minorHAnsi" w:hAnsi="Arial" w:cs="Arial"/>
          <w:bCs/>
          <w:sz w:val="22"/>
        </w:rPr>
        <w:t>Result</w:t>
      </w:r>
      <w:r>
        <w:rPr>
          <w:rFonts w:ascii="Arial" w:eastAsiaTheme="minorHAnsi" w:hAnsi="Arial" w:cs="Arial"/>
          <w:bCs/>
          <w:sz w:val="22"/>
        </w:rPr>
        <w:t>s</w:t>
      </w:r>
      <w:r w:rsidRPr="0022130D">
        <w:rPr>
          <w:rFonts w:ascii="Arial" w:eastAsiaTheme="minorHAnsi" w:hAnsi="Arial" w:cs="Arial"/>
          <w:bCs/>
          <w:sz w:val="22"/>
        </w:rPr>
        <w:t xml:space="preserve"> of </w:t>
      </w:r>
      <w:r>
        <w:rPr>
          <w:rFonts w:ascii="Arial" w:eastAsiaTheme="minorHAnsi" w:hAnsi="Arial" w:cs="Arial"/>
          <w:bCs/>
          <w:sz w:val="22"/>
        </w:rPr>
        <w:t>adult male WT (</w:t>
      </w:r>
      <w:r w:rsidRPr="000838CF">
        <w:rPr>
          <w:rFonts w:ascii="Arial" w:eastAsiaTheme="minorHAnsi" w:hAnsi="Arial" w:cs="Arial"/>
          <w:bCs/>
          <w:sz w:val="22"/>
        </w:rPr>
        <w:t>n = 1</w:t>
      </w:r>
      <w:r>
        <w:rPr>
          <w:rFonts w:ascii="Arial" w:eastAsiaTheme="minorHAnsi" w:hAnsi="Arial" w:cs="Arial"/>
          <w:bCs/>
          <w:sz w:val="22"/>
        </w:rPr>
        <w:t>0</w:t>
      </w:r>
      <w:r w:rsidRPr="000838CF">
        <w:rPr>
          <w:rFonts w:ascii="Arial" w:eastAsiaTheme="minorHAnsi" w:hAnsi="Arial" w:cs="Arial"/>
          <w:bCs/>
          <w:sz w:val="22"/>
        </w:rPr>
        <w:t xml:space="preserve">) </w:t>
      </w:r>
      <w:r>
        <w:rPr>
          <w:rFonts w:ascii="Arial" w:eastAsiaTheme="minorHAnsi" w:hAnsi="Arial" w:cs="Arial"/>
          <w:bCs/>
          <w:sz w:val="22"/>
        </w:rPr>
        <w:t xml:space="preserve">and </w:t>
      </w:r>
      <w:r w:rsidRPr="007D5896">
        <w:rPr>
          <w:rFonts w:ascii="Arial" w:eastAsiaTheme="minorHAnsi" w:hAnsi="Arial" w:cs="Arial"/>
          <w:bCs/>
          <w:i/>
          <w:sz w:val="22"/>
        </w:rPr>
        <w:t>Shank2</w:t>
      </w:r>
      <w:r>
        <w:rPr>
          <w:rFonts w:ascii="Arial" w:eastAsiaTheme="minorHAnsi" w:hAnsi="Arial" w:cs="Arial"/>
          <w:bCs/>
          <w:sz w:val="22"/>
        </w:rPr>
        <w:t>-KO (</w:t>
      </w:r>
      <w:r w:rsidRPr="000838CF">
        <w:rPr>
          <w:rFonts w:ascii="Arial" w:eastAsiaTheme="minorHAnsi" w:hAnsi="Arial" w:cs="Arial"/>
          <w:bCs/>
          <w:sz w:val="22"/>
        </w:rPr>
        <w:t>n = 1</w:t>
      </w:r>
      <w:r>
        <w:rPr>
          <w:rFonts w:ascii="Arial" w:eastAsiaTheme="minorHAnsi" w:hAnsi="Arial" w:cs="Arial"/>
          <w:bCs/>
          <w:sz w:val="22"/>
        </w:rPr>
        <w:t>0</w:t>
      </w:r>
      <w:r w:rsidRPr="000838CF">
        <w:rPr>
          <w:rFonts w:ascii="Arial" w:eastAsiaTheme="minorHAnsi" w:hAnsi="Arial" w:cs="Arial"/>
          <w:bCs/>
          <w:sz w:val="22"/>
        </w:rPr>
        <w:t xml:space="preserve">) </w:t>
      </w:r>
      <w:r>
        <w:rPr>
          <w:rFonts w:ascii="Arial" w:eastAsiaTheme="minorHAnsi" w:hAnsi="Arial" w:cs="Arial"/>
          <w:bCs/>
          <w:sz w:val="22"/>
        </w:rPr>
        <w:t xml:space="preserve">mice. </w:t>
      </w:r>
      <w:r w:rsidR="001B7F85" w:rsidRPr="001631EF">
        <w:rPr>
          <w:rFonts w:ascii="Arial" w:eastAsiaTheme="minorHAnsi" w:hAnsi="Arial" w:cs="Arial"/>
          <w:bCs/>
          <w:sz w:val="22"/>
        </w:rPr>
        <w:t xml:space="preserve">The results are presented as described for </w:t>
      </w:r>
      <w:r w:rsidR="00DA0053" w:rsidRPr="007D5896">
        <w:rPr>
          <w:rFonts w:ascii="Arial" w:eastAsiaTheme="minorHAnsi" w:hAnsi="Arial" w:cs="Arial"/>
          <w:bCs/>
          <w:sz w:val="22"/>
        </w:rPr>
        <w:t>Fig</w:t>
      </w:r>
      <w:r w:rsidR="00DA0053">
        <w:rPr>
          <w:rFonts w:ascii="Arial" w:eastAsiaTheme="minorHAnsi" w:hAnsi="Arial" w:cs="Arial"/>
          <w:bCs/>
          <w:sz w:val="22"/>
        </w:rPr>
        <w:t>.</w:t>
      </w:r>
      <w:r w:rsidR="00DA0053" w:rsidRPr="007D5896">
        <w:rPr>
          <w:rFonts w:ascii="Arial" w:eastAsiaTheme="minorHAnsi" w:hAnsi="Arial" w:cs="Arial"/>
          <w:bCs/>
          <w:sz w:val="22"/>
        </w:rPr>
        <w:t xml:space="preserve"> </w:t>
      </w:r>
      <w:r w:rsidRPr="007D5896">
        <w:rPr>
          <w:rFonts w:ascii="Arial" w:eastAsiaTheme="minorHAnsi" w:hAnsi="Arial" w:cs="Arial"/>
          <w:bCs/>
          <w:sz w:val="22"/>
        </w:rPr>
        <w:t>3H</w:t>
      </w:r>
      <w:r w:rsidR="00852168" w:rsidRPr="007D5896">
        <w:rPr>
          <w:rFonts w:ascii="Arial" w:eastAsiaTheme="minorHAnsi" w:hAnsi="Arial" w:cs="Arial"/>
          <w:bCs/>
          <w:sz w:val="22"/>
        </w:rPr>
        <w:t>, I</w:t>
      </w:r>
      <w:r w:rsidRPr="00DA0053">
        <w:rPr>
          <w:rFonts w:ascii="Arial" w:eastAsiaTheme="minorHAnsi" w:hAnsi="Arial" w:cs="Arial"/>
          <w:bCs/>
          <w:sz w:val="22"/>
        </w:rPr>
        <w:t>.</w:t>
      </w:r>
      <w:r>
        <w:rPr>
          <w:rFonts w:ascii="Arial" w:eastAsiaTheme="minorHAnsi" w:hAnsi="Arial" w:cs="Arial"/>
          <w:bCs/>
          <w:sz w:val="22"/>
        </w:rPr>
        <w:t xml:space="preserve"> </w:t>
      </w:r>
    </w:p>
    <w:p w14:paraId="6CA28D3F" w14:textId="5F9967B8" w:rsidR="00211F1D" w:rsidRDefault="00283FF7" w:rsidP="00AB13D2">
      <w:pPr>
        <w:wordWrap/>
        <w:spacing w:before="240" w:after="0" w:line="288" w:lineRule="auto"/>
        <w:jc w:val="center"/>
        <w:rPr>
          <w:rFonts w:ascii="Arial" w:eastAsiaTheme="minorHAnsi" w:hAnsi="Arial" w:cs="Arial"/>
          <w:b/>
          <w:bCs/>
          <w:sz w:val="22"/>
        </w:rPr>
      </w:pPr>
      <w:r>
        <w:rPr>
          <w:rFonts w:ascii="Arial" w:eastAsiaTheme="minorHAnsi" w:hAnsi="Arial" w:cs="Arial"/>
          <w:b/>
          <w:bCs/>
          <w:sz w:val="22"/>
        </w:rPr>
        <w:lastRenderedPageBreak/>
        <w:pict w14:anchorId="146F6C93">
          <v:shape id="_x0000_i1028" type="#_x0000_t75" style="width:357.1pt;height:399.35pt">
            <v:imagedata r:id="rId11" o:title="20220424 - supplefigure4-01"/>
          </v:shape>
        </w:pict>
      </w:r>
    </w:p>
    <w:p w14:paraId="64F22430" w14:textId="43215F86" w:rsidR="00FA34C2" w:rsidRDefault="00E53AC2" w:rsidP="004D693E">
      <w:pPr>
        <w:wordWrap/>
        <w:spacing w:before="240" w:after="0" w:line="288" w:lineRule="auto"/>
        <w:rPr>
          <w:rFonts w:ascii="Arial" w:eastAsiaTheme="minorHAnsi" w:hAnsi="Arial" w:cs="Arial"/>
          <w:b/>
          <w:bCs/>
          <w:sz w:val="22"/>
        </w:rPr>
      </w:pPr>
      <w:r>
        <w:rPr>
          <w:rFonts w:ascii="Arial" w:eastAsiaTheme="minorHAnsi" w:hAnsi="Arial" w:cs="Arial"/>
          <w:b/>
          <w:bCs/>
          <w:sz w:val="22"/>
        </w:rPr>
        <w:t>Supplementary f</w:t>
      </w:r>
      <w:r w:rsidR="00485B84" w:rsidRPr="000838CF">
        <w:rPr>
          <w:rFonts w:ascii="Arial" w:eastAsiaTheme="minorHAnsi" w:hAnsi="Arial" w:cs="Arial"/>
          <w:b/>
          <w:bCs/>
          <w:sz w:val="22"/>
        </w:rPr>
        <w:t xml:space="preserve">igure </w:t>
      </w:r>
      <w:r w:rsidR="00584D92">
        <w:rPr>
          <w:rFonts w:ascii="Arial" w:eastAsiaTheme="minorHAnsi" w:hAnsi="Arial" w:cs="Arial"/>
          <w:b/>
          <w:bCs/>
          <w:sz w:val="22"/>
        </w:rPr>
        <w:t>4</w:t>
      </w:r>
      <w:r w:rsidR="00485B84" w:rsidRPr="000838CF">
        <w:rPr>
          <w:rFonts w:ascii="Arial" w:eastAsiaTheme="minorHAnsi" w:hAnsi="Arial" w:cs="Arial"/>
          <w:b/>
          <w:bCs/>
          <w:sz w:val="22"/>
        </w:rPr>
        <w:t xml:space="preserve">. </w:t>
      </w:r>
      <w:r w:rsidR="001B7F85">
        <w:rPr>
          <w:rFonts w:ascii="Arial" w:eastAsiaTheme="minorHAnsi" w:hAnsi="Arial" w:cs="Arial"/>
          <w:b/>
          <w:bCs/>
          <w:sz w:val="22"/>
        </w:rPr>
        <w:t>Juvenile</w:t>
      </w:r>
      <w:r w:rsidR="00485B84">
        <w:rPr>
          <w:rFonts w:ascii="Arial" w:eastAsiaTheme="minorHAnsi" w:hAnsi="Arial" w:cs="Arial"/>
          <w:b/>
          <w:bCs/>
          <w:sz w:val="22"/>
        </w:rPr>
        <w:t xml:space="preserve"> </w:t>
      </w:r>
      <w:r w:rsidR="00485B84" w:rsidRPr="000838CF">
        <w:rPr>
          <w:rFonts w:ascii="Arial" w:eastAsiaTheme="minorHAnsi" w:hAnsi="Arial" w:cs="Arial"/>
          <w:b/>
          <w:bCs/>
          <w:i/>
          <w:sz w:val="22"/>
        </w:rPr>
        <w:t>Shank2-</w:t>
      </w:r>
      <w:r w:rsidR="00485B84" w:rsidRPr="000838CF">
        <w:rPr>
          <w:rFonts w:ascii="Arial" w:eastAsiaTheme="minorHAnsi" w:hAnsi="Arial" w:cs="Arial"/>
          <w:b/>
          <w:bCs/>
          <w:sz w:val="22"/>
        </w:rPr>
        <w:t xml:space="preserve">KO mice </w:t>
      </w:r>
      <w:r w:rsidR="001B7F85" w:rsidRPr="001631EF">
        <w:rPr>
          <w:rFonts w:ascii="Arial" w:eastAsiaTheme="minorHAnsi" w:hAnsi="Arial" w:cs="Arial"/>
          <w:b/>
          <w:bCs/>
          <w:sz w:val="22"/>
        </w:rPr>
        <w:t>exhibit intact learning in reward-probability reversal.</w:t>
      </w:r>
      <w:r w:rsidR="00485B84" w:rsidRPr="000838CF">
        <w:rPr>
          <w:rFonts w:ascii="Arial" w:eastAsiaTheme="minorHAnsi" w:hAnsi="Arial" w:cs="Arial"/>
          <w:b/>
          <w:bCs/>
          <w:sz w:val="22"/>
        </w:rPr>
        <w:t xml:space="preserve"> </w:t>
      </w:r>
      <w:r w:rsidR="00381062" w:rsidRPr="0022130D">
        <w:rPr>
          <w:rFonts w:ascii="Arial" w:eastAsiaTheme="minorHAnsi" w:hAnsi="Arial" w:cs="Arial"/>
          <w:bCs/>
          <w:sz w:val="22"/>
        </w:rPr>
        <w:t>Result</w:t>
      </w:r>
      <w:r w:rsidR="00381062">
        <w:rPr>
          <w:rFonts w:ascii="Arial" w:eastAsiaTheme="minorHAnsi" w:hAnsi="Arial" w:cs="Arial"/>
          <w:bCs/>
          <w:sz w:val="22"/>
        </w:rPr>
        <w:t>s</w:t>
      </w:r>
      <w:r w:rsidR="00381062" w:rsidRPr="0022130D">
        <w:rPr>
          <w:rFonts w:ascii="Arial" w:eastAsiaTheme="minorHAnsi" w:hAnsi="Arial" w:cs="Arial"/>
          <w:bCs/>
          <w:sz w:val="22"/>
        </w:rPr>
        <w:t xml:space="preserve"> of </w:t>
      </w:r>
      <w:r w:rsidR="00381062">
        <w:rPr>
          <w:rFonts w:ascii="Arial" w:eastAsiaTheme="minorHAnsi" w:hAnsi="Arial" w:cs="Arial"/>
          <w:bCs/>
          <w:sz w:val="22"/>
        </w:rPr>
        <w:t>reversal training with a mild air puff (</w:t>
      </w:r>
      <w:r w:rsidR="00381062" w:rsidRPr="00D553D3">
        <w:rPr>
          <w:rFonts w:ascii="Arial" w:eastAsiaTheme="minorHAnsi" w:hAnsi="Arial" w:cs="Arial"/>
          <w:bCs/>
          <w:sz w:val="22"/>
        </w:rPr>
        <w:t xml:space="preserve">5 </w:t>
      </w:r>
      <w:proofErr w:type="spellStart"/>
      <w:r w:rsidR="00381062" w:rsidRPr="00D553D3">
        <w:rPr>
          <w:rFonts w:ascii="Arial" w:eastAsiaTheme="minorHAnsi" w:hAnsi="Arial" w:cs="Arial"/>
          <w:bCs/>
          <w:sz w:val="22"/>
        </w:rPr>
        <w:t>ms</w:t>
      </w:r>
      <w:proofErr w:type="spellEnd"/>
      <w:r w:rsidR="00381062" w:rsidRPr="00D553D3">
        <w:rPr>
          <w:rFonts w:ascii="Arial" w:eastAsiaTheme="minorHAnsi" w:hAnsi="Arial" w:cs="Arial"/>
          <w:bCs/>
          <w:sz w:val="22"/>
        </w:rPr>
        <w:t>, 3 psi</w:t>
      </w:r>
      <w:r w:rsidR="00381062">
        <w:rPr>
          <w:rFonts w:ascii="Arial" w:eastAsiaTheme="minorHAnsi" w:hAnsi="Arial" w:cs="Arial"/>
          <w:bCs/>
          <w:sz w:val="22"/>
        </w:rPr>
        <w:t xml:space="preserve">; Task 2) </w:t>
      </w:r>
      <w:r w:rsidR="00856C94">
        <w:rPr>
          <w:rFonts w:ascii="Arial" w:eastAsiaTheme="minorHAnsi" w:hAnsi="Arial" w:cs="Arial"/>
          <w:bCs/>
          <w:sz w:val="22"/>
        </w:rPr>
        <w:t xml:space="preserve">in </w:t>
      </w:r>
      <w:r w:rsidR="00DE124F">
        <w:rPr>
          <w:rFonts w:ascii="Arial" w:eastAsiaTheme="minorHAnsi" w:hAnsi="Arial" w:cs="Arial"/>
          <w:bCs/>
          <w:sz w:val="22"/>
        </w:rPr>
        <w:t>juvenile</w:t>
      </w:r>
      <w:r w:rsidR="00856C94">
        <w:rPr>
          <w:rFonts w:ascii="Arial" w:eastAsiaTheme="minorHAnsi" w:hAnsi="Arial" w:cs="Arial"/>
          <w:bCs/>
          <w:sz w:val="22"/>
        </w:rPr>
        <w:t xml:space="preserve"> male WT (</w:t>
      </w:r>
      <w:r w:rsidR="00856C94" w:rsidRPr="000838CF">
        <w:rPr>
          <w:rFonts w:ascii="Arial" w:eastAsiaTheme="minorHAnsi" w:hAnsi="Arial" w:cs="Arial"/>
          <w:bCs/>
          <w:sz w:val="22"/>
        </w:rPr>
        <w:t>n = 1</w:t>
      </w:r>
      <w:r w:rsidR="00856C94">
        <w:rPr>
          <w:rFonts w:ascii="Arial" w:eastAsiaTheme="minorHAnsi" w:hAnsi="Arial" w:cs="Arial"/>
          <w:bCs/>
          <w:sz w:val="22"/>
        </w:rPr>
        <w:t>0</w:t>
      </w:r>
      <w:r w:rsidR="00856C94" w:rsidRPr="000838CF">
        <w:rPr>
          <w:rFonts w:ascii="Arial" w:eastAsiaTheme="minorHAnsi" w:hAnsi="Arial" w:cs="Arial"/>
          <w:bCs/>
          <w:sz w:val="22"/>
        </w:rPr>
        <w:t xml:space="preserve">) </w:t>
      </w:r>
      <w:r w:rsidR="00856C94">
        <w:rPr>
          <w:rFonts w:ascii="Arial" w:eastAsiaTheme="minorHAnsi" w:hAnsi="Arial" w:cs="Arial"/>
          <w:bCs/>
          <w:sz w:val="22"/>
        </w:rPr>
        <w:t xml:space="preserve">and </w:t>
      </w:r>
      <w:r w:rsidR="00856C94" w:rsidRPr="007D5896">
        <w:rPr>
          <w:rFonts w:ascii="Arial" w:eastAsiaTheme="minorHAnsi" w:hAnsi="Arial" w:cs="Arial"/>
          <w:bCs/>
          <w:i/>
          <w:sz w:val="22"/>
        </w:rPr>
        <w:t>Shank2</w:t>
      </w:r>
      <w:r w:rsidR="00856C94">
        <w:rPr>
          <w:rFonts w:ascii="Arial" w:eastAsiaTheme="minorHAnsi" w:hAnsi="Arial" w:cs="Arial"/>
          <w:bCs/>
          <w:sz w:val="22"/>
        </w:rPr>
        <w:t>-KO (</w:t>
      </w:r>
      <w:r w:rsidR="00856C94" w:rsidRPr="000838CF">
        <w:rPr>
          <w:rFonts w:ascii="Arial" w:eastAsiaTheme="minorHAnsi" w:hAnsi="Arial" w:cs="Arial"/>
          <w:bCs/>
          <w:sz w:val="22"/>
        </w:rPr>
        <w:t>n = 1</w:t>
      </w:r>
      <w:r w:rsidR="00856C94">
        <w:rPr>
          <w:rFonts w:ascii="Arial" w:eastAsiaTheme="minorHAnsi" w:hAnsi="Arial" w:cs="Arial"/>
          <w:bCs/>
          <w:sz w:val="22"/>
        </w:rPr>
        <w:t>1</w:t>
      </w:r>
      <w:r w:rsidR="00856C94" w:rsidRPr="000838CF">
        <w:rPr>
          <w:rFonts w:ascii="Arial" w:eastAsiaTheme="minorHAnsi" w:hAnsi="Arial" w:cs="Arial"/>
          <w:bCs/>
          <w:sz w:val="22"/>
        </w:rPr>
        <w:t xml:space="preserve">) </w:t>
      </w:r>
      <w:r w:rsidR="00856C94">
        <w:rPr>
          <w:rFonts w:ascii="Arial" w:eastAsiaTheme="minorHAnsi" w:hAnsi="Arial" w:cs="Arial"/>
          <w:bCs/>
          <w:sz w:val="22"/>
        </w:rPr>
        <w:t>mice</w:t>
      </w:r>
      <w:r w:rsidR="00D6229D">
        <w:rPr>
          <w:rFonts w:ascii="Arial" w:eastAsiaTheme="minorHAnsi" w:hAnsi="Arial" w:cs="Arial"/>
          <w:bCs/>
          <w:sz w:val="22"/>
        </w:rPr>
        <w:t xml:space="preserve"> in </w:t>
      </w:r>
      <w:r w:rsidR="003C1188">
        <w:rPr>
          <w:rFonts w:ascii="Arial" w:eastAsiaTheme="minorHAnsi" w:hAnsi="Arial" w:cs="Arial"/>
          <w:bCs/>
          <w:sz w:val="22"/>
        </w:rPr>
        <w:t>T</w:t>
      </w:r>
      <w:r w:rsidR="00D6229D">
        <w:rPr>
          <w:rFonts w:ascii="Arial" w:eastAsiaTheme="minorHAnsi" w:hAnsi="Arial" w:cs="Arial"/>
          <w:bCs/>
          <w:sz w:val="22"/>
        </w:rPr>
        <w:t>ask 2</w:t>
      </w:r>
      <w:r w:rsidR="00856C94">
        <w:rPr>
          <w:rFonts w:ascii="Arial" w:eastAsiaTheme="minorHAnsi" w:hAnsi="Arial" w:cs="Arial"/>
          <w:bCs/>
          <w:sz w:val="22"/>
        </w:rPr>
        <w:t xml:space="preserve">. </w:t>
      </w:r>
      <w:r w:rsidR="001B7F85" w:rsidRPr="001631EF">
        <w:rPr>
          <w:rFonts w:ascii="Arial" w:eastAsiaTheme="minorHAnsi" w:hAnsi="Arial" w:cs="Arial"/>
          <w:bCs/>
          <w:sz w:val="22"/>
        </w:rPr>
        <w:t xml:space="preserve">The results are presented as described for </w:t>
      </w:r>
      <w:r w:rsidR="00BA59B5" w:rsidRPr="007D5896">
        <w:rPr>
          <w:rFonts w:ascii="Arial" w:eastAsiaTheme="minorHAnsi" w:hAnsi="Arial" w:cs="Arial"/>
          <w:bCs/>
          <w:sz w:val="22"/>
        </w:rPr>
        <w:t xml:space="preserve">Fig. </w:t>
      </w:r>
      <w:r w:rsidR="00BA59B5" w:rsidRPr="003853E0">
        <w:rPr>
          <w:rFonts w:ascii="Arial" w:eastAsiaTheme="minorHAnsi" w:hAnsi="Arial" w:cs="Arial"/>
          <w:bCs/>
          <w:sz w:val="22"/>
        </w:rPr>
        <w:t>3</w:t>
      </w:r>
      <w:r w:rsidR="00856C94">
        <w:rPr>
          <w:rFonts w:ascii="Arial" w:eastAsiaTheme="minorHAnsi" w:hAnsi="Arial" w:cs="Arial"/>
          <w:bCs/>
          <w:sz w:val="22"/>
        </w:rPr>
        <w:t>.</w:t>
      </w:r>
    </w:p>
    <w:p w14:paraId="61CB0648" w14:textId="2E9591EB" w:rsidR="00EF3077" w:rsidRDefault="00EF3077" w:rsidP="0044577B">
      <w:pPr>
        <w:wordWrap/>
        <w:spacing w:before="240" w:after="0" w:line="288" w:lineRule="auto"/>
      </w:pPr>
      <w:r>
        <w:br w:type="page"/>
      </w:r>
    </w:p>
    <w:p w14:paraId="6E8CAA96" w14:textId="39E50F4F" w:rsidR="00DB3877" w:rsidRDefault="00283FF7" w:rsidP="00AB13D2">
      <w:pPr>
        <w:jc w:val="center"/>
      </w:pPr>
      <w:r>
        <w:lastRenderedPageBreak/>
        <w:pict w14:anchorId="736E30B9">
          <v:shape id="_x0000_i1029" type="#_x0000_t75" style="width:356.15pt;height:171.85pt">
            <v:imagedata r:id="rId12" o:title="20220424 - supplefigure5-01"/>
          </v:shape>
        </w:pict>
      </w:r>
    </w:p>
    <w:p w14:paraId="57084748" w14:textId="0093A2FD" w:rsidR="00EF3077" w:rsidRDefault="003A48CC" w:rsidP="0044577B">
      <w:pPr>
        <w:wordWrap/>
        <w:spacing w:before="240" w:after="0" w:line="288" w:lineRule="auto"/>
      </w:pPr>
      <w:r>
        <w:rPr>
          <w:rFonts w:ascii="Arial" w:eastAsiaTheme="minorHAnsi" w:hAnsi="Arial" w:cs="Arial"/>
          <w:b/>
          <w:bCs/>
          <w:sz w:val="22"/>
        </w:rPr>
        <w:t>Supplementary f</w:t>
      </w:r>
      <w:r w:rsidRPr="000838CF">
        <w:rPr>
          <w:rFonts w:ascii="Arial" w:eastAsiaTheme="minorHAnsi" w:hAnsi="Arial" w:cs="Arial"/>
          <w:b/>
          <w:bCs/>
          <w:sz w:val="22"/>
        </w:rPr>
        <w:t xml:space="preserve">igure </w:t>
      </w:r>
      <w:r w:rsidR="00166AAC">
        <w:rPr>
          <w:rFonts w:ascii="Arial" w:eastAsiaTheme="minorHAnsi" w:hAnsi="Arial" w:cs="Arial"/>
          <w:b/>
          <w:bCs/>
          <w:sz w:val="22"/>
        </w:rPr>
        <w:t>5</w:t>
      </w:r>
      <w:r w:rsidRPr="000838CF">
        <w:rPr>
          <w:rFonts w:ascii="Arial" w:eastAsiaTheme="minorHAnsi" w:hAnsi="Arial" w:cs="Arial"/>
          <w:b/>
          <w:bCs/>
          <w:sz w:val="22"/>
        </w:rPr>
        <w:t xml:space="preserve">. </w:t>
      </w:r>
      <w:r>
        <w:rPr>
          <w:rFonts w:ascii="Arial" w:eastAsiaTheme="minorHAnsi" w:hAnsi="Arial" w:cs="Arial"/>
          <w:b/>
          <w:bCs/>
          <w:sz w:val="22"/>
        </w:rPr>
        <w:t xml:space="preserve">No </w:t>
      </w:r>
      <w:r w:rsidR="00FA34C2">
        <w:rPr>
          <w:rFonts w:ascii="Arial" w:eastAsiaTheme="minorHAnsi" w:hAnsi="Arial" w:cs="Arial"/>
          <w:b/>
          <w:bCs/>
          <w:sz w:val="22"/>
        </w:rPr>
        <w:t xml:space="preserve">significant relationship between </w:t>
      </w:r>
      <w:r>
        <w:rPr>
          <w:rFonts w:ascii="Arial" w:eastAsiaTheme="minorHAnsi" w:hAnsi="Arial" w:cs="Arial"/>
          <w:b/>
          <w:bCs/>
          <w:sz w:val="22"/>
        </w:rPr>
        <w:t xml:space="preserve">reversal performance and acquisition performance </w:t>
      </w:r>
      <w:r w:rsidR="00FA34C2">
        <w:rPr>
          <w:rFonts w:ascii="Arial" w:eastAsiaTheme="minorHAnsi" w:hAnsi="Arial" w:cs="Arial"/>
          <w:b/>
          <w:bCs/>
          <w:sz w:val="22"/>
        </w:rPr>
        <w:t xml:space="preserve">in </w:t>
      </w:r>
      <w:r w:rsidR="001417E0" w:rsidRPr="001631EF">
        <w:rPr>
          <w:rFonts w:ascii="Arial" w:eastAsiaTheme="minorHAnsi" w:hAnsi="Arial" w:cs="Arial"/>
          <w:b/>
          <w:bCs/>
          <w:sz w:val="22"/>
        </w:rPr>
        <w:t>reward-probability reversal</w:t>
      </w:r>
      <w:r w:rsidRPr="000838CF">
        <w:rPr>
          <w:rFonts w:ascii="Arial" w:eastAsiaTheme="minorHAnsi" w:hAnsi="Arial" w:cs="Arial"/>
          <w:b/>
          <w:bCs/>
          <w:sz w:val="22"/>
        </w:rPr>
        <w:t xml:space="preserve">. </w:t>
      </w:r>
      <w:r w:rsidR="0044577B" w:rsidRPr="0022130D">
        <w:rPr>
          <w:rFonts w:ascii="Arial" w:eastAsiaTheme="minorHAnsi" w:hAnsi="Arial" w:cs="Arial"/>
          <w:bCs/>
          <w:sz w:val="22"/>
        </w:rPr>
        <w:t>Result</w:t>
      </w:r>
      <w:r w:rsidR="00FA34C2">
        <w:rPr>
          <w:rFonts w:ascii="Arial" w:eastAsiaTheme="minorHAnsi" w:hAnsi="Arial" w:cs="Arial"/>
          <w:bCs/>
          <w:sz w:val="22"/>
        </w:rPr>
        <w:t>s</w:t>
      </w:r>
      <w:r w:rsidR="0044577B" w:rsidRPr="0022130D">
        <w:rPr>
          <w:rFonts w:ascii="Arial" w:eastAsiaTheme="minorHAnsi" w:hAnsi="Arial" w:cs="Arial"/>
          <w:bCs/>
          <w:sz w:val="22"/>
        </w:rPr>
        <w:t xml:space="preserve"> of </w:t>
      </w:r>
      <w:r w:rsidR="0044577B">
        <w:rPr>
          <w:rFonts w:ascii="Arial" w:eastAsiaTheme="minorHAnsi" w:hAnsi="Arial" w:cs="Arial"/>
          <w:bCs/>
          <w:sz w:val="22"/>
        </w:rPr>
        <w:t>adult male WT (</w:t>
      </w:r>
      <w:r w:rsidR="0044577B" w:rsidRPr="000838CF">
        <w:rPr>
          <w:rFonts w:ascii="Arial" w:eastAsiaTheme="minorHAnsi" w:hAnsi="Arial" w:cs="Arial"/>
          <w:bCs/>
          <w:sz w:val="22"/>
        </w:rPr>
        <w:t>n = 1</w:t>
      </w:r>
      <w:r w:rsidR="0044577B">
        <w:rPr>
          <w:rFonts w:ascii="Arial" w:eastAsiaTheme="minorHAnsi" w:hAnsi="Arial" w:cs="Arial"/>
          <w:bCs/>
          <w:sz w:val="22"/>
        </w:rPr>
        <w:t>0</w:t>
      </w:r>
      <w:r w:rsidR="0044577B" w:rsidRPr="000838CF">
        <w:rPr>
          <w:rFonts w:ascii="Arial" w:eastAsiaTheme="minorHAnsi" w:hAnsi="Arial" w:cs="Arial"/>
          <w:bCs/>
          <w:sz w:val="22"/>
        </w:rPr>
        <w:t xml:space="preserve">) </w:t>
      </w:r>
      <w:r w:rsidR="0044577B">
        <w:rPr>
          <w:rFonts w:ascii="Arial" w:eastAsiaTheme="minorHAnsi" w:hAnsi="Arial" w:cs="Arial"/>
          <w:bCs/>
          <w:sz w:val="22"/>
        </w:rPr>
        <w:t xml:space="preserve">and </w:t>
      </w:r>
      <w:r w:rsidR="0044577B" w:rsidRPr="007D5896">
        <w:rPr>
          <w:rFonts w:ascii="Arial" w:eastAsiaTheme="minorHAnsi" w:hAnsi="Arial" w:cs="Arial"/>
          <w:bCs/>
          <w:i/>
          <w:sz w:val="22"/>
        </w:rPr>
        <w:t>Shank2</w:t>
      </w:r>
      <w:r w:rsidR="0044577B">
        <w:rPr>
          <w:rFonts w:ascii="Arial" w:eastAsiaTheme="minorHAnsi" w:hAnsi="Arial" w:cs="Arial"/>
          <w:bCs/>
          <w:sz w:val="22"/>
        </w:rPr>
        <w:t>-KO (</w:t>
      </w:r>
      <w:r w:rsidR="0044577B" w:rsidRPr="000838CF">
        <w:rPr>
          <w:rFonts w:ascii="Arial" w:eastAsiaTheme="minorHAnsi" w:hAnsi="Arial" w:cs="Arial"/>
          <w:bCs/>
          <w:sz w:val="22"/>
        </w:rPr>
        <w:t>n = 1</w:t>
      </w:r>
      <w:r w:rsidR="0044577B">
        <w:rPr>
          <w:rFonts w:ascii="Arial" w:eastAsiaTheme="minorHAnsi" w:hAnsi="Arial" w:cs="Arial"/>
          <w:bCs/>
          <w:sz w:val="22"/>
        </w:rPr>
        <w:t>0</w:t>
      </w:r>
      <w:r w:rsidR="0044577B" w:rsidRPr="000838CF">
        <w:rPr>
          <w:rFonts w:ascii="Arial" w:eastAsiaTheme="minorHAnsi" w:hAnsi="Arial" w:cs="Arial"/>
          <w:bCs/>
          <w:sz w:val="22"/>
        </w:rPr>
        <w:t xml:space="preserve">) </w:t>
      </w:r>
      <w:r w:rsidR="0044577B">
        <w:rPr>
          <w:rFonts w:ascii="Arial" w:eastAsiaTheme="minorHAnsi" w:hAnsi="Arial" w:cs="Arial"/>
          <w:bCs/>
          <w:sz w:val="22"/>
        </w:rPr>
        <w:t>mice</w:t>
      </w:r>
      <w:r w:rsidR="00983C97">
        <w:rPr>
          <w:rFonts w:ascii="Arial" w:eastAsiaTheme="minorHAnsi" w:hAnsi="Arial" w:cs="Arial"/>
          <w:bCs/>
          <w:sz w:val="22"/>
        </w:rPr>
        <w:t xml:space="preserve"> in Task 3</w:t>
      </w:r>
      <w:r w:rsidR="0044577B">
        <w:rPr>
          <w:rFonts w:ascii="Arial" w:eastAsiaTheme="minorHAnsi" w:hAnsi="Arial" w:cs="Arial"/>
          <w:bCs/>
          <w:sz w:val="22"/>
        </w:rPr>
        <w:t xml:space="preserve">. </w:t>
      </w:r>
      <w:r w:rsidR="00143E3F" w:rsidRPr="001631EF">
        <w:rPr>
          <w:rFonts w:ascii="Arial" w:eastAsiaTheme="minorHAnsi" w:hAnsi="Arial" w:cs="Arial"/>
          <w:bCs/>
          <w:sz w:val="22"/>
        </w:rPr>
        <w:t xml:space="preserve">The results are presented as described for </w:t>
      </w:r>
      <w:r w:rsidR="00BA59B5" w:rsidRPr="007D5896">
        <w:rPr>
          <w:rFonts w:ascii="Arial" w:eastAsiaTheme="minorHAnsi" w:hAnsi="Arial" w:cs="Arial"/>
          <w:bCs/>
          <w:sz w:val="22"/>
        </w:rPr>
        <w:t xml:space="preserve">Fig. </w:t>
      </w:r>
      <w:r w:rsidR="0044577B" w:rsidRPr="007D5896">
        <w:rPr>
          <w:rFonts w:ascii="Arial" w:eastAsiaTheme="minorHAnsi" w:hAnsi="Arial" w:cs="Arial"/>
          <w:bCs/>
          <w:sz w:val="22"/>
        </w:rPr>
        <w:t>3</w:t>
      </w:r>
      <w:r w:rsidR="00FA34C2" w:rsidRPr="007D5896">
        <w:rPr>
          <w:rFonts w:ascii="Arial" w:eastAsiaTheme="minorHAnsi" w:hAnsi="Arial" w:cs="Arial"/>
          <w:bCs/>
          <w:sz w:val="22"/>
        </w:rPr>
        <w:t>H</w:t>
      </w:r>
      <w:r w:rsidR="00C35D1C" w:rsidRPr="007D5896">
        <w:rPr>
          <w:rFonts w:ascii="Arial" w:eastAsiaTheme="minorHAnsi" w:hAnsi="Arial" w:cs="Arial"/>
          <w:bCs/>
          <w:sz w:val="22"/>
        </w:rPr>
        <w:t>, I</w:t>
      </w:r>
      <w:r w:rsidR="0044577B">
        <w:rPr>
          <w:rFonts w:ascii="Arial" w:eastAsiaTheme="minorHAnsi" w:hAnsi="Arial" w:cs="Arial"/>
          <w:bCs/>
          <w:sz w:val="22"/>
        </w:rPr>
        <w:t>.</w:t>
      </w:r>
    </w:p>
    <w:sectPr w:rsidR="00EF3077" w:rsidSect="00C54A53">
      <w:footerReference w:type="default" r:id="rId13"/>
      <w:pgSz w:w="12240" w:h="15840" w:code="1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992CB3" w14:textId="77777777" w:rsidR="004A5150" w:rsidRDefault="004A5150" w:rsidP="006F1884">
      <w:pPr>
        <w:spacing w:after="0" w:line="240" w:lineRule="auto"/>
      </w:pPr>
      <w:r>
        <w:separator/>
      </w:r>
    </w:p>
  </w:endnote>
  <w:endnote w:type="continuationSeparator" w:id="0">
    <w:p w14:paraId="5803A32A" w14:textId="77777777" w:rsidR="004A5150" w:rsidRDefault="004A5150" w:rsidP="006F18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51100119"/>
      <w:docPartObj>
        <w:docPartGallery w:val="Page Numbers (Bottom of Page)"/>
        <w:docPartUnique/>
      </w:docPartObj>
    </w:sdtPr>
    <w:sdtEndPr/>
    <w:sdtContent>
      <w:p w14:paraId="4B592A04" w14:textId="58044C04" w:rsidR="00381062" w:rsidRDefault="0038106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2787" w:rsidRPr="00142787">
          <w:rPr>
            <w:noProof/>
            <w:lang w:val="ko-KR"/>
          </w:rPr>
          <w:t>4</w:t>
        </w:r>
        <w:r>
          <w:fldChar w:fldCharType="end"/>
        </w:r>
      </w:p>
    </w:sdtContent>
  </w:sdt>
  <w:p w14:paraId="36ADC601" w14:textId="77777777" w:rsidR="00381062" w:rsidRDefault="0038106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322877" w14:textId="77777777" w:rsidR="004A5150" w:rsidRDefault="004A5150" w:rsidP="006F1884">
      <w:pPr>
        <w:spacing w:after="0" w:line="240" w:lineRule="auto"/>
      </w:pPr>
      <w:r>
        <w:separator/>
      </w:r>
    </w:p>
  </w:footnote>
  <w:footnote w:type="continuationSeparator" w:id="0">
    <w:p w14:paraId="2615CADA" w14:textId="77777777" w:rsidR="004A5150" w:rsidRDefault="004A5150" w:rsidP="006F18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006AD3"/>
    <w:multiLevelType w:val="multilevel"/>
    <w:tmpl w:val="013CB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0E642F"/>
    <w:multiLevelType w:val="multilevel"/>
    <w:tmpl w:val="7A104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wMrEwNTOxNLewMDRX0lEKTi0uzszPAykwqgUAmwIeCi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F80860"/>
    <w:rsid w:val="000009D4"/>
    <w:rsid w:val="00006366"/>
    <w:rsid w:val="00011EBF"/>
    <w:rsid w:val="0002756F"/>
    <w:rsid w:val="00030BA9"/>
    <w:rsid w:val="00037A1B"/>
    <w:rsid w:val="00046960"/>
    <w:rsid w:val="0005654D"/>
    <w:rsid w:val="000653D3"/>
    <w:rsid w:val="00075212"/>
    <w:rsid w:val="000A40B5"/>
    <w:rsid w:val="000A6115"/>
    <w:rsid w:val="000B296F"/>
    <w:rsid w:val="000B78DE"/>
    <w:rsid w:val="000C16A4"/>
    <w:rsid w:val="000D0FFD"/>
    <w:rsid w:val="000D3942"/>
    <w:rsid w:val="000E35EF"/>
    <w:rsid w:val="000E54E7"/>
    <w:rsid w:val="000E6D7D"/>
    <w:rsid w:val="000E7C6F"/>
    <w:rsid w:val="000F584C"/>
    <w:rsid w:val="00114D8A"/>
    <w:rsid w:val="00124252"/>
    <w:rsid w:val="001417E0"/>
    <w:rsid w:val="00142787"/>
    <w:rsid w:val="00143E3F"/>
    <w:rsid w:val="001519F1"/>
    <w:rsid w:val="00164762"/>
    <w:rsid w:val="00166AAC"/>
    <w:rsid w:val="00184E5B"/>
    <w:rsid w:val="00196214"/>
    <w:rsid w:val="001B7F85"/>
    <w:rsid w:val="001D602B"/>
    <w:rsid w:val="001D6834"/>
    <w:rsid w:val="001D7058"/>
    <w:rsid w:val="001F7919"/>
    <w:rsid w:val="00211F1D"/>
    <w:rsid w:val="002132C4"/>
    <w:rsid w:val="002167A0"/>
    <w:rsid w:val="002435CD"/>
    <w:rsid w:val="00243755"/>
    <w:rsid w:val="00256338"/>
    <w:rsid w:val="002671FD"/>
    <w:rsid w:val="00267F71"/>
    <w:rsid w:val="00274180"/>
    <w:rsid w:val="00283FF7"/>
    <w:rsid w:val="00295782"/>
    <w:rsid w:val="002A22DC"/>
    <w:rsid w:val="002B400A"/>
    <w:rsid w:val="002B68FD"/>
    <w:rsid w:val="002D125C"/>
    <w:rsid w:val="002D7B5D"/>
    <w:rsid w:val="002E3E3A"/>
    <w:rsid w:val="002F166C"/>
    <w:rsid w:val="002F4483"/>
    <w:rsid w:val="00301BDB"/>
    <w:rsid w:val="003042BA"/>
    <w:rsid w:val="00305118"/>
    <w:rsid w:val="0034152F"/>
    <w:rsid w:val="003609AC"/>
    <w:rsid w:val="00364324"/>
    <w:rsid w:val="00380C11"/>
    <w:rsid w:val="00381062"/>
    <w:rsid w:val="00394476"/>
    <w:rsid w:val="0039696F"/>
    <w:rsid w:val="00396EFD"/>
    <w:rsid w:val="003A2826"/>
    <w:rsid w:val="003A48CC"/>
    <w:rsid w:val="003A4DB6"/>
    <w:rsid w:val="003A6FD8"/>
    <w:rsid w:val="003C0417"/>
    <w:rsid w:val="003C1188"/>
    <w:rsid w:val="003C1586"/>
    <w:rsid w:val="003C3867"/>
    <w:rsid w:val="003D1E9A"/>
    <w:rsid w:val="003E495D"/>
    <w:rsid w:val="003E7B02"/>
    <w:rsid w:val="00401C04"/>
    <w:rsid w:val="00401E6B"/>
    <w:rsid w:val="004050B5"/>
    <w:rsid w:val="00406345"/>
    <w:rsid w:val="00407FE4"/>
    <w:rsid w:val="00417BC7"/>
    <w:rsid w:val="004243C0"/>
    <w:rsid w:val="0043044A"/>
    <w:rsid w:val="00432100"/>
    <w:rsid w:val="00432B7B"/>
    <w:rsid w:val="0044577B"/>
    <w:rsid w:val="004515D7"/>
    <w:rsid w:val="00453EB5"/>
    <w:rsid w:val="004610BA"/>
    <w:rsid w:val="00485B84"/>
    <w:rsid w:val="00490722"/>
    <w:rsid w:val="004A0585"/>
    <w:rsid w:val="004A5150"/>
    <w:rsid w:val="004B78DF"/>
    <w:rsid w:val="004D693E"/>
    <w:rsid w:val="004D7E29"/>
    <w:rsid w:val="004E2C73"/>
    <w:rsid w:val="004F508C"/>
    <w:rsid w:val="004F75B2"/>
    <w:rsid w:val="005026D8"/>
    <w:rsid w:val="005128A6"/>
    <w:rsid w:val="00521FA8"/>
    <w:rsid w:val="005311D6"/>
    <w:rsid w:val="00532303"/>
    <w:rsid w:val="00534CF1"/>
    <w:rsid w:val="00544850"/>
    <w:rsid w:val="00553D12"/>
    <w:rsid w:val="00561884"/>
    <w:rsid w:val="00567C71"/>
    <w:rsid w:val="00572B71"/>
    <w:rsid w:val="00584D92"/>
    <w:rsid w:val="00591DB4"/>
    <w:rsid w:val="005B04B5"/>
    <w:rsid w:val="005B1EA4"/>
    <w:rsid w:val="005C03DB"/>
    <w:rsid w:val="005C1827"/>
    <w:rsid w:val="005D21FA"/>
    <w:rsid w:val="005D59CE"/>
    <w:rsid w:val="00615C62"/>
    <w:rsid w:val="00622643"/>
    <w:rsid w:val="006251AB"/>
    <w:rsid w:val="00650416"/>
    <w:rsid w:val="00651F68"/>
    <w:rsid w:val="006570E5"/>
    <w:rsid w:val="00660479"/>
    <w:rsid w:val="0068071A"/>
    <w:rsid w:val="00683D31"/>
    <w:rsid w:val="00685D66"/>
    <w:rsid w:val="006A02E9"/>
    <w:rsid w:val="006B4952"/>
    <w:rsid w:val="006C134E"/>
    <w:rsid w:val="006C6D13"/>
    <w:rsid w:val="006E07C5"/>
    <w:rsid w:val="006E3F29"/>
    <w:rsid w:val="006F1884"/>
    <w:rsid w:val="006F3788"/>
    <w:rsid w:val="006F6FA7"/>
    <w:rsid w:val="0070185B"/>
    <w:rsid w:val="00704F48"/>
    <w:rsid w:val="0071224D"/>
    <w:rsid w:val="00717D36"/>
    <w:rsid w:val="007350B9"/>
    <w:rsid w:val="00736BBA"/>
    <w:rsid w:val="00744037"/>
    <w:rsid w:val="007536EA"/>
    <w:rsid w:val="007857F4"/>
    <w:rsid w:val="007A364E"/>
    <w:rsid w:val="007A36EB"/>
    <w:rsid w:val="007B5F90"/>
    <w:rsid w:val="007D5896"/>
    <w:rsid w:val="007D59C2"/>
    <w:rsid w:val="007F0DA6"/>
    <w:rsid w:val="00811269"/>
    <w:rsid w:val="008169BC"/>
    <w:rsid w:val="0082113E"/>
    <w:rsid w:val="008239A1"/>
    <w:rsid w:val="00827461"/>
    <w:rsid w:val="00832388"/>
    <w:rsid w:val="008324B6"/>
    <w:rsid w:val="00832961"/>
    <w:rsid w:val="00835D97"/>
    <w:rsid w:val="00837540"/>
    <w:rsid w:val="00846EBF"/>
    <w:rsid w:val="00852168"/>
    <w:rsid w:val="00856C94"/>
    <w:rsid w:val="00867037"/>
    <w:rsid w:val="00871B4C"/>
    <w:rsid w:val="00872CF6"/>
    <w:rsid w:val="00883142"/>
    <w:rsid w:val="008A1478"/>
    <w:rsid w:val="008A24B6"/>
    <w:rsid w:val="008B0F5B"/>
    <w:rsid w:val="008B22AD"/>
    <w:rsid w:val="008C0209"/>
    <w:rsid w:val="008F7161"/>
    <w:rsid w:val="00901CA2"/>
    <w:rsid w:val="00921C4A"/>
    <w:rsid w:val="00924045"/>
    <w:rsid w:val="00930985"/>
    <w:rsid w:val="00943CAB"/>
    <w:rsid w:val="009453AD"/>
    <w:rsid w:val="00951830"/>
    <w:rsid w:val="009575BC"/>
    <w:rsid w:val="00960225"/>
    <w:rsid w:val="00964BF8"/>
    <w:rsid w:val="00971FA7"/>
    <w:rsid w:val="00975F48"/>
    <w:rsid w:val="00983C97"/>
    <w:rsid w:val="009A0A43"/>
    <w:rsid w:val="009B467D"/>
    <w:rsid w:val="009B6522"/>
    <w:rsid w:val="009B7890"/>
    <w:rsid w:val="009C02EA"/>
    <w:rsid w:val="009C1774"/>
    <w:rsid w:val="009D0A09"/>
    <w:rsid w:val="009E655E"/>
    <w:rsid w:val="00A33E7B"/>
    <w:rsid w:val="00A352AA"/>
    <w:rsid w:val="00A43D69"/>
    <w:rsid w:val="00A45C31"/>
    <w:rsid w:val="00A50125"/>
    <w:rsid w:val="00A50203"/>
    <w:rsid w:val="00A5223B"/>
    <w:rsid w:val="00A60E50"/>
    <w:rsid w:val="00A63D61"/>
    <w:rsid w:val="00A67EA4"/>
    <w:rsid w:val="00A71D83"/>
    <w:rsid w:val="00A87AB3"/>
    <w:rsid w:val="00A90371"/>
    <w:rsid w:val="00A94E19"/>
    <w:rsid w:val="00A954C2"/>
    <w:rsid w:val="00AA0B5A"/>
    <w:rsid w:val="00AB13D2"/>
    <w:rsid w:val="00AB1E70"/>
    <w:rsid w:val="00AC1115"/>
    <w:rsid w:val="00AC1E28"/>
    <w:rsid w:val="00AC43A4"/>
    <w:rsid w:val="00AD6DB4"/>
    <w:rsid w:val="00AE0B4B"/>
    <w:rsid w:val="00AE7910"/>
    <w:rsid w:val="00B034CB"/>
    <w:rsid w:val="00B110FE"/>
    <w:rsid w:val="00B166F1"/>
    <w:rsid w:val="00B16DEB"/>
    <w:rsid w:val="00B210DB"/>
    <w:rsid w:val="00B31246"/>
    <w:rsid w:val="00B350CD"/>
    <w:rsid w:val="00B401E3"/>
    <w:rsid w:val="00B409C0"/>
    <w:rsid w:val="00B4243A"/>
    <w:rsid w:val="00B437D4"/>
    <w:rsid w:val="00B46852"/>
    <w:rsid w:val="00B7058E"/>
    <w:rsid w:val="00B721CF"/>
    <w:rsid w:val="00B8542A"/>
    <w:rsid w:val="00B9023B"/>
    <w:rsid w:val="00B92E95"/>
    <w:rsid w:val="00B955F7"/>
    <w:rsid w:val="00BA17C6"/>
    <w:rsid w:val="00BA59B5"/>
    <w:rsid w:val="00BC68C8"/>
    <w:rsid w:val="00BC72E6"/>
    <w:rsid w:val="00BD4EA7"/>
    <w:rsid w:val="00BE7584"/>
    <w:rsid w:val="00BF6E11"/>
    <w:rsid w:val="00C03C27"/>
    <w:rsid w:val="00C06C35"/>
    <w:rsid w:val="00C101DC"/>
    <w:rsid w:val="00C10AE1"/>
    <w:rsid w:val="00C17613"/>
    <w:rsid w:val="00C355CF"/>
    <w:rsid w:val="00C35D1C"/>
    <w:rsid w:val="00C37F7D"/>
    <w:rsid w:val="00C42E4D"/>
    <w:rsid w:val="00C54A53"/>
    <w:rsid w:val="00C71831"/>
    <w:rsid w:val="00C74E1A"/>
    <w:rsid w:val="00C93285"/>
    <w:rsid w:val="00C964F0"/>
    <w:rsid w:val="00C965B1"/>
    <w:rsid w:val="00C97772"/>
    <w:rsid w:val="00C97E6D"/>
    <w:rsid w:val="00CB5829"/>
    <w:rsid w:val="00CC5D89"/>
    <w:rsid w:val="00CD286F"/>
    <w:rsid w:val="00D025D5"/>
    <w:rsid w:val="00D11686"/>
    <w:rsid w:val="00D24970"/>
    <w:rsid w:val="00D3364B"/>
    <w:rsid w:val="00D476F0"/>
    <w:rsid w:val="00D500F7"/>
    <w:rsid w:val="00D579FD"/>
    <w:rsid w:val="00D60032"/>
    <w:rsid w:val="00D60CCB"/>
    <w:rsid w:val="00D6229D"/>
    <w:rsid w:val="00D67FCF"/>
    <w:rsid w:val="00D73504"/>
    <w:rsid w:val="00D81777"/>
    <w:rsid w:val="00D83949"/>
    <w:rsid w:val="00D85DE5"/>
    <w:rsid w:val="00DA0053"/>
    <w:rsid w:val="00DA343A"/>
    <w:rsid w:val="00DA76EB"/>
    <w:rsid w:val="00DB3877"/>
    <w:rsid w:val="00DC61E3"/>
    <w:rsid w:val="00DD1418"/>
    <w:rsid w:val="00DD3F1C"/>
    <w:rsid w:val="00DE124F"/>
    <w:rsid w:val="00DE12CC"/>
    <w:rsid w:val="00E01BA6"/>
    <w:rsid w:val="00E059A7"/>
    <w:rsid w:val="00E074B6"/>
    <w:rsid w:val="00E07F7C"/>
    <w:rsid w:val="00E07FB6"/>
    <w:rsid w:val="00E11EF8"/>
    <w:rsid w:val="00E13A75"/>
    <w:rsid w:val="00E16D52"/>
    <w:rsid w:val="00E21816"/>
    <w:rsid w:val="00E25EDE"/>
    <w:rsid w:val="00E44CF3"/>
    <w:rsid w:val="00E53AC2"/>
    <w:rsid w:val="00E74628"/>
    <w:rsid w:val="00E81609"/>
    <w:rsid w:val="00E919E9"/>
    <w:rsid w:val="00E92791"/>
    <w:rsid w:val="00E97A36"/>
    <w:rsid w:val="00EA4F45"/>
    <w:rsid w:val="00EA713B"/>
    <w:rsid w:val="00EC3290"/>
    <w:rsid w:val="00EC7482"/>
    <w:rsid w:val="00EC7B0B"/>
    <w:rsid w:val="00ED144C"/>
    <w:rsid w:val="00EF3077"/>
    <w:rsid w:val="00F01495"/>
    <w:rsid w:val="00F04075"/>
    <w:rsid w:val="00F12887"/>
    <w:rsid w:val="00F261C7"/>
    <w:rsid w:val="00F361E5"/>
    <w:rsid w:val="00F36F9B"/>
    <w:rsid w:val="00F61CBF"/>
    <w:rsid w:val="00F70B37"/>
    <w:rsid w:val="00F7165C"/>
    <w:rsid w:val="00F73807"/>
    <w:rsid w:val="00F80255"/>
    <w:rsid w:val="00F80860"/>
    <w:rsid w:val="00F91657"/>
    <w:rsid w:val="00F95E2F"/>
    <w:rsid w:val="00FA0951"/>
    <w:rsid w:val="00FA34C2"/>
    <w:rsid w:val="00FB42B2"/>
    <w:rsid w:val="00FD4079"/>
    <w:rsid w:val="00FF1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121937"/>
  <w15:chartTrackingRefBased/>
  <w15:docId w15:val="{A305BD9A-AE91-44DA-9136-2FAC48D5C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5654D"/>
    <w:pPr>
      <w:widowControl w:val="0"/>
      <w:wordWrap w:val="0"/>
      <w:autoSpaceDE w:val="0"/>
      <w:autoSpaceDN w:val="0"/>
    </w:pPr>
  </w:style>
  <w:style w:type="paragraph" w:styleId="3">
    <w:name w:val="heading 3"/>
    <w:basedOn w:val="a"/>
    <w:link w:val="3Char"/>
    <w:uiPriority w:val="9"/>
    <w:qFormat/>
    <w:rsid w:val="00F80860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제목 3 Char"/>
    <w:basedOn w:val="a0"/>
    <w:link w:val="3"/>
    <w:uiPriority w:val="9"/>
    <w:rsid w:val="00F80860"/>
    <w:rPr>
      <w:rFonts w:ascii="Times New Roman" w:eastAsia="Times New Roman" w:hAnsi="Times New Roman" w:cs="Times New Roman"/>
      <w:b/>
      <w:bCs/>
      <w:kern w:val="0"/>
      <w:sz w:val="27"/>
      <w:szCs w:val="27"/>
    </w:rPr>
  </w:style>
  <w:style w:type="paragraph" w:styleId="a3">
    <w:name w:val="header"/>
    <w:basedOn w:val="a"/>
    <w:link w:val="Char"/>
    <w:uiPriority w:val="99"/>
    <w:unhideWhenUsed/>
    <w:rsid w:val="00F8086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80860"/>
  </w:style>
  <w:style w:type="paragraph" w:styleId="a4">
    <w:name w:val="footer"/>
    <w:basedOn w:val="a"/>
    <w:link w:val="Char0"/>
    <w:uiPriority w:val="99"/>
    <w:unhideWhenUsed/>
    <w:rsid w:val="00F808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80860"/>
  </w:style>
  <w:style w:type="table" w:styleId="a5">
    <w:name w:val="Table Grid"/>
    <w:basedOn w:val="a1"/>
    <w:uiPriority w:val="39"/>
    <w:rsid w:val="00F808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F8086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F80860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F80860"/>
    <w:rPr>
      <w:color w:val="0563C1" w:themeColor="hyperlink"/>
      <w:u w:val="single"/>
    </w:rPr>
  </w:style>
  <w:style w:type="paragraph" w:customStyle="1" w:styleId="Paragraph">
    <w:name w:val="Paragraph"/>
    <w:basedOn w:val="a"/>
    <w:rsid w:val="00F80860"/>
    <w:pPr>
      <w:widowControl/>
      <w:wordWrap/>
      <w:autoSpaceDE/>
      <w:autoSpaceDN/>
      <w:spacing w:before="120" w:after="0" w:line="240" w:lineRule="auto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styleId="a8">
    <w:name w:val="annotation reference"/>
    <w:basedOn w:val="a0"/>
    <w:uiPriority w:val="99"/>
    <w:semiHidden/>
    <w:unhideWhenUsed/>
    <w:rsid w:val="00F80860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F80860"/>
    <w:pPr>
      <w:jc w:val="left"/>
    </w:pPr>
  </w:style>
  <w:style w:type="character" w:customStyle="1" w:styleId="Char2">
    <w:name w:val="메모 텍스트 Char"/>
    <w:basedOn w:val="a0"/>
    <w:link w:val="a9"/>
    <w:uiPriority w:val="99"/>
    <w:semiHidden/>
    <w:rsid w:val="00F80860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F80860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F80860"/>
    <w:rPr>
      <w:b/>
      <w:bCs/>
    </w:rPr>
  </w:style>
  <w:style w:type="character" w:styleId="ab">
    <w:name w:val="FollowedHyperlink"/>
    <w:basedOn w:val="a0"/>
    <w:uiPriority w:val="99"/>
    <w:semiHidden/>
    <w:unhideWhenUsed/>
    <w:rsid w:val="00F80860"/>
    <w:rPr>
      <w:color w:val="954F72" w:themeColor="followedHyperlink"/>
      <w:u w:val="single"/>
    </w:rPr>
  </w:style>
  <w:style w:type="paragraph" w:styleId="ac">
    <w:name w:val="Revision"/>
    <w:hidden/>
    <w:uiPriority w:val="99"/>
    <w:semiHidden/>
    <w:rsid w:val="00F80860"/>
    <w:pPr>
      <w:spacing w:after="0" w:line="240" w:lineRule="auto"/>
      <w:jc w:val="left"/>
    </w:pPr>
  </w:style>
  <w:style w:type="character" w:customStyle="1" w:styleId="citation-part">
    <w:name w:val="citation-part"/>
    <w:basedOn w:val="a0"/>
    <w:rsid w:val="00F80860"/>
  </w:style>
  <w:style w:type="character" w:customStyle="1" w:styleId="docsum-pmid">
    <w:name w:val="docsum-pmid"/>
    <w:basedOn w:val="a0"/>
    <w:rsid w:val="00F80860"/>
  </w:style>
  <w:style w:type="paragraph" w:customStyle="1" w:styleId="EndNoteBibliography">
    <w:name w:val="EndNote Bibliography"/>
    <w:basedOn w:val="a"/>
    <w:link w:val="EndNoteBibliographyChar"/>
    <w:rsid w:val="00F80860"/>
    <w:pPr>
      <w:spacing w:after="0" w:line="264" w:lineRule="auto"/>
      <w:ind w:left="100" w:hangingChars="100" w:hanging="100"/>
    </w:pPr>
    <w:rPr>
      <w:rFonts w:ascii="Arial" w:eastAsia="Arial" w:hAnsi="Arial"/>
      <w:noProof/>
      <w:kern w:val="0"/>
    </w:rPr>
  </w:style>
  <w:style w:type="character" w:customStyle="1" w:styleId="EndNoteBibliographyChar">
    <w:name w:val="EndNote Bibliography Char"/>
    <w:basedOn w:val="a0"/>
    <w:link w:val="EndNoteBibliography"/>
    <w:rsid w:val="00F80860"/>
    <w:rPr>
      <w:rFonts w:ascii="Arial" w:eastAsia="Arial" w:hAnsi="Arial"/>
      <w:noProof/>
      <w:kern w:val="0"/>
    </w:rPr>
  </w:style>
  <w:style w:type="character" w:customStyle="1" w:styleId="id-label">
    <w:name w:val="id-label"/>
    <w:basedOn w:val="a0"/>
    <w:rsid w:val="00F80860"/>
  </w:style>
  <w:style w:type="character" w:styleId="ad">
    <w:name w:val="Strong"/>
    <w:basedOn w:val="a0"/>
    <w:uiPriority w:val="22"/>
    <w:qFormat/>
    <w:rsid w:val="00F80860"/>
    <w:rPr>
      <w:b/>
      <w:bCs/>
    </w:rPr>
  </w:style>
  <w:style w:type="character" w:styleId="ae">
    <w:name w:val="line number"/>
    <w:basedOn w:val="a0"/>
    <w:uiPriority w:val="99"/>
    <w:semiHidden/>
    <w:unhideWhenUsed/>
    <w:rsid w:val="00F80860"/>
  </w:style>
  <w:style w:type="paragraph" w:customStyle="1" w:styleId="EndNoteBibliographyTitle">
    <w:name w:val="EndNote Bibliography Title"/>
    <w:basedOn w:val="a"/>
    <w:link w:val="EndNoteBibliographyTitleChar"/>
    <w:rsid w:val="00F80860"/>
    <w:pPr>
      <w:spacing w:after="0" w:line="264" w:lineRule="auto"/>
      <w:ind w:left="100" w:hangingChars="100" w:hanging="100"/>
    </w:pPr>
    <w:rPr>
      <w:rFonts w:ascii="Arial" w:eastAsia="Arial" w:hAnsi="Arial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F80860"/>
    <w:rPr>
      <w:rFonts w:ascii="Arial" w:eastAsia="Arial" w:hAnsi="Arial"/>
      <w:noProof/>
    </w:rPr>
  </w:style>
  <w:style w:type="paragraph" w:customStyle="1" w:styleId="EndNoteCategoryHeading">
    <w:name w:val="EndNote Category Heading"/>
    <w:basedOn w:val="a"/>
    <w:link w:val="EndNoteCategoryHeadingChar"/>
    <w:rsid w:val="00F80860"/>
    <w:pPr>
      <w:spacing w:before="120" w:after="100" w:afterAutospacing="1"/>
    </w:pPr>
    <w:rPr>
      <w:rFonts w:ascii="Arial" w:eastAsia="Arial" w:hAnsi="Arial"/>
      <w:b/>
      <w:noProof/>
      <w:sz w:val="24"/>
    </w:rPr>
  </w:style>
  <w:style w:type="character" w:customStyle="1" w:styleId="EndNoteCategoryHeadingChar">
    <w:name w:val="EndNote Category Heading Char"/>
    <w:basedOn w:val="a0"/>
    <w:link w:val="EndNoteCategoryHeading"/>
    <w:rsid w:val="00F80860"/>
    <w:rPr>
      <w:rFonts w:ascii="Arial" w:eastAsia="Arial" w:hAnsi="Arial"/>
      <w:b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323429-1CE3-43AE-AFA4-DD50771E7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446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 miru</dc:creator>
  <cp:keywords/>
  <dc:description/>
  <cp:lastModifiedBy>Min Whan Jung</cp:lastModifiedBy>
  <cp:revision>4</cp:revision>
  <dcterms:created xsi:type="dcterms:W3CDTF">2022-06-06T13:02:00Z</dcterms:created>
  <dcterms:modified xsi:type="dcterms:W3CDTF">2022-06-06T14:30:00Z</dcterms:modified>
</cp:coreProperties>
</file>