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36E59" w14:textId="379568F5" w:rsidR="00AD2D83" w:rsidRPr="00AD2D83" w:rsidRDefault="00AD2D83" w:rsidP="00AD2D8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2D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Table-6: Multivariable analysis showing the adjusted odds ratio at month-1, month-2, and </w:t>
      </w:r>
      <w:r w:rsidRPr="00AD2D83">
        <w:rPr>
          <w:rFonts w:ascii="Times New Roman" w:hAnsi="Times New Roman" w:cs="Times New Roman"/>
          <w:sz w:val="24"/>
          <w:szCs w:val="24"/>
        </w:rPr>
        <w:t>month-3.</w:t>
      </w:r>
    </w:p>
    <w:tbl>
      <w:tblPr>
        <w:tblStyle w:val="TableGrid"/>
        <w:tblpPr w:leftFromText="180" w:rightFromText="180" w:vertAnchor="page" w:horzAnchor="margin" w:tblpY="1191"/>
        <w:tblW w:w="13467" w:type="dxa"/>
        <w:tblLook w:val="04A0" w:firstRow="1" w:lastRow="0" w:firstColumn="1" w:lastColumn="0" w:noHBand="0" w:noVBand="1"/>
      </w:tblPr>
      <w:tblGrid>
        <w:gridCol w:w="5382"/>
        <w:gridCol w:w="2693"/>
        <w:gridCol w:w="2552"/>
        <w:gridCol w:w="2840"/>
      </w:tblGrid>
      <w:tr w:rsidR="00AD2D83" w:rsidRPr="00AD2D83" w14:paraId="0E2A5AC7" w14:textId="77777777" w:rsidTr="00AD2D83">
        <w:tc>
          <w:tcPr>
            <w:tcW w:w="5382" w:type="dxa"/>
          </w:tcPr>
          <w:p w14:paraId="20B87A1D" w14:textId="79E55F40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lastRenderedPageBreak/>
              <w:t xml:space="preserve">Variable </w:t>
            </w:r>
          </w:p>
        </w:tc>
        <w:tc>
          <w:tcPr>
            <w:tcW w:w="2693" w:type="dxa"/>
          </w:tcPr>
          <w:p w14:paraId="6031729D" w14:textId="486DF1C9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 xml:space="preserve">Month-1: EBF </w:t>
            </w:r>
          </w:p>
          <w:p w14:paraId="6406E732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AOR (95% CI)</w:t>
            </w:r>
          </w:p>
        </w:tc>
        <w:tc>
          <w:tcPr>
            <w:tcW w:w="2552" w:type="dxa"/>
          </w:tcPr>
          <w:p w14:paraId="77E05429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 xml:space="preserve">Month-2: EBF </w:t>
            </w:r>
          </w:p>
          <w:p w14:paraId="7409916B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AOR (95% CI)</w:t>
            </w:r>
          </w:p>
        </w:tc>
        <w:tc>
          <w:tcPr>
            <w:tcW w:w="2840" w:type="dxa"/>
          </w:tcPr>
          <w:p w14:paraId="2E1C9EB2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 xml:space="preserve">Month-3: EBF </w:t>
            </w:r>
          </w:p>
          <w:p w14:paraId="1B00F100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AOR (95% CI)</w:t>
            </w:r>
          </w:p>
        </w:tc>
      </w:tr>
      <w:tr w:rsidR="00AD2D83" w:rsidRPr="00AD2D83" w14:paraId="12F4FA1D" w14:textId="77777777" w:rsidTr="00AD2D83">
        <w:tc>
          <w:tcPr>
            <w:tcW w:w="5382" w:type="dxa"/>
          </w:tcPr>
          <w:p w14:paraId="09E94C9A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 w:rsidRPr="00AD2D8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Study group</w:t>
            </w:r>
          </w:p>
        </w:tc>
        <w:tc>
          <w:tcPr>
            <w:tcW w:w="2693" w:type="dxa"/>
          </w:tcPr>
          <w:p w14:paraId="562C6E49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018FC528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40" w:type="dxa"/>
          </w:tcPr>
          <w:p w14:paraId="038B52D2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</w:tr>
      <w:tr w:rsidR="00AD2D83" w:rsidRPr="00AD2D83" w14:paraId="51D00932" w14:textId="77777777" w:rsidTr="00AD2D83">
        <w:tc>
          <w:tcPr>
            <w:tcW w:w="5382" w:type="dxa"/>
          </w:tcPr>
          <w:p w14:paraId="5B2BF5DF" w14:textId="77777777" w:rsidR="00AD2D83" w:rsidRPr="00AD2D83" w:rsidRDefault="00AD2D83" w:rsidP="00275B05">
            <w:pPr>
              <w:spacing w:after="0" w:line="360" w:lineRule="auto"/>
              <w:ind w:left="720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MFI</w:t>
            </w:r>
          </w:p>
        </w:tc>
        <w:tc>
          <w:tcPr>
            <w:tcW w:w="2693" w:type="dxa"/>
          </w:tcPr>
          <w:p w14:paraId="40844396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3.11(0.43-22.20)</w:t>
            </w:r>
          </w:p>
        </w:tc>
        <w:tc>
          <w:tcPr>
            <w:tcW w:w="2552" w:type="dxa"/>
          </w:tcPr>
          <w:p w14:paraId="2D2199CD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  <w:bCs/>
              </w:rPr>
            </w:pPr>
            <w:r w:rsidRPr="00AD2D83">
              <w:rPr>
                <w:rFonts w:ascii="Times New Roman" w:hAnsi="Times New Roman" w:cs="Times New Roman"/>
                <w:bCs/>
              </w:rPr>
              <w:t>5.87*(1.19-28.77)</w:t>
            </w:r>
          </w:p>
        </w:tc>
        <w:tc>
          <w:tcPr>
            <w:tcW w:w="2840" w:type="dxa"/>
          </w:tcPr>
          <w:p w14:paraId="7D160BCF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  <w:bCs/>
              </w:rPr>
            </w:pPr>
            <w:r w:rsidRPr="00AD2D83">
              <w:rPr>
                <w:rFonts w:ascii="Times New Roman" w:hAnsi="Times New Roman" w:cs="Times New Roman"/>
                <w:bCs/>
              </w:rPr>
              <w:t>4.88*(1.35-17.63)</w:t>
            </w:r>
          </w:p>
        </w:tc>
      </w:tr>
      <w:tr w:rsidR="00AD2D83" w:rsidRPr="00AD2D83" w14:paraId="235F54BF" w14:textId="77777777" w:rsidTr="00AD2D83">
        <w:tc>
          <w:tcPr>
            <w:tcW w:w="5382" w:type="dxa"/>
          </w:tcPr>
          <w:p w14:paraId="34FDACE4" w14:textId="77777777" w:rsidR="00AD2D83" w:rsidRPr="00AD2D83" w:rsidRDefault="00AD2D83" w:rsidP="00275B05">
            <w:pPr>
              <w:spacing w:after="0" w:line="360" w:lineRule="auto"/>
              <w:ind w:left="720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MI</w:t>
            </w:r>
          </w:p>
        </w:tc>
        <w:tc>
          <w:tcPr>
            <w:tcW w:w="2693" w:type="dxa"/>
          </w:tcPr>
          <w:p w14:paraId="02DE659F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1.56(0.21-11.61)</w:t>
            </w:r>
          </w:p>
        </w:tc>
        <w:tc>
          <w:tcPr>
            <w:tcW w:w="2552" w:type="dxa"/>
          </w:tcPr>
          <w:p w14:paraId="28ED407B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1.68(0.36-7.83)</w:t>
            </w:r>
          </w:p>
        </w:tc>
        <w:tc>
          <w:tcPr>
            <w:tcW w:w="2840" w:type="dxa"/>
          </w:tcPr>
          <w:p w14:paraId="30CF7F9C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2.</w:t>
            </w:r>
            <w:r w:rsidRPr="00AD2D83" w:rsidDel="00F6176B">
              <w:rPr>
                <w:rFonts w:ascii="Times New Roman" w:hAnsi="Times New Roman" w:cs="Times New Roman"/>
              </w:rPr>
              <w:t xml:space="preserve"> </w:t>
            </w:r>
            <w:r w:rsidRPr="00AD2D83">
              <w:rPr>
                <w:rFonts w:ascii="Times New Roman" w:hAnsi="Times New Roman" w:cs="Times New Roman"/>
              </w:rPr>
              <w:t>58(0.68-9.81)</w:t>
            </w:r>
          </w:p>
        </w:tc>
      </w:tr>
      <w:tr w:rsidR="00AD2D83" w:rsidRPr="00AD2D83" w14:paraId="60A20719" w14:textId="77777777" w:rsidTr="00AD2D83">
        <w:tc>
          <w:tcPr>
            <w:tcW w:w="5382" w:type="dxa"/>
          </w:tcPr>
          <w:p w14:paraId="1B42EB65" w14:textId="77777777" w:rsidR="00AD2D83" w:rsidRPr="00AD2D83" w:rsidRDefault="00AD2D83" w:rsidP="00275B05">
            <w:pPr>
              <w:spacing w:after="0" w:line="360" w:lineRule="auto"/>
              <w:ind w:left="720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CG</w:t>
            </w:r>
          </w:p>
        </w:tc>
        <w:tc>
          <w:tcPr>
            <w:tcW w:w="2693" w:type="dxa"/>
          </w:tcPr>
          <w:p w14:paraId="714D4A85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2552" w:type="dxa"/>
          </w:tcPr>
          <w:p w14:paraId="3D30BF70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2840" w:type="dxa"/>
          </w:tcPr>
          <w:p w14:paraId="122CED8D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1.00</w:t>
            </w:r>
          </w:p>
        </w:tc>
      </w:tr>
      <w:tr w:rsidR="00AD2D83" w:rsidRPr="00AD2D83" w14:paraId="1FE91101" w14:textId="77777777" w:rsidTr="00AD2D83">
        <w:tc>
          <w:tcPr>
            <w:tcW w:w="5382" w:type="dxa"/>
          </w:tcPr>
          <w:p w14:paraId="42F731DC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Previous breastfeeding</w:t>
            </w:r>
            <w:r w:rsidRPr="00AD2D83">
              <w:rPr>
                <w:rFonts w:ascii="Times New Roman" w:hAnsi="Times New Roman" w:cs="Times New Roman"/>
              </w:rPr>
              <w:t xml:space="preserve"> experience</w:t>
            </w:r>
          </w:p>
        </w:tc>
        <w:tc>
          <w:tcPr>
            <w:tcW w:w="2693" w:type="dxa"/>
          </w:tcPr>
          <w:p w14:paraId="20408E5B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67A1ECD5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40" w:type="dxa"/>
          </w:tcPr>
          <w:p w14:paraId="4A0794EC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</w:tr>
      <w:tr w:rsidR="00AD2D83" w:rsidRPr="00AD2D83" w14:paraId="33F58F56" w14:textId="77777777" w:rsidTr="00AD2D83">
        <w:tc>
          <w:tcPr>
            <w:tcW w:w="5382" w:type="dxa"/>
          </w:tcPr>
          <w:p w14:paraId="4B3E2316" w14:textId="77777777" w:rsidR="00AD2D83" w:rsidRPr="00AD2D83" w:rsidRDefault="00AD2D83" w:rsidP="00275B05">
            <w:pPr>
              <w:spacing w:after="0" w:line="360" w:lineRule="auto"/>
              <w:ind w:left="720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2693" w:type="dxa"/>
          </w:tcPr>
          <w:p w14:paraId="29D4E706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3.13(0.76-12.91)</w:t>
            </w:r>
          </w:p>
        </w:tc>
        <w:tc>
          <w:tcPr>
            <w:tcW w:w="2552" w:type="dxa"/>
          </w:tcPr>
          <w:p w14:paraId="67AF9776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2.91(0.94-8.95)</w:t>
            </w:r>
          </w:p>
        </w:tc>
        <w:tc>
          <w:tcPr>
            <w:tcW w:w="2840" w:type="dxa"/>
          </w:tcPr>
          <w:p w14:paraId="5652723E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2.87*(1.09-7.55)</w:t>
            </w:r>
          </w:p>
        </w:tc>
      </w:tr>
      <w:tr w:rsidR="00AD2D83" w:rsidRPr="00AD2D83" w14:paraId="363146AB" w14:textId="77777777" w:rsidTr="00AD2D83">
        <w:tc>
          <w:tcPr>
            <w:tcW w:w="5382" w:type="dxa"/>
          </w:tcPr>
          <w:p w14:paraId="6E88B5C6" w14:textId="77777777" w:rsidR="00AD2D83" w:rsidRPr="00AD2D83" w:rsidRDefault="00AD2D83" w:rsidP="00275B05">
            <w:pPr>
              <w:spacing w:after="0" w:line="360" w:lineRule="auto"/>
              <w:ind w:left="720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693" w:type="dxa"/>
          </w:tcPr>
          <w:p w14:paraId="0DB25D7A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</w:tcPr>
          <w:p w14:paraId="0EB8BE35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2840" w:type="dxa"/>
          </w:tcPr>
          <w:p w14:paraId="6065A329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1.00</w:t>
            </w:r>
          </w:p>
        </w:tc>
      </w:tr>
      <w:tr w:rsidR="00AD2D83" w:rsidRPr="00AD2D83" w14:paraId="586FD4E8" w14:textId="77777777" w:rsidTr="00AD2D83">
        <w:tc>
          <w:tcPr>
            <w:tcW w:w="5382" w:type="dxa"/>
          </w:tcPr>
          <w:p w14:paraId="1B70E1BE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Breastfeeding information during ANC</w:t>
            </w:r>
            <w:r w:rsidRPr="00AD2D8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3" w:type="dxa"/>
          </w:tcPr>
          <w:p w14:paraId="549104C6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5A70F619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40" w:type="dxa"/>
          </w:tcPr>
          <w:p w14:paraId="3A9DF293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</w:tr>
      <w:tr w:rsidR="00AD2D83" w:rsidRPr="00AD2D83" w14:paraId="33C85C56" w14:textId="77777777" w:rsidTr="00AD2D83">
        <w:tc>
          <w:tcPr>
            <w:tcW w:w="5382" w:type="dxa"/>
          </w:tcPr>
          <w:p w14:paraId="5547AA83" w14:textId="77777777" w:rsidR="00AD2D83" w:rsidRPr="00AD2D83" w:rsidRDefault="00AD2D83" w:rsidP="00275B05">
            <w:pPr>
              <w:spacing w:after="0" w:line="360" w:lineRule="auto"/>
              <w:ind w:left="720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2693" w:type="dxa"/>
          </w:tcPr>
          <w:p w14:paraId="39654273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0.68(0.12-3.93)</w:t>
            </w:r>
          </w:p>
        </w:tc>
        <w:tc>
          <w:tcPr>
            <w:tcW w:w="2552" w:type="dxa"/>
          </w:tcPr>
          <w:p w14:paraId="7CB30DF7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0.57(0.15-2.13)</w:t>
            </w:r>
          </w:p>
        </w:tc>
        <w:tc>
          <w:tcPr>
            <w:tcW w:w="2840" w:type="dxa"/>
          </w:tcPr>
          <w:p w14:paraId="7C2BB4E9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0.51(0.17-1.53)</w:t>
            </w:r>
          </w:p>
        </w:tc>
      </w:tr>
      <w:tr w:rsidR="00AD2D83" w:rsidRPr="00AD2D83" w14:paraId="06BD124D" w14:textId="77777777" w:rsidTr="00AD2D83">
        <w:tc>
          <w:tcPr>
            <w:tcW w:w="5382" w:type="dxa"/>
          </w:tcPr>
          <w:p w14:paraId="288B154D" w14:textId="77777777" w:rsidR="00AD2D83" w:rsidRPr="00AD2D83" w:rsidRDefault="00AD2D83" w:rsidP="00275B05">
            <w:pPr>
              <w:spacing w:after="0" w:line="360" w:lineRule="auto"/>
              <w:ind w:left="720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 xml:space="preserve">No </w:t>
            </w:r>
          </w:p>
        </w:tc>
        <w:tc>
          <w:tcPr>
            <w:tcW w:w="2693" w:type="dxa"/>
          </w:tcPr>
          <w:p w14:paraId="7ABCFE71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2552" w:type="dxa"/>
          </w:tcPr>
          <w:p w14:paraId="3F7A1C3A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2840" w:type="dxa"/>
          </w:tcPr>
          <w:p w14:paraId="4A99BB8E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1.00</w:t>
            </w:r>
          </w:p>
        </w:tc>
      </w:tr>
      <w:tr w:rsidR="00AD2D83" w:rsidRPr="00AD2D83" w14:paraId="5B86BE93" w14:textId="77777777" w:rsidTr="00AD2D83">
        <w:tc>
          <w:tcPr>
            <w:tcW w:w="5382" w:type="dxa"/>
          </w:tcPr>
          <w:p w14:paraId="1E73D40A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Educational status of the father</w:t>
            </w:r>
            <w:r w:rsidRPr="00AD2D8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3" w:type="dxa"/>
          </w:tcPr>
          <w:p w14:paraId="5C9A42B9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24FE8ACD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40" w:type="dxa"/>
          </w:tcPr>
          <w:p w14:paraId="541F9AE9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</w:tr>
      <w:tr w:rsidR="00AD2D83" w:rsidRPr="00AD2D83" w14:paraId="16822FC6" w14:textId="77777777" w:rsidTr="00AD2D83">
        <w:tc>
          <w:tcPr>
            <w:tcW w:w="5382" w:type="dxa"/>
          </w:tcPr>
          <w:p w14:paraId="5B49F6C0" w14:textId="77777777" w:rsidR="00AD2D83" w:rsidRPr="00AD2D83" w:rsidRDefault="00AD2D83" w:rsidP="00275B05">
            <w:pPr>
              <w:spacing w:after="0" w:line="360" w:lineRule="auto"/>
              <w:ind w:left="720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 xml:space="preserve">Primary </w:t>
            </w:r>
          </w:p>
        </w:tc>
        <w:tc>
          <w:tcPr>
            <w:tcW w:w="2693" w:type="dxa"/>
          </w:tcPr>
          <w:p w14:paraId="3F8C0C6D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0.67(0.12-3.81)</w:t>
            </w:r>
          </w:p>
        </w:tc>
        <w:tc>
          <w:tcPr>
            <w:tcW w:w="2552" w:type="dxa"/>
          </w:tcPr>
          <w:p w14:paraId="7AC581EB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0.65(0.15-2.71)</w:t>
            </w:r>
          </w:p>
        </w:tc>
        <w:tc>
          <w:tcPr>
            <w:tcW w:w="2840" w:type="dxa"/>
          </w:tcPr>
          <w:p w14:paraId="061609CA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0.58(0.17-2.00)</w:t>
            </w:r>
          </w:p>
        </w:tc>
      </w:tr>
      <w:tr w:rsidR="00AD2D83" w:rsidRPr="00AD2D83" w14:paraId="15CBA745" w14:textId="77777777" w:rsidTr="00AD2D83">
        <w:tc>
          <w:tcPr>
            <w:tcW w:w="5382" w:type="dxa"/>
          </w:tcPr>
          <w:p w14:paraId="1B6F8AE9" w14:textId="77777777" w:rsidR="00AD2D83" w:rsidRPr="00AD2D83" w:rsidRDefault="00AD2D83" w:rsidP="00275B05">
            <w:pPr>
              <w:spacing w:after="0" w:line="360" w:lineRule="auto"/>
              <w:ind w:left="720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 xml:space="preserve">Secondary </w:t>
            </w:r>
          </w:p>
        </w:tc>
        <w:tc>
          <w:tcPr>
            <w:tcW w:w="2693" w:type="dxa"/>
          </w:tcPr>
          <w:p w14:paraId="2130C72A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2.81(0.45-17.46)</w:t>
            </w:r>
          </w:p>
        </w:tc>
        <w:tc>
          <w:tcPr>
            <w:tcW w:w="2552" w:type="dxa"/>
          </w:tcPr>
          <w:p w14:paraId="67556AC6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0.88(0.24-3.16)</w:t>
            </w:r>
          </w:p>
        </w:tc>
        <w:tc>
          <w:tcPr>
            <w:tcW w:w="2840" w:type="dxa"/>
          </w:tcPr>
          <w:p w14:paraId="52EE29EF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0.63(0.21-1.95)</w:t>
            </w:r>
          </w:p>
        </w:tc>
      </w:tr>
      <w:tr w:rsidR="00AD2D83" w:rsidRPr="00AD2D83" w14:paraId="6DB400C9" w14:textId="77777777" w:rsidTr="00AD2D83">
        <w:tc>
          <w:tcPr>
            <w:tcW w:w="5382" w:type="dxa"/>
          </w:tcPr>
          <w:p w14:paraId="40DCB5B1" w14:textId="77777777" w:rsidR="00AD2D83" w:rsidRPr="00AD2D83" w:rsidRDefault="00AD2D83" w:rsidP="00275B05">
            <w:pPr>
              <w:spacing w:after="0" w:line="360" w:lineRule="auto"/>
              <w:ind w:left="720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 xml:space="preserve">Tertiary </w:t>
            </w:r>
          </w:p>
        </w:tc>
        <w:tc>
          <w:tcPr>
            <w:tcW w:w="2693" w:type="dxa"/>
          </w:tcPr>
          <w:p w14:paraId="6E3326E8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2552" w:type="dxa"/>
          </w:tcPr>
          <w:p w14:paraId="3B6889CB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2840" w:type="dxa"/>
          </w:tcPr>
          <w:p w14:paraId="347AFFCC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1.00</w:t>
            </w:r>
          </w:p>
        </w:tc>
      </w:tr>
      <w:tr w:rsidR="00AD2D83" w:rsidRPr="00AD2D83" w14:paraId="13FF2AEF" w14:textId="77777777" w:rsidTr="00AD2D83">
        <w:tc>
          <w:tcPr>
            <w:tcW w:w="5382" w:type="dxa"/>
          </w:tcPr>
          <w:p w14:paraId="2D8F0A65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Father accompanied during ANC</w:t>
            </w:r>
            <w:r w:rsidRPr="00AD2D83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2693" w:type="dxa"/>
          </w:tcPr>
          <w:p w14:paraId="638E8368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6D5407E4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40" w:type="dxa"/>
          </w:tcPr>
          <w:p w14:paraId="4BBFB13C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</w:tc>
      </w:tr>
      <w:tr w:rsidR="00AD2D83" w:rsidRPr="00AD2D83" w14:paraId="4AD0881F" w14:textId="77777777" w:rsidTr="00AD2D83">
        <w:tc>
          <w:tcPr>
            <w:tcW w:w="5382" w:type="dxa"/>
          </w:tcPr>
          <w:p w14:paraId="3F1EC806" w14:textId="77777777" w:rsidR="00AD2D83" w:rsidRPr="00AD2D83" w:rsidRDefault="00AD2D83" w:rsidP="00275B05">
            <w:pPr>
              <w:spacing w:after="0" w:line="360" w:lineRule="auto"/>
              <w:ind w:left="720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2693" w:type="dxa"/>
          </w:tcPr>
          <w:p w14:paraId="1AEC66AC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1.86(0.43-8.11)</w:t>
            </w:r>
          </w:p>
        </w:tc>
        <w:tc>
          <w:tcPr>
            <w:tcW w:w="2552" w:type="dxa"/>
          </w:tcPr>
          <w:p w14:paraId="7A2B9BD0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0.59(0.19-1.81)</w:t>
            </w:r>
          </w:p>
        </w:tc>
        <w:tc>
          <w:tcPr>
            <w:tcW w:w="2840" w:type="dxa"/>
          </w:tcPr>
          <w:p w14:paraId="760577C4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0.69(0.26-1.80)</w:t>
            </w:r>
          </w:p>
        </w:tc>
      </w:tr>
      <w:tr w:rsidR="00AD2D83" w:rsidRPr="00AD2D83" w14:paraId="31B8597C" w14:textId="77777777" w:rsidTr="00AD2D83">
        <w:tc>
          <w:tcPr>
            <w:tcW w:w="5382" w:type="dxa"/>
          </w:tcPr>
          <w:p w14:paraId="3D02F916" w14:textId="77777777" w:rsidR="00AD2D83" w:rsidRPr="00AD2D83" w:rsidRDefault="00AD2D83" w:rsidP="00275B05">
            <w:pPr>
              <w:spacing w:after="0" w:line="360" w:lineRule="auto"/>
              <w:ind w:left="720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693" w:type="dxa"/>
          </w:tcPr>
          <w:p w14:paraId="361A8314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2552" w:type="dxa"/>
          </w:tcPr>
          <w:p w14:paraId="3223780C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2840" w:type="dxa"/>
          </w:tcPr>
          <w:p w14:paraId="15C13FC6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1.00</w:t>
            </w:r>
          </w:p>
        </w:tc>
      </w:tr>
      <w:tr w:rsidR="00AD2D83" w:rsidRPr="00AD2D83" w14:paraId="5B6E4E78" w14:textId="77777777" w:rsidTr="00AD2D83">
        <w:tc>
          <w:tcPr>
            <w:tcW w:w="5382" w:type="dxa"/>
          </w:tcPr>
          <w:p w14:paraId="084DB9A0" w14:textId="6DA20EB4" w:rsidR="00AD2D83" w:rsidRPr="00AD2D83" w:rsidRDefault="00AD2D83" w:rsidP="00275B0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D2D8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Baseline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</w:t>
            </w:r>
            <w:r w:rsidRPr="00AD2D8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others’ breastfeeding knowledge</w:t>
            </w:r>
          </w:p>
        </w:tc>
        <w:tc>
          <w:tcPr>
            <w:tcW w:w="2693" w:type="dxa"/>
          </w:tcPr>
          <w:p w14:paraId="28D6DEDB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0.97(0.92-1.03)</w:t>
            </w:r>
          </w:p>
        </w:tc>
        <w:tc>
          <w:tcPr>
            <w:tcW w:w="2552" w:type="dxa"/>
          </w:tcPr>
          <w:p w14:paraId="56304615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1.00(0.96-1.04)</w:t>
            </w:r>
          </w:p>
        </w:tc>
        <w:tc>
          <w:tcPr>
            <w:tcW w:w="2840" w:type="dxa"/>
          </w:tcPr>
          <w:p w14:paraId="14FD7B42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0.99(0.95-1.03)</w:t>
            </w:r>
          </w:p>
        </w:tc>
      </w:tr>
      <w:tr w:rsidR="00AD2D83" w:rsidRPr="00AD2D83" w14:paraId="17C93542" w14:textId="77777777" w:rsidTr="00AD2D83">
        <w:tc>
          <w:tcPr>
            <w:tcW w:w="5382" w:type="dxa"/>
          </w:tcPr>
          <w:p w14:paraId="31C533FA" w14:textId="12ADA67C" w:rsidR="00AD2D83" w:rsidRPr="00AD2D83" w:rsidRDefault="00AD2D83" w:rsidP="00275B0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D2D8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Baseline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</w:t>
            </w:r>
            <w:r w:rsidRPr="00AD2D8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others’ breastfeeding self-efficacy </w:t>
            </w:r>
          </w:p>
        </w:tc>
        <w:tc>
          <w:tcPr>
            <w:tcW w:w="2693" w:type="dxa"/>
          </w:tcPr>
          <w:p w14:paraId="7567C440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1.03(0.96-1.11)</w:t>
            </w:r>
          </w:p>
        </w:tc>
        <w:tc>
          <w:tcPr>
            <w:tcW w:w="2552" w:type="dxa"/>
          </w:tcPr>
          <w:p w14:paraId="28E0C190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0.99(0.93-1.06)</w:t>
            </w:r>
          </w:p>
        </w:tc>
        <w:tc>
          <w:tcPr>
            <w:tcW w:w="2840" w:type="dxa"/>
          </w:tcPr>
          <w:p w14:paraId="516E83F5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0.99(0.94-1.05)</w:t>
            </w:r>
          </w:p>
        </w:tc>
      </w:tr>
      <w:tr w:rsidR="00AD2D83" w:rsidRPr="00AD2D83" w14:paraId="2829403A" w14:textId="77777777" w:rsidTr="00AD2D83">
        <w:tc>
          <w:tcPr>
            <w:tcW w:w="5382" w:type="dxa"/>
          </w:tcPr>
          <w:p w14:paraId="1D0CE3FE" w14:textId="77777777" w:rsidR="00AD2D83" w:rsidRPr="00AD2D83" w:rsidRDefault="00AD2D83" w:rsidP="00275B0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D2D8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Baseline fathers’ breastfeeding attitude</w:t>
            </w:r>
          </w:p>
        </w:tc>
        <w:tc>
          <w:tcPr>
            <w:tcW w:w="2693" w:type="dxa"/>
          </w:tcPr>
          <w:p w14:paraId="129357E6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0.99(0.90-1.08)</w:t>
            </w:r>
          </w:p>
        </w:tc>
        <w:tc>
          <w:tcPr>
            <w:tcW w:w="2552" w:type="dxa"/>
          </w:tcPr>
          <w:p w14:paraId="399FD71D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0.98(0.92-1.05)</w:t>
            </w:r>
          </w:p>
        </w:tc>
        <w:tc>
          <w:tcPr>
            <w:tcW w:w="2840" w:type="dxa"/>
          </w:tcPr>
          <w:p w14:paraId="440C5518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1.00(0.95-1.06)</w:t>
            </w:r>
          </w:p>
        </w:tc>
      </w:tr>
      <w:tr w:rsidR="00AD2D83" w:rsidRPr="00AD2D83" w14:paraId="081DE689" w14:textId="77777777" w:rsidTr="00AD2D83">
        <w:tc>
          <w:tcPr>
            <w:tcW w:w="5382" w:type="dxa"/>
          </w:tcPr>
          <w:p w14:paraId="5191C7FD" w14:textId="77777777" w:rsidR="00AD2D83" w:rsidRPr="00AD2D83" w:rsidRDefault="00AD2D83" w:rsidP="00275B0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D2D8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Perceived partner’s breastfeeding responsiveness </w:t>
            </w:r>
          </w:p>
        </w:tc>
        <w:tc>
          <w:tcPr>
            <w:tcW w:w="2693" w:type="dxa"/>
          </w:tcPr>
          <w:p w14:paraId="60B2035C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81(0.61-1.08)</w:t>
            </w:r>
          </w:p>
        </w:tc>
        <w:tc>
          <w:tcPr>
            <w:tcW w:w="2552" w:type="dxa"/>
          </w:tcPr>
          <w:p w14:paraId="2837C115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0.95(0.82-1.09)</w:t>
            </w:r>
          </w:p>
        </w:tc>
        <w:tc>
          <w:tcPr>
            <w:tcW w:w="2840" w:type="dxa"/>
          </w:tcPr>
          <w:p w14:paraId="7DF7023D" w14:textId="77777777" w:rsidR="00AD2D83" w:rsidRPr="00AD2D83" w:rsidRDefault="00AD2D83" w:rsidP="00275B05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AD2D83">
              <w:rPr>
                <w:rFonts w:ascii="Times New Roman" w:hAnsi="Times New Roman" w:cs="Times New Roman"/>
              </w:rPr>
              <w:t>1.02(0.91-1.13)</w:t>
            </w:r>
          </w:p>
        </w:tc>
      </w:tr>
    </w:tbl>
    <w:p w14:paraId="2176CE42" w14:textId="29E864EA" w:rsidR="00AD2D83" w:rsidRPr="00AD2D83" w:rsidRDefault="00AD2D83" w:rsidP="006D3724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D2D83">
        <w:rPr>
          <w:rFonts w:ascii="Times New Roman" w:hAnsi="Times New Roman" w:cs="Times New Roman"/>
          <w:sz w:val="20"/>
          <w:szCs w:val="20"/>
        </w:rPr>
        <w:t>MFI: Mother-Father Intervention; MI: Mother only Intervention; CG: Control Group; ANC: Antenatal Care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D2D83">
        <w:rPr>
          <w:rFonts w:ascii="Times New Roman" w:hAnsi="Times New Roman" w:cs="Times New Roman"/>
          <w:sz w:val="20"/>
          <w:szCs w:val="20"/>
        </w:rPr>
        <w:t>*p&lt;0.05</w:t>
      </w:r>
    </w:p>
    <w:sectPr w:rsidR="00AD2D83" w:rsidRPr="00AD2D83" w:rsidSect="006D372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080B"/>
    <w:rsid w:val="000E21A3"/>
    <w:rsid w:val="001E2315"/>
    <w:rsid w:val="003156C3"/>
    <w:rsid w:val="0034137C"/>
    <w:rsid w:val="00342C85"/>
    <w:rsid w:val="005409AA"/>
    <w:rsid w:val="006D3724"/>
    <w:rsid w:val="008C27D2"/>
    <w:rsid w:val="009A4656"/>
    <w:rsid w:val="009F7FE3"/>
    <w:rsid w:val="00AD2D83"/>
    <w:rsid w:val="00CF6E21"/>
    <w:rsid w:val="00D22737"/>
    <w:rsid w:val="00F62E9D"/>
    <w:rsid w:val="00FF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86082"/>
  <w15:chartTrackingRefBased/>
  <w15:docId w15:val="{9C9416D6-7FF1-4E61-AC8E-AF4EFE7E8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80B"/>
    <w:pPr>
      <w:spacing w:after="200" w:line="276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08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Queensland University of Technology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Kidane Tadesse Gebremariam</dc:creator>
  <cp:keywords/>
  <dc:description/>
  <cp:lastModifiedBy>Kidane Gebremariam</cp:lastModifiedBy>
  <cp:revision>2</cp:revision>
  <dcterms:created xsi:type="dcterms:W3CDTF">2022-03-24T11:47:00Z</dcterms:created>
  <dcterms:modified xsi:type="dcterms:W3CDTF">2022-03-24T11:47:00Z</dcterms:modified>
</cp:coreProperties>
</file>