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7B3B5" w14:textId="41C772A6" w:rsidR="00CE0BD0" w:rsidRPr="003D3698" w:rsidRDefault="00CE0BD0" w:rsidP="00E426E3">
      <w:pPr>
        <w:widowControl/>
        <w:rPr>
          <w:rFonts w:eastAsiaTheme="minorEastAsia"/>
          <w:b/>
          <w:color w:val="1A1A1A"/>
          <w:kern w:val="0"/>
          <w:sz w:val="32"/>
          <w:szCs w:val="32"/>
        </w:rPr>
      </w:pPr>
      <w:bookmarkStart w:id="0" w:name="_Hlk86303090"/>
      <w:bookmarkStart w:id="1" w:name="OLE_LINK6"/>
      <w:bookmarkStart w:id="2" w:name="OLE_LINK46"/>
      <w:r w:rsidRPr="00FF5E2A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>Ultrafine</w:t>
      </w:r>
      <w:r w:rsidRPr="00094BED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 xml:space="preserve"> </w:t>
      </w:r>
      <w:r w:rsidR="003E5E96">
        <w:rPr>
          <w:rFonts w:eastAsiaTheme="minorEastAsia" w:hint="eastAsia"/>
          <w:b/>
          <w:color w:val="1A1A1A"/>
          <w:kern w:val="0"/>
          <w:sz w:val="32"/>
          <w:szCs w:val="32"/>
        </w:rPr>
        <w:t xml:space="preserve">and Fairly Long </w:t>
      </w:r>
      <w:proofErr w:type="spellStart"/>
      <w:r w:rsidRPr="00094BED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>Carboxylated</w:t>
      </w:r>
      <w:proofErr w:type="spellEnd"/>
      <w:r w:rsidRPr="00094BED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 xml:space="preserve"> Cellulose</w:t>
      </w:r>
      <w:bookmarkEnd w:id="0"/>
      <w:r w:rsidRPr="00094BED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 xml:space="preserve"> Nanofibers</w:t>
      </w:r>
      <w:bookmarkEnd w:id="1"/>
      <w:r w:rsidRPr="00094BED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 xml:space="preserve"> Prepared by</w:t>
      </w:r>
      <w:r w:rsidRPr="00FD17CB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 xml:space="preserve"> </w:t>
      </w:r>
      <w:bookmarkStart w:id="3" w:name="OLE_LINK106"/>
      <w:bookmarkStart w:id="4" w:name="OLE_LINK4"/>
      <w:r>
        <w:rPr>
          <w:rFonts w:eastAsiaTheme="minorEastAsia" w:hint="eastAsia"/>
          <w:b/>
          <w:color w:val="1A1A1A"/>
          <w:kern w:val="0"/>
          <w:sz w:val="32"/>
          <w:szCs w:val="32"/>
        </w:rPr>
        <w:t xml:space="preserve">a </w:t>
      </w:r>
      <w:r w:rsidRPr="00FF5E2A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>Hydrated Multi-carboxylic</w:t>
      </w:r>
      <w:r w:rsidRPr="004A2A63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 xml:space="preserve"> </w:t>
      </w:r>
      <w:r w:rsidR="00C4370B">
        <w:rPr>
          <w:rFonts w:eastAsiaTheme="minorEastAsia" w:hint="eastAsia"/>
          <w:b/>
          <w:color w:val="1A1A1A"/>
          <w:kern w:val="0"/>
          <w:sz w:val="32"/>
          <w:szCs w:val="32"/>
        </w:rPr>
        <w:t xml:space="preserve">Acid </w:t>
      </w:r>
      <w:r w:rsidRPr="00FD17CB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 xml:space="preserve">Deep Eutectic </w:t>
      </w:r>
      <w:bookmarkEnd w:id="3"/>
      <w:r w:rsidRPr="00FD17CB">
        <w:rPr>
          <w:rFonts w:eastAsiaTheme="minorEastAsia"/>
          <w:b/>
          <w:color w:val="1A1A1A"/>
          <w:kern w:val="0"/>
          <w:sz w:val="32"/>
          <w:szCs w:val="32"/>
          <w:lang w:eastAsia="en-US"/>
        </w:rPr>
        <w:t>Solvent</w:t>
      </w:r>
      <w:bookmarkEnd w:id="2"/>
      <w:bookmarkEnd w:id="4"/>
    </w:p>
    <w:p w14:paraId="69C5F5CD" w14:textId="77777777" w:rsidR="00CE0BD0" w:rsidRDefault="00CE0BD0" w:rsidP="00CE0BD0">
      <w:pPr>
        <w:widowControl/>
        <w:jc w:val="center"/>
        <w:rPr>
          <w:rFonts w:eastAsiaTheme="minorEastAsia"/>
          <w:color w:val="1A1A1A"/>
          <w:kern w:val="0"/>
          <w:sz w:val="24"/>
          <w:lang w:eastAsia="en-US"/>
        </w:rPr>
      </w:pPr>
    </w:p>
    <w:p w14:paraId="6A73AB83" w14:textId="34A53B1F" w:rsidR="00CE0BD0" w:rsidRDefault="00CE0BD0" w:rsidP="003E5E96">
      <w:pPr>
        <w:widowControl/>
        <w:spacing w:line="360" w:lineRule="auto"/>
        <w:rPr>
          <w:rFonts w:eastAsiaTheme="minorEastAsia"/>
          <w:color w:val="1A1A1A"/>
          <w:kern w:val="0"/>
          <w:sz w:val="24"/>
          <w:lang w:eastAsia="en-US"/>
        </w:rPr>
      </w:pPr>
      <w:proofErr w:type="spellStart"/>
      <w:r w:rsidRPr="00B53E58">
        <w:rPr>
          <w:rFonts w:eastAsiaTheme="minorEastAsia"/>
          <w:color w:val="1A1A1A"/>
          <w:kern w:val="0"/>
          <w:sz w:val="24"/>
          <w:lang w:eastAsia="en-US"/>
        </w:rPr>
        <w:t>Xiaochao</w:t>
      </w:r>
      <w:proofErr w:type="spellEnd"/>
      <w:r w:rsidRPr="00B53E58">
        <w:rPr>
          <w:rFonts w:eastAsiaTheme="minorEastAsia"/>
          <w:color w:val="1A1A1A"/>
          <w:kern w:val="0"/>
          <w:sz w:val="24"/>
          <w:lang w:eastAsia="en-US"/>
        </w:rPr>
        <w:t xml:space="preserve"> Shi</w:t>
      </w:r>
      <w:r>
        <w:rPr>
          <w:rFonts w:eastAsiaTheme="minorEastAsia"/>
          <w:color w:val="1A1A1A"/>
          <w:kern w:val="0"/>
          <w:sz w:val="24"/>
          <w:lang w:eastAsia="en-US"/>
        </w:rPr>
        <w:t>,</w:t>
      </w:r>
      <w:r w:rsidRPr="00B328C1">
        <w:rPr>
          <w:rFonts w:eastAsiaTheme="minorEastAsia" w:hint="eastAsia"/>
          <w:color w:val="1A1A1A"/>
          <w:kern w:val="0"/>
          <w:sz w:val="24"/>
          <w:vertAlign w:val="superscript"/>
        </w:rPr>
        <w:t>1</w:t>
      </w:r>
      <w:r>
        <w:rPr>
          <w:rFonts w:eastAsiaTheme="minorEastAsia" w:hint="eastAsia"/>
          <w:color w:val="1A1A1A"/>
          <w:kern w:val="0"/>
          <w:sz w:val="24"/>
          <w:vertAlign w:val="superscript"/>
        </w:rPr>
        <w:t>,a</w:t>
      </w:r>
      <w:r>
        <w:rPr>
          <w:rFonts w:eastAsiaTheme="minorEastAsia"/>
          <w:color w:val="1A1A1A"/>
          <w:kern w:val="0"/>
          <w:sz w:val="24"/>
          <w:lang w:eastAsia="en-US"/>
        </w:rPr>
        <w:t xml:space="preserve"> </w:t>
      </w:r>
      <w:proofErr w:type="spellStart"/>
      <w:r>
        <w:rPr>
          <w:rFonts w:eastAsiaTheme="minorEastAsia"/>
          <w:color w:val="1A1A1A"/>
          <w:kern w:val="0"/>
          <w:sz w:val="24"/>
          <w:lang w:eastAsia="en-US"/>
        </w:rPr>
        <w:t>Zengbin</w:t>
      </w:r>
      <w:proofErr w:type="spellEnd"/>
      <w:r>
        <w:rPr>
          <w:rFonts w:eastAsiaTheme="minorEastAsia" w:hint="eastAsia"/>
          <w:color w:val="1A1A1A"/>
          <w:kern w:val="0"/>
          <w:sz w:val="24"/>
        </w:rPr>
        <w:t xml:space="preserve"> Wang,</w:t>
      </w:r>
      <w:r>
        <w:rPr>
          <w:rFonts w:eastAsiaTheme="minorEastAsia" w:hint="eastAsia"/>
          <w:color w:val="1A1A1A"/>
          <w:kern w:val="0"/>
          <w:sz w:val="24"/>
          <w:vertAlign w:val="superscript"/>
        </w:rPr>
        <w:t>2,a</w:t>
      </w:r>
      <w:r>
        <w:rPr>
          <w:rFonts w:eastAsiaTheme="minorEastAsia" w:hint="eastAsia"/>
          <w:color w:val="1A1A1A"/>
          <w:kern w:val="0"/>
          <w:sz w:val="24"/>
        </w:rPr>
        <w:t xml:space="preserve"> </w:t>
      </w:r>
      <w:proofErr w:type="spellStart"/>
      <w:r w:rsidRPr="00B53E58">
        <w:rPr>
          <w:rFonts w:eastAsiaTheme="minorEastAsia"/>
          <w:color w:val="1A1A1A"/>
          <w:kern w:val="0"/>
          <w:sz w:val="24"/>
          <w:lang w:eastAsia="en-US"/>
        </w:rPr>
        <w:t>Qinqin</w:t>
      </w:r>
      <w:proofErr w:type="spellEnd"/>
      <w:r w:rsidRPr="00B53E58">
        <w:rPr>
          <w:rFonts w:eastAsiaTheme="minorEastAsia"/>
          <w:color w:val="1A1A1A"/>
          <w:kern w:val="0"/>
          <w:sz w:val="24"/>
          <w:lang w:eastAsia="en-US"/>
        </w:rPr>
        <w:t xml:space="preserve"> Xia</w:t>
      </w:r>
      <w:r>
        <w:rPr>
          <w:rFonts w:eastAsiaTheme="minorEastAsia" w:hint="eastAsia"/>
          <w:color w:val="1A1A1A"/>
          <w:kern w:val="0"/>
          <w:sz w:val="24"/>
        </w:rPr>
        <w:t>,</w:t>
      </w:r>
      <w:r w:rsidRPr="00B328C1">
        <w:rPr>
          <w:rFonts w:eastAsiaTheme="minorEastAsia" w:hint="eastAsia"/>
          <w:color w:val="1A1A1A"/>
          <w:kern w:val="0"/>
          <w:sz w:val="24"/>
          <w:vertAlign w:val="superscript"/>
        </w:rPr>
        <w:t>1</w:t>
      </w:r>
      <w:r>
        <w:rPr>
          <w:rFonts w:eastAsiaTheme="minorEastAsia" w:hint="eastAsia"/>
          <w:color w:val="1A1A1A"/>
          <w:kern w:val="0"/>
          <w:sz w:val="24"/>
        </w:rPr>
        <w:t xml:space="preserve"> </w:t>
      </w:r>
      <w:proofErr w:type="spellStart"/>
      <w:r>
        <w:rPr>
          <w:rFonts w:eastAsiaTheme="minorEastAsia" w:hint="eastAsia"/>
          <w:color w:val="1A1A1A"/>
          <w:kern w:val="0"/>
          <w:sz w:val="24"/>
        </w:rPr>
        <w:t>Yongzhuang</w:t>
      </w:r>
      <w:proofErr w:type="spellEnd"/>
      <w:r>
        <w:rPr>
          <w:rFonts w:eastAsiaTheme="minorEastAsia" w:hint="eastAsia"/>
          <w:color w:val="1A1A1A"/>
          <w:kern w:val="0"/>
          <w:sz w:val="24"/>
        </w:rPr>
        <w:t xml:space="preserve"> Liu,</w:t>
      </w:r>
      <w:r w:rsidRPr="00B328C1">
        <w:rPr>
          <w:rFonts w:eastAsiaTheme="minorEastAsia" w:hint="eastAsia"/>
          <w:color w:val="1A1A1A"/>
          <w:kern w:val="0"/>
          <w:sz w:val="24"/>
          <w:vertAlign w:val="superscript"/>
        </w:rPr>
        <w:t>1</w:t>
      </w:r>
      <w:r>
        <w:rPr>
          <w:rFonts w:eastAsiaTheme="minorEastAsia" w:hint="eastAsia"/>
          <w:color w:val="1A1A1A"/>
          <w:kern w:val="0"/>
          <w:sz w:val="24"/>
        </w:rPr>
        <w:t xml:space="preserve"> </w:t>
      </w:r>
      <w:proofErr w:type="spellStart"/>
      <w:r>
        <w:rPr>
          <w:rFonts w:eastAsiaTheme="minorEastAsia" w:hint="eastAsia"/>
          <w:color w:val="1A1A1A"/>
          <w:kern w:val="0"/>
          <w:sz w:val="24"/>
        </w:rPr>
        <w:t>Wenshuai</w:t>
      </w:r>
      <w:proofErr w:type="spellEnd"/>
      <w:r w:rsidRPr="00B53E58">
        <w:rPr>
          <w:rFonts w:eastAsiaTheme="minorEastAsia"/>
          <w:color w:val="1A1A1A"/>
          <w:kern w:val="0"/>
          <w:sz w:val="24"/>
          <w:lang w:eastAsia="en-US"/>
        </w:rPr>
        <w:t xml:space="preserve"> </w:t>
      </w:r>
      <w:r>
        <w:rPr>
          <w:rFonts w:eastAsiaTheme="minorEastAsia" w:hint="eastAsia"/>
          <w:color w:val="1A1A1A"/>
          <w:kern w:val="0"/>
          <w:sz w:val="24"/>
        </w:rPr>
        <w:t>Chen,</w:t>
      </w:r>
      <w:r w:rsidRPr="00B328C1">
        <w:rPr>
          <w:rFonts w:eastAsiaTheme="minorEastAsia" w:hint="eastAsia"/>
          <w:color w:val="1A1A1A"/>
          <w:kern w:val="0"/>
          <w:sz w:val="24"/>
          <w:vertAlign w:val="superscript"/>
        </w:rPr>
        <w:t>1</w:t>
      </w:r>
      <w:r>
        <w:rPr>
          <w:rFonts w:eastAsiaTheme="minorEastAsia" w:hint="eastAsia"/>
          <w:color w:val="1A1A1A"/>
          <w:kern w:val="0"/>
          <w:sz w:val="24"/>
        </w:rPr>
        <w:t xml:space="preserve"> </w:t>
      </w:r>
      <w:proofErr w:type="spellStart"/>
      <w:r w:rsidR="003E5E96" w:rsidRPr="00B53E58">
        <w:rPr>
          <w:rFonts w:eastAsiaTheme="minorEastAsia"/>
          <w:color w:val="1A1A1A"/>
          <w:kern w:val="0"/>
          <w:sz w:val="24"/>
          <w:lang w:eastAsia="en-US"/>
        </w:rPr>
        <w:t>Haipeng</w:t>
      </w:r>
      <w:proofErr w:type="spellEnd"/>
      <w:r w:rsidR="003E5E96" w:rsidRPr="00B53E58">
        <w:rPr>
          <w:rFonts w:eastAsiaTheme="minorEastAsia"/>
          <w:color w:val="1A1A1A"/>
          <w:kern w:val="0"/>
          <w:sz w:val="24"/>
          <w:lang w:eastAsia="en-US"/>
        </w:rPr>
        <w:t xml:space="preserve"> Yu</w:t>
      </w:r>
      <w:r w:rsidR="003E5E96" w:rsidRPr="00B328C1">
        <w:rPr>
          <w:rFonts w:eastAsiaTheme="minorEastAsia" w:hint="eastAsia"/>
          <w:color w:val="1A1A1A"/>
          <w:kern w:val="0"/>
          <w:sz w:val="24"/>
          <w:vertAlign w:val="superscript"/>
        </w:rPr>
        <w:t>1,</w:t>
      </w:r>
      <w:r w:rsidR="003E5E96" w:rsidRPr="00B328C1">
        <w:rPr>
          <w:rFonts w:eastAsiaTheme="minorEastAsia"/>
          <w:color w:val="1A1A1A"/>
          <w:kern w:val="0"/>
          <w:sz w:val="24"/>
          <w:vertAlign w:val="superscript"/>
          <w:lang w:eastAsia="en-US"/>
        </w:rPr>
        <w:t>*</w:t>
      </w:r>
      <w:r w:rsidR="003E5E96" w:rsidRPr="003E5E96">
        <w:rPr>
          <w:rFonts w:eastAsiaTheme="minorEastAsia" w:hint="eastAsia"/>
          <w:color w:val="1A1A1A"/>
          <w:kern w:val="0"/>
          <w:sz w:val="24"/>
        </w:rPr>
        <w:t xml:space="preserve"> </w:t>
      </w:r>
      <w:r>
        <w:rPr>
          <w:rFonts w:eastAsiaTheme="minorEastAsia" w:hint="eastAsia"/>
          <w:color w:val="1A1A1A"/>
          <w:kern w:val="0"/>
          <w:sz w:val="24"/>
        </w:rPr>
        <w:t>Kai Zhang</w:t>
      </w:r>
      <w:r>
        <w:rPr>
          <w:rFonts w:eastAsiaTheme="minorEastAsia" w:hint="eastAsia"/>
          <w:color w:val="1A1A1A"/>
          <w:kern w:val="0"/>
          <w:sz w:val="24"/>
          <w:vertAlign w:val="superscript"/>
        </w:rPr>
        <w:t>2,</w:t>
      </w:r>
      <w:r w:rsidRPr="00B328C1">
        <w:rPr>
          <w:rFonts w:eastAsiaTheme="minorEastAsia"/>
          <w:color w:val="1A1A1A"/>
          <w:kern w:val="0"/>
          <w:sz w:val="24"/>
          <w:vertAlign w:val="superscript"/>
          <w:lang w:eastAsia="en-US"/>
        </w:rPr>
        <w:t>*</w:t>
      </w:r>
      <w:r>
        <w:rPr>
          <w:rFonts w:eastAsiaTheme="minorEastAsia"/>
          <w:color w:val="1A1A1A"/>
          <w:kern w:val="0"/>
          <w:sz w:val="24"/>
          <w:lang w:eastAsia="en-US"/>
        </w:rPr>
        <w:t xml:space="preserve"> </w:t>
      </w:r>
    </w:p>
    <w:p w14:paraId="7287ABF6" w14:textId="77777777" w:rsidR="00CE0BD0" w:rsidRPr="00FD17CB" w:rsidRDefault="00CE0BD0" w:rsidP="003E5E96">
      <w:pPr>
        <w:widowControl/>
        <w:spacing w:line="360" w:lineRule="auto"/>
        <w:rPr>
          <w:rFonts w:eastAsiaTheme="minorEastAsia"/>
          <w:color w:val="1A1A1A"/>
          <w:kern w:val="0"/>
          <w:sz w:val="24"/>
          <w:vertAlign w:val="subscript"/>
          <w:lang w:eastAsia="en-US"/>
        </w:rPr>
      </w:pPr>
    </w:p>
    <w:p w14:paraId="59DCE15F" w14:textId="77777777" w:rsidR="00CE0BD0" w:rsidRDefault="00CE0BD0" w:rsidP="003E5E96">
      <w:pPr>
        <w:pStyle w:val="Listenabsatz"/>
        <w:widowControl/>
        <w:spacing w:line="360" w:lineRule="auto"/>
        <w:ind w:firstLineChars="0" w:firstLine="0"/>
        <w:contextualSpacing/>
        <w:rPr>
          <w:rFonts w:eastAsia="Kaiti SC Regular"/>
          <w:kern w:val="0"/>
          <w:sz w:val="24"/>
        </w:rPr>
      </w:pPr>
      <w:r w:rsidRPr="00B328C1">
        <w:rPr>
          <w:rFonts w:eastAsia="Kaiti SC Regular" w:hint="eastAsia"/>
          <w:kern w:val="0"/>
          <w:sz w:val="24"/>
          <w:vertAlign w:val="superscript"/>
        </w:rPr>
        <w:t>1</w:t>
      </w:r>
      <w:r>
        <w:rPr>
          <w:rFonts w:eastAsia="Kaiti SC Regular" w:hint="eastAsia"/>
          <w:kern w:val="0"/>
          <w:sz w:val="24"/>
        </w:rPr>
        <w:t xml:space="preserve"> </w:t>
      </w:r>
      <w:r w:rsidRPr="003D3698">
        <w:rPr>
          <w:rFonts w:eastAsia="Kaiti SC Regular"/>
          <w:kern w:val="0"/>
          <w:sz w:val="24"/>
          <w:lang w:eastAsia="en-US"/>
        </w:rPr>
        <w:t>Key Laboratory of Bio-based Material Science and Technology of Ministry of Education, Northeast Forestry University, Harbin 150040, China</w:t>
      </w:r>
    </w:p>
    <w:p w14:paraId="09BECDA9" w14:textId="7F2CB724" w:rsidR="00CE0BD0" w:rsidRDefault="00CE0BD0" w:rsidP="003E5E96">
      <w:pPr>
        <w:pStyle w:val="Listenabsatz"/>
        <w:widowControl/>
        <w:spacing w:line="360" w:lineRule="auto"/>
        <w:ind w:firstLineChars="0" w:firstLine="0"/>
        <w:contextualSpacing/>
        <w:rPr>
          <w:rFonts w:eastAsia="Kaiti SC Regular"/>
          <w:kern w:val="0"/>
          <w:sz w:val="24"/>
        </w:rPr>
      </w:pPr>
      <w:r>
        <w:rPr>
          <w:rFonts w:eastAsia="Kaiti SC Regular" w:hint="eastAsia"/>
          <w:kern w:val="0"/>
          <w:sz w:val="24"/>
          <w:vertAlign w:val="superscript"/>
        </w:rPr>
        <w:t>2</w:t>
      </w:r>
      <w:r>
        <w:rPr>
          <w:rFonts w:eastAsia="Kaiti SC Regular" w:hint="eastAsia"/>
          <w:kern w:val="0"/>
          <w:sz w:val="24"/>
        </w:rPr>
        <w:t xml:space="preserve"> </w:t>
      </w:r>
      <w:r w:rsidR="00083E3E">
        <w:rPr>
          <w:rFonts w:eastAsia="Kaiti SC Regular"/>
          <w:kern w:val="0"/>
          <w:sz w:val="24"/>
        </w:rPr>
        <w:t xml:space="preserve">Sustainable Materials and Chemistry, Dept. </w:t>
      </w:r>
      <w:r w:rsidRPr="00B328C1">
        <w:rPr>
          <w:rFonts w:eastAsia="Kaiti SC Regular"/>
          <w:kern w:val="0"/>
          <w:sz w:val="24"/>
        </w:rPr>
        <w:t>Wood Technology and Wood</w:t>
      </w:r>
      <w:r w:rsidR="00083E3E">
        <w:rPr>
          <w:rFonts w:eastAsia="Kaiti SC Regular"/>
          <w:kern w:val="0"/>
          <w:sz w:val="24"/>
        </w:rPr>
        <w:t>-based Composites</w:t>
      </w:r>
      <w:r w:rsidRPr="00B328C1">
        <w:rPr>
          <w:rFonts w:eastAsia="Kaiti SC Regular"/>
          <w:kern w:val="0"/>
          <w:sz w:val="24"/>
        </w:rPr>
        <w:t>, University of G</w:t>
      </w:r>
      <w:r w:rsidR="008A00CB">
        <w:rPr>
          <w:rFonts w:eastAsia="Kaiti SC Regular"/>
          <w:kern w:val="0"/>
          <w:sz w:val="24"/>
        </w:rPr>
        <w:t>ö</w:t>
      </w:r>
      <w:r w:rsidRPr="00B328C1">
        <w:rPr>
          <w:rFonts w:eastAsia="Kaiti SC Regular"/>
          <w:kern w:val="0"/>
          <w:sz w:val="24"/>
        </w:rPr>
        <w:t>ttingen, Göttingen 37077</w:t>
      </w:r>
      <w:r>
        <w:rPr>
          <w:rFonts w:eastAsia="Kaiti SC Regular" w:hint="eastAsia"/>
          <w:kern w:val="0"/>
          <w:sz w:val="24"/>
        </w:rPr>
        <w:t>,</w:t>
      </w:r>
      <w:r w:rsidRPr="00B328C1">
        <w:rPr>
          <w:rFonts w:eastAsia="Kaiti SC Regular"/>
          <w:kern w:val="0"/>
          <w:sz w:val="24"/>
        </w:rPr>
        <w:t xml:space="preserve"> Germany</w:t>
      </w:r>
    </w:p>
    <w:p w14:paraId="77E47F31" w14:textId="77777777" w:rsidR="00CE0BD0" w:rsidRDefault="00CE0BD0" w:rsidP="003E5E96">
      <w:pPr>
        <w:pStyle w:val="Listenabsatz"/>
        <w:widowControl/>
        <w:spacing w:line="360" w:lineRule="auto"/>
        <w:ind w:left="360" w:firstLineChars="0" w:hanging="360"/>
        <w:contextualSpacing/>
        <w:rPr>
          <w:rFonts w:eastAsia="Kaiti SC Regular"/>
          <w:kern w:val="0"/>
          <w:sz w:val="24"/>
          <w:lang w:eastAsia="en-US"/>
        </w:rPr>
      </w:pPr>
    </w:p>
    <w:p w14:paraId="13F080DA" w14:textId="4239A715" w:rsidR="00CE0BD0" w:rsidRPr="00ED6521" w:rsidRDefault="00CE0BD0" w:rsidP="003E5E96">
      <w:pPr>
        <w:widowControl/>
        <w:spacing w:line="360" w:lineRule="auto"/>
        <w:rPr>
          <w:rFonts w:eastAsia="Kaiti SC Regular"/>
          <w:kern w:val="0"/>
          <w:sz w:val="24"/>
          <w:lang w:eastAsia="en-US"/>
        </w:rPr>
      </w:pPr>
      <w:r w:rsidRPr="00ED6521">
        <w:rPr>
          <w:rFonts w:eastAsia="Kaiti SC Regular"/>
          <w:kern w:val="0"/>
          <w:sz w:val="24"/>
          <w:lang w:eastAsia="en-US"/>
        </w:rPr>
        <w:t xml:space="preserve">* Email: </w:t>
      </w:r>
      <w:r w:rsidR="009554D6" w:rsidRPr="006F2B42">
        <w:rPr>
          <w:rFonts w:eastAsia="Kaiti SC Regular"/>
          <w:kern w:val="0"/>
          <w:sz w:val="24"/>
          <w:lang w:eastAsia="en-US"/>
        </w:rPr>
        <w:t>kai.zhang@uni-goettingen.de</w:t>
      </w:r>
      <w:r w:rsidR="009554D6">
        <w:rPr>
          <w:rFonts w:eastAsia="Kaiti SC Regular" w:hint="eastAsia"/>
          <w:kern w:val="0"/>
          <w:sz w:val="24"/>
        </w:rPr>
        <w:t xml:space="preserve"> (K.Z.)</w:t>
      </w:r>
      <w:r>
        <w:rPr>
          <w:rFonts w:eastAsia="Kaiti SC Regular" w:hint="eastAsia"/>
          <w:kern w:val="0"/>
          <w:sz w:val="24"/>
        </w:rPr>
        <w:t xml:space="preserve">; </w:t>
      </w:r>
      <w:r w:rsidR="009554D6" w:rsidRPr="006F2B42">
        <w:rPr>
          <w:rFonts w:eastAsia="Kaiti SC Regular"/>
          <w:kern w:val="0"/>
          <w:sz w:val="24"/>
          <w:lang w:eastAsia="en-US"/>
        </w:rPr>
        <w:t>yuhaipeng20000@nefu.edu.cn</w:t>
      </w:r>
      <w:r w:rsidR="009554D6">
        <w:rPr>
          <w:rFonts w:eastAsia="Kaiti SC Regular" w:hint="eastAsia"/>
          <w:kern w:val="0"/>
          <w:sz w:val="24"/>
        </w:rPr>
        <w:t xml:space="preserve"> (H.Y.)</w:t>
      </w:r>
    </w:p>
    <w:p w14:paraId="2D7A7211" w14:textId="7E2839A4" w:rsidR="00E51963" w:rsidRPr="00E51963" w:rsidRDefault="0098481F" w:rsidP="00E51963">
      <w:pPr>
        <w:widowControl/>
        <w:jc w:val="left"/>
        <w:rPr>
          <w:rFonts w:eastAsia="Kaiti SC Regular"/>
          <w:kern w:val="0"/>
          <w:sz w:val="24"/>
          <w:lang w:eastAsia="en-US"/>
        </w:rPr>
      </w:pPr>
      <w:r>
        <w:rPr>
          <w:rFonts w:eastAsia="Kaiti SC Regular"/>
          <w:kern w:val="0"/>
          <w:sz w:val="24"/>
          <w:lang w:eastAsia="en-US"/>
        </w:rPr>
        <w:br w:type="page"/>
      </w:r>
    </w:p>
    <w:p w14:paraId="6289F5F3" w14:textId="533AF3CA" w:rsidR="00E51963" w:rsidRDefault="00E51963" w:rsidP="00A73237">
      <w:pPr>
        <w:widowControl/>
        <w:spacing w:line="480" w:lineRule="auto"/>
        <w:rPr>
          <w:rFonts w:eastAsia="Kaiti SC Regular"/>
          <w:b/>
          <w:bCs/>
          <w:sz w:val="24"/>
        </w:rPr>
      </w:pPr>
      <w:r>
        <w:rPr>
          <w:rFonts w:eastAsia="Kaiti SC Regular"/>
          <w:b/>
          <w:bCs/>
          <w:noProof/>
          <w:sz w:val="24"/>
        </w:rPr>
        <w:lastRenderedPageBreak/>
        <w:drawing>
          <wp:inline distT="0" distB="0" distL="0" distR="0" wp14:anchorId="17A764BA" wp14:editId="1EB33E9D">
            <wp:extent cx="5836164" cy="28639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802" cy="286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E7F20" w14:textId="6E96FA24" w:rsidR="00A73237" w:rsidRPr="00E03E4F" w:rsidRDefault="0098481F" w:rsidP="00A73237">
      <w:pPr>
        <w:widowControl/>
        <w:spacing w:line="480" w:lineRule="auto"/>
        <w:rPr>
          <w:rFonts w:eastAsia="Kaiti SC Regular"/>
          <w:sz w:val="24"/>
        </w:rPr>
      </w:pPr>
      <w:r w:rsidRPr="00E03E4F">
        <w:rPr>
          <w:rFonts w:eastAsia="Kaiti SC Regular"/>
          <w:b/>
          <w:bCs/>
          <w:sz w:val="24"/>
        </w:rPr>
        <w:t>Figure S1.</w:t>
      </w:r>
      <w:r w:rsidR="0065013F" w:rsidRPr="00E03E4F">
        <w:rPr>
          <w:rFonts w:eastAsia="Kaiti SC Regular"/>
          <w:b/>
          <w:bCs/>
          <w:sz w:val="24"/>
        </w:rPr>
        <w:t xml:space="preserve"> </w:t>
      </w:r>
      <w:r w:rsidR="00A73237" w:rsidRPr="00E03E4F">
        <w:rPr>
          <w:rFonts w:eastAsia="Kaiti SC Regular"/>
          <w:sz w:val="24"/>
        </w:rPr>
        <w:t xml:space="preserve">The investigation of DESs from different formulas to prepare </w:t>
      </w:r>
      <w:r w:rsidR="003E5E96">
        <w:rPr>
          <w:rFonts w:eastAsia="Kaiti SC Regular" w:hint="eastAsia"/>
          <w:sz w:val="24"/>
        </w:rPr>
        <w:t xml:space="preserve">the </w:t>
      </w:r>
      <w:r w:rsidR="00A73237" w:rsidRPr="00E03E4F">
        <w:rPr>
          <w:rFonts w:eastAsia="Kaiti SC Regular"/>
          <w:sz w:val="24"/>
        </w:rPr>
        <w:t xml:space="preserve">optimal C-CNFs. TEM image of </w:t>
      </w:r>
      <w:r w:rsidR="003E5E96">
        <w:rPr>
          <w:rFonts w:eastAsia="Kaiti SC Regular" w:hint="eastAsia"/>
          <w:sz w:val="24"/>
        </w:rPr>
        <w:t xml:space="preserve">the </w:t>
      </w:r>
      <w:r w:rsidR="00A73237" w:rsidRPr="00E03E4F">
        <w:rPr>
          <w:rFonts w:eastAsia="Kaiti SC Regular"/>
          <w:sz w:val="24"/>
        </w:rPr>
        <w:t>C-CNF</w:t>
      </w:r>
      <w:r w:rsidR="00C4370B">
        <w:rPr>
          <w:rFonts w:eastAsia="Kaiti SC Regular" w:hint="eastAsia"/>
          <w:sz w:val="24"/>
        </w:rPr>
        <w:t>s</w:t>
      </w:r>
      <w:r w:rsidR="00A73237" w:rsidRPr="00E03E4F">
        <w:rPr>
          <w:rFonts w:eastAsia="Kaiti SC Regular"/>
          <w:sz w:val="24"/>
        </w:rPr>
        <w:t xml:space="preserve"> processed by DES</w:t>
      </w:r>
      <w:r w:rsidR="003C199C" w:rsidRPr="00E03E4F">
        <w:rPr>
          <w:rFonts w:eastAsia="Kaiti SC Regular"/>
          <w:sz w:val="24"/>
        </w:rPr>
        <w:t>s</w:t>
      </w:r>
      <w:r w:rsidR="00A73237" w:rsidRPr="00E03E4F">
        <w:rPr>
          <w:rFonts w:eastAsia="Kaiti SC Regular"/>
          <w:sz w:val="24"/>
        </w:rPr>
        <w:t xml:space="preserve"> </w:t>
      </w:r>
      <w:r w:rsidR="00A73237" w:rsidRPr="00E03E4F">
        <w:rPr>
          <w:rFonts w:eastAsia="Kaiti SC Regular"/>
          <w:b/>
          <w:bCs/>
          <w:sz w:val="24"/>
        </w:rPr>
        <w:t>(a)</w:t>
      </w:r>
      <w:r w:rsidR="00A73237" w:rsidRPr="00E03E4F">
        <w:rPr>
          <w:rFonts w:eastAsia="Kaiti SC Regular"/>
          <w:sz w:val="24"/>
        </w:rPr>
        <w:t xml:space="preserve"> </w:t>
      </w:r>
      <w:proofErr w:type="spellStart"/>
      <w:r w:rsidR="00A73237" w:rsidRPr="00E03E4F">
        <w:rPr>
          <w:rFonts w:eastAsia="Kaiti SC Regular"/>
          <w:sz w:val="24"/>
        </w:rPr>
        <w:t>CA:ChCl</w:t>
      </w:r>
      <w:proofErr w:type="spellEnd"/>
      <w:r w:rsidR="00A73237" w:rsidRPr="00E03E4F">
        <w:rPr>
          <w:rFonts w:eastAsia="Kaiti SC Regular"/>
          <w:sz w:val="24"/>
        </w:rPr>
        <w:t>=</w:t>
      </w:r>
      <w:r w:rsidR="003C199C" w:rsidRPr="00E03E4F">
        <w:rPr>
          <w:rFonts w:eastAsia="Kaiti SC Regular"/>
          <w:sz w:val="24"/>
        </w:rPr>
        <w:t>1</w:t>
      </w:r>
      <w:r w:rsidR="00A73237" w:rsidRPr="00E03E4F">
        <w:rPr>
          <w:rFonts w:eastAsia="Kaiti SC Regular"/>
          <w:sz w:val="24"/>
        </w:rPr>
        <w:t xml:space="preserve">:1, </w:t>
      </w:r>
      <w:r w:rsidR="00A73237" w:rsidRPr="00E03E4F">
        <w:rPr>
          <w:rFonts w:eastAsia="Kaiti SC Regular"/>
          <w:b/>
          <w:bCs/>
          <w:sz w:val="24"/>
        </w:rPr>
        <w:t>(b)</w:t>
      </w:r>
      <w:r w:rsidR="00A73237" w:rsidRPr="00E03E4F">
        <w:rPr>
          <w:rFonts w:eastAsia="Kaiti SC Regular"/>
          <w:sz w:val="24"/>
        </w:rPr>
        <w:t xml:space="preserve"> </w:t>
      </w:r>
      <w:proofErr w:type="spellStart"/>
      <w:r w:rsidR="003C199C" w:rsidRPr="00E03E4F">
        <w:rPr>
          <w:rFonts w:eastAsia="Kaiti SC Regular"/>
          <w:sz w:val="24"/>
        </w:rPr>
        <w:t>CA:ChCl</w:t>
      </w:r>
      <w:proofErr w:type="spellEnd"/>
      <w:r w:rsidR="003C199C" w:rsidRPr="00E03E4F">
        <w:rPr>
          <w:rFonts w:eastAsia="Kaiti SC Regular"/>
          <w:sz w:val="24"/>
        </w:rPr>
        <w:t>=2:1</w:t>
      </w:r>
      <w:r w:rsidR="00A73237" w:rsidRPr="00E03E4F">
        <w:rPr>
          <w:rFonts w:eastAsia="Kaiti SC Regular"/>
          <w:sz w:val="24"/>
        </w:rPr>
        <w:t xml:space="preserve">, </w:t>
      </w:r>
      <w:r w:rsidR="00A73237" w:rsidRPr="00E03E4F">
        <w:rPr>
          <w:rFonts w:eastAsia="Kaiti SC Regular"/>
          <w:b/>
          <w:bCs/>
          <w:sz w:val="24"/>
        </w:rPr>
        <w:t>(c)</w:t>
      </w:r>
      <w:r w:rsidR="00A73237" w:rsidRPr="00E03E4F">
        <w:rPr>
          <w:rFonts w:eastAsia="Kaiti SC Regular"/>
          <w:sz w:val="24"/>
        </w:rPr>
        <w:t xml:space="preserve"> </w:t>
      </w:r>
      <w:proofErr w:type="spellStart"/>
      <w:r w:rsidR="003C199C" w:rsidRPr="00E03E4F">
        <w:rPr>
          <w:rFonts w:eastAsia="Kaiti SC Regular"/>
          <w:sz w:val="24"/>
        </w:rPr>
        <w:t>CA:ChCl</w:t>
      </w:r>
      <w:proofErr w:type="spellEnd"/>
      <w:r w:rsidR="003C199C" w:rsidRPr="00E03E4F">
        <w:rPr>
          <w:rFonts w:eastAsia="Kaiti SC Regular"/>
          <w:sz w:val="24"/>
        </w:rPr>
        <w:t>=3:1</w:t>
      </w:r>
      <w:r w:rsidR="00A73237" w:rsidRPr="00E03E4F">
        <w:rPr>
          <w:rFonts w:eastAsia="Kaiti SC Regular"/>
          <w:sz w:val="24"/>
        </w:rPr>
        <w:t xml:space="preserve"> and </w:t>
      </w:r>
      <w:r w:rsidR="00A73237" w:rsidRPr="00E03E4F">
        <w:rPr>
          <w:rFonts w:eastAsia="Kaiti SC Regular"/>
          <w:b/>
          <w:bCs/>
          <w:sz w:val="24"/>
        </w:rPr>
        <w:t>(d)</w:t>
      </w:r>
      <w:r w:rsidR="00A73237" w:rsidRPr="00E03E4F">
        <w:rPr>
          <w:rFonts w:eastAsia="Kaiti SC Regular"/>
          <w:sz w:val="24"/>
        </w:rPr>
        <w:t xml:space="preserve"> </w:t>
      </w:r>
      <w:proofErr w:type="spellStart"/>
      <w:r w:rsidR="003C199C" w:rsidRPr="00E03E4F">
        <w:rPr>
          <w:rFonts w:eastAsia="Kaiti SC Regular"/>
          <w:sz w:val="24"/>
        </w:rPr>
        <w:t>CA:ChCl</w:t>
      </w:r>
      <w:proofErr w:type="spellEnd"/>
      <w:r w:rsidR="003C199C" w:rsidRPr="00E03E4F">
        <w:rPr>
          <w:rFonts w:eastAsia="Kaiti SC Regular"/>
          <w:sz w:val="24"/>
        </w:rPr>
        <w:t>=4:1</w:t>
      </w:r>
      <w:r w:rsidR="00A73237" w:rsidRPr="00E03E4F">
        <w:rPr>
          <w:rFonts w:eastAsia="Kaiti SC Regular"/>
          <w:sz w:val="24"/>
        </w:rPr>
        <w:t>. Change rules of (</w:t>
      </w:r>
      <w:r w:rsidR="00A73237" w:rsidRPr="00E03E4F">
        <w:rPr>
          <w:rFonts w:eastAsia="Kaiti SC Regular"/>
          <w:b/>
          <w:sz w:val="24"/>
        </w:rPr>
        <w:t>e</w:t>
      </w:r>
      <w:r w:rsidR="00A73237" w:rsidRPr="00E03E4F">
        <w:rPr>
          <w:rFonts w:eastAsia="Kaiti SC Regular"/>
          <w:sz w:val="24"/>
        </w:rPr>
        <w:t xml:space="preserve">) carboxyl content versus aspect ratio, </w:t>
      </w:r>
      <w:r w:rsidR="00A73237" w:rsidRPr="00217D4F">
        <w:rPr>
          <w:rFonts w:eastAsia="Kaiti SC Regular"/>
          <w:b/>
          <w:bCs/>
          <w:sz w:val="24"/>
        </w:rPr>
        <w:t>(f)</w:t>
      </w:r>
      <w:r w:rsidR="00A73237" w:rsidRPr="00E03E4F">
        <w:rPr>
          <w:rFonts w:eastAsia="Kaiti SC Regular"/>
          <w:sz w:val="24"/>
        </w:rPr>
        <w:t xml:space="preserve"> yield</w:t>
      </w:r>
      <w:r w:rsidR="00A73237" w:rsidRPr="00E03E4F">
        <w:rPr>
          <w:rFonts w:eastAsia="Kaiti SC Regular"/>
          <w:bCs/>
          <w:kern w:val="0"/>
          <w:sz w:val="24"/>
          <w:lang w:eastAsia="en-US"/>
        </w:rPr>
        <w:t xml:space="preserve"> versus</w:t>
      </w:r>
      <w:r w:rsidR="00A73237" w:rsidRPr="00E03E4F">
        <w:rPr>
          <w:rFonts w:eastAsia="Kaiti SC Regular"/>
          <w:sz w:val="24"/>
        </w:rPr>
        <w:t xml:space="preserve"> </w:t>
      </w:r>
      <w:r w:rsidR="00FF3966">
        <w:rPr>
          <w:rFonts w:eastAsia="Kaiti SC Regular"/>
          <w:sz w:val="24"/>
        </w:rPr>
        <w:t>z</w:t>
      </w:r>
      <w:r w:rsidR="00A73237" w:rsidRPr="00E03E4F">
        <w:rPr>
          <w:rFonts w:eastAsia="Kaiti SC Regular"/>
          <w:sz w:val="24"/>
        </w:rPr>
        <w:t xml:space="preserve">eta potential and </w:t>
      </w:r>
      <w:r w:rsidR="00A73237" w:rsidRPr="00217D4F">
        <w:rPr>
          <w:rFonts w:eastAsia="Kaiti SC Regular"/>
          <w:b/>
          <w:bCs/>
          <w:sz w:val="24"/>
        </w:rPr>
        <w:t xml:space="preserve">(g) </w:t>
      </w:r>
      <w:r w:rsidR="00A73237" w:rsidRPr="00E03E4F">
        <w:rPr>
          <w:rFonts w:eastAsia="Kaiti SC Regular"/>
          <w:bCs/>
          <w:kern w:val="0"/>
          <w:sz w:val="24"/>
          <w:lang w:eastAsia="en-US"/>
        </w:rPr>
        <w:t>DP versus DS</w:t>
      </w:r>
      <w:r w:rsidR="00A73237" w:rsidRPr="00E03E4F">
        <w:rPr>
          <w:rFonts w:eastAsia="Kaiti SC Regular"/>
          <w:sz w:val="24"/>
        </w:rPr>
        <w:t xml:space="preserve"> of the C-CNFs prepared using different</w:t>
      </w:r>
      <w:r w:rsidR="003C199C" w:rsidRPr="00E03E4F">
        <w:rPr>
          <w:rFonts w:eastAsia="Kaiti SC Regular"/>
          <w:sz w:val="24"/>
        </w:rPr>
        <w:t xml:space="preserve"> </w:t>
      </w:r>
      <w:r w:rsidR="00A73237" w:rsidRPr="00E03E4F">
        <w:rPr>
          <w:rFonts w:eastAsia="Kaiti SC Regular"/>
          <w:sz w:val="24"/>
        </w:rPr>
        <w:t>DES</w:t>
      </w:r>
      <w:r w:rsidR="003C199C" w:rsidRPr="00E03E4F">
        <w:rPr>
          <w:rFonts w:eastAsia="Kaiti SC Regular"/>
          <w:sz w:val="24"/>
        </w:rPr>
        <w:t>s</w:t>
      </w:r>
      <w:r w:rsidR="00A73237" w:rsidRPr="00E03E4F">
        <w:rPr>
          <w:rFonts w:eastAsia="Kaiti SC Regular"/>
          <w:sz w:val="24"/>
        </w:rPr>
        <w:t>.</w:t>
      </w:r>
    </w:p>
    <w:p w14:paraId="57363A0D" w14:textId="6B9ABBEA" w:rsidR="00E51963" w:rsidRPr="00CB0311" w:rsidRDefault="0098481F" w:rsidP="00CB0311">
      <w:pPr>
        <w:spacing w:line="480" w:lineRule="auto"/>
        <w:rPr>
          <w:rFonts w:eastAsia="Kaiti SC Regular"/>
          <w:b/>
          <w:bCs/>
        </w:rPr>
      </w:pPr>
      <w:r>
        <w:rPr>
          <w:rFonts w:eastAsia="Kaiti SC Regular"/>
        </w:rPr>
        <w:br w:type="page"/>
      </w:r>
    </w:p>
    <w:p w14:paraId="55588494" w14:textId="062269B6" w:rsidR="00CB0311" w:rsidRDefault="00CB0311" w:rsidP="00E97972">
      <w:pPr>
        <w:widowControl/>
        <w:spacing w:line="480" w:lineRule="auto"/>
        <w:rPr>
          <w:rFonts w:eastAsia="Kaiti SC Regular"/>
          <w:b/>
          <w:bCs/>
          <w:sz w:val="24"/>
        </w:rPr>
      </w:pPr>
      <w:r>
        <w:rPr>
          <w:rFonts w:eastAsia="Kaiti SC Regular"/>
          <w:b/>
          <w:bCs/>
          <w:noProof/>
          <w:sz w:val="24"/>
        </w:rPr>
        <w:lastRenderedPageBreak/>
        <w:drawing>
          <wp:inline distT="0" distB="0" distL="0" distR="0" wp14:anchorId="713E20EA" wp14:editId="0C3B92AD">
            <wp:extent cx="5838854" cy="28639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801" cy="28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9044" w14:textId="29172572" w:rsidR="002A1867" w:rsidRDefault="0098481F" w:rsidP="00E97972">
      <w:pPr>
        <w:widowControl/>
        <w:spacing w:line="480" w:lineRule="auto"/>
        <w:rPr>
          <w:rFonts w:eastAsia="Kaiti SC Regular"/>
          <w:sz w:val="24"/>
        </w:rPr>
      </w:pPr>
      <w:r w:rsidRPr="00E03E4F">
        <w:rPr>
          <w:rFonts w:eastAsia="Kaiti SC Regular"/>
          <w:b/>
          <w:bCs/>
          <w:sz w:val="24"/>
        </w:rPr>
        <w:t xml:space="preserve">Figure </w:t>
      </w:r>
      <w:r w:rsidR="002A1867" w:rsidRPr="00E03E4F">
        <w:rPr>
          <w:rFonts w:eastAsia="Kaiti SC Regular"/>
          <w:b/>
          <w:bCs/>
          <w:sz w:val="24"/>
        </w:rPr>
        <w:t>S</w:t>
      </w:r>
      <w:r w:rsidR="002A1867">
        <w:rPr>
          <w:rFonts w:eastAsia="Kaiti SC Regular"/>
          <w:b/>
          <w:bCs/>
          <w:sz w:val="24"/>
        </w:rPr>
        <w:t>2</w:t>
      </w:r>
      <w:r w:rsidRPr="00E03E4F">
        <w:rPr>
          <w:rFonts w:eastAsia="Kaiti SC Regular"/>
          <w:b/>
          <w:bCs/>
          <w:sz w:val="24"/>
        </w:rPr>
        <w:t xml:space="preserve">. </w:t>
      </w:r>
      <w:r w:rsidR="0065013F" w:rsidRPr="00E03E4F">
        <w:rPr>
          <w:rFonts w:eastAsia="Kaiti SC Regular"/>
          <w:sz w:val="24"/>
        </w:rPr>
        <w:t xml:space="preserve">The investigation of H-DESs from different formulas to prepare </w:t>
      </w:r>
      <w:r w:rsidR="003E5E96">
        <w:rPr>
          <w:rFonts w:eastAsia="Kaiti SC Regular" w:hint="eastAsia"/>
          <w:sz w:val="24"/>
        </w:rPr>
        <w:t xml:space="preserve">the </w:t>
      </w:r>
      <w:r w:rsidR="0065013F" w:rsidRPr="00E03E4F">
        <w:rPr>
          <w:rFonts w:eastAsia="Kaiti SC Regular"/>
          <w:sz w:val="24"/>
        </w:rPr>
        <w:t xml:space="preserve">optimal C-CNFs. </w:t>
      </w:r>
      <w:r w:rsidRPr="00E03E4F">
        <w:rPr>
          <w:rFonts w:eastAsia="Kaiti SC Regular"/>
          <w:sz w:val="24"/>
        </w:rPr>
        <w:t xml:space="preserve">TEM image of </w:t>
      </w:r>
      <w:r w:rsidR="003E5E96">
        <w:rPr>
          <w:rFonts w:eastAsia="Kaiti SC Regular" w:hint="eastAsia"/>
          <w:sz w:val="24"/>
        </w:rPr>
        <w:t xml:space="preserve">the </w:t>
      </w:r>
      <w:r w:rsidRPr="00E03E4F">
        <w:rPr>
          <w:rFonts w:eastAsia="Kaiti SC Regular"/>
          <w:sz w:val="24"/>
        </w:rPr>
        <w:t>C-CNF</w:t>
      </w:r>
      <w:r w:rsidR="003E5E96">
        <w:rPr>
          <w:rFonts w:eastAsia="Kaiti SC Regular" w:hint="eastAsia"/>
          <w:sz w:val="24"/>
        </w:rPr>
        <w:t>s</w:t>
      </w:r>
      <w:r w:rsidRPr="00E03E4F">
        <w:rPr>
          <w:rFonts w:eastAsia="Kaiti SC Regular"/>
          <w:sz w:val="24"/>
        </w:rPr>
        <w:t xml:space="preserve"> processed by H-DES</w:t>
      </w:r>
      <w:r w:rsidR="00A73237" w:rsidRPr="00E03E4F">
        <w:rPr>
          <w:rFonts w:eastAsia="Kaiti SC Regular"/>
          <w:sz w:val="24"/>
        </w:rPr>
        <w:t>s</w:t>
      </w:r>
      <w:r w:rsidRPr="00E03E4F">
        <w:rPr>
          <w:rFonts w:eastAsia="Kaiti SC Regular"/>
          <w:sz w:val="24"/>
        </w:rPr>
        <w:t xml:space="preserve"> and DES </w:t>
      </w:r>
      <w:r w:rsidRPr="00E03E4F">
        <w:rPr>
          <w:rFonts w:eastAsia="Kaiti SC Regular"/>
          <w:b/>
          <w:bCs/>
          <w:sz w:val="24"/>
        </w:rPr>
        <w:t>(</w:t>
      </w:r>
      <w:r w:rsidR="004119F5" w:rsidRPr="00E03E4F">
        <w:rPr>
          <w:rFonts w:eastAsia="Kaiti SC Regular"/>
          <w:b/>
          <w:bCs/>
          <w:sz w:val="24"/>
        </w:rPr>
        <w:t>a</w:t>
      </w:r>
      <w:r w:rsidRPr="00E03E4F">
        <w:rPr>
          <w:rFonts w:eastAsia="Kaiti SC Regular"/>
          <w:b/>
          <w:bCs/>
          <w:sz w:val="24"/>
        </w:rPr>
        <w:t>)</w:t>
      </w:r>
      <w:r w:rsidRPr="00E03E4F">
        <w:rPr>
          <w:rFonts w:eastAsia="Kaiti SC Regular"/>
          <w:sz w:val="24"/>
        </w:rPr>
        <w:t xml:space="preserve"> </w:t>
      </w:r>
      <w:proofErr w:type="spellStart"/>
      <w:r w:rsidR="004119F5" w:rsidRPr="00E03E4F">
        <w:rPr>
          <w:rFonts w:eastAsia="Kaiti SC Regular"/>
          <w:sz w:val="24"/>
        </w:rPr>
        <w:t>CA:ChCl</w:t>
      </w:r>
      <w:proofErr w:type="spellEnd"/>
      <w:r w:rsidR="004119F5" w:rsidRPr="00E03E4F">
        <w:rPr>
          <w:rFonts w:eastAsia="Kaiti SC Regular"/>
          <w:sz w:val="24"/>
        </w:rPr>
        <w:t>=3:1</w:t>
      </w:r>
      <w:r w:rsidRPr="00E03E4F">
        <w:rPr>
          <w:rFonts w:eastAsia="Kaiti SC Regular"/>
          <w:sz w:val="24"/>
        </w:rPr>
        <w:t xml:space="preserve">, </w:t>
      </w:r>
      <w:r w:rsidRPr="00E03E4F">
        <w:rPr>
          <w:rFonts w:eastAsia="Kaiti SC Regular"/>
          <w:b/>
          <w:bCs/>
          <w:sz w:val="24"/>
        </w:rPr>
        <w:t>(</w:t>
      </w:r>
      <w:r w:rsidR="004119F5" w:rsidRPr="00E03E4F">
        <w:rPr>
          <w:rFonts w:eastAsia="Kaiti SC Regular"/>
          <w:b/>
          <w:bCs/>
          <w:sz w:val="24"/>
        </w:rPr>
        <w:t>b</w:t>
      </w:r>
      <w:r w:rsidRPr="00E03E4F">
        <w:rPr>
          <w:rFonts w:eastAsia="Kaiti SC Regular"/>
          <w:b/>
          <w:bCs/>
          <w:sz w:val="24"/>
        </w:rPr>
        <w:t>)</w:t>
      </w:r>
      <w:r w:rsidRPr="00E03E4F">
        <w:rPr>
          <w:rFonts w:eastAsia="Kaiti SC Regular"/>
          <w:sz w:val="24"/>
        </w:rPr>
        <w:t xml:space="preserve"> </w:t>
      </w:r>
      <w:r w:rsidR="004119F5" w:rsidRPr="00E03E4F">
        <w:rPr>
          <w:rFonts w:eastAsia="Kaiti SC Regular"/>
          <w:sz w:val="24"/>
        </w:rPr>
        <w:t>CA:ChCl:H</w:t>
      </w:r>
      <w:r w:rsidR="004119F5" w:rsidRPr="00E03E4F">
        <w:rPr>
          <w:rFonts w:eastAsia="Kaiti SC Regular"/>
          <w:sz w:val="24"/>
          <w:vertAlign w:val="subscript"/>
        </w:rPr>
        <w:t>2</w:t>
      </w:r>
      <w:r w:rsidR="004119F5" w:rsidRPr="00E03E4F">
        <w:rPr>
          <w:rFonts w:eastAsia="Kaiti SC Regular"/>
          <w:sz w:val="24"/>
        </w:rPr>
        <w:t>O=3:1:1</w:t>
      </w:r>
      <w:r w:rsidRPr="00E03E4F">
        <w:rPr>
          <w:rFonts w:eastAsia="Kaiti SC Regular"/>
          <w:sz w:val="24"/>
        </w:rPr>
        <w:t xml:space="preserve">, </w:t>
      </w:r>
      <w:r w:rsidRPr="00E03E4F">
        <w:rPr>
          <w:rFonts w:eastAsia="Kaiti SC Regular"/>
          <w:b/>
          <w:bCs/>
          <w:sz w:val="24"/>
        </w:rPr>
        <w:t>(</w:t>
      </w:r>
      <w:r w:rsidR="004119F5" w:rsidRPr="00E03E4F">
        <w:rPr>
          <w:rFonts w:eastAsia="Kaiti SC Regular"/>
          <w:b/>
          <w:bCs/>
          <w:sz w:val="24"/>
        </w:rPr>
        <w:t>c</w:t>
      </w:r>
      <w:r w:rsidRPr="00E03E4F">
        <w:rPr>
          <w:rFonts w:eastAsia="Kaiti SC Regular"/>
          <w:b/>
          <w:bCs/>
          <w:sz w:val="24"/>
        </w:rPr>
        <w:t>)</w:t>
      </w:r>
      <w:r w:rsidRPr="00E03E4F">
        <w:rPr>
          <w:rFonts w:eastAsia="Kaiti SC Regular"/>
          <w:sz w:val="24"/>
        </w:rPr>
        <w:t xml:space="preserve"> </w:t>
      </w:r>
      <w:r w:rsidR="004119F5" w:rsidRPr="00E03E4F">
        <w:rPr>
          <w:rFonts w:eastAsia="Kaiti SC Regular"/>
          <w:sz w:val="24"/>
        </w:rPr>
        <w:t>CA:ChCl:H</w:t>
      </w:r>
      <w:r w:rsidR="004119F5" w:rsidRPr="00E03E4F">
        <w:rPr>
          <w:rFonts w:eastAsia="Kaiti SC Regular"/>
          <w:sz w:val="24"/>
          <w:vertAlign w:val="subscript"/>
        </w:rPr>
        <w:t>2</w:t>
      </w:r>
      <w:r w:rsidR="004119F5" w:rsidRPr="00E03E4F">
        <w:rPr>
          <w:rFonts w:eastAsia="Kaiti SC Regular"/>
          <w:sz w:val="24"/>
        </w:rPr>
        <w:t xml:space="preserve">O=3:1:2 and </w:t>
      </w:r>
      <w:r w:rsidRPr="00E03E4F">
        <w:rPr>
          <w:rFonts w:eastAsia="Kaiti SC Regular"/>
          <w:b/>
          <w:bCs/>
          <w:sz w:val="24"/>
        </w:rPr>
        <w:t>(</w:t>
      </w:r>
      <w:r w:rsidR="004119F5" w:rsidRPr="00E03E4F">
        <w:rPr>
          <w:rFonts w:eastAsia="Kaiti SC Regular"/>
          <w:b/>
          <w:bCs/>
          <w:sz w:val="24"/>
        </w:rPr>
        <w:t>d</w:t>
      </w:r>
      <w:r w:rsidRPr="00E03E4F">
        <w:rPr>
          <w:rFonts w:eastAsia="Kaiti SC Regular"/>
          <w:b/>
          <w:bCs/>
          <w:sz w:val="24"/>
        </w:rPr>
        <w:t>)</w:t>
      </w:r>
      <w:r w:rsidRPr="00E03E4F">
        <w:rPr>
          <w:rFonts w:eastAsia="Kaiti SC Regular"/>
          <w:sz w:val="24"/>
        </w:rPr>
        <w:t xml:space="preserve"> </w:t>
      </w:r>
      <w:r w:rsidR="004119F5" w:rsidRPr="00E03E4F">
        <w:rPr>
          <w:rFonts w:eastAsia="Kaiti SC Regular"/>
          <w:sz w:val="24"/>
        </w:rPr>
        <w:t>CA:ChCl:H</w:t>
      </w:r>
      <w:r w:rsidR="004119F5" w:rsidRPr="00E03E4F">
        <w:rPr>
          <w:rFonts w:eastAsia="Kaiti SC Regular"/>
          <w:sz w:val="24"/>
          <w:vertAlign w:val="subscript"/>
        </w:rPr>
        <w:t>2</w:t>
      </w:r>
      <w:r w:rsidR="004119F5" w:rsidRPr="00E03E4F">
        <w:rPr>
          <w:rFonts w:eastAsia="Kaiti SC Regular"/>
          <w:sz w:val="24"/>
        </w:rPr>
        <w:t>O=3:1:3</w:t>
      </w:r>
      <w:r w:rsidR="00A73237" w:rsidRPr="00E03E4F">
        <w:rPr>
          <w:rFonts w:eastAsia="Kaiti SC Regular"/>
          <w:sz w:val="24"/>
        </w:rPr>
        <w:t xml:space="preserve">. Change rules of </w:t>
      </w:r>
      <w:r w:rsidR="00A73237" w:rsidRPr="000929B0">
        <w:rPr>
          <w:rFonts w:eastAsia="Kaiti SC Regular"/>
          <w:b/>
          <w:bCs/>
          <w:sz w:val="24"/>
        </w:rPr>
        <w:t>(e)</w:t>
      </w:r>
      <w:r w:rsidR="00A73237" w:rsidRPr="00E03E4F">
        <w:rPr>
          <w:rFonts w:eastAsia="Kaiti SC Regular"/>
          <w:sz w:val="24"/>
        </w:rPr>
        <w:t xml:space="preserve"> carboxyl content versus aspect ratio, </w:t>
      </w:r>
      <w:r w:rsidR="00A73237" w:rsidRPr="000929B0">
        <w:rPr>
          <w:rFonts w:eastAsia="Kaiti SC Regular"/>
          <w:b/>
          <w:bCs/>
          <w:sz w:val="24"/>
        </w:rPr>
        <w:t>(f)</w:t>
      </w:r>
      <w:r w:rsidR="00A73237" w:rsidRPr="00E03E4F">
        <w:rPr>
          <w:rFonts w:eastAsia="Kaiti SC Regular"/>
          <w:sz w:val="24"/>
        </w:rPr>
        <w:t xml:space="preserve"> yield</w:t>
      </w:r>
      <w:r w:rsidR="00A73237" w:rsidRPr="00E03E4F">
        <w:rPr>
          <w:rFonts w:eastAsia="Kaiti SC Regular"/>
          <w:bCs/>
          <w:kern w:val="0"/>
          <w:sz w:val="24"/>
          <w:lang w:eastAsia="en-US"/>
        </w:rPr>
        <w:t xml:space="preserve"> versus</w:t>
      </w:r>
      <w:r w:rsidR="00A73237" w:rsidRPr="00E03E4F">
        <w:rPr>
          <w:rFonts w:eastAsia="Kaiti SC Regular"/>
          <w:sz w:val="24"/>
        </w:rPr>
        <w:t xml:space="preserve"> </w:t>
      </w:r>
      <w:r w:rsidR="00D36884">
        <w:rPr>
          <w:rFonts w:eastAsia="Kaiti SC Regular"/>
          <w:sz w:val="24"/>
        </w:rPr>
        <w:t>z</w:t>
      </w:r>
      <w:r w:rsidR="00A73237" w:rsidRPr="00E03E4F">
        <w:rPr>
          <w:rFonts w:eastAsia="Kaiti SC Regular"/>
          <w:sz w:val="24"/>
        </w:rPr>
        <w:t xml:space="preserve">eta potential and </w:t>
      </w:r>
      <w:r w:rsidR="00A73237" w:rsidRPr="000929B0">
        <w:rPr>
          <w:rFonts w:eastAsia="Kaiti SC Regular"/>
          <w:b/>
          <w:bCs/>
          <w:sz w:val="24"/>
        </w:rPr>
        <w:t xml:space="preserve">(g) </w:t>
      </w:r>
      <w:r w:rsidR="00A73237" w:rsidRPr="00E03E4F">
        <w:rPr>
          <w:rFonts w:eastAsia="Kaiti SC Regular"/>
          <w:bCs/>
          <w:kern w:val="0"/>
          <w:sz w:val="24"/>
          <w:lang w:eastAsia="en-US"/>
        </w:rPr>
        <w:t>DP versus DS</w:t>
      </w:r>
      <w:r w:rsidR="00A73237" w:rsidRPr="00E03E4F">
        <w:rPr>
          <w:rFonts w:eastAsia="Kaiti SC Regular"/>
          <w:sz w:val="24"/>
        </w:rPr>
        <w:t xml:space="preserve"> of the C-CNFs prepared using different H-DES</w:t>
      </w:r>
      <w:r w:rsidR="00A73237" w:rsidRPr="00E03E4F">
        <w:rPr>
          <w:rFonts w:eastAsia="Kaiti SC Regular" w:hint="eastAsia"/>
          <w:sz w:val="24"/>
        </w:rPr>
        <w:t>s</w:t>
      </w:r>
      <w:r w:rsidR="00A73237" w:rsidRPr="00E03E4F">
        <w:rPr>
          <w:rFonts w:eastAsia="Kaiti SC Regular"/>
          <w:sz w:val="24"/>
        </w:rPr>
        <w:t xml:space="preserve"> and DES</w:t>
      </w:r>
      <w:r w:rsidR="003E5E96">
        <w:rPr>
          <w:rFonts w:eastAsia="Kaiti SC Regular" w:hint="eastAsia"/>
          <w:sz w:val="24"/>
        </w:rPr>
        <w:t>s</w:t>
      </w:r>
      <w:r w:rsidR="00A73237" w:rsidRPr="00E03E4F">
        <w:rPr>
          <w:rFonts w:eastAsia="Kaiti SC Regular"/>
          <w:sz w:val="24"/>
        </w:rPr>
        <w:t>.</w:t>
      </w:r>
    </w:p>
    <w:p w14:paraId="2B064CAD" w14:textId="3C6402CC" w:rsidR="00AB17F4" w:rsidRPr="002A1867" w:rsidRDefault="002A1867" w:rsidP="002A1867">
      <w:pPr>
        <w:widowControl/>
        <w:jc w:val="left"/>
        <w:rPr>
          <w:rFonts w:eastAsia="Kaiti SC Regular"/>
          <w:sz w:val="24"/>
        </w:rPr>
      </w:pPr>
      <w:r>
        <w:rPr>
          <w:rFonts w:eastAsia="Kaiti SC Regular"/>
          <w:sz w:val="24"/>
        </w:rPr>
        <w:br w:type="page"/>
      </w:r>
    </w:p>
    <w:p w14:paraId="0BDA31E1" w14:textId="77777777" w:rsidR="00AB17F4" w:rsidRDefault="00AB17F4" w:rsidP="00AB17F4">
      <w:pPr>
        <w:rPr>
          <w:rFonts w:eastAsiaTheme="minorEastAsia"/>
          <w:szCs w:val="21"/>
        </w:rPr>
      </w:pPr>
      <w:r>
        <w:rPr>
          <w:rFonts w:eastAsiaTheme="minorEastAsia"/>
          <w:noProof/>
          <w:szCs w:val="21"/>
        </w:rPr>
        <w:lastRenderedPageBreak/>
        <w:drawing>
          <wp:inline distT="0" distB="0" distL="0" distR="0" wp14:anchorId="525167A7" wp14:editId="36F84942">
            <wp:extent cx="5824534" cy="163039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697" cy="163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375B" w14:textId="51F458F7" w:rsidR="00AB17F4" w:rsidRPr="002A1867" w:rsidRDefault="00AB17F4" w:rsidP="002A1867">
      <w:pPr>
        <w:spacing w:line="480" w:lineRule="auto"/>
        <w:rPr>
          <w:rFonts w:eastAsia="Kaiti SC Regular"/>
          <w:bCs/>
          <w:sz w:val="24"/>
        </w:rPr>
        <w:sectPr w:rsidR="00AB17F4" w:rsidRPr="002A1867" w:rsidSect="00E426E3">
          <w:pgSz w:w="12242" w:h="15842" w:code="1"/>
          <w:pgMar w:top="1440" w:right="1531" w:bottom="1440" w:left="1531" w:header="851" w:footer="992" w:gutter="0"/>
          <w:cols w:space="425"/>
          <w:docGrid w:type="lines" w:linePitch="312"/>
        </w:sectPr>
      </w:pPr>
      <w:r w:rsidRPr="00E03E4F">
        <w:rPr>
          <w:rFonts w:eastAsia="Kaiti SC Regular"/>
          <w:b/>
          <w:bCs/>
          <w:sz w:val="24"/>
        </w:rPr>
        <w:t xml:space="preserve">Figure </w:t>
      </w:r>
      <w:r w:rsidR="002A1867" w:rsidRPr="00E03E4F">
        <w:rPr>
          <w:rFonts w:eastAsia="Kaiti SC Regular"/>
          <w:b/>
          <w:bCs/>
          <w:sz w:val="24"/>
        </w:rPr>
        <w:t>S</w:t>
      </w:r>
      <w:r w:rsidR="002A1867">
        <w:rPr>
          <w:rFonts w:eastAsia="Kaiti SC Regular"/>
          <w:b/>
          <w:bCs/>
          <w:sz w:val="24"/>
        </w:rPr>
        <w:t>3</w:t>
      </w:r>
      <w:r w:rsidRPr="00E03E4F">
        <w:rPr>
          <w:rFonts w:eastAsia="Kaiti SC Regular"/>
          <w:b/>
          <w:bCs/>
          <w:sz w:val="24"/>
        </w:rPr>
        <w:t xml:space="preserve">. </w:t>
      </w:r>
      <w:r w:rsidRPr="00E03E4F">
        <w:rPr>
          <w:rFonts w:eastAsia="Kaiti SC Regular"/>
          <w:bCs/>
          <w:sz w:val="24"/>
        </w:rPr>
        <w:t xml:space="preserve">XRD and crystallinity of </w:t>
      </w:r>
      <w:r w:rsidR="003E5E96">
        <w:rPr>
          <w:rFonts w:eastAsia="Kaiti SC Regular" w:hint="eastAsia"/>
          <w:bCs/>
          <w:sz w:val="24"/>
        </w:rPr>
        <w:t xml:space="preserve">the </w:t>
      </w:r>
      <w:r w:rsidRPr="00E03E4F">
        <w:rPr>
          <w:rFonts w:eastAsia="Kaiti SC Regular"/>
          <w:bCs/>
          <w:sz w:val="24"/>
        </w:rPr>
        <w:t>C-CNF</w:t>
      </w:r>
      <w:r w:rsidR="00C4370B">
        <w:rPr>
          <w:rFonts w:eastAsia="Kaiti SC Regular" w:hint="eastAsia"/>
          <w:bCs/>
          <w:sz w:val="24"/>
        </w:rPr>
        <w:t>s</w:t>
      </w:r>
      <w:r w:rsidRPr="00E03E4F">
        <w:rPr>
          <w:rFonts w:eastAsia="Kaiti SC Regular"/>
          <w:bCs/>
          <w:sz w:val="24"/>
        </w:rPr>
        <w:t xml:space="preserve"> prepared under different mass ratio</w:t>
      </w:r>
      <w:r w:rsidR="00B31045">
        <w:rPr>
          <w:rFonts w:eastAsia="Kaiti SC Regular"/>
          <w:bCs/>
          <w:sz w:val="24"/>
        </w:rPr>
        <w:t>s</w:t>
      </w:r>
      <w:r w:rsidRPr="00E03E4F">
        <w:rPr>
          <w:rFonts w:eastAsia="Kaiti SC Regular"/>
          <w:bCs/>
          <w:sz w:val="24"/>
        </w:rPr>
        <w:t xml:space="preserve"> of ChCl:</w:t>
      </w:r>
      <w:proofErr w:type="gramStart"/>
      <w:r w:rsidRPr="00E03E4F">
        <w:rPr>
          <w:rFonts w:eastAsia="Kaiti SC Regular"/>
          <w:bCs/>
          <w:sz w:val="24"/>
        </w:rPr>
        <w:t>CA:H</w:t>
      </w:r>
      <w:r w:rsidRPr="00E03E4F">
        <w:rPr>
          <w:rFonts w:eastAsia="Kaiti SC Regular"/>
          <w:bCs/>
          <w:sz w:val="24"/>
          <w:vertAlign w:val="subscript"/>
        </w:rPr>
        <w:t>2</w:t>
      </w:r>
      <w:r w:rsidRPr="00E03E4F">
        <w:rPr>
          <w:rFonts w:eastAsia="Kaiti SC Regular"/>
          <w:bCs/>
          <w:sz w:val="24"/>
        </w:rPr>
        <w:t>O</w:t>
      </w:r>
      <w:proofErr w:type="gramEnd"/>
      <w:r w:rsidRPr="00E03E4F">
        <w:rPr>
          <w:rFonts w:eastAsia="Kaiti SC Regular"/>
          <w:bCs/>
          <w:sz w:val="24"/>
        </w:rPr>
        <w:t>.</w:t>
      </w:r>
      <w:r w:rsidRPr="00E03E4F">
        <w:rPr>
          <w:rFonts w:hint="eastAsia"/>
          <w:sz w:val="24"/>
        </w:rPr>
        <w:t xml:space="preserve"> </w:t>
      </w:r>
      <w:r w:rsidRPr="00E962AB">
        <w:rPr>
          <w:rFonts w:eastAsia="Kaiti SC Regular"/>
          <w:b/>
          <w:sz w:val="24"/>
        </w:rPr>
        <w:t>(a)</w:t>
      </w:r>
      <w:r w:rsidRPr="00E03E4F">
        <w:rPr>
          <w:rFonts w:eastAsia="Kaiti SC Regular"/>
          <w:bCs/>
          <w:sz w:val="24"/>
        </w:rPr>
        <w:t xml:space="preserve"> </w:t>
      </w:r>
      <w:r w:rsidRPr="00E03E4F">
        <w:rPr>
          <w:rFonts w:eastAsia="Kaiti SC Regular" w:hint="eastAsia"/>
          <w:bCs/>
          <w:sz w:val="24"/>
        </w:rPr>
        <w:t>XRD pattern</w:t>
      </w:r>
      <w:r w:rsidR="003E5E96">
        <w:rPr>
          <w:rFonts w:eastAsia="Kaiti SC Regular" w:hint="eastAsia"/>
          <w:bCs/>
          <w:sz w:val="24"/>
        </w:rPr>
        <w:t>s</w:t>
      </w:r>
      <w:r w:rsidRPr="00E03E4F">
        <w:rPr>
          <w:rFonts w:eastAsia="Kaiti SC Regular" w:hint="eastAsia"/>
          <w:bCs/>
          <w:sz w:val="24"/>
        </w:rPr>
        <w:t>;</w:t>
      </w:r>
      <w:r w:rsidRPr="00E03E4F">
        <w:rPr>
          <w:rFonts w:eastAsia="Kaiti SC Regular"/>
          <w:bCs/>
          <w:sz w:val="24"/>
        </w:rPr>
        <w:t xml:space="preserve"> </w:t>
      </w:r>
      <w:r w:rsidRPr="00E962AB">
        <w:rPr>
          <w:rFonts w:eastAsia="Kaiti SC Regular"/>
          <w:b/>
          <w:sz w:val="24"/>
        </w:rPr>
        <w:t>(</w:t>
      </w:r>
      <w:proofErr w:type="spellStart"/>
      <w:proofErr w:type="gramStart"/>
      <w:r w:rsidRPr="00E962AB">
        <w:rPr>
          <w:rFonts w:eastAsia="Kaiti SC Regular"/>
          <w:b/>
          <w:sz w:val="24"/>
        </w:rPr>
        <w:t>b</w:t>
      </w:r>
      <w:r w:rsidR="00B31045" w:rsidRPr="00E962AB">
        <w:rPr>
          <w:rFonts w:eastAsia="Kaiti SC Regular"/>
          <w:b/>
          <w:sz w:val="24"/>
        </w:rPr>
        <w:t>,c</w:t>
      </w:r>
      <w:proofErr w:type="spellEnd"/>
      <w:proofErr w:type="gramEnd"/>
      <w:r w:rsidRPr="00E962AB">
        <w:rPr>
          <w:rFonts w:eastAsia="Kaiti SC Regular"/>
          <w:b/>
          <w:sz w:val="24"/>
        </w:rPr>
        <w:t>)</w:t>
      </w:r>
      <w:r w:rsidRPr="003E5E96">
        <w:rPr>
          <w:rFonts w:eastAsia="Kaiti SC Regular"/>
          <w:sz w:val="24"/>
        </w:rPr>
        <w:t xml:space="preserve"> </w:t>
      </w:r>
      <w:r w:rsidR="003E5E96" w:rsidRPr="003E5E96">
        <w:rPr>
          <w:rFonts w:eastAsia="Kaiti SC Regular" w:hint="eastAsia"/>
          <w:sz w:val="24"/>
        </w:rPr>
        <w:t>Relative c</w:t>
      </w:r>
      <w:r w:rsidRPr="00E03E4F">
        <w:rPr>
          <w:rFonts w:eastAsia="Kaiti SC Regular" w:hint="eastAsia"/>
          <w:bCs/>
          <w:sz w:val="24"/>
        </w:rPr>
        <w:t>rystallinit</w:t>
      </w:r>
      <w:r w:rsidR="00B31045">
        <w:rPr>
          <w:rFonts w:eastAsia="Kaiti SC Regular"/>
          <w:bCs/>
          <w:sz w:val="24"/>
        </w:rPr>
        <w:t>y</w:t>
      </w:r>
      <w:r w:rsidR="002A1867">
        <w:rPr>
          <w:rFonts w:eastAsia="Kaiti SC Regular"/>
          <w:bCs/>
          <w:sz w:val="24"/>
        </w:rPr>
        <w:t>.</w:t>
      </w:r>
    </w:p>
    <w:p w14:paraId="3B84ED87" w14:textId="2605CCA8" w:rsidR="00E03E4F" w:rsidRPr="00E03E4F" w:rsidRDefault="00E03E4F" w:rsidP="00E03E4F">
      <w:pPr>
        <w:spacing w:line="480" w:lineRule="auto"/>
        <w:rPr>
          <w:rFonts w:eastAsia="Kaiti SC Regular"/>
          <w:bCs/>
          <w:sz w:val="24"/>
        </w:rPr>
      </w:pPr>
      <w:r>
        <w:rPr>
          <w:rFonts w:eastAsia="Kaiti SC Regular"/>
          <w:b/>
          <w:bCs/>
          <w:noProof/>
        </w:rPr>
        <w:lastRenderedPageBreak/>
        <w:drawing>
          <wp:inline distT="0" distB="0" distL="0" distR="0" wp14:anchorId="251A6E9F" wp14:editId="5A296485">
            <wp:extent cx="5794572" cy="252753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503" cy="253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3E4F">
        <w:rPr>
          <w:rFonts w:eastAsia="Kaiti SC Regular"/>
          <w:b/>
          <w:bCs/>
          <w:sz w:val="24"/>
        </w:rPr>
        <w:t xml:space="preserve">Figure </w:t>
      </w:r>
      <w:r w:rsidR="002A1867" w:rsidRPr="00E03E4F">
        <w:rPr>
          <w:rFonts w:eastAsia="Kaiti SC Regular"/>
          <w:b/>
          <w:bCs/>
          <w:sz w:val="24"/>
        </w:rPr>
        <w:t>S</w:t>
      </w:r>
      <w:r w:rsidR="002A1867">
        <w:rPr>
          <w:rFonts w:eastAsia="Kaiti SC Regular"/>
          <w:b/>
          <w:bCs/>
          <w:sz w:val="24"/>
        </w:rPr>
        <w:t>4</w:t>
      </w:r>
      <w:r w:rsidRPr="00E03E4F">
        <w:rPr>
          <w:rFonts w:eastAsia="Kaiti SC Regular"/>
          <w:b/>
          <w:bCs/>
          <w:sz w:val="24"/>
        </w:rPr>
        <w:t>. (a)</w:t>
      </w:r>
      <w:r w:rsidRPr="00E03E4F">
        <w:rPr>
          <w:rFonts w:eastAsia="Kaiti SC Regular"/>
          <w:bCs/>
          <w:sz w:val="24"/>
        </w:rPr>
        <w:t xml:space="preserve"> FTIR diagram of pure CA, CA aqueous solution</w:t>
      </w:r>
      <w:r w:rsidR="003E5E96">
        <w:rPr>
          <w:rFonts w:eastAsia="Kaiti SC Regular" w:hint="eastAsia"/>
          <w:bCs/>
          <w:sz w:val="24"/>
        </w:rPr>
        <w:t>,</w:t>
      </w:r>
      <w:r w:rsidRPr="00E03E4F">
        <w:rPr>
          <w:rFonts w:eastAsia="Kaiti SC Regular"/>
          <w:bCs/>
          <w:sz w:val="24"/>
        </w:rPr>
        <w:t xml:space="preserve"> and </w:t>
      </w:r>
      <w:r w:rsidR="00C4370B">
        <w:rPr>
          <w:rFonts w:eastAsia="Kaiti SC Regular" w:hint="eastAsia"/>
          <w:bCs/>
          <w:sz w:val="24"/>
        </w:rPr>
        <w:t>H-</w:t>
      </w:r>
      <w:r w:rsidRPr="00E03E4F">
        <w:rPr>
          <w:rFonts w:eastAsia="Kaiti SC Regular"/>
          <w:bCs/>
          <w:sz w:val="24"/>
        </w:rPr>
        <w:t xml:space="preserve">DES. </w:t>
      </w:r>
      <w:r w:rsidRPr="00E03E4F">
        <w:rPr>
          <w:rFonts w:eastAsia="Kaiti SC Regular"/>
          <w:b/>
          <w:sz w:val="24"/>
        </w:rPr>
        <w:t xml:space="preserve">(b) </w:t>
      </w:r>
      <w:r w:rsidRPr="00E03E4F">
        <w:rPr>
          <w:rFonts w:eastAsia="Kaiti SC Regular"/>
          <w:bCs/>
          <w:sz w:val="24"/>
        </w:rPr>
        <w:t xml:space="preserve">Dehydration of </w:t>
      </w:r>
      <w:proofErr w:type="spellStart"/>
      <w:r w:rsidRPr="00E03E4F">
        <w:rPr>
          <w:rFonts w:eastAsia="Kaiti SC Regular"/>
          <w:bCs/>
          <w:sz w:val="24"/>
        </w:rPr>
        <w:t>polycarboxylic</w:t>
      </w:r>
      <w:proofErr w:type="spellEnd"/>
      <w:r w:rsidRPr="00E03E4F">
        <w:rPr>
          <w:rFonts w:eastAsia="Kaiti SC Regular"/>
          <w:bCs/>
          <w:sz w:val="24"/>
        </w:rPr>
        <w:t xml:space="preserve"> acid to form cyclic anhydride and </w:t>
      </w:r>
      <w:proofErr w:type="spellStart"/>
      <w:r w:rsidRPr="00E03E4F">
        <w:rPr>
          <w:rFonts w:eastAsia="Kaiti SC Regular"/>
          <w:bCs/>
          <w:sz w:val="24"/>
        </w:rPr>
        <w:t>ChCl</w:t>
      </w:r>
      <w:proofErr w:type="spellEnd"/>
      <w:r w:rsidRPr="00E03E4F">
        <w:rPr>
          <w:rFonts w:eastAsia="Kaiti SC Regular"/>
          <w:bCs/>
          <w:sz w:val="24"/>
        </w:rPr>
        <w:t xml:space="preserve"> and H</w:t>
      </w:r>
      <w:r w:rsidRPr="00E03E4F">
        <w:rPr>
          <w:rFonts w:eastAsia="Kaiti SC Regular"/>
          <w:bCs/>
          <w:sz w:val="24"/>
          <w:vertAlign w:val="subscript"/>
        </w:rPr>
        <w:t>2</w:t>
      </w:r>
      <w:r w:rsidRPr="00E03E4F">
        <w:rPr>
          <w:rFonts w:eastAsia="Kaiti SC Regular"/>
          <w:bCs/>
          <w:sz w:val="24"/>
        </w:rPr>
        <w:t>O inhibits the formation of cyclic anhydride and preserves the carboxylic site reaction pathway.</w:t>
      </w:r>
    </w:p>
    <w:p w14:paraId="077E9199" w14:textId="77777777" w:rsidR="00B92D94" w:rsidRDefault="00B92D94" w:rsidP="00E03E4F">
      <w:pPr>
        <w:spacing w:line="480" w:lineRule="auto"/>
        <w:ind w:firstLineChars="200" w:firstLine="480"/>
        <w:rPr>
          <w:sz w:val="24"/>
        </w:rPr>
      </w:pPr>
      <w:bookmarkStart w:id="5" w:name="OLE_LINK128"/>
    </w:p>
    <w:p w14:paraId="75991B39" w14:textId="6E48CD84" w:rsidR="00E03E4F" w:rsidRDefault="00E03E4F" w:rsidP="00E03E4F">
      <w:pPr>
        <w:spacing w:line="480" w:lineRule="auto"/>
        <w:ind w:firstLineChars="200" w:firstLine="480"/>
        <w:rPr>
          <w:sz w:val="24"/>
        </w:rPr>
      </w:pPr>
      <w:r w:rsidRPr="004C4FCC">
        <w:rPr>
          <w:sz w:val="24"/>
        </w:rPr>
        <w:t>In the FTIR spectr</w:t>
      </w:r>
      <w:r w:rsidR="003E5E96">
        <w:rPr>
          <w:rFonts w:hint="eastAsia"/>
          <w:sz w:val="24"/>
        </w:rPr>
        <w:t>a</w:t>
      </w:r>
      <w:r w:rsidRPr="004C4FCC">
        <w:rPr>
          <w:sz w:val="24"/>
        </w:rPr>
        <w:t>, we attribute the absorption peaks at approximately 1701 cm</w:t>
      </w:r>
      <w:r w:rsidRPr="004C4FCC">
        <w:rPr>
          <w:sz w:val="24"/>
          <w:vertAlign w:val="superscript"/>
        </w:rPr>
        <w:t>-1</w:t>
      </w:r>
      <w:r w:rsidRPr="004C4FCC">
        <w:rPr>
          <w:sz w:val="24"/>
        </w:rPr>
        <w:t xml:space="preserve"> to the C=O stretching of carboxylic acid.</w:t>
      </w:r>
      <w:bookmarkEnd w:id="5"/>
      <w:r w:rsidRPr="004C4FCC">
        <w:rPr>
          <w:sz w:val="24"/>
        </w:rPr>
        <w:t xml:space="preserve"> </w:t>
      </w:r>
      <w:bookmarkStart w:id="6" w:name="OLE_LINK134"/>
      <w:r w:rsidRPr="004C4FCC">
        <w:rPr>
          <w:sz w:val="24"/>
        </w:rPr>
        <w:t xml:space="preserve">It is worth noting that </w:t>
      </w:r>
      <w:bookmarkEnd w:id="6"/>
      <w:r w:rsidRPr="004C4FCC">
        <w:rPr>
          <w:sz w:val="24"/>
        </w:rPr>
        <w:t>three new absorption peaks in CA aqueous solution appear at 1850 cm</w:t>
      </w:r>
      <w:r w:rsidRPr="004C4FCC">
        <w:rPr>
          <w:sz w:val="24"/>
          <w:vertAlign w:val="superscript"/>
        </w:rPr>
        <w:t>-1</w:t>
      </w:r>
      <w:r w:rsidRPr="004C4FCC">
        <w:rPr>
          <w:sz w:val="24"/>
        </w:rPr>
        <w:t>, 1800 cm</w:t>
      </w:r>
      <w:r w:rsidRPr="004C4FCC">
        <w:rPr>
          <w:sz w:val="24"/>
          <w:vertAlign w:val="superscript"/>
        </w:rPr>
        <w:t>-1</w:t>
      </w:r>
      <w:r w:rsidRPr="004C4FCC">
        <w:rPr>
          <w:sz w:val="24"/>
        </w:rPr>
        <w:t xml:space="preserve"> and 1077 cm</w:t>
      </w:r>
      <w:r w:rsidRPr="004C4FCC">
        <w:rPr>
          <w:sz w:val="24"/>
          <w:vertAlign w:val="superscript"/>
        </w:rPr>
        <w:t>-1</w:t>
      </w:r>
      <w:r w:rsidRPr="004C4FCC">
        <w:rPr>
          <w:sz w:val="24"/>
        </w:rPr>
        <w:t xml:space="preserve">, which corresponds to the symmetric, asymmetric stretching of C=O, and stretching of C-O-C bonds of a </w:t>
      </w:r>
      <w:bookmarkStart w:id="7" w:name="OLE_LINK135"/>
      <w:r w:rsidRPr="004C4FCC">
        <w:rPr>
          <w:sz w:val="24"/>
        </w:rPr>
        <w:t>cyclic anhydride</w:t>
      </w:r>
      <w:bookmarkEnd w:id="7"/>
      <w:r w:rsidRPr="004C4FCC">
        <w:rPr>
          <w:sz w:val="24"/>
        </w:rPr>
        <w:t>, respectively, indicating that CA is easily dehydrated to form five-membered cyclic carboxylic anhydrides. The formation of this cyclic anhydride is not conducive to the release of carboxyl sites and grafting multi-carboxyl functional groups, thus affecting the carboxyl content of cellulose.</w:t>
      </w:r>
    </w:p>
    <w:p w14:paraId="0DB648FB" w14:textId="77777777" w:rsidR="00E03E4F" w:rsidRPr="00E03E4F" w:rsidRDefault="00E03E4F" w:rsidP="00E03E4F">
      <w:pPr>
        <w:spacing w:line="480" w:lineRule="auto"/>
        <w:rPr>
          <w:rFonts w:eastAsia="Kaiti SC Regular"/>
          <w:bCs/>
        </w:rPr>
      </w:pPr>
    </w:p>
    <w:p w14:paraId="35823C28" w14:textId="77777777" w:rsidR="00E03E4F" w:rsidRDefault="00E03E4F" w:rsidP="00E97972">
      <w:pPr>
        <w:spacing w:line="480" w:lineRule="auto"/>
        <w:jc w:val="center"/>
        <w:rPr>
          <w:rFonts w:eastAsia="Kaiti SC Regular"/>
          <w:b/>
          <w:bCs/>
        </w:rPr>
        <w:sectPr w:rsidR="00E03E4F" w:rsidSect="00E426E3">
          <w:pgSz w:w="12242" w:h="15842" w:code="1"/>
          <w:pgMar w:top="1440" w:right="1531" w:bottom="1440" w:left="1531" w:header="851" w:footer="992" w:gutter="0"/>
          <w:cols w:space="425"/>
          <w:docGrid w:type="lines" w:linePitch="312"/>
        </w:sectPr>
      </w:pPr>
    </w:p>
    <w:p w14:paraId="7AD3887C" w14:textId="77777777" w:rsidR="00E03E4F" w:rsidRDefault="00E03E4F" w:rsidP="00E97972">
      <w:pPr>
        <w:spacing w:line="480" w:lineRule="auto"/>
        <w:jc w:val="center"/>
        <w:rPr>
          <w:rFonts w:eastAsia="Kaiti SC Regular"/>
          <w:b/>
          <w:bCs/>
        </w:rPr>
      </w:pPr>
    </w:p>
    <w:p w14:paraId="330EB903" w14:textId="6005C26A" w:rsidR="00856CB2" w:rsidRDefault="00AF3B6F" w:rsidP="00E97972">
      <w:pPr>
        <w:spacing w:line="480" w:lineRule="auto"/>
        <w:jc w:val="center"/>
        <w:rPr>
          <w:rFonts w:eastAsia="Kaiti SC Regular"/>
          <w:b/>
          <w:bCs/>
        </w:rPr>
      </w:pPr>
      <w:r>
        <w:rPr>
          <w:rFonts w:eastAsiaTheme="minorEastAsia"/>
          <w:noProof/>
          <w:szCs w:val="21"/>
        </w:rPr>
        <w:drawing>
          <wp:inline distT="0" distB="0" distL="0" distR="0" wp14:anchorId="3272EBFB" wp14:editId="1E3FA2D4">
            <wp:extent cx="3275937" cy="25628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549" cy="256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7082" w14:textId="16786EDD" w:rsidR="002A1867" w:rsidRPr="002A1867" w:rsidRDefault="00AF3B6F" w:rsidP="00D460AE">
      <w:pPr>
        <w:spacing w:line="480" w:lineRule="auto"/>
        <w:rPr>
          <w:rFonts w:eastAsia="Kaiti SC Regular"/>
          <w:sz w:val="24"/>
        </w:rPr>
        <w:sectPr w:rsidR="002A1867" w:rsidRPr="002A1867" w:rsidSect="00E426E3">
          <w:pgSz w:w="12242" w:h="15842" w:code="1"/>
          <w:pgMar w:top="1440" w:right="1531" w:bottom="1440" w:left="1531" w:header="851" w:footer="992" w:gutter="0"/>
          <w:cols w:space="425"/>
          <w:docGrid w:type="lines" w:linePitch="312"/>
        </w:sectPr>
      </w:pPr>
      <w:r w:rsidRPr="00E03E4F">
        <w:rPr>
          <w:rFonts w:eastAsia="Kaiti SC Regular"/>
          <w:b/>
          <w:bCs/>
          <w:sz w:val="24"/>
        </w:rPr>
        <w:t xml:space="preserve">Figure </w:t>
      </w:r>
      <w:r w:rsidR="002A1867" w:rsidRPr="00E03E4F">
        <w:rPr>
          <w:rFonts w:eastAsia="Kaiti SC Regular"/>
          <w:b/>
          <w:bCs/>
          <w:sz w:val="24"/>
        </w:rPr>
        <w:t>S</w:t>
      </w:r>
      <w:r w:rsidR="002A1867">
        <w:rPr>
          <w:rFonts w:eastAsia="Kaiti SC Regular"/>
          <w:b/>
          <w:bCs/>
          <w:sz w:val="24"/>
        </w:rPr>
        <w:t>5</w:t>
      </w:r>
      <w:r w:rsidRPr="00E03E4F">
        <w:rPr>
          <w:rFonts w:eastAsia="Kaiti SC Regular"/>
          <w:b/>
          <w:bCs/>
          <w:sz w:val="24"/>
        </w:rPr>
        <w:t xml:space="preserve">. </w:t>
      </w:r>
      <w:r w:rsidR="00857516" w:rsidRPr="00E03E4F">
        <w:rPr>
          <w:rFonts w:eastAsia="Kaiti SC Regular"/>
          <w:sz w:val="24"/>
        </w:rPr>
        <w:t xml:space="preserve">Conductivity titration test on </w:t>
      </w:r>
      <w:r w:rsidR="00B2344E">
        <w:rPr>
          <w:rFonts w:eastAsia="Kaiti SC Regular" w:hint="eastAsia"/>
          <w:sz w:val="24"/>
        </w:rPr>
        <w:t xml:space="preserve">the </w:t>
      </w:r>
      <w:r w:rsidR="00857516" w:rsidRPr="00E03E4F">
        <w:rPr>
          <w:rFonts w:eastAsia="Kaiti SC Regular"/>
          <w:sz w:val="24"/>
        </w:rPr>
        <w:t>C-CNF</w:t>
      </w:r>
      <w:r w:rsidR="00C4370B">
        <w:rPr>
          <w:rFonts w:eastAsia="Kaiti SC Regular" w:hint="eastAsia"/>
          <w:sz w:val="24"/>
        </w:rPr>
        <w:t>s</w:t>
      </w:r>
      <w:r w:rsidR="00857516" w:rsidRPr="00E03E4F">
        <w:rPr>
          <w:rFonts w:eastAsia="Kaiti SC Regular"/>
          <w:sz w:val="24"/>
        </w:rPr>
        <w:t xml:space="preserve"> prepared by </w:t>
      </w:r>
      <w:r w:rsidR="003E5E96">
        <w:rPr>
          <w:rFonts w:eastAsia="Kaiti SC Regular" w:hint="eastAsia"/>
          <w:sz w:val="24"/>
        </w:rPr>
        <w:t xml:space="preserve">the optimal </w:t>
      </w:r>
      <w:r w:rsidR="00857516" w:rsidRPr="00E03E4F">
        <w:rPr>
          <w:rFonts w:eastAsia="Kaiti SC Regular"/>
          <w:sz w:val="24"/>
        </w:rPr>
        <w:t>H-DES (</w:t>
      </w:r>
      <w:proofErr w:type="gramStart"/>
      <w:r w:rsidR="00857516" w:rsidRPr="00E03E4F">
        <w:rPr>
          <w:rFonts w:eastAsia="Kaiti SC Regular"/>
          <w:sz w:val="24"/>
        </w:rPr>
        <w:t>CA:ChCl</w:t>
      </w:r>
      <w:proofErr w:type="gramEnd"/>
      <w:r w:rsidR="00857516" w:rsidRPr="00E03E4F">
        <w:rPr>
          <w:rFonts w:eastAsia="Kaiti SC Regular"/>
          <w:sz w:val="24"/>
        </w:rPr>
        <w:t>:H</w:t>
      </w:r>
      <w:r w:rsidR="00857516" w:rsidRPr="00E03E4F">
        <w:rPr>
          <w:rFonts w:eastAsia="Kaiti SC Regular"/>
          <w:sz w:val="24"/>
          <w:vertAlign w:val="subscript"/>
        </w:rPr>
        <w:t>2</w:t>
      </w:r>
      <w:r w:rsidR="00857516" w:rsidRPr="00E03E4F">
        <w:rPr>
          <w:rFonts w:eastAsia="Kaiti SC Regular"/>
          <w:sz w:val="24"/>
        </w:rPr>
        <w:t>O</w:t>
      </w:r>
      <w:r w:rsidR="00B2344E">
        <w:rPr>
          <w:rFonts w:eastAsia="Kaiti SC Regular" w:hint="eastAsia"/>
          <w:sz w:val="24"/>
        </w:rPr>
        <w:t xml:space="preserve"> = 3:1:1</w:t>
      </w:r>
      <w:r w:rsidR="00857516" w:rsidRPr="00E03E4F">
        <w:rPr>
          <w:rFonts w:eastAsia="Kaiti SC Regular"/>
          <w:sz w:val="24"/>
        </w:rPr>
        <w:t>)</w:t>
      </w:r>
      <w:r w:rsidR="002A1867">
        <w:rPr>
          <w:rFonts w:eastAsia="Kaiti SC Regular"/>
          <w:sz w:val="24"/>
        </w:rPr>
        <w:t>.</w:t>
      </w:r>
    </w:p>
    <w:p w14:paraId="5961F7C9" w14:textId="77777777" w:rsidR="005C4221" w:rsidRDefault="005C4221" w:rsidP="003D4E8C">
      <w:pPr>
        <w:widowControl/>
        <w:jc w:val="center"/>
        <w:rPr>
          <w:rFonts w:eastAsia="Kaiti SC Regular"/>
          <w:bCs/>
        </w:rPr>
      </w:pPr>
    </w:p>
    <w:p w14:paraId="026F610A" w14:textId="52A35DD0" w:rsidR="003D4E8C" w:rsidRDefault="003D4E8C" w:rsidP="003D4E8C">
      <w:pPr>
        <w:widowControl/>
        <w:jc w:val="center"/>
        <w:rPr>
          <w:rFonts w:eastAsia="Kaiti SC Regular"/>
          <w:bCs/>
        </w:rPr>
      </w:pPr>
      <w:r>
        <w:rPr>
          <w:noProof/>
        </w:rPr>
        <w:drawing>
          <wp:inline distT="0" distB="0" distL="0" distR="0" wp14:anchorId="55B544A3" wp14:editId="13F82054">
            <wp:extent cx="2611582" cy="17336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9083" cy="173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64757" w14:textId="62DEB571" w:rsidR="00684572" w:rsidRDefault="003D4E8C" w:rsidP="003D4E8C">
      <w:pPr>
        <w:spacing w:line="480" w:lineRule="auto"/>
        <w:rPr>
          <w:rFonts w:eastAsia="Kaiti SC Regular"/>
          <w:kern w:val="0"/>
          <w:sz w:val="24"/>
        </w:rPr>
      </w:pPr>
      <w:r w:rsidRPr="00E03E4F">
        <w:rPr>
          <w:rFonts w:eastAsia="Kaiti SC Regular"/>
          <w:b/>
          <w:bCs/>
          <w:sz w:val="24"/>
        </w:rPr>
        <w:t>Figure S</w:t>
      </w:r>
      <w:r w:rsidR="00D460AE">
        <w:rPr>
          <w:rFonts w:eastAsia="Kaiti SC Regular"/>
          <w:b/>
          <w:bCs/>
          <w:sz w:val="24"/>
        </w:rPr>
        <w:t>6</w:t>
      </w:r>
      <w:r w:rsidRPr="00E03E4F">
        <w:rPr>
          <w:rFonts w:eastAsia="Kaiti SC Regular"/>
          <w:b/>
          <w:bCs/>
          <w:sz w:val="24"/>
        </w:rPr>
        <w:t xml:space="preserve">. </w:t>
      </w:r>
      <w:r w:rsidRPr="00037E80">
        <w:rPr>
          <w:rFonts w:eastAsia="Kaiti SC Regular"/>
          <w:kern w:val="0"/>
          <w:sz w:val="24"/>
          <w:lang w:eastAsia="en-US"/>
        </w:rPr>
        <w:t xml:space="preserve">The </w:t>
      </w:r>
      <w:r>
        <w:rPr>
          <w:rFonts w:eastAsia="Kaiti SC Regular" w:hint="eastAsia"/>
          <w:kern w:val="0"/>
          <w:sz w:val="24"/>
        </w:rPr>
        <w:t xml:space="preserve">comparison of </w:t>
      </w:r>
      <w:r w:rsidRPr="00037E80">
        <w:rPr>
          <w:rFonts w:eastAsia="Kaiti SC Regular"/>
          <w:kern w:val="0"/>
          <w:sz w:val="24"/>
          <w:lang w:eastAsia="en-US"/>
        </w:rPr>
        <w:t xml:space="preserve">theoretical value and tested value </w:t>
      </w:r>
      <w:r>
        <w:rPr>
          <w:rFonts w:eastAsia="Kaiti SC Regular" w:hint="eastAsia"/>
          <w:kern w:val="0"/>
          <w:sz w:val="24"/>
        </w:rPr>
        <w:t xml:space="preserve">of </w:t>
      </w:r>
      <w:r w:rsidRPr="00037E80">
        <w:rPr>
          <w:rFonts w:eastAsia="Kaiti SC Regular"/>
          <w:kern w:val="0"/>
          <w:sz w:val="24"/>
          <w:lang w:eastAsia="en-US"/>
        </w:rPr>
        <w:t>FCC/TCC ratio</w:t>
      </w:r>
      <w:r>
        <w:rPr>
          <w:rFonts w:eastAsia="Kaiti SC Regular" w:hint="eastAsia"/>
          <w:kern w:val="0"/>
          <w:sz w:val="24"/>
        </w:rPr>
        <w:t>.</w:t>
      </w:r>
    </w:p>
    <w:p w14:paraId="14E38BD7" w14:textId="77777777" w:rsidR="00684572" w:rsidRDefault="00684572">
      <w:pPr>
        <w:widowControl/>
        <w:jc w:val="left"/>
        <w:rPr>
          <w:rFonts w:eastAsia="Kaiti SC Regular"/>
          <w:kern w:val="0"/>
          <w:sz w:val="24"/>
        </w:rPr>
      </w:pPr>
      <w:r>
        <w:rPr>
          <w:rFonts w:eastAsia="Kaiti SC Regular"/>
          <w:kern w:val="0"/>
          <w:sz w:val="24"/>
        </w:rPr>
        <w:br w:type="page"/>
      </w:r>
    </w:p>
    <w:p w14:paraId="1E6BB150" w14:textId="77777777" w:rsidR="005C4221" w:rsidRDefault="005C4221" w:rsidP="00684572">
      <w:pPr>
        <w:jc w:val="center"/>
        <w:rPr>
          <w:rFonts w:eastAsia="Kaiti SC Regular"/>
          <w:b/>
          <w:bCs/>
          <w:sz w:val="24"/>
        </w:rPr>
      </w:pPr>
    </w:p>
    <w:p w14:paraId="78787E22" w14:textId="77777777" w:rsidR="00684572" w:rsidRDefault="00684572" w:rsidP="00684572">
      <w:pPr>
        <w:jc w:val="center"/>
        <w:rPr>
          <w:rFonts w:eastAsia="Kaiti SC Regular"/>
          <w:b/>
          <w:bCs/>
          <w:sz w:val="24"/>
        </w:rPr>
      </w:pPr>
      <w:r>
        <w:rPr>
          <w:rFonts w:eastAsiaTheme="minorEastAsia"/>
          <w:noProof/>
          <w:szCs w:val="21"/>
        </w:rPr>
        <w:drawing>
          <wp:inline distT="0" distB="0" distL="0" distR="0" wp14:anchorId="756B5D4D" wp14:editId="3D733EB5">
            <wp:extent cx="3096883" cy="254064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781" cy="254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E60C" w14:textId="59E7A7F8" w:rsidR="00684572" w:rsidRDefault="00684572" w:rsidP="00684572">
      <w:pPr>
        <w:jc w:val="center"/>
        <w:rPr>
          <w:rFonts w:eastAsia="Kaiti SC Regular"/>
          <w:bCs/>
          <w:sz w:val="24"/>
        </w:rPr>
      </w:pPr>
      <w:r w:rsidRPr="00EB5F0B">
        <w:rPr>
          <w:rFonts w:eastAsia="Kaiti SC Regular"/>
          <w:b/>
          <w:bCs/>
          <w:sz w:val="24"/>
        </w:rPr>
        <w:t>Figure S</w:t>
      </w:r>
      <w:r>
        <w:rPr>
          <w:rFonts w:eastAsia="Kaiti SC Regular"/>
          <w:b/>
          <w:bCs/>
          <w:sz w:val="24"/>
        </w:rPr>
        <w:t>7</w:t>
      </w:r>
      <w:r w:rsidRPr="00EB5F0B">
        <w:rPr>
          <w:rFonts w:eastAsia="Kaiti SC Regular"/>
          <w:b/>
          <w:bCs/>
          <w:sz w:val="24"/>
        </w:rPr>
        <w:t>.</w:t>
      </w:r>
      <w:r w:rsidRPr="00EB5F0B">
        <w:rPr>
          <w:rFonts w:eastAsia="Kaiti SC Regular" w:hint="eastAsia"/>
          <w:bCs/>
          <w:sz w:val="24"/>
        </w:rPr>
        <w:t xml:space="preserve"> TGA and DTG images of </w:t>
      </w:r>
      <w:r w:rsidR="00C4370B">
        <w:rPr>
          <w:rFonts w:eastAsia="Kaiti SC Regular" w:hint="eastAsia"/>
          <w:bCs/>
          <w:sz w:val="24"/>
        </w:rPr>
        <w:t xml:space="preserve">the </w:t>
      </w:r>
      <w:r w:rsidRPr="00EB5F0B">
        <w:rPr>
          <w:rFonts w:eastAsia="Kaiti SC Regular" w:hint="eastAsia"/>
          <w:bCs/>
          <w:sz w:val="24"/>
        </w:rPr>
        <w:t>CNF</w:t>
      </w:r>
      <w:r>
        <w:rPr>
          <w:rFonts w:eastAsia="Kaiti SC Regular" w:hint="eastAsia"/>
          <w:bCs/>
          <w:sz w:val="24"/>
        </w:rPr>
        <w:t xml:space="preserve"> film</w:t>
      </w:r>
      <w:r w:rsidRPr="00EB5F0B">
        <w:rPr>
          <w:rFonts w:eastAsia="Kaiti SC Regular" w:hint="eastAsia"/>
          <w:bCs/>
          <w:sz w:val="24"/>
        </w:rPr>
        <w:t xml:space="preserve"> and</w:t>
      </w:r>
      <w:r w:rsidRPr="00EB5F0B">
        <w:rPr>
          <w:rFonts w:eastAsia="Kaiti SC Regular"/>
          <w:bCs/>
          <w:sz w:val="24"/>
        </w:rPr>
        <w:t xml:space="preserve"> C-CNF</w:t>
      </w:r>
      <w:r>
        <w:rPr>
          <w:rFonts w:eastAsia="Kaiti SC Regular" w:hint="eastAsia"/>
          <w:bCs/>
          <w:sz w:val="24"/>
        </w:rPr>
        <w:t xml:space="preserve"> film</w:t>
      </w:r>
      <w:r w:rsidRPr="00EB5F0B">
        <w:rPr>
          <w:rFonts w:eastAsia="Kaiti SC Regular" w:hint="eastAsia"/>
          <w:bCs/>
          <w:sz w:val="24"/>
        </w:rPr>
        <w:t>.</w:t>
      </w:r>
    </w:p>
    <w:p w14:paraId="77C607D3" w14:textId="77777777" w:rsidR="00684572" w:rsidRDefault="00684572">
      <w:pPr>
        <w:widowControl/>
        <w:jc w:val="left"/>
        <w:rPr>
          <w:rFonts w:eastAsia="Kaiti SC Regular"/>
          <w:bCs/>
          <w:sz w:val="24"/>
        </w:rPr>
      </w:pPr>
      <w:r>
        <w:rPr>
          <w:rFonts w:eastAsia="Kaiti SC Regular"/>
          <w:bCs/>
          <w:sz w:val="24"/>
        </w:rPr>
        <w:br w:type="page"/>
      </w:r>
    </w:p>
    <w:p w14:paraId="30FCF801" w14:textId="77777777" w:rsidR="005C4221" w:rsidRDefault="005C4221" w:rsidP="00684572">
      <w:pPr>
        <w:spacing w:line="480" w:lineRule="auto"/>
        <w:jc w:val="center"/>
        <w:rPr>
          <w:rFonts w:eastAsia="Kaiti SC Regular"/>
          <w:b/>
          <w:bCs/>
        </w:rPr>
      </w:pPr>
    </w:p>
    <w:p w14:paraId="0327152E" w14:textId="77777777" w:rsidR="00684572" w:rsidRDefault="00684572" w:rsidP="00684572">
      <w:pPr>
        <w:spacing w:line="480" w:lineRule="auto"/>
        <w:jc w:val="center"/>
        <w:rPr>
          <w:rFonts w:eastAsia="Kaiti SC Regular"/>
          <w:b/>
          <w:bCs/>
        </w:rPr>
      </w:pPr>
      <w:r>
        <w:rPr>
          <w:rFonts w:eastAsiaTheme="minorEastAsia"/>
          <w:noProof/>
          <w:szCs w:val="21"/>
        </w:rPr>
        <w:drawing>
          <wp:inline distT="0" distB="0" distL="0" distR="0" wp14:anchorId="56F8CEDF" wp14:editId="1D1A24DC">
            <wp:extent cx="5197255" cy="16625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323" cy="166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2C01" w14:textId="77777777" w:rsidR="00684572" w:rsidRDefault="00684572" w:rsidP="00684572">
      <w:pPr>
        <w:spacing w:line="480" w:lineRule="auto"/>
        <w:rPr>
          <w:rFonts w:eastAsia="Kaiti SC Regular"/>
          <w:bCs/>
          <w:sz w:val="24"/>
        </w:rPr>
        <w:sectPr w:rsidR="00684572" w:rsidSect="00E426E3">
          <w:pgSz w:w="12242" w:h="15842" w:code="1"/>
          <w:pgMar w:top="1440" w:right="1800" w:bottom="1440" w:left="1800" w:header="851" w:footer="992" w:gutter="0"/>
          <w:cols w:space="425"/>
          <w:docGrid w:type="lines" w:linePitch="312"/>
        </w:sectPr>
      </w:pPr>
      <w:r w:rsidRPr="00EB5F0B">
        <w:rPr>
          <w:rFonts w:eastAsia="Kaiti SC Regular"/>
          <w:b/>
          <w:bCs/>
          <w:sz w:val="24"/>
        </w:rPr>
        <w:t>Figure S</w:t>
      </w:r>
      <w:r>
        <w:rPr>
          <w:rFonts w:eastAsia="Kaiti SC Regular"/>
          <w:b/>
          <w:bCs/>
          <w:sz w:val="24"/>
        </w:rPr>
        <w:t>8</w:t>
      </w:r>
      <w:r w:rsidRPr="00EB5F0B">
        <w:rPr>
          <w:rFonts w:eastAsia="Kaiti SC Regular"/>
          <w:b/>
          <w:bCs/>
          <w:sz w:val="24"/>
        </w:rPr>
        <w:t xml:space="preserve">. </w:t>
      </w:r>
      <w:r w:rsidRPr="00EB5F0B">
        <w:rPr>
          <w:rFonts w:eastAsia="Kaiti SC Regular"/>
          <w:b/>
          <w:sz w:val="24"/>
        </w:rPr>
        <w:t>(a)</w:t>
      </w:r>
      <w:r w:rsidRPr="00EB5F0B">
        <w:rPr>
          <w:rFonts w:eastAsia="Kaiti SC Regular"/>
          <w:bCs/>
          <w:sz w:val="24"/>
        </w:rPr>
        <w:t xml:space="preserve"> One piece of the C-CNF film was cut into 6 cm × 6 cm in size and</w:t>
      </w:r>
      <w:r w:rsidRPr="00EB5F0B">
        <w:rPr>
          <w:rFonts w:eastAsia="Kaiti SC Regular" w:hint="eastAsia"/>
          <w:bCs/>
          <w:sz w:val="24"/>
        </w:rPr>
        <w:t xml:space="preserve"> </w:t>
      </w:r>
      <w:r w:rsidRPr="00EB5F0B">
        <w:rPr>
          <w:rFonts w:eastAsia="Kaiti SC Regular"/>
          <w:bCs/>
          <w:sz w:val="24"/>
        </w:rPr>
        <w:t xml:space="preserve">immersed in water, then </w:t>
      </w:r>
      <w:r w:rsidRPr="00EB5F0B">
        <w:rPr>
          <w:rFonts w:eastAsia="Kaiti SC Regular"/>
          <w:b/>
          <w:sz w:val="24"/>
        </w:rPr>
        <w:t>(b)</w:t>
      </w:r>
      <w:r w:rsidRPr="00EB5F0B">
        <w:rPr>
          <w:rFonts w:eastAsia="Kaiti SC Regular"/>
          <w:bCs/>
          <w:sz w:val="24"/>
        </w:rPr>
        <w:t xml:space="preserve"> stirred for one minute, causing the film to begin to</w:t>
      </w:r>
      <w:r w:rsidRPr="00EB5F0B">
        <w:rPr>
          <w:rFonts w:eastAsia="Kaiti SC Regular" w:hint="eastAsia"/>
          <w:bCs/>
          <w:sz w:val="24"/>
        </w:rPr>
        <w:t xml:space="preserve"> </w:t>
      </w:r>
      <w:r w:rsidRPr="00EB5F0B">
        <w:rPr>
          <w:rFonts w:eastAsia="Kaiti SC Regular"/>
          <w:bCs/>
          <w:sz w:val="24"/>
        </w:rPr>
        <w:t xml:space="preserve">redisperse. The stirring rate was 1000 rpm. </w:t>
      </w:r>
      <w:r w:rsidRPr="00EB5F0B">
        <w:rPr>
          <w:rFonts w:eastAsia="Kaiti SC Regular"/>
          <w:b/>
          <w:sz w:val="24"/>
        </w:rPr>
        <w:t>(c)</w:t>
      </w:r>
      <w:r w:rsidRPr="00EB5F0B">
        <w:rPr>
          <w:rFonts w:eastAsia="Kaiti SC Regular"/>
          <w:bCs/>
          <w:sz w:val="24"/>
        </w:rPr>
        <w:t xml:space="preserve"> After stirring for 30 min, the C-CNF film in water reconstructs a uniform slurry.</w:t>
      </w:r>
    </w:p>
    <w:p w14:paraId="0F04D37B" w14:textId="77777777" w:rsidR="005C4221" w:rsidRDefault="005C4221" w:rsidP="00684572">
      <w:pPr>
        <w:spacing w:line="480" w:lineRule="auto"/>
        <w:jc w:val="center"/>
        <w:rPr>
          <w:rFonts w:eastAsiaTheme="minorEastAsia"/>
          <w:noProof/>
          <w:sz w:val="24"/>
        </w:rPr>
      </w:pPr>
    </w:p>
    <w:p w14:paraId="35084013" w14:textId="77777777" w:rsidR="00684572" w:rsidRDefault="00684572" w:rsidP="00684572">
      <w:pPr>
        <w:spacing w:line="480" w:lineRule="auto"/>
        <w:jc w:val="center"/>
        <w:rPr>
          <w:rFonts w:eastAsia="Kaiti SC Regular"/>
          <w:b/>
          <w:bCs/>
        </w:rPr>
      </w:pPr>
      <w:r>
        <w:rPr>
          <w:rFonts w:eastAsiaTheme="minorEastAsia"/>
          <w:noProof/>
          <w:sz w:val="24"/>
        </w:rPr>
        <w:drawing>
          <wp:inline distT="0" distB="0" distL="0" distR="0" wp14:anchorId="3E793AE7" wp14:editId="3F2192A1">
            <wp:extent cx="4619000" cy="3462896"/>
            <wp:effectExtent l="0" t="571500" r="0" b="5568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60083" cy="34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4858" w14:textId="1653FCDB" w:rsidR="00684572" w:rsidRDefault="00684572" w:rsidP="00684572">
      <w:pPr>
        <w:spacing w:line="480" w:lineRule="auto"/>
        <w:jc w:val="center"/>
        <w:rPr>
          <w:rFonts w:eastAsia="Kaiti SC Regular"/>
          <w:sz w:val="24"/>
        </w:rPr>
      </w:pPr>
      <w:r w:rsidRPr="00E40053">
        <w:rPr>
          <w:rFonts w:eastAsia="Kaiti SC Regular"/>
          <w:b/>
          <w:bCs/>
          <w:sz w:val="24"/>
        </w:rPr>
        <w:t>Figure S</w:t>
      </w:r>
      <w:r>
        <w:rPr>
          <w:rFonts w:eastAsia="Kaiti SC Regular"/>
          <w:b/>
          <w:bCs/>
          <w:sz w:val="24"/>
        </w:rPr>
        <w:t>9</w:t>
      </w:r>
      <w:r w:rsidRPr="00E40053">
        <w:rPr>
          <w:rFonts w:eastAsia="Kaiti SC Regular"/>
          <w:b/>
          <w:bCs/>
          <w:sz w:val="24"/>
        </w:rPr>
        <w:t xml:space="preserve">. </w:t>
      </w:r>
      <w:r w:rsidRPr="00E40053">
        <w:rPr>
          <w:rFonts w:eastAsia="Kaiti SC Regular"/>
          <w:sz w:val="24"/>
        </w:rPr>
        <w:t>Photography of the pilot-scale circulated ultrasonic apparatus.</w:t>
      </w:r>
    </w:p>
    <w:p w14:paraId="43A59B70" w14:textId="77777777" w:rsidR="00684572" w:rsidRDefault="00684572">
      <w:pPr>
        <w:widowControl/>
        <w:jc w:val="left"/>
        <w:rPr>
          <w:rFonts w:eastAsia="Kaiti SC Regular"/>
          <w:sz w:val="24"/>
        </w:rPr>
      </w:pPr>
      <w:r>
        <w:rPr>
          <w:rFonts w:eastAsia="Kaiti SC Regular"/>
          <w:sz w:val="24"/>
        </w:rPr>
        <w:br w:type="page"/>
      </w:r>
    </w:p>
    <w:p w14:paraId="63A2D450" w14:textId="77777777" w:rsidR="00EB5F0B" w:rsidRPr="00684572" w:rsidRDefault="00EB5F0B" w:rsidP="00684572">
      <w:pPr>
        <w:spacing w:line="480" w:lineRule="auto"/>
        <w:rPr>
          <w:rFonts w:eastAsia="Kaiti SC Regular"/>
          <w:sz w:val="24"/>
        </w:rPr>
        <w:sectPr w:rsidR="00EB5F0B" w:rsidRPr="00684572" w:rsidSect="00E426E3">
          <w:pgSz w:w="12242" w:h="15842" w:code="1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375DC10" w14:textId="77777777" w:rsidR="00261842" w:rsidRDefault="00261842" w:rsidP="00261842">
      <w:pPr>
        <w:spacing w:line="480" w:lineRule="auto"/>
        <w:jc w:val="center"/>
        <w:rPr>
          <w:rFonts w:eastAsiaTheme="minorEastAsia"/>
          <w:szCs w:val="21"/>
        </w:rPr>
      </w:pPr>
    </w:p>
    <w:p w14:paraId="6B88420E" w14:textId="77777777" w:rsidR="00261842" w:rsidRDefault="00261842" w:rsidP="00E426E3">
      <w:pPr>
        <w:jc w:val="center"/>
        <w:rPr>
          <w:rFonts w:eastAsiaTheme="minorEastAsia"/>
          <w:szCs w:val="21"/>
        </w:rPr>
      </w:pPr>
      <w:r>
        <w:rPr>
          <w:rFonts w:eastAsiaTheme="minorEastAsia" w:hint="eastAsia"/>
          <w:noProof/>
          <w:szCs w:val="21"/>
        </w:rPr>
        <w:drawing>
          <wp:inline distT="0" distB="0" distL="0" distR="0" wp14:anchorId="7ABA1A5B" wp14:editId="4838A520">
            <wp:extent cx="5484289" cy="2130725"/>
            <wp:effectExtent l="0" t="0" r="0" b="0"/>
            <wp:docPr id="12" name="图片 12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表, 散点图&#10;&#10;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004" cy="213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AF0AB" w14:textId="77777777" w:rsidR="00261842" w:rsidRPr="00EB5F0B" w:rsidRDefault="00261842" w:rsidP="00261842">
      <w:pPr>
        <w:spacing w:line="480" w:lineRule="auto"/>
        <w:rPr>
          <w:rFonts w:eastAsia="Kaiti SC Regular"/>
          <w:bCs/>
          <w:sz w:val="24"/>
        </w:rPr>
      </w:pPr>
      <w:r w:rsidRPr="00EB5F0B">
        <w:rPr>
          <w:rFonts w:eastAsia="Kaiti SC Regular"/>
          <w:b/>
          <w:bCs/>
          <w:sz w:val="24"/>
        </w:rPr>
        <w:t>Figure S</w:t>
      </w:r>
      <w:r>
        <w:rPr>
          <w:rFonts w:eastAsia="Kaiti SC Regular"/>
          <w:b/>
          <w:bCs/>
          <w:sz w:val="24"/>
        </w:rPr>
        <w:t>1</w:t>
      </w:r>
      <w:r>
        <w:rPr>
          <w:rFonts w:eastAsia="Kaiti SC Regular" w:hint="eastAsia"/>
          <w:b/>
          <w:bCs/>
          <w:sz w:val="24"/>
        </w:rPr>
        <w:t>0</w:t>
      </w:r>
      <w:r w:rsidRPr="00EB5F0B">
        <w:rPr>
          <w:rFonts w:eastAsia="Kaiti SC Regular"/>
          <w:b/>
          <w:bCs/>
          <w:sz w:val="24"/>
        </w:rPr>
        <w:t xml:space="preserve">. </w:t>
      </w:r>
      <w:r w:rsidRPr="00EB5F0B">
        <w:rPr>
          <w:rFonts w:eastAsia="Kaiti SC Regular" w:hint="eastAsia"/>
          <w:bCs/>
          <w:sz w:val="24"/>
        </w:rPr>
        <w:t>Relationship between storage modulus (</w:t>
      </w:r>
      <w:r w:rsidRPr="003E5E96">
        <w:rPr>
          <w:rFonts w:eastAsia="Kaiti SC Regular"/>
          <w:bCs/>
          <w:i/>
          <w:sz w:val="24"/>
        </w:rPr>
        <w:t>G</w:t>
      </w:r>
      <w:r>
        <w:rPr>
          <w:rFonts w:eastAsia="Kaiti SC Regular"/>
          <w:bCs/>
          <w:sz w:val="24"/>
        </w:rPr>
        <w:t>’</w:t>
      </w:r>
      <w:r w:rsidRPr="00EB5F0B">
        <w:rPr>
          <w:rFonts w:eastAsia="Kaiti SC Regular" w:hint="eastAsia"/>
          <w:bCs/>
          <w:sz w:val="24"/>
        </w:rPr>
        <w:t>), loss modulus (</w:t>
      </w:r>
      <w:r w:rsidRPr="003E5E96">
        <w:rPr>
          <w:rFonts w:eastAsia="Kaiti SC Regular"/>
          <w:bCs/>
          <w:i/>
          <w:sz w:val="24"/>
        </w:rPr>
        <w:t>G</w:t>
      </w:r>
      <w:r>
        <w:rPr>
          <w:rFonts w:eastAsia="Kaiti SC Regular"/>
          <w:bCs/>
          <w:sz w:val="24"/>
        </w:rPr>
        <w:t>’’</w:t>
      </w:r>
      <w:r w:rsidRPr="00EB5F0B">
        <w:rPr>
          <w:rFonts w:eastAsia="Kaiti SC Regular" w:hint="eastAsia"/>
          <w:bCs/>
          <w:sz w:val="24"/>
        </w:rPr>
        <w:t>) and angular frequency.</w:t>
      </w:r>
      <w:r w:rsidRPr="00EB5F0B">
        <w:rPr>
          <w:rFonts w:eastAsia="Kaiti SC Regular"/>
          <w:bCs/>
          <w:sz w:val="24"/>
        </w:rPr>
        <w:t xml:space="preserve"> </w:t>
      </w:r>
      <w:r w:rsidRPr="00E962AB">
        <w:rPr>
          <w:rFonts w:eastAsia="Kaiti SC Regular"/>
          <w:b/>
          <w:sz w:val="24"/>
        </w:rPr>
        <w:t>(a)</w:t>
      </w:r>
      <w:r w:rsidRPr="00EB5F0B">
        <w:rPr>
          <w:rFonts w:eastAsia="Kaiti SC Regular" w:hint="eastAsia"/>
          <w:bCs/>
          <w:sz w:val="24"/>
        </w:rPr>
        <w:t xml:space="preserve"> The solid content of CNF</w:t>
      </w:r>
      <w:r>
        <w:rPr>
          <w:rFonts w:eastAsia="Kaiti SC Regular" w:hint="eastAsia"/>
          <w:bCs/>
          <w:sz w:val="24"/>
        </w:rPr>
        <w:t>s</w:t>
      </w:r>
      <w:r w:rsidRPr="00EB5F0B">
        <w:rPr>
          <w:rFonts w:eastAsia="Kaiti SC Regular" w:hint="eastAsia"/>
          <w:bCs/>
          <w:sz w:val="24"/>
        </w:rPr>
        <w:t xml:space="preserve"> and </w:t>
      </w:r>
      <w:r w:rsidRPr="00EB5F0B">
        <w:rPr>
          <w:rFonts w:eastAsia="Kaiti SC Regular"/>
          <w:bCs/>
          <w:sz w:val="24"/>
        </w:rPr>
        <w:t>C-CNF</w:t>
      </w:r>
      <w:r>
        <w:rPr>
          <w:rFonts w:eastAsia="Kaiti SC Regular" w:hint="eastAsia"/>
          <w:bCs/>
          <w:sz w:val="24"/>
        </w:rPr>
        <w:t>s</w:t>
      </w:r>
      <w:r w:rsidRPr="00EB5F0B">
        <w:rPr>
          <w:rFonts w:eastAsia="Kaiti SC Regular" w:hint="eastAsia"/>
          <w:bCs/>
          <w:sz w:val="24"/>
        </w:rPr>
        <w:t xml:space="preserve"> is 2</w:t>
      </w:r>
      <w:r>
        <w:rPr>
          <w:rFonts w:eastAsia="Kaiti SC Regular" w:hint="eastAsia"/>
          <w:bCs/>
          <w:sz w:val="24"/>
        </w:rPr>
        <w:t xml:space="preserve"> </w:t>
      </w:r>
      <w:proofErr w:type="spellStart"/>
      <w:r w:rsidRPr="00EB5F0B">
        <w:rPr>
          <w:rFonts w:eastAsia="Kaiti SC Regular" w:hint="eastAsia"/>
          <w:bCs/>
          <w:sz w:val="24"/>
        </w:rPr>
        <w:t>wt</w:t>
      </w:r>
      <w:proofErr w:type="spellEnd"/>
      <w:r w:rsidRPr="00EB5F0B">
        <w:rPr>
          <w:rFonts w:eastAsia="Kaiti SC Regular" w:hint="eastAsia"/>
          <w:bCs/>
          <w:sz w:val="24"/>
        </w:rPr>
        <w:t>%.</w:t>
      </w:r>
      <w:r w:rsidRPr="00EB5F0B">
        <w:rPr>
          <w:rFonts w:eastAsia="Kaiti SC Regular"/>
          <w:bCs/>
          <w:sz w:val="24"/>
        </w:rPr>
        <w:t xml:space="preserve"> </w:t>
      </w:r>
      <w:r w:rsidRPr="00E962AB">
        <w:rPr>
          <w:rFonts w:eastAsia="Kaiti SC Regular"/>
          <w:b/>
          <w:sz w:val="24"/>
        </w:rPr>
        <w:t>(b)</w:t>
      </w:r>
      <w:r w:rsidRPr="00EB5F0B">
        <w:rPr>
          <w:rFonts w:eastAsia="Kaiti SC Regular"/>
          <w:bCs/>
          <w:sz w:val="24"/>
        </w:rPr>
        <w:t xml:space="preserve"> </w:t>
      </w:r>
      <w:r w:rsidRPr="00EB5F0B">
        <w:rPr>
          <w:rFonts w:eastAsia="Kaiti SC Regular" w:hint="eastAsia"/>
          <w:bCs/>
          <w:sz w:val="24"/>
        </w:rPr>
        <w:t xml:space="preserve">The solid content of </w:t>
      </w:r>
      <w:r w:rsidRPr="00EB5F0B">
        <w:rPr>
          <w:rFonts w:eastAsia="Kaiti SC Regular"/>
          <w:bCs/>
          <w:sz w:val="24"/>
        </w:rPr>
        <w:t>C-CNF</w:t>
      </w:r>
      <w:r>
        <w:rPr>
          <w:rFonts w:eastAsia="Kaiti SC Regular" w:hint="eastAsia"/>
          <w:bCs/>
          <w:sz w:val="24"/>
        </w:rPr>
        <w:t>s</w:t>
      </w:r>
      <w:r w:rsidRPr="00EB5F0B">
        <w:rPr>
          <w:rFonts w:eastAsia="Kaiti SC Regular" w:hint="eastAsia"/>
          <w:bCs/>
          <w:sz w:val="24"/>
        </w:rPr>
        <w:t xml:space="preserve"> is 10</w:t>
      </w:r>
      <w:r>
        <w:rPr>
          <w:rFonts w:eastAsia="Kaiti SC Regular" w:hint="eastAsia"/>
          <w:bCs/>
          <w:sz w:val="24"/>
        </w:rPr>
        <w:t xml:space="preserve"> </w:t>
      </w:r>
      <w:proofErr w:type="spellStart"/>
      <w:r w:rsidRPr="00EB5F0B">
        <w:rPr>
          <w:rFonts w:eastAsia="Kaiti SC Regular" w:hint="eastAsia"/>
          <w:bCs/>
          <w:sz w:val="24"/>
        </w:rPr>
        <w:t>wt</w:t>
      </w:r>
      <w:proofErr w:type="spellEnd"/>
      <w:r w:rsidRPr="00EB5F0B">
        <w:rPr>
          <w:rFonts w:eastAsia="Kaiti SC Regular" w:hint="eastAsia"/>
          <w:bCs/>
          <w:sz w:val="24"/>
        </w:rPr>
        <w:t>%.</w:t>
      </w:r>
    </w:p>
    <w:p w14:paraId="6CCFCB60" w14:textId="77777777" w:rsidR="00261842" w:rsidRDefault="00261842" w:rsidP="00261842">
      <w:pPr>
        <w:widowControl/>
        <w:jc w:val="left"/>
        <w:rPr>
          <w:rFonts w:eastAsia="Kaiti SC Regular"/>
          <w:bCs/>
        </w:rPr>
      </w:pPr>
      <w:r>
        <w:rPr>
          <w:rFonts w:eastAsia="Kaiti SC Regular"/>
          <w:bCs/>
        </w:rPr>
        <w:br w:type="page"/>
      </w:r>
    </w:p>
    <w:p w14:paraId="6C5811DC" w14:textId="77777777" w:rsidR="005C4221" w:rsidRDefault="005C4221" w:rsidP="00EB5F0B">
      <w:pPr>
        <w:jc w:val="center"/>
        <w:rPr>
          <w:rFonts w:eastAsiaTheme="minorEastAsia"/>
          <w:szCs w:val="21"/>
        </w:rPr>
      </w:pPr>
    </w:p>
    <w:p w14:paraId="4C387DEE" w14:textId="135BAEF1" w:rsidR="00EB5F0B" w:rsidRDefault="00F5173C" w:rsidP="00EB5F0B">
      <w:pPr>
        <w:jc w:val="center"/>
        <w:rPr>
          <w:rFonts w:eastAsiaTheme="minorEastAsia"/>
          <w:szCs w:val="21"/>
        </w:rPr>
      </w:pPr>
      <w:r>
        <w:rPr>
          <w:rFonts w:eastAsiaTheme="minorEastAsia"/>
          <w:noProof/>
          <w:szCs w:val="21"/>
        </w:rPr>
        <w:drawing>
          <wp:inline distT="0" distB="0" distL="0" distR="0" wp14:anchorId="3F5319AF" wp14:editId="60381AC6">
            <wp:extent cx="3879240" cy="1998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24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3EE0D" w14:textId="0735D5A2" w:rsidR="00EB5F0B" w:rsidRPr="00EB5F0B" w:rsidRDefault="00EB5F0B" w:rsidP="00EB5F0B">
      <w:pPr>
        <w:spacing w:line="480" w:lineRule="auto"/>
        <w:rPr>
          <w:rFonts w:eastAsia="Kaiti SC Regular"/>
          <w:sz w:val="24"/>
        </w:rPr>
      </w:pPr>
      <w:r w:rsidRPr="00EB5F0B">
        <w:rPr>
          <w:rFonts w:eastAsia="Kaiti SC Regular"/>
          <w:b/>
          <w:bCs/>
          <w:sz w:val="24"/>
        </w:rPr>
        <w:t>Figure S</w:t>
      </w:r>
      <w:r w:rsidR="00684572">
        <w:rPr>
          <w:rFonts w:eastAsia="Kaiti SC Regular"/>
          <w:b/>
          <w:bCs/>
          <w:sz w:val="24"/>
        </w:rPr>
        <w:t>1</w:t>
      </w:r>
      <w:r w:rsidR="00261842">
        <w:rPr>
          <w:rFonts w:eastAsia="Kaiti SC Regular" w:hint="eastAsia"/>
          <w:b/>
          <w:bCs/>
          <w:sz w:val="24"/>
        </w:rPr>
        <w:t>1</w:t>
      </w:r>
      <w:r w:rsidRPr="00EB5F0B">
        <w:rPr>
          <w:rFonts w:eastAsia="Kaiti SC Regular"/>
          <w:b/>
          <w:bCs/>
          <w:sz w:val="24"/>
        </w:rPr>
        <w:t xml:space="preserve">. </w:t>
      </w:r>
      <w:r w:rsidRPr="00EB5F0B">
        <w:rPr>
          <w:rFonts w:eastAsia="Kaiti SC Regular"/>
          <w:sz w:val="24"/>
        </w:rPr>
        <w:t>The yield and carboxyl content of C-CNF</w:t>
      </w:r>
      <w:r w:rsidR="00601117">
        <w:rPr>
          <w:rFonts w:eastAsia="Kaiti SC Regular" w:hint="eastAsia"/>
          <w:sz w:val="24"/>
        </w:rPr>
        <w:t>s</w:t>
      </w:r>
      <w:r w:rsidRPr="00EB5F0B">
        <w:rPr>
          <w:rFonts w:eastAsia="Kaiti SC Regular"/>
          <w:sz w:val="24"/>
        </w:rPr>
        <w:t xml:space="preserve"> prepared by four </w:t>
      </w:r>
      <w:r>
        <w:rPr>
          <w:rFonts w:eastAsia="Kaiti SC Regular" w:hint="eastAsia"/>
          <w:sz w:val="24"/>
        </w:rPr>
        <w:t>cycle</w:t>
      </w:r>
      <w:r w:rsidRPr="00EB5F0B">
        <w:rPr>
          <w:rFonts w:eastAsia="Kaiti SC Regular"/>
          <w:sz w:val="24"/>
        </w:rPr>
        <w:t xml:space="preserve">s reuse of </w:t>
      </w:r>
      <w:r>
        <w:rPr>
          <w:rFonts w:eastAsia="Kaiti SC Regular" w:hint="eastAsia"/>
          <w:sz w:val="24"/>
        </w:rPr>
        <w:t>the H-</w:t>
      </w:r>
      <w:r w:rsidRPr="00EB5F0B">
        <w:rPr>
          <w:rFonts w:eastAsia="Kaiti SC Regular"/>
          <w:sz w:val="24"/>
        </w:rPr>
        <w:t>DES.</w:t>
      </w:r>
    </w:p>
    <w:p w14:paraId="559DCFE4" w14:textId="6793DA41" w:rsidR="00EB5F0B" w:rsidRPr="00D460AE" w:rsidRDefault="00EB5F0B" w:rsidP="00D460AE">
      <w:pPr>
        <w:widowControl/>
        <w:jc w:val="left"/>
        <w:rPr>
          <w:rFonts w:eastAsia="Kaiti SC Regular"/>
        </w:rPr>
      </w:pPr>
      <w:r>
        <w:rPr>
          <w:rFonts w:eastAsia="Kaiti SC Regular"/>
        </w:rPr>
        <w:br w:type="page"/>
      </w:r>
    </w:p>
    <w:p w14:paraId="05DB7ABA" w14:textId="77777777" w:rsidR="00E40053" w:rsidRPr="00601117" w:rsidRDefault="00E40053" w:rsidP="00E40053">
      <w:pPr>
        <w:spacing w:line="480" w:lineRule="auto"/>
        <w:jc w:val="center"/>
        <w:rPr>
          <w:rFonts w:eastAsia="Kaiti SC Regular"/>
          <w:sz w:val="24"/>
        </w:rPr>
        <w:sectPr w:rsidR="00E40053" w:rsidRPr="00601117" w:rsidSect="00E426E3">
          <w:pgSz w:w="12242" w:h="15842" w:code="1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0744EFF" w14:textId="77777777" w:rsidR="005C4221" w:rsidRDefault="005C4221" w:rsidP="005C4221">
      <w:pPr>
        <w:spacing w:line="480" w:lineRule="auto"/>
        <w:jc w:val="center"/>
        <w:rPr>
          <w:rFonts w:eastAsiaTheme="minorEastAsia"/>
          <w:szCs w:val="21"/>
        </w:rPr>
      </w:pPr>
    </w:p>
    <w:p w14:paraId="0C7B0053" w14:textId="77777777" w:rsidR="00EB5F0B" w:rsidRDefault="00EB5F0B" w:rsidP="00EB5F0B">
      <w:pPr>
        <w:jc w:val="center"/>
        <w:rPr>
          <w:rFonts w:eastAsiaTheme="minorEastAsia"/>
          <w:szCs w:val="21"/>
        </w:rPr>
      </w:pPr>
      <w:r>
        <w:rPr>
          <w:rFonts w:eastAsiaTheme="minorEastAsia" w:hint="eastAsia"/>
          <w:noProof/>
          <w:szCs w:val="21"/>
        </w:rPr>
        <w:drawing>
          <wp:inline distT="0" distB="0" distL="0" distR="0" wp14:anchorId="7EC02A69" wp14:editId="4DB393D1">
            <wp:extent cx="4177146" cy="4177146"/>
            <wp:effectExtent l="0" t="0" r="0" b="0"/>
            <wp:docPr id="13" name="图片 1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&#10;&#10;描述已自动生成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315" cy="41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36BC" w14:textId="11BE82A3" w:rsidR="00EB5F0B" w:rsidRPr="00EB5F0B" w:rsidRDefault="00EB5F0B" w:rsidP="00EB5F0B">
      <w:pPr>
        <w:spacing w:line="480" w:lineRule="auto"/>
        <w:rPr>
          <w:rFonts w:eastAsia="Kaiti SC Regular"/>
          <w:bCs/>
          <w:sz w:val="24"/>
        </w:rPr>
      </w:pPr>
      <w:r w:rsidRPr="00EB5F0B">
        <w:rPr>
          <w:rFonts w:eastAsia="Kaiti SC Regular"/>
          <w:b/>
          <w:bCs/>
          <w:sz w:val="24"/>
        </w:rPr>
        <w:t>Figure S1</w:t>
      </w:r>
      <w:r w:rsidR="00684572">
        <w:rPr>
          <w:rFonts w:eastAsia="Kaiti SC Regular"/>
          <w:b/>
          <w:bCs/>
          <w:sz w:val="24"/>
        </w:rPr>
        <w:t>2</w:t>
      </w:r>
      <w:r w:rsidRPr="00EB5F0B">
        <w:rPr>
          <w:rFonts w:eastAsia="Kaiti SC Regular"/>
          <w:b/>
          <w:bCs/>
          <w:sz w:val="24"/>
        </w:rPr>
        <w:t xml:space="preserve">. </w:t>
      </w:r>
      <w:r w:rsidR="00601117" w:rsidRPr="00601117">
        <w:rPr>
          <w:rFonts w:eastAsia="Kaiti SC Regular" w:hint="eastAsia"/>
          <w:bCs/>
          <w:sz w:val="24"/>
        </w:rPr>
        <w:t xml:space="preserve">The </w:t>
      </w:r>
      <w:r w:rsidRPr="00EB5F0B">
        <w:rPr>
          <w:rFonts w:eastAsia="Kaiti SC Regular"/>
          <w:bCs/>
          <w:sz w:val="24"/>
        </w:rPr>
        <w:t xml:space="preserve">C-CNF </w:t>
      </w:r>
      <w:r>
        <w:rPr>
          <w:rFonts w:eastAsia="Kaiti SC Regular" w:hint="eastAsia"/>
          <w:bCs/>
          <w:sz w:val="24"/>
        </w:rPr>
        <w:t>film</w:t>
      </w:r>
      <w:r w:rsidRPr="00EB5F0B">
        <w:rPr>
          <w:rFonts w:eastAsia="Kaiti SC Regular"/>
          <w:bCs/>
          <w:sz w:val="24"/>
        </w:rPr>
        <w:t xml:space="preserve"> preparation flow chart. Pour the paste into a </w:t>
      </w:r>
      <w:proofErr w:type="spellStart"/>
      <w:r w:rsidRPr="00EB5F0B">
        <w:rPr>
          <w:rFonts w:eastAsia="Kaiti SC Regular"/>
          <w:bCs/>
          <w:sz w:val="24"/>
        </w:rPr>
        <w:t>mo</w:t>
      </w:r>
      <w:r w:rsidR="00B31045">
        <w:rPr>
          <w:rFonts w:eastAsia="Kaiti SC Regular"/>
          <w:bCs/>
          <w:sz w:val="24"/>
        </w:rPr>
        <w:t>u</w:t>
      </w:r>
      <w:r w:rsidRPr="00EB5F0B">
        <w:rPr>
          <w:rFonts w:eastAsia="Kaiti SC Regular"/>
          <w:bCs/>
          <w:sz w:val="24"/>
        </w:rPr>
        <w:t>ld</w:t>
      </w:r>
      <w:proofErr w:type="spellEnd"/>
      <w:r w:rsidRPr="00EB5F0B">
        <w:rPr>
          <w:rFonts w:eastAsia="Kaiti SC Regular"/>
          <w:bCs/>
          <w:sz w:val="24"/>
        </w:rPr>
        <w:t xml:space="preserve"> and dry it at room temperature for a week to get a complete film. Put the film into the grinding machine and get </w:t>
      </w:r>
      <w:r w:rsidR="00601117">
        <w:rPr>
          <w:rFonts w:eastAsia="Kaiti SC Regular" w:hint="eastAsia"/>
          <w:bCs/>
          <w:sz w:val="24"/>
        </w:rPr>
        <w:t xml:space="preserve">the </w:t>
      </w:r>
      <w:r w:rsidRPr="00EB5F0B">
        <w:rPr>
          <w:rFonts w:eastAsia="Kaiti SC Regular"/>
          <w:bCs/>
          <w:sz w:val="24"/>
        </w:rPr>
        <w:t>C-CNF suspension, which can be recycled.</w:t>
      </w:r>
    </w:p>
    <w:p w14:paraId="4B554C69" w14:textId="36E84639" w:rsidR="00EB5F0B" w:rsidRPr="00684572" w:rsidRDefault="00EB5F0B" w:rsidP="00684572">
      <w:pPr>
        <w:widowControl/>
        <w:jc w:val="left"/>
        <w:rPr>
          <w:rFonts w:eastAsia="Kaiti SC Regular"/>
          <w:bCs/>
        </w:rPr>
      </w:pPr>
      <w:r>
        <w:rPr>
          <w:rFonts w:eastAsia="Kaiti SC Regular"/>
          <w:bCs/>
        </w:rPr>
        <w:br w:type="page"/>
      </w:r>
    </w:p>
    <w:p w14:paraId="54A25E35" w14:textId="77777777" w:rsidR="00510A15" w:rsidRPr="00DC4E44" w:rsidRDefault="00510A15" w:rsidP="00E426E3">
      <w:pPr>
        <w:widowControl/>
        <w:ind w:leftChars="-405" w:left="-850" w:rightChars="-474" w:right="-995"/>
        <w:rPr>
          <w:rFonts w:eastAsiaTheme="minorEastAsia"/>
          <w:sz w:val="24"/>
        </w:rPr>
      </w:pPr>
      <w:r w:rsidRPr="00DC4E44">
        <w:rPr>
          <w:rFonts w:eastAsia="Kaiti SC Regular"/>
          <w:b/>
          <w:bCs/>
          <w:sz w:val="24"/>
        </w:rPr>
        <w:lastRenderedPageBreak/>
        <w:t xml:space="preserve">Table S1: </w:t>
      </w:r>
      <w:r w:rsidRPr="00DC4E44">
        <w:rPr>
          <w:rFonts w:eastAsia="Kaiti SC Regular"/>
          <w:sz w:val="24"/>
        </w:rPr>
        <w:t>Common preparation methods and corresponding data of C-CNF were compared with this work.</w:t>
      </w:r>
    </w:p>
    <w:tbl>
      <w:tblPr>
        <w:tblStyle w:val="Tabellenraster"/>
        <w:tblW w:w="10657" w:type="dxa"/>
        <w:jc w:val="center"/>
        <w:tblLayout w:type="fixed"/>
        <w:tblLook w:val="04A0" w:firstRow="1" w:lastRow="0" w:firstColumn="1" w:lastColumn="0" w:noHBand="0" w:noVBand="1"/>
      </w:tblPr>
      <w:tblGrid>
        <w:gridCol w:w="947"/>
        <w:gridCol w:w="1300"/>
        <w:gridCol w:w="1527"/>
        <w:gridCol w:w="758"/>
        <w:gridCol w:w="629"/>
        <w:gridCol w:w="941"/>
        <w:gridCol w:w="710"/>
        <w:gridCol w:w="663"/>
        <w:gridCol w:w="811"/>
        <w:gridCol w:w="567"/>
        <w:gridCol w:w="584"/>
        <w:gridCol w:w="514"/>
        <w:gridCol w:w="706"/>
      </w:tblGrid>
      <w:tr w:rsidR="00510A15" w:rsidRPr="003644EE" w14:paraId="0175C4A0" w14:textId="77777777" w:rsidTr="003E5E96">
        <w:trPr>
          <w:trHeight w:val="760"/>
          <w:tblHeader/>
          <w:jc w:val="center"/>
        </w:trPr>
        <w:tc>
          <w:tcPr>
            <w:tcW w:w="947" w:type="dxa"/>
            <w:shd w:val="clear" w:color="auto" w:fill="EEECE1" w:themeFill="background2"/>
            <w:vAlign w:val="center"/>
          </w:tcPr>
          <w:p w14:paraId="7404EFD1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bookmarkStart w:id="8" w:name="_Hlk87049602"/>
            <w:r w:rsidRPr="005C4221">
              <w:rPr>
                <w:b/>
                <w:sz w:val="22"/>
              </w:rPr>
              <w:t>Raw materials</w:t>
            </w:r>
          </w:p>
        </w:tc>
        <w:tc>
          <w:tcPr>
            <w:tcW w:w="1300" w:type="dxa"/>
            <w:shd w:val="clear" w:color="auto" w:fill="EEECE1" w:themeFill="background2"/>
            <w:vAlign w:val="center"/>
          </w:tcPr>
          <w:p w14:paraId="7C711996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Chemical pretreatment</w:t>
            </w:r>
          </w:p>
        </w:tc>
        <w:tc>
          <w:tcPr>
            <w:tcW w:w="1527" w:type="dxa"/>
            <w:shd w:val="clear" w:color="auto" w:fill="EEECE1" w:themeFill="background2"/>
            <w:vAlign w:val="center"/>
          </w:tcPr>
          <w:p w14:paraId="19EF88A7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Mechanical</w:t>
            </w:r>
          </w:p>
          <w:p w14:paraId="155A3D92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method</w:t>
            </w:r>
          </w:p>
        </w:tc>
        <w:tc>
          <w:tcPr>
            <w:tcW w:w="758" w:type="dxa"/>
            <w:shd w:val="clear" w:color="auto" w:fill="EEECE1" w:themeFill="background2"/>
            <w:vAlign w:val="center"/>
          </w:tcPr>
          <w:p w14:paraId="41F8C7C8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rFonts w:hint="eastAsia"/>
                <w:b/>
              </w:rPr>
              <w:t>M</w:t>
            </w:r>
            <w:r w:rsidRPr="005C4221">
              <w:rPr>
                <w:b/>
              </w:rPr>
              <w:t xml:space="preserve">ass </w:t>
            </w:r>
            <w:r w:rsidRPr="005C4221">
              <w:rPr>
                <w:rFonts w:hint="eastAsia"/>
                <w:b/>
              </w:rPr>
              <w:t>ratio</w:t>
            </w:r>
          </w:p>
        </w:tc>
        <w:tc>
          <w:tcPr>
            <w:tcW w:w="629" w:type="dxa"/>
            <w:shd w:val="clear" w:color="auto" w:fill="EEECE1" w:themeFill="background2"/>
            <w:vAlign w:val="center"/>
          </w:tcPr>
          <w:p w14:paraId="001510E9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bookmarkStart w:id="9" w:name="OLE_LINK8"/>
            <w:r w:rsidRPr="005C4221">
              <w:rPr>
                <w:b/>
                <w:sz w:val="22"/>
              </w:rPr>
              <w:t>Yield</w:t>
            </w:r>
            <w:bookmarkEnd w:id="9"/>
            <w:r w:rsidRPr="005C4221">
              <w:rPr>
                <w:b/>
                <w:sz w:val="22"/>
              </w:rPr>
              <w:t xml:space="preserve"> (%)</w:t>
            </w:r>
          </w:p>
        </w:tc>
        <w:tc>
          <w:tcPr>
            <w:tcW w:w="941" w:type="dxa"/>
            <w:shd w:val="clear" w:color="auto" w:fill="EEECE1" w:themeFill="background2"/>
            <w:vAlign w:val="center"/>
          </w:tcPr>
          <w:p w14:paraId="43367889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-COOH (mmol/g)</w:t>
            </w:r>
          </w:p>
        </w:tc>
        <w:tc>
          <w:tcPr>
            <w:tcW w:w="710" w:type="dxa"/>
            <w:shd w:val="clear" w:color="auto" w:fill="EEECE1" w:themeFill="background2"/>
            <w:vAlign w:val="center"/>
          </w:tcPr>
          <w:p w14:paraId="1BBAFAF6" w14:textId="77777777" w:rsidR="00510A15" w:rsidRPr="005C4221" w:rsidRDefault="00510A15" w:rsidP="005C4221">
            <w:pPr>
              <w:ind w:leftChars="-41" w:left="-86" w:rightChars="-54" w:right="-113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Length</w:t>
            </w:r>
          </w:p>
          <w:p w14:paraId="6F3A72A6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(</w:t>
            </w:r>
            <w:proofErr w:type="spellStart"/>
            <w:r w:rsidRPr="005C4221">
              <w:rPr>
                <w:b/>
                <w:sz w:val="22"/>
              </w:rPr>
              <w:t>μm</w:t>
            </w:r>
            <w:proofErr w:type="spellEnd"/>
            <w:r w:rsidRPr="005C4221">
              <w:rPr>
                <w:b/>
                <w:sz w:val="22"/>
              </w:rPr>
              <w:t>)</w:t>
            </w:r>
          </w:p>
        </w:tc>
        <w:tc>
          <w:tcPr>
            <w:tcW w:w="663" w:type="dxa"/>
            <w:shd w:val="clear" w:color="auto" w:fill="EEECE1" w:themeFill="background2"/>
            <w:vAlign w:val="center"/>
          </w:tcPr>
          <w:p w14:paraId="304D4EDB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Width</w:t>
            </w:r>
          </w:p>
          <w:p w14:paraId="20D6E77A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(nm)</w:t>
            </w:r>
          </w:p>
        </w:tc>
        <w:tc>
          <w:tcPr>
            <w:tcW w:w="811" w:type="dxa"/>
            <w:shd w:val="clear" w:color="auto" w:fill="EEECE1" w:themeFill="background2"/>
            <w:vAlign w:val="center"/>
          </w:tcPr>
          <w:p w14:paraId="6F7AE479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Aspect ratio</w:t>
            </w:r>
          </w:p>
        </w:tc>
        <w:tc>
          <w:tcPr>
            <w:tcW w:w="567" w:type="dxa"/>
            <w:shd w:val="clear" w:color="auto" w:fill="EEECE1" w:themeFill="background2"/>
            <w:vAlign w:val="center"/>
          </w:tcPr>
          <w:p w14:paraId="589BD5CA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Z</w:t>
            </w:r>
            <w:r w:rsidRPr="005C4221">
              <w:rPr>
                <w:rFonts w:hint="eastAsia"/>
                <w:b/>
                <w:sz w:val="22"/>
              </w:rPr>
              <w:t>P</w:t>
            </w:r>
          </w:p>
          <w:p w14:paraId="6D658C82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(mV)</w:t>
            </w:r>
          </w:p>
        </w:tc>
        <w:tc>
          <w:tcPr>
            <w:tcW w:w="584" w:type="dxa"/>
            <w:shd w:val="clear" w:color="auto" w:fill="EEECE1" w:themeFill="background2"/>
            <w:vAlign w:val="center"/>
          </w:tcPr>
          <w:p w14:paraId="6BCC472B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DP</w:t>
            </w:r>
          </w:p>
        </w:tc>
        <w:tc>
          <w:tcPr>
            <w:tcW w:w="514" w:type="dxa"/>
            <w:shd w:val="clear" w:color="auto" w:fill="EEECE1" w:themeFill="background2"/>
            <w:vAlign w:val="center"/>
          </w:tcPr>
          <w:p w14:paraId="16D324B3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DS</w:t>
            </w:r>
          </w:p>
        </w:tc>
        <w:tc>
          <w:tcPr>
            <w:tcW w:w="706" w:type="dxa"/>
            <w:shd w:val="clear" w:color="auto" w:fill="EEECE1" w:themeFill="background2"/>
            <w:vAlign w:val="center"/>
          </w:tcPr>
          <w:p w14:paraId="3D33A60B" w14:textId="77777777" w:rsidR="00510A15" w:rsidRPr="005C4221" w:rsidRDefault="00510A15" w:rsidP="001024EC">
            <w:pPr>
              <w:ind w:leftChars="-41" w:left="-86" w:rightChars="-36" w:right="-76"/>
              <w:jc w:val="center"/>
              <w:rPr>
                <w:b/>
                <w:sz w:val="22"/>
              </w:rPr>
            </w:pPr>
            <w:r w:rsidRPr="005C4221">
              <w:rPr>
                <w:b/>
                <w:sz w:val="22"/>
              </w:rPr>
              <w:t>Refs</w:t>
            </w:r>
          </w:p>
        </w:tc>
      </w:tr>
      <w:tr w:rsidR="00510A15" w:rsidRPr="003644EE" w14:paraId="1D15AA5D" w14:textId="77777777" w:rsidTr="000163CA">
        <w:trPr>
          <w:jc w:val="center"/>
        </w:trPr>
        <w:tc>
          <w:tcPr>
            <w:tcW w:w="947" w:type="dxa"/>
            <w:vMerge w:val="restart"/>
            <w:vAlign w:val="center"/>
          </w:tcPr>
          <w:p w14:paraId="1E04CC5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10" w:name="OLE_LINK3"/>
            <w:r w:rsidRPr="003644EE">
              <w:rPr>
                <w:sz w:val="20"/>
                <w:szCs w:val="21"/>
              </w:rPr>
              <w:t>Kraft pulp</w:t>
            </w:r>
            <w:bookmarkEnd w:id="10"/>
          </w:p>
        </w:tc>
        <w:tc>
          <w:tcPr>
            <w:tcW w:w="1300" w:type="dxa"/>
            <w:vMerge w:val="restart"/>
            <w:vAlign w:val="center"/>
          </w:tcPr>
          <w:p w14:paraId="68542A65" w14:textId="77777777" w:rsidR="000163CA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TEMPO</w:t>
            </w:r>
          </w:p>
          <w:p w14:paraId="391F4759" w14:textId="04B874CC" w:rsidR="00510A15" w:rsidRPr="003644EE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(pH 10, 10 h)</w:t>
            </w:r>
          </w:p>
        </w:tc>
        <w:tc>
          <w:tcPr>
            <w:tcW w:w="1527" w:type="dxa"/>
            <w:vMerge w:val="restart"/>
            <w:vAlign w:val="center"/>
          </w:tcPr>
          <w:p w14:paraId="0000F35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Homogenization</w:t>
            </w:r>
          </w:p>
        </w:tc>
        <w:tc>
          <w:tcPr>
            <w:tcW w:w="758" w:type="dxa"/>
            <w:vMerge w:val="restart"/>
            <w:vAlign w:val="center"/>
          </w:tcPr>
          <w:p w14:paraId="3F84363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1:100</w:t>
            </w:r>
          </w:p>
        </w:tc>
        <w:tc>
          <w:tcPr>
            <w:tcW w:w="629" w:type="dxa"/>
            <w:vAlign w:val="center"/>
          </w:tcPr>
          <w:p w14:paraId="4E2074C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20</w:t>
            </w:r>
          </w:p>
        </w:tc>
        <w:tc>
          <w:tcPr>
            <w:tcW w:w="941" w:type="dxa"/>
            <w:vAlign w:val="center"/>
          </w:tcPr>
          <w:p w14:paraId="4E2D090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1.2</w:t>
            </w:r>
          </w:p>
        </w:tc>
        <w:tc>
          <w:tcPr>
            <w:tcW w:w="710" w:type="dxa"/>
            <w:vAlign w:val="center"/>
          </w:tcPr>
          <w:p w14:paraId="30BF37D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0.93</w:t>
            </w:r>
          </w:p>
        </w:tc>
        <w:tc>
          <w:tcPr>
            <w:tcW w:w="663" w:type="dxa"/>
            <w:vAlign w:val="center"/>
          </w:tcPr>
          <w:p w14:paraId="32CF049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4</w:t>
            </w:r>
          </w:p>
        </w:tc>
        <w:tc>
          <w:tcPr>
            <w:tcW w:w="811" w:type="dxa"/>
            <w:vAlign w:val="center"/>
          </w:tcPr>
          <w:p w14:paraId="4AEFA62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232</w:t>
            </w:r>
          </w:p>
        </w:tc>
        <w:tc>
          <w:tcPr>
            <w:tcW w:w="567" w:type="dxa"/>
            <w:vAlign w:val="center"/>
          </w:tcPr>
          <w:p w14:paraId="66C6718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65FDFA7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386</w:t>
            </w:r>
          </w:p>
        </w:tc>
        <w:tc>
          <w:tcPr>
            <w:tcW w:w="514" w:type="dxa"/>
            <w:vAlign w:val="center"/>
          </w:tcPr>
          <w:p w14:paraId="5B7EB0C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 w:val="restart"/>
            <w:vAlign w:val="center"/>
          </w:tcPr>
          <w:p w14:paraId="26516ED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Ref 1</w:t>
            </w:r>
            <w:r>
              <w:rPr>
                <w:sz w:val="20"/>
                <w:szCs w:val="21"/>
              </w:rPr>
              <w:t>3</w:t>
            </w:r>
          </w:p>
        </w:tc>
      </w:tr>
      <w:tr w:rsidR="00510A15" w:rsidRPr="003644EE" w14:paraId="25EE8B87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6335621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Merge/>
            <w:vAlign w:val="center"/>
          </w:tcPr>
          <w:p w14:paraId="1201D27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527" w:type="dxa"/>
            <w:vMerge/>
            <w:vAlign w:val="center"/>
          </w:tcPr>
          <w:p w14:paraId="6AF3261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Merge/>
            <w:vAlign w:val="center"/>
          </w:tcPr>
          <w:p w14:paraId="0D08656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162699E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30</w:t>
            </w:r>
          </w:p>
        </w:tc>
        <w:tc>
          <w:tcPr>
            <w:tcW w:w="941" w:type="dxa"/>
            <w:vAlign w:val="center"/>
          </w:tcPr>
          <w:p w14:paraId="61EAEDF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1.3</w:t>
            </w:r>
          </w:p>
        </w:tc>
        <w:tc>
          <w:tcPr>
            <w:tcW w:w="710" w:type="dxa"/>
            <w:vAlign w:val="center"/>
          </w:tcPr>
          <w:p w14:paraId="0CB7D54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0.58</w:t>
            </w:r>
          </w:p>
        </w:tc>
        <w:tc>
          <w:tcPr>
            <w:tcW w:w="663" w:type="dxa"/>
            <w:vAlign w:val="center"/>
          </w:tcPr>
          <w:p w14:paraId="037ECA2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4</w:t>
            </w:r>
          </w:p>
        </w:tc>
        <w:tc>
          <w:tcPr>
            <w:tcW w:w="811" w:type="dxa"/>
            <w:vAlign w:val="center"/>
          </w:tcPr>
          <w:p w14:paraId="321D480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145</w:t>
            </w:r>
          </w:p>
        </w:tc>
        <w:tc>
          <w:tcPr>
            <w:tcW w:w="567" w:type="dxa"/>
            <w:vAlign w:val="center"/>
          </w:tcPr>
          <w:p w14:paraId="2862026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5303D20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316</w:t>
            </w:r>
          </w:p>
        </w:tc>
        <w:tc>
          <w:tcPr>
            <w:tcW w:w="514" w:type="dxa"/>
            <w:vAlign w:val="center"/>
          </w:tcPr>
          <w:p w14:paraId="549E67B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/>
            <w:vAlign w:val="center"/>
          </w:tcPr>
          <w:p w14:paraId="5BFD77E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531E057D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4B6B780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Merge/>
            <w:vAlign w:val="center"/>
          </w:tcPr>
          <w:p w14:paraId="74E7C6E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527" w:type="dxa"/>
            <w:vMerge/>
            <w:vAlign w:val="center"/>
          </w:tcPr>
          <w:p w14:paraId="7AC5A3F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Merge/>
            <w:vAlign w:val="center"/>
          </w:tcPr>
          <w:p w14:paraId="0B3123A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7731E2E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65</w:t>
            </w:r>
          </w:p>
        </w:tc>
        <w:tc>
          <w:tcPr>
            <w:tcW w:w="941" w:type="dxa"/>
            <w:vAlign w:val="center"/>
          </w:tcPr>
          <w:p w14:paraId="4FD9E5C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1.7</w:t>
            </w:r>
          </w:p>
        </w:tc>
        <w:tc>
          <w:tcPr>
            <w:tcW w:w="710" w:type="dxa"/>
            <w:vAlign w:val="center"/>
          </w:tcPr>
          <w:p w14:paraId="755199F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0.51</w:t>
            </w:r>
          </w:p>
        </w:tc>
        <w:tc>
          <w:tcPr>
            <w:tcW w:w="663" w:type="dxa"/>
            <w:vAlign w:val="center"/>
          </w:tcPr>
          <w:p w14:paraId="568BED1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4</w:t>
            </w:r>
          </w:p>
        </w:tc>
        <w:tc>
          <w:tcPr>
            <w:tcW w:w="811" w:type="dxa"/>
            <w:vAlign w:val="center"/>
          </w:tcPr>
          <w:p w14:paraId="5114A30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128</w:t>
            </w:r>
          </w:p>
        </w:tc>
        <w:tc>
          <w:tcPr>
            <w:tcW w:w="567" w:type="dxa"/>
            <w:vAlign w:val="center"/>
          </w:tcPr>
          <w:p w14:paraId="1FBF9C3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14D98F5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307</w:t>
            </w:r>
          </w:p>
        </w:tc>
        <w:tc>
          <w:tcPr>
            <w:tcW w:w="514" w:type="dxa"/>
            <w:vAlign w:val="center"/>
          </w:tcPr>
          <w:p w14:paraId="795C41B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/>
            <w:vAlign w:val="center"/>
          </w:tcPr>
          <w:p w14:paraId="6351C5C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47CA199A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41C5793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Merge/>
            <w:vAlign w:val="center"/>
          </w:tcPr>
          <w:p w14:paraId="4FC7B63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527" w:type="dxa"/>
            <w:vMerge/>
            <w:vAlign w:val="center"/>
          </w:tcPr>
          <w:p w14:paraId="3BA5BB7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Merge/>
            <w:vAlign w:val="center"/>
          </w:tcPr>
          <w:p w14:paraId="60157E2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3395614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941" w:type="dxa"/>
            <w:vAlign w:val="center"/>
          </w:tcPr>
          <w:p w14:paraId="04C2BD9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</w:t>
            </w:r>
            <w:r>
              <w:rPr>
                <w:sz w:val="20"/>
                <w:szCs w:val="21"/>
              </w:rPr>
              <w:t>5</w:t>
            </w:r>
          </w:p>
        </w:tc>
        <w:tc>
          <w:tcPr>
            <w:tcW w:w="710" w:type="dxa"/>
            <w:vAlign w:val="center"/>
          </w:tcPr>
          <w:p w14:paraId="3DEFEB9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0.87</w:t>
            </w:r>
          </w:p>
        </w:tc>
        <w:tc>
          <w:tcPr>
            <w:tcW w:w="663" w:type="dxa"/>
            <w:vAlign w:val="center"/>
          </w:tcPr>
          <w:p w14:paraId="382D363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4</w:t>
            </w:r>
          </w:p>
        </w:tc>
        <w:tc>
          <w:tcPr>
            <w:tcW w:w="811" w:type="dxa"/>
            <w:vAlign w:val="center"/>
          </w:tcPr>
          <w:p w14:paraId="39852D8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2</w:t>
            </w:r>
            <w:r>
              <w:rPr>
                <w:sz w:val="20"/>
                <w:szCs w:val="21"/>
              </w:rPr>
              <w:t>17</w:t>
            </w:r>
          </w:p>
        </w:tc>
        <w:tc>
          <w:tcPr>
            <w:tcW w:w="567" w:type="dxa"/>
            <w:vAlign w:val="center"/>
          </w:tcPr>
          <w:p w14:paraId="4530563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6A67F1A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30ADF7D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Align w:val="center"/>
          </w:tcPr>
          <w:p w14:paraId="1D0AF0F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14</w:t>
            </w:r>
          </w:p>
        </w:tc>
      </w:tr>
      <w:tr w:rsidR="00510A15" w:rsidRPr="003644EE" w14:paraId="088D147A" w14:textId="77777777" w:rsidTr="000163CA">
        <w:trPr>
          <w:jc w:val="center"/>
        </w:trPr>
        <w:tc>
          <w:tcPr>
            <w:tcW w:w="947" w:type="dxa"/>
            <w:vAlign w:val="center"/>
          </w:tcPr>
          <w:p w14:paraId="2F4510C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Kraft pulp</w:t>
            </w:r>
          </w:p>
        </w:tc>
        <w:tc>
          <w:tcPr>
            <w:tcW w:w="1300" w:type="dxa"/>
            <w:vAlign w:val="center"/>
          </w:tcPr>
          <w:p w14:paraId="238F9DC6" w14:textId="77777777" w:rsidR="000163CA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TEMPO</w:t>
            </w:r>
          </w:p>
          <w:p w14:paraId="07A23283" w14:textId="57A47A50" w:rsidR="00510A15" w:rsidRPr="003644EE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(pH 10</w:t>
            </w:r>
            <w:r>
              <w:rPr>
                <w:sz w:val="20"/>
                <w:szCs w:val="21"/>
              </w:rPr>
              <w:t>.5</w:t>
            </w:r>
            <w:r w:rsidRPr="003644EE">
              <w:rPr>
                <w:sz w:val="20"/>
                <w:szCs w:val="21"/>
              </w:rPr>
              <w:t xml:space="preserve">, </w:t>
            </w:r>
            <w:r>
              <w:rPr>
                <w:sz w:val="20"/>
                <w:szCs w:val="21"/>
              </w:rPr>
              <w:t>7</w:t>
            </w:r>
            <w:r w:rsidRPr="003644EE">
              <w:rPr>
                <w:sz w:val="20"/>
                <w:szCs w:val="21"/>
              </w:rPr>
              <w:t xml:space="preserve"> h)</w:t>
            </w:r>
          </w:p>
        </w:tc>
        <w:tc>
          <w:tcPr>
            <w:tcW w:w="1527" w:type="dxa"/>
            <w:vAlign w:val="center"/>
          </w:tcPr>
          <w:p w14:paraId="74787B3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Homogenization</w:t>
            </w:r>
          </w:p>
        </w:tc>
        <w:tc>
          <w:tcPr>
            <w:tcW w:w="758" w:type="dxa"/>
            <w:vAlign w:val="center"/>
          </w:tcPr>
          <w:p w14:paraId="4D1CE77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1:100</w:t>
            </w:r>
          </w:p>
        </w:tc>
        <w:tc>
          <w:tcPr>
            <w:tcW w:w="629" w:type="dxa"/>
            <w:vAlign w:val="center"/>
          </w:tcPr>
          <w:p w14:paraId="68E7C5D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941" w:type="dxa"/>
            <w:vAlign w:val="center"/>
          </w:tcPr>
          <w:p w14:paraId="1E9EE47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1</w:t>
            </w:r>
            <w:r>
              <w:rPr>
                <w:sz w:val="20"/>
                <w:szCs w:val="21"/>
              </w:rPr>
              <w:t>.38</w:t>
            </w:r>
          </w:p>
        </w:tc>
        <w:tc>
          <w:tcPr>
            <w:tcW w:w="710" w:type="dxa"/>
            <w:vAlign w:val="center"/>
          </w:tcPr>
          <w:p w14:paraId="50AF64A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63" w:type="dxa"/>
            <w:vAlign w:val="center"/>
          </w:tcPr>
          <w:p w14:paraId="73B50FB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811" w:type="dxa"/>
            <w:vAlign w:val="center"/>
          </w:tcPr>
          <w:p w14:paraId="0428D06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1</w:t>
            </w:r>
            <w:r>
              <w:rPr>
                <w:sz w:val="20"/>
                <w:szCs w:val="21"/>
              </w:rPr>
              <w:t>000</w:t>
            </w:r>
          </w:p>
        </w:tc>
        <w:tc>
          <w:tcPr>
            <w:tcW w:w="567" w:type="dxa"/>
            <w:vAlign w:val="center"/>
          </w:tcPr>
          <w:p w14:paraId="2CCFA8B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-</w:t>
            </w:r>
            <w:r>
              <w:rPr>
                <w:sz w:val="20"/>
                <w:szCs w:val="21"/>
              </w:rPr>
              <w:t>45.8</w:t>
            </w:r>
          </w:p>
        </w:tc>
        <w:tc>
          <w:tcPr>
            <w:tcW w:w="584" w:type="dxa"/>
            <w:vAlign w:val="center"/>
          </w:tcPr>
          <w:p w14:paraId="3587DE7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386DD28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Align w:val="center"/>
          </w:tcPr>
          <w:p w14:paraId="6833067F" w14:textId="77777777" w:rsidR="00510A15" w:rsidRPr="00817E42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817E42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15</w:t>
            </w:r>
          </w:p>
        </w:tc>
      </w:tr>
      <w:tr w:rsidR="00510A15" w:rsidRPr="003644EE" w14:paraId="65AB2667" w14:textId="77777777" w:rsidTr="000163CA">
        <w:trPr>
          <w:jc w:val="center"/>
        </w:trPr>
        <w:tc>
          <w:tcPr>
            <w:tcW w:w="947" w:type="dxa"/>
            <w:vMerge w:val="restart"/>
            <w:vAlign w:val="center"/>
          </w:tcPr>
          <w:p w14:paraId="275733B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11" w:name="OLE_LINK11"/>
            <w:r w:rsidRPr="003644EE">
              <w:rPr>
                <w:sz w:val="20"/>
                <w:szCs w:val="21"/>
              </w:rPr>
              <w:t>Bagasse pulp</w:t>
            </w:r>
            <w:bookmarkEnd w:id="11"/>
          </w:p>
        </w:tc>
        <w:tc>
          <w:tcPr>
            <w:tcW w:w="1300" w:type="dxa"/>
            <w:vMerge w:val="restart"/>
            <w:vAlign w:val="center"/>
          </w:tcPr>
          <w:p w14:paraId="57687B9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Citric acid (100℃, 4h)</w:t>
            </w:r>
          </w:p>
        </w:tc>
        <w:tc>
          <w:tcPr>
            <w:tcW w:w="1527" w:type="dxa"/>
            <w:vMerge w:val="restart"/>
            <w:vAlign w:val="center"/>
          </w:tcPr>
          <w:p w14:paraId="5E5AA7A6" w14:textId="0129F68D" w:rsidR="00510A15" w:rsidRPr="003644EE" w:rsidRDefault="00510A15" w:rsidP="00510A15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Ultrasonic</w:t>
            </w:r>
            <w:r>
              <w:rPr>
                <w:rFonts w:hint="eastAsia"/>
                <w:sz w:val="20"/>
                <w:szCs w:val="21"/>
              </w:rPr>
              <w:t>ation</w:t>
            </w:r>
          </w:p>
        </w:tc>
        <w:tc>
          <w:tcPr>
            <w:tcW w:w="758" w:type="dxa"/>
            <w:vAlign w:val="center"/>
          </w:tcPr>
          <w:p w14:paraId="56DE69F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2D9305D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32.2</w:t>
            </w:r>
          </w:p>
        </w:tc>
        <w:tc>
          <w:tcPr>
            <w:tcW w:w="941" w:type="dxa"/>
            <w:vAlign w:val="center"/>
          </w:tcPr>
          <w:p w14:paraId="7C53C0E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0.65</w:t>
            </w:r>
          </w:p>
        </w:tc>
        <w:tc>
          <w:tcPr>
            <w:tcW w:w="710" w:type="dxa"/>
            <w:vAlign w:val="center"/>
          </w:tcPr>
          <w:p w14:paraId="341D2A4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0.25</w:t>
            </w:r>
          </w:p>
        </w:tc>
        <w:tc>
          <w:tcPr>
            <w:tcW w:w="663" w:type="dxa"/>
            <w:vAlign w:val="center"/>
          </w:tcPr>
          <w:p w14:paraId="5DEC9C8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21</w:t>
            </w:r>
          </w:p>
        </w:tc>
        <w:tc>
          <w:tcPr>
            <w:tcW w:w="811" w:type="dxa"/>
            <w:vAlign w:val="center"/>
          </w:tcPr>
          <w:p w14:paraId="593D7E45" w14:textId="4BBA19BB" w:rsidR="00510A15" w:rsidRPr="003644EE" w:rsidRDefault="00510A15" w:rsidP="003E5E96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</w:t>
            </w:r>
            <w:r w:rsidR="003E5E96">
              <w:rPr>
                <w:rFonts w:hint="eastAsia"/>
                <w:sz w:val="20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272202B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5ED01F8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71560BC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 w:val="restart"/>
            <w:vAlign w:val="center"/>
          </w:tcPr>
          <w:p w14:paraId="0D0DCE2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Ref</w:t>
            </w:r>
            <w:r>
              <w:rPr>
                <w:sz w:val="20"/>
                <w:szCs w:val="21"/>
              </w:rPr>
              <w:t xml:space="preserve"> 10</w:t>
            </w:r>
          </w:p>
        </w:tc>
      </w:tr>
      <w:tr w:rsidR="00510A15" w:rsidRPr="003644EE" w14:paraId="504DBE2D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71ED350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Merge/>
            <w:vAlign w:val="center"/>
          </w:tcPr>
          <w:p w14:paraId="34173D4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527" w:type="dxa"/>
            <w:vMerge/>
            <w:vAlign w:val="center"/>
          </w:tcPr>
          <w:p w14:paraId="7A97C05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Align w:val="center"/>
          </w:tcPr>
          <w:p w14:paraId="2ABB804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763440F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63.4</w:t>
            </w:r>
          </w:p>
        </w:tc>
        <w:tc>
          <w:tcPr>
            <w:tcW w:w="941" w:type="dxa"/>
            <w:vAlign w:val="center"/>
          </w:tcPr>
          <w:p w14:paraId="4DAD072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</w:t>
            </w:r>
          </w:p>
        </w:tc>
        <w:tc>
          <w:tcPr>
            <w:tcW w:w="710" w:type="dxa"/>
            <w:vAlign w:val="center"/>
          </w:tcPr>
          <w:p w14:paraId="01F8C26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0.65</w:t>
            </w:r>
          </w:p>
        </w:tc>
        <w:tc>
          <w:tcPr>
            <w:tcW w:w="663" w:type="dxa"/>
            <w:vAlign w:val="center"/>
          </w:tcPr>
          <w:p w14:paraId="3F45E13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32</w:t>
            </w:r>
          </w:p>
        </w:tc>
        <w:tc>
          <w:tcPr>
            <w:tcW w:w="811" w:type="dxa"/>
            <w:vAlign w:val="center"/>
          </w:tcPr>
          <w:p w14:paraId="76DD32D3" w14:textId="0B345BA8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20</w:t>
            </w:r>
          </w:p>
        </w:tc>
        <w:tc>
          <w:tcPr>
            <w:tcW w:w="567" w:type="dxa"/>
            <w:vAlign w:val="center"/>
          </w:tcPr>
          <w:p w14:paraId="1EF3BC9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0795E08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1BD2F9A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/>
            <w:vAlign w:val="center"/>
          </w:tcPr>
          <w:p w14:paraId="07BF488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3A0020B8" w14:textId="77777777" w:rsidTr="000163CA">
        <w:trPr>
          <w:jc w:val="center"/>
        </w:trPr>
        <w:tc>
          <w:tcPr>
            <w:tcW w:w="947" w:type="dxa"/>
            <w:vAlign w:val="center"/>
          </w:tcPr>
          <w:p w14:paraId="5185B67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Dissolving pulp</w:t>
            </w:r>
          </w:p>
        </w:tc>
        <w:tc>
          <w:tcPr>
            <w:tcW w:w="1300" w:type="dxa"/>
            <w:vAlign w:val="center"/>
          </w:tcPr>
          <w:p w14:paraId="11B5BF3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Oxalic acid (110℃, 1h)</w:t>
            </w:r>
          </w:p>
        </w:tc>
        <w:tc>
          <w:tcPr>
            <w:tcW w:w="1527" w:type="dxa"/>
            <w:vAlign w:val="center"/>
          </w:tcPr>
          <w:p w14:paraId="04753524" w14:textId="6698ABC0" w:rsidR="00510A15" w:rsidRPr="003644EE" w:rsidRDefault="00510A15" w:rsidP="00510A15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Ultrasonic</w:t>
            </w:r>
            <w:r>
              <w:rPr>
                <w:rFonts w:hint="eastAsia"/>
                <w:sz w:val="20"/>
                <w:szCs w:val="21"/>
              </w:rPr>
              <w:t>ation</w:t>
            </w:r>
          </w:p>
        </w:tc>
        <w:tc>
          <w:tcPr>
            <w:tcW w:w="758" w:type="dxa"/>
            <w:vAlign w:val="center"/>
          </w:tcPr>
          <w:p w14:paraId="1F84543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18</w:t>
            </w:r>
            <w:r>
              <w:rPr>
                <w:rFonts w:hint="eastAsia"/>
                <w:sz w:val="20"/>
                <w:szCs w:val="21"/>
              </w:rPr>
              <w:t>:</w:t>
            </w:r>
            <w:r>
              <w:rPr>
                <w:sz w:val="20"/>
                <w:szCs w:val="21"/>
              </w:rPr>
              <w:t>63</w:t>
            </w:r>
          </w:p>
        </w:tc>
        <w:tc>
          <w:tcPr>
            <w:tcW w:w="629" w:type="dxa"/>
            <w:vAlign w:val="center"/>
          </w:tcPr>
          <w:p w14:paraId="32A0577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80.6</w:t>
            </w:r>
          </w:p>
        </w:tc>
        <w:tc>
          <w:tcPr>
            <w:tcW w:w="941" w:type="dxa"/>
            <w:vAlign w:val="center"/>
          </w:tcPr>
          <w:p w14:paraId="4C47552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1.2</w:t>
            </w:r>
          </w:p>
        </w:tc>
        <w:tc>
          <w:tcPr>
            <w:tcW w:w="710" w:type="dxa"/>
            <w:vAlign w:val="center"/>
          </w:tcPr>
          <w:p w14:paraId="6799ACF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0.185</w:t>
            </w:r>
          </w:p>
        </w:tc>
        <w:tc>
          <w:tcPr>
            <w:tcW w:w="663" w:type="dxa"/>
            <w:vAlign w:val="center"/>
          </w:tcPr>
          <w:p w14:paraId="0D8DD26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18</w:t>
            </w:r>
          </w:p>
        </w:tc>
        <w:tc>
          <w:tcPr>
            <w:tcW w:w="811" w:type="dxa"/>
            <w:vAlign w:val="center"/>
          </w:tcPr>
          <w:p w14:paraId="14CE971C" w14:textId="6FB21CCB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10</w:t>
            </w:r>
          </w:p>
        </w:tc>
        <w:tc>
          <w:tcPr>
            <w:tcW w:w="567" w:type="dxa"/>
            <w:vAlign w:val="center"/>
          </w:tcPr>
          <w:p w14:paraId="5487DC2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7B15628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7E712B1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0.35</w:t>
            </w:r>
          </w:p>
        </w:tc>
        <w:tc>
          <w:tcPr>
            <w:tcW w:w="706" w:type="dxa"/>
            <w:vAlign w:val="center"/>
          </w:tcPr>
          <w:p w14:paraId="568EA94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16</w:t>
            </w:r>
          </w:p>
        </w:tc>
      </w:tr>
      <w:tr w:rsidR="00510A15" w:rsidRPr="003644EE" w14:paraId="7D202DB9" w14:textId="77777777" w:rsidTr="000163CA">
        <w:trPr>
          <w:jc w:val="center"/>
        </w:trPr>
        <w:tc>
          <w:tcPr>
            <w:tcW w:w="947" w:type="dxa"/>
            <w:vAlign w:val="center"/>
          </w:tcPr>
          <w:p w14:paraId="31F4013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Delignified bark</w:t>
            </w:r>
          </w:p>
        </w:tc>
        <w:tc>
          <w:tcPr>
            <w:tcW w:w="1300" w:type="dxa"/>
            <w:vAlign w:val="center"/>
          </w:tcPr>
          <w:p w14:paraId="78DF9B0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12" w:name="OLE_LINK10"/>
            <w:r w:rsidRPr="003644EE">
              <w:rPr>
                <w:sz w:val="20"/>
                <w:szCs w:val="21"/>
              </w:rPr>
              <w:t>Oxalic acid (110℃, 5min)</w:t>
            </w:r>
            <w:bookmarkEnd w:id="12"/>
          </w:p>
        </w:tc>
        <w:tc>
          <w:tcPr>
            <w:tcW w:w="1527" w:type="dxa"/>
            <w:vAlign w:val="center"/>
          </w:tcPr>
          <w:p w14:paraId="354B6C0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13" w:name="OLE_LINK5"/>
            <w:r w:rsidRPr="003644EE">
              <w:rPr>
                <w:sz w:val="20"/>
                <w:szCs w:val="21"/>
              </w:rPr>
              <w:t>Homogenization</w:t>
            </w:r>
            <w:bookmarkEnd w:id="13"/>
          </w:p>
        </w:tc>
        <w:tc>
          <w:tcPr>
            <w:tcW w:w="758" w:type="dxa"/>
            <w:vAlign w:val="center"/>
          </w:tcPr>
          <w:p w14:paraId="297B43F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15:5</w:t>
            </w:r>
            <w:r>
              <w:rPr>
                <w:rFonts w:hint="eastAsia"/>
                <w:sz w:val="20"/>
                <w:szCs w:val="21"/>
              </w:rPr>
              <w:t>8</w:t>
            </w:r>
          </w:p>
        </w:tc>
        <w:tc>
          <w:tcPr>
            <w:tcW w:w="629" w:type="dxa"/>
            <w:vAlign w:val="center"/>
          </w:tcPr>
          <w:p w14:paraId="78EC5B1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81.5</w:t>
            </w:r>
          </w:p>
        </w:tc>
        <w:tc>
          <w:tcPr>
            <w:tcW w:w="941" w:type="dxa"/>
            <w:vAlign w:val="center"/>
          </w:tcPr>
          <w:p w14:paraId="1E703A5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1.53</w:t>
            </w:r>
          </w:p>
        </w:tc>
        <w:tc>
          <w:tcPr>
            <w:tcW w:w="710" w:type="dxa"/>
            <w:vAlign w:val="center"/>
          </w:tcPr>
          <w:p w14:paraId="527A9DC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0.228</w:t>
            </w:r>
          </w:p>
        </w:tc>
        <w:tc>
          <w:tcPr>
            <w:tcW w:w="663" w:type="dxa"/>
            <w:vAlign w:val="center"/>
          </w:tcPr>
          <w:p w14:paraId="4503BF6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3.2</w:t>
            </w:r>
          </w:p>
        </w:tc>
        <w:tc>
          <w:tcPr>
            <w:tcW w:w="811" w:type="dxa"/>
            <w:vAlign w:val="center"/>
          </w:tcPr>
          <w:p w14:paraId="3BD2794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60</w:t>
            </w:r>
          </w:p>
        </w:tc>
        <w:tc>
          <w:tcPr>
            <w:tcW w:w="567" w:type="dxa"/>
            <w:vAlign w:val="center"/>
          </w:tcPr>
          <w:p w14:paraId="1484899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3B9F410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678F1F0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</w:t>
            </w:r>
            <w:r>
              <w:rPr>
                <w:rFonts w:hint="eastAsia"/>
                <w:sz w:val="20"/>
                <w:szCs w:val="21"/>
              </w:rPr>
              <w:t>0</w:t>
            </w:r>
          </w:p>
        </w:tc>
        <w:tc>
          <w:tcPr>
            <w:tcW w:w="706" w:type="dxa"/>
            <w:vAlign w:val="center"/>
          </w:tcPr>
          <w:p w14:paraId="78A56BA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17</w:t>
            </w:r>
          </w:p>
        </w:tc>
      </w:tr>
      <w:tr w:rsidR="00510A15" w:rsidRPr="003644EE" w14:paraId="40EEDD62" w14:textId="77777777" w:rsidTr="000163CA">
        <w:trPr>
          <w:jc w:val="center"/>
        </w:trPr>
        <w:tc>
          <w:tcPr>
            <w:tcW w:w="947" w:type="dxa"/>
            <w:vAlign w:val="center"/>
          </w:tcPr>
          <w:p w14:paraId="568711A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Kraft pulp</w:t>
            </w:r>
          </w:p>
        </w:tc>
        <w:tc>
          <w:tcPr>
            <w:tcW w:w="1300" w:type="dxa"/>
            <w:vAlign w:val="center"/>
          </w:tcPr>
          <w:p w14:paraId="16BD593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14" w:name="OLE_LINK7"/>
            <w:r w:rsidRPr="003644EE">
              <w:rPr>
                <w:sz w:val="20"/>
                <w:szCs w:val="21"/>
              </w:rPr>
              <w:t>Maleic acid (120℃, 2h)</w:t>
            </w:r>
            <w:bookmarkEnd w:id="14"/>
          </w:p>
        </w:tc>
        <w:tc>
          <w:tcPr>
            <w:tcW w:w="1527" w:type="dxa"/>
            <w:vAlign w:val="center"/>
          </w:tcPr>
          <w:p w14:paraId="7913434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Homogenization</w:t>
            </w:r>
          </w:p>
        </w:tc>
        <w:tc>
          <w:tcPr>
            <w:tcW w:w="758" w:type="dxa"/>
            <w:vAlign w:val="center"/>
          </w:tcPr>
          <w:p w14:paraId="7308E78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1:10</w:t>
            </w:r>
          </w:p>
        </w:tc>
        <w:tc>
          <w:tcPr>
            <w:tcW w:w="629" w:type="dxa"/>
            <w:vAlign w:val="center"/>
          </w:tcPr>
          <w:p w14:paraId="37A67C0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87.9</w:t>
            </w:r>
          </w:p>
        </w:tc>
        <w:tc>
          <w:tcPr>
            <w:tcW w:w="941" w:type="dxa"/>
            <w:vAlign w:val="center"/>
          </w:tcPr>
          <w:p w14:paraId="08F0367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0.47</w:t>
            </w:r>
          </w:p>
        </w:tc>
        <w:tc>
          <w:tcPr>
            <w:tcW w:w="710" w:type="dxa"/>
            <w:vAlign w:val="center"/>
          </w:tcPr>
          <w:p w14:paraId="02662FA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0.15</w:t>
            </w:r>
          </w:p>
        </w:tc>
        <w:tc>
          <w:tcPr>
            <w:tcW w:w="663" w:type="dxa"/>
            <w:vAlign w:val="center"/>
          </w:tcPr>
          <w:p w14:paraId="253DD00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6</w:t>
            </w:r>
          </w:p>
        </w:tc>
        <w:tc>
          <w:tcPr>
            <w:tcW w:w="811" w:type="dxa"/>
            <w:vAlign w:val="center"/>
          </w:tcPr>
          <w:p w14:paraId="4F62CAF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25</w:t>
            </w:r>
          </w:p>
        </w:tc>
        <w:tc>
          <w:tcPr>
            <w:tcW w:w="567" w:type="dxa"/>
            <w:vAlign w:val="center"/>
          </w:tcPr>
          <w:p w14:paraId="1C11C44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-46</w:t>
            </w:r>
          </w:p>
        </w:tc>
        <w:tc>
          <w:tcPr>
            <w:tcW w:w="584" w:type="dxa"/>
            <w:vAlign w:val="center"/>
          </w:tcPr>
          <w:p w14:paraId="70A350A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241</w:t>
            </w:r>
          </w:p>
        </w:tc>
        <w:tc>
          <w:tcPr>
            <w:tcW w:w="514" w:type="dxa"/>
            <w:vAlign w:val="center"/>
          </w:tcPr>
          <w:p w14:paraId="445ACCD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Align w:val="center"/>
          </w:tcPr>
          <w:p w14:paraId="6A72608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15" w:name="OLE_LINK9"/>
            <w:r w:rsidRPr="003644EE">
              <w:rPr>
                <w:sz w:val="20"/>
                <w:szCs w:val="21"/>
              </w:rPr>
              <w:t xml:space="preserve">Ref </w:t>
            </w:r>
            <w:bookmarkEnd w:id="15"/>
            <w:r>
              <w:rPr>
                <w:sz w:val="20"/>
                <w:szCs w:val="21"/>
              </w:rPr>
              <w:t>18</w:t>
            </w:r>
          </w:p>
        </w:tc>
      </w:tr>
      <w:tr w:rsidR="00510A15" w:rsidRPr="003644EE" w14:paraId="4DC11685" w14:textId="77777777" w:rsidTr="000163CA">
        <w:trPr>
          <w:jc w:val="center"/>
        </w:trPr>
        <w:tc>
          <w:tcPr>
            <w:tcW w:w="947" w:type="dxa"/>
            <w:vAlign w:val="center"/>
          </w:tcPr>
          <w:p w14:paraId="26AFE27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Kraft pulp</w:t>
            </w:r>
          </w:p>
        </w:tc>
        <w:tc>
          <w:tcPr>
            <w:tcW w:w="1300" w:type="dxa"/>
            <w:vAlign w:val="center"/>
          </w:tcPr>
          <w:p w14:paraId="44902F0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Maleic acid (120℃, 2h)</w:t>
            </w:r>
          </w:p>
        </w:tc>
        <w:tc>
          <w:tcPr>
            <w:tcW w:w="1527" w:type="dxa"/>
            <w:vAlign w:val="center"/>
          </w:tcPr>
          <w:p w14:paraId="6A69B93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Homogenization</w:t>
            </w:r>
          </w:p>
        </w:tc>
        <w:tc>
          <w:tcPr>
            <w:tcW w:w="758" w:type="dxa"/>
            <w:vAlign w:val="center"/>
          </w:tcPr>
          <w:p w14:paraId="74F2AB3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1:10</w:t>
            </w:r>
          </w:p>
        </w:tc>
        <w:tc>
          <w:tcPr>
            <w:tcW w:w="629" w:type="dxa"/>
            <w:vAlign w:val="center"/>
          </w:tcPr>
          <w:p w14:paraId="1C9E9CE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5</w:t>
            </w:r>
          </w:p>
        </w:tc>
        <w:tc>
          <w:tcPr>
            <w:tcW w:w="941" w:type="dxa"/>
            <w:vAlign w:val="center"/>
          </w:tcPr>
          <w:p w14:paraId="0BF6B1A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0.27</w:t>
            </w:r>
          </w:p>
        </w:tc>
        <w:tc>
          <w:tcPr>
            <w:tcW w:w="710" w:type="dxa"/>
            <w:vAlign w:val="center"/>
          </w:tcPr>
          <w:p w14:paraId="120AE63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0.592</w:t>
            </w:r>
          </w:p>
        </w:tc>
        <w:tc>
          <w:tcPr>
            <w:tcW w:w="663" w:type="dxa"/>
            <w:vAlign w:val="center"/>
          </w:tcPr>
          <w:p w14:paraId="472E471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8.1</w:t>
            </w:r>
          </w:p>
        </w:tc>
        <w:tc>
          <w:tcPr>
            <w:tcW w:w="811" w:type="dxa"/>
            <w:vAlign w:val="center"/>
          </w:tcPr>
          <w:p w14:paraId="556ADE6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73</w:t>
            </w:r>
          </w:p>
        </w:tc>
        <w:tc>
          <w:tcPr>
            <w:tcW w:w="567" w:type="dxa"/>
            <w:vAlign w:val="center"/>
          </w:tcPr>
          <w:p w14:paraId="7FE3F2F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66EC886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1B39CAB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Align w:val="center"/>
          </w:tcPr>
          <w:p w14:paraId="132356A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19</w:t>
            </w:r>
          </w:p>
        </w:tc>
      </w:tr>
      <w:tr w:rsidR="00510A15" w:rsidRPr="003644EE" w14:paraId="47EC80D4" w14:textId="77777777" w:rsidTr="000163CA">
        <w:trPr>
          <w:jc w:val="center"/>
        </w:trPr>
        <w:tc>
          <w:tcPr>
            <w:tcW w:w="947" w:type="dxa"/>
            <w:vAlign w:val="center"/>
          </w:tcPr>
          <w:p w14:paraId="0389C6D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16" w:name="OLE_LINK27"/>
            <w:r w:rsidRPr="003644EE">
              <w:rPr>
                <w:sz w:val="20"/>
                <w:szCs w:val="21"/>
              </w:rPr>
              <w:t>Kraft pulp</w:t>
            </w:r>
            <w:bookmarkEnd w:id="16"/>
          </w:p>
        </w:tc>
        <w:tc>
          <w:tcPr>
            <w:tcW w:w="1300" w:type="dxa"/>
            <w:vAlign w:val="center"/>
          </w:tcPr>
          <w:p w14:paraId="579D9D0A" w14:textId="77777777" w:rsidR="00510A15" w:rsidRPr="003644EE" w:rsidRDefault="00510A15" w:rsidP="00510A15">
            <w:pPr>
              <w:ind w:leftChars="-50" w:left="-105" w:rightChars="-36" w:right="-76"/>
              <w:jc w:val="center"/>
              <w:rPr>
                <w:sz w:val="20"/>
                <w:szCs w:val="21"/>
              </w:rPr>
            </w:pPr>
            <w:bookmarkStart w:id="17" w:name="OLE_LINK12"/>
            <w:r w:rsidRPr="003644EE">
              <w:rPr>
                <w:sz w:val="20"/>
                <w:szCs w:val="21"/>
              </w:rPr>
              <w:t>Oxalic acid (100℃, 45min)</w:t>
            </w:r>
            <w:bookmarkEnd w:id="17"/>
          </w:p>
        </w:tc>
        <w:tc>
          <w:tcPr>
            <w:tcW w:w="1527" w:type="dxa"/>
            <w:vAlign w:val="center"/>
          </w:tcPr>
          <w:p w14:paraId="549E634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proofErr w:type="spellStart"/>
            <w:r w:rsidRPr="003644EE">
              <w:rPr>
                <w:sz w:val="20"/>
                <w:szCs w:val="21"/>
              </w:rPr>
              <w:t>Microfluidization</w:t>
            </w:r>
            <w:proofErr w:type="spellEnd"/>
          </w:p>
        </w:tc>
        <w:tc>
          <w:tcPr>
            <w:tcW w:w="758" w:type="dxa"/>
            <w:vAlign w:val="center"/>
          </w:tcPr>
          <w:p w14:paraId="5B542C3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1</w:t>
            </w:r>
            <w:r>
              <w:rPr>
                <w:sz w:val="20"/>
                <w:szCs w:val="21"/>
              </w:rPr>
              <w:t>:8</w:t>
            </w:r>
          </w:p>
        </w:tc>
        <w:tc>
          <w:tcPr>
            <w:tcW w:w="629" w:type="dxa"/>
            <w:vAlign w:val="center"/>
          </w:tcPr>
          <w:p w14:paraId="4730BFA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11.4</w:t>
            </w:r>
          </w:p>
        </w:tc>
        <w:tc>
          <w:tcPr>
            <w:tcW w:w="941" w:type="dxa"/>
            <w:vAlign w:val="center"/>
          </w:tcPr>
          <w:p w14:paraId="3436223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0.19</w:t>
            </w:r>
          </w:p>
        </w:tc>
        <w:tc>
          <w:tcPr>
            <w:tcW w:w="710" w:type="dxa"/>
            <w:vAlign w:val="center"/>
          </w:tcPr>
          <w:p w14:paraId="1BCAA38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0.48</w:t>
            </w:r>
          </w:p>
        </w:tc>
        <w:tc>
          <w:tcPr>
            <w:tcW w:w="663" w:type="dxa"/>
            <w:vAlign w:val="center"/>
          </w:tcPr>
          <w:p w14:paraId="47F0DAF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5.2</w:t>
            </w:r>
          </w:p>
        </w:tc>
        <w:tc>
          <w:tcPr>
            <w:tcW w:w="811" w:type="dxa"/>
            <w:vAlign w:val="center"/>
          </w:tcPr>
          <w:p w14:paraId="7E0E37C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93</w:t>
            </w:r>
          </w:p>
        </w:tc>
        <w:tc>
          <w:tcPr>
            <w:tcW w:w="567" w:type="dxa"/>
            <w:vAlign w:val="center"/>
          </w:tcPr>
          <w:p w14:paraId="027E067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-43.3</w:t>
            </w:r>
          </w:p>
        </w:tc>
        <w:tc>
          <w:tcPr>
            <w:tcW w:w="584" w:type="dxa"/>
            <w:vAlign w:val="center"/>
          </w:tcPr>
          <w:p w14:paraId="37CBAA6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239</w:t>
            </w:r>
          </w:p>
        </w:tc>
        <w:tc>
          <w:tcPr>
            <w:tcW w:w="514" w:type="dxa"/>
            <w:vAlign w:val="center"/>
          </w:tcPr>
          <w:p w14:paraId="1B53EAD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Align w:val="center"/>
          </w:tcPr>
          <w:p w14:paraId="7D65DD6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20</w:t>
            </w:r>
          </w:p>
        </w:tc>
      </w:tr>
      <w:tr w:rsidR="00510A15" w:rsidRPr="003644EE" w14:paraId="77EDF076" w14:textId="77777777" w:rsidTr="000163CA">
        <w:trPr>
          <w:jc w:val="center"/>
        </w:trPr>
        <w:tc>
          <w:tcPr>
            <w:tcW w:w="947" w:type="dxa"/>
            <w:vMerge w:val="restart"/>
            <w:vAlign w:val="center"/>
          </w:tcPr>
          <w:p w14:paraId="571723F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Bagasse pulp</w:t>
            </w:r>
          </w:p>
        </w:tc>
        <w:tc>
          <w:tcPr>
            <w:tcW w:w="1300" w:type="dxa"/>
            <w:vAlign w:val="center"/>
          </w:tcPr>
          <w:p w14:paraId="2DCB007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Oxalic acid (100℃, 2h)</w:t>
            </w:r>
          </w:p>
        </w:tc>
        <w:tc>
          <w:tcPr>
            <w:tcW w:w="1527" w:type="dxa"/>
            <w:vMerge w:val="restart"/>
            <w:vAlign w:val="center"/>
          </w:tcPr>
          <w:p w14:paraId="5FDC9663" w14:textId="1D10E883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Ultrasonic</w:t>
            </w:r>
            <w:r>
              <w:rPr>
                <w:rFonts w:hint="eastAsia"/>
                <w:sz w:val="20"/>
                <w:szCs w:val="21"/>
              </w:rPr>
              <w:t>ation</w:t>
            </w:r>
          </w:p>
        </w:tc>
        <w:tc>
          <w:tcPr>
            <w:tcW w:w="758" w:type="dxa"/>
            <w:vMerge w:val="restart"/>
            <w:vAlign w:val="center"/>
          </w:tcPr>
          <w:p w14:paraId="2C823BA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1</w:t>
            </w:r>
            <w:r>
              <w:rPr>
                <w:sz w:val="20"/>
                <w:szCs w:val="21"/>
              </w:rPr>
              <w:t>:50</w:t>
            </w:r>
          </w:p>
        </w:tc>
        <w:tc>
          <w:tcPr>
            <w:tcW w:w="629" w:type="dxa"/>
            <w:vAlign w:val="center"/>
          </w:tcPr>
          <w:p w14:paraId="1B37D196" w14:textId="27989E7B" w:rsidR="00510A15" w:rsidRPr="003644EE" w:rsidRDefault="00510A15" w:rsidP="005C4221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59.7</w:t>
            </w:r>
          </w:p>
        </w:tc>
        <w:tc>
          <w:tcPr>
            <w:tcW w:w="941" w:type="dxa"/>
            <w:vAlign w:val="center"/>
          </w:tcPr>
          <w:p w14:paraId="47701F6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0.37</w:t>
            </w:r>
          </w:p>
        </w:tc>
        <w:tc>
          <w:tcPr>
            <w:tcW w:w="710" w:type="dxa"/>
            <w:vAlign w:val="center"/>
          </w:tcPr>
          <w:p w14:paraId="3371062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0.411</w:t>
            </w:r>
          </w:p>
        </w:tc>
        <w:tc>
          <w:tcPr>
            <w:tcW w:w="663" w:type="dxa"/>
            <w:vAlign w:val="center"/>
          </w:tcPr>
          <w:p w14:paraId="1205392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25</w:t>
            </w:r>
          </w:p>
        </w:tc>
        <w:tc>
          <w:tcPr>
            <w:tcW w:w="811" w:type="dxa"/>
            <w:vAlign w:val="center"/>
          </w:tcPr>
          <w:p w14:paraId="6D6DFE68" w14:textId="5438368E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16</w:t>
            </w:r>
          </w:p>
        </w:tc>
        <w:tc>
          <w:tcPr>
            <w:tcW w:w="567" w:type="dxa"/>
            <w:vAlign w:val="center"/>
          </w:tcPr>
          <w:p w14:paraId="2FC5BDF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5014781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3C4F739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 w:val="restart"/>
            <w:vAlign w:val="center"/>
          </w:tcPr>
          <w:p w14:paraId="4F11C63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21</w:t>
            </w:r>
          </w:p>
        </w:tc>
      </w:tr>
      <w:tr w:rsidR="00510A15" w:rsidRPr="003644EE" w14:paraId="08B96327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7E2EDFD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Align w:val="center"/>
          </w:tcPr>
          <w:p w14:paraId="674D45F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Tartaric acid</w:t>
            </w:r>
          </w:p>
          <w:p w14:paraId="1A82FED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(100℃, 4h)</w:t>
            </w:r>
          </w:p>
        </w:tc>
        <w:tc>
          <w:tcPr>
            <w:tcW w:w="1527" w:type="dxa"/>
            <w:vMerge/>
            <w:vAlign w:val="center"/>
          </w:tcPr>
          <w:p w14:paraId="2E7812B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Merge/>
            <w:vAlign w:val="center"/>
          </w:tcPr>
          <w:p w14:paraId="4F73CE2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28B9754E" w14:textId="3B13511E" w:rsidR="00510A15" w:rsidRPr="003644EE" w:rsidRDefault="00510A15" w:rsidP="005C4221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37.</w:t>
            </w:r>
            <w:r w:rsidR="005C4221">
              <w:rPr>
                <w:rFonts w:hint="eastAsia"/>
                <w:sz w:val="20"/>
                <w:szCs w:val="21"/>
              </w:rPr>
              <w:t>1</w:t>
            </w:r>
          </w:p>
        </w:tc>
        <w:tc>
          <w:tcPr>
            <w:tcW w:w="941" w:type="dxa"/>
            <w:vAlign w:val="center"/>
          </w:tcPr>
          <w:p w14:paraId="6DD60CD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</w:t>
            </w:r>
          </w:p>
        </w:tc>
        <w:tc>
          <w:tcPr>
            <w:tcW w:w="710" w:type="dxa"/>
            <w:vAlign w:val="center"/>
          </w:tcPr>
          <w:p w14:paraId="47B6CC2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0.569</w:t>
            </w:r>
          </w:p>
        </w:tc>
        <w:tc>
          <w:tcPr>
            <w:tcW w:w="663" w:type="dxa"/>
            <w:vAlign w:val="center"/>
          </w:tcPr>
          <w:p w14:paraId="4AC3A5C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41</w:t>
            </w:r>
          </w:p>
        </w:tc>
        <w:tc>
          <w:tcPr>
            <w:tcW w:w="811" w:type="dxa"/>
            <w:vAlign w:val="center"/>
          </w:tcPr>
          <w:p w14:paraId="4EBC7FF0" w14:textId="75185FD9" w:rsidR="00510A15" w:rsidRPr="003644EE" w:rsidRDefault="00510A15" w:rsidP="003E5E96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</w:t>
            </w:r>
            <w:r w:rsidR="003E5E96">
              <w:rPr>
                <w:rFonts w:hint="eastAsia"/>
                <w:sz w:val="20"/>
                <w:szCs w:val="21"/>
              </w:rPr>
              <w:t>4</w:t>
            </w:r>
          </w:p>
        </w:tc>
        <w:tc>
          <w:tcPr>
            <w:tcW w:w="567" w:type="dxa"/>
            <w:vAlign w:val="center"/>
          </w:tcPr>
          <w:p w14:paraId="30850B8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-</w:t>
            </w:r>
            <w:r>
              <w:rPr>
                <w:sz w:val="20"/>
                <w:szCs w:val="21"/>
              </w:rPr>
              <w:t>24.2</w:t>
            </w:r>
          </w:p>
        </w:tc>
        <w:tc>
          <w:tcPr>
            <w:tcW w:w="584" w:type="dxa"/>
            <w:vAlign w:val="center"/>
          </w:tcPr>
          <w:p w14:paraId="7B19199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0CF8330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/>
            <w:vAlign w:val="center"/>
          </w:tcPr>
          <w:p w14:paraId="28CAD77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73E1757D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4B1D7DF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Align w:val="center"/>
          </w:tcPr>
          <w:p w14:paraId="45778DA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Citric acid </w:t>
            </w:r>
            <w:bookmarkStart w:id="18" w:name="OLE_LINK13"/>
            <w:r w:rsidRPr="003644EE">
              <w:rPr>
                <w:sz w:val="20"/>
                <w:szCs w:val="21"/>
              </w:rPr>
              <w:t>(100℃, 2h)</w:t>
            </w:r>
            <w:bookmarkEnd w:id="18"/>
          </w:p>
        </w:tc>
        <w:tc>
          <w:tcPr>
            <w:tcW w:w="1527" w:type="dxa"/>
            <w:vMerge/>
            <w:vAlign w:val="center"/>
          </w:tcPr>
          <w:p w14:paraId="16814C3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Merge/>
            <w:vAlign w:val="center"/>
          </w:tcPr>
          <w:p w14:paraId="7955444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57283187" w14:textId="2DFF1B3D" w:rsidR="00510A15" w:rsidRPr="003644EE" w:rsidRDefault="00510A15" w:rsidP="005C4221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25.9</w:t>
            </w:r>
          </w:p>
        </w:tc>
        <w:tc>
          <w:tcPr>
            <w:tcW w:w="941" w:type="dxa"/>
            <w:vAlign w:val="center"/>
          </w:tcPr>
          <w:p w14:paraId="3C00DFA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0.45</w:t>
            </w:r>
          </w:p>
        </w:tc>
        <w:tc>
          <w:tcPr>
            <w:tcW w:w="710" w:type="dxa"/>
            <w:vAlign w:val="center"/>
          </w:tcPr>
          <w:p w14:paraId="089030A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0.394</w:t>
            </w:r>
          </w:p>
        </w:tc>
        <w:tc>
          <w:tcPr>
            <w:tcW w:w="663" w:type="dxa"/>
            <w:vAlign w:val="center"/>
          </w:tcPr>
          <w:p w14:paraId="1EA7589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28</w:t>
            </w:r>
          </w:p>
        </w:tc>
        <w:tc>
          <w:tcPr>
            <w:tcW w:w="811" w:type="dxa"/>
            <w:vAlign w:val="center"/>
          </w:tcPr>
          <w:p w14:paraId="14FECEEF" w14:textId="108D429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14</w:t>
            </w:r>
          </w:p>
        </w:tc>
        <w:tc>
          <w:tcPr>
            <w:tcW w:w="567" w:type="dxa"/>
            <w:vAlign w:val="center"/>
          </w:tcPr>
          <w:p w14:paraId="0E55692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7DAF340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456C32A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/>
            <w:vAlign w:val="center"/>
          </w:tcPr>
          <w:p w14:paraId="62E12F5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69110043" w14:textId="77777777" w:rsidTr="000163CA">
        <w:trPr>
          <w:jc w:val="center"/>
        </w:trPr>
        <w:tc>
          <w:tcPr>
            <w:tcW w:w="947" w:type="dxa"/>
            <w:vMerge w:val="restart"/>
            <w:vAlign w:val="center"/>
          </w:tcPr>
          <w:p w14:paraId="2B6543A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19" w:name="_Hlk86677134"/>
            <w:r w:rsidRPr="003644EE">
              <w:rPr>
                <w:sz w:val="20"/>
                <w:szCs w:val="21"/>
              </w:rPr>
              <w:t>Ramie cellulose</w:t>
            </w:r>
          </w:p>
        </w:tc>
        <w:tc>
          <w:tcPr>
            <w:tcW w:w="1300" w:type="dxa"/>
            <w:vAlign w:val="center"/>
          </w:tcPr>
          <w:p w14:paraId="040EF516" w14:textId="77777777" w:rsidR="000163CA" w:rsidRDefault="00510A15" w:rsidP="000163CA">
            <w:pPr>
              <w:ind w:leftChars="-55" w:left="-115" w:rightChars="-48" w:right="-101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Citric </w:t>
            </w:r>
            <w:proofErr w:type="spellStart"/>
            <w:r w:rsidRPr="003644EE">
              <w:rPr>
                <w:sz w:val="20"/>
                <w:szCs w:val="21"/>
              </w:rPr>
              <w:t>acid+</w:t>
            </w:r>
            <w:r w:rsidR="000163CA">
              <w:rPr>
                <w:sz w:val="20"/>
                <w:szCs w:val="21"/>
              </w:rPr>
              <w:t>HCl</w:t>
            </w:r>
            <w:proofErr w:type="spellEnd"/>
          </w:p>
          <w:p w14:paraId="66E158A0" w14:textId="4CDCEDF6" w:rsidR="00510A15" w:rsidRPr="003644EE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(140</w:t>
            </w:r>
            <w:r w:rsidRPr="003644EE">
              <w:rPr>
                <w:rFonts w:ascii="宋体" w:hAnsi="宋体" w:cs="宋体" w:hint="eastAsia"/>
                <w:sz w:val="20"/>
                <w:szCs w:val="21"/>
              </w:rPr>
              <w:t>℃</w:t>
            </w:r>
            <w:r w:rsidRPr="003644EE">
              <w:rPr>
                <w:sz w:val="20"/>
                <w:szCs w:val="21"/>
              </w:rPr>
              <w:t>, 3h)</w:t>
            </w:r>
          </w:p>
        </w:tc>
        <w:tc>
          <w:tcPr>
            <w:tcW w:w="1527" w:type="dxa"/>
            <w:vMerge w:val="restart"/>
            <w:vAlign w:val="center"/>
          </w:tcPr>
          <w:p w14:paraId="6E11CEB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Homogenization</w:t>
            </w:r>
          </w:p>
        </w:tc>
        <w:tc>
          <w:tcPr>
            <w:tcW w:w="758" w:type="dxa"/>
            <w:vAlign w:val="center"/>
          </w:tcPr>
          <w:p w14:paraId="3C34EF9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20" w:name="OLE_LINK14"/>
            <w:r>
              <w:rPr>
                <w:rFonts w:hint="eastAsia"/>
                <w:sz w:val="20"/>
                <w:szCs w:val="21"/>
              </w:rPr>
              <w:t>1</w:t>
            </w:r>
            <w:r>
              <w:rPr>
                <w:sz w:val="20"/>
                <w:szCs w:val="21"/>
              </w:rPr>
              <w:t>3</w:t>
            </w:r>
            <w:r>
              <w:rPr>
                <w:rFonts w:hint="eastAsia"/>
                <w:sz w:val="20"/>
                <w:szCs w:val="21"/>
              </w:rPr>
              <w:t>:</w:t>
            </w:r>
            <w:r>
              <w:rPr>
                <w:sz w:val="20"/>
                <w:szCs w:val="21"/>
              </w:rPr>
              <w:t>310</w:t>
            </w:r>
            <w:bookmarkEnd w:id="20"/>
          </w:p>
        </w:tc>
        <w:tc>
          <w:tcPr>
            <w:tcW w:w="629" w:type="dxa"/>
            <w:vAlign w:val="center"/>
          </w:tcPr>
          <w:p w14:paraId="55D95AD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20</w:t>
            </w:r>
          </w:p>
        </w:tc>
        <w:tc>
          <w:tcPr>
            <w:tcW w:w="941" w:type="dxa"/>
            <w:vAlign w:val="center"/>
          </w:tcPr>
          <w:p w14:paraId="0E7EA6C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1.88</w:t>
            </w:r>
          </w:p>
        </w:tc>
        <w:tc>
          <w:tcPr>
            <w:tcW w:w="710" w:type="dxa"/>
            <w:vAlign w:val="center"/>
          </w:tcPr>
          <w:p w14:paraId="2BD1BEE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0.22</w:t>
            </w:r>
          </w:p>
        </w:tc>
        <w:tc>
          <w:tcPr>
            <w:tcW w:w="663" w:type="dxa"/>
            <w:vAlign w:val="center"/>
          </w:tcPr>
          <w:p w14:paraId="2895286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12</w:t>
            </w:r>
          </w:p>
        </w:tc>
        <w:tc>
          <w:tcPr>
            <w:tcW w:w="811" w:type="dxa"/>
            <w:vAlign w:val="center"/>
          </w:tcPr>
          <w:p w14:paraId="7D3C407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18</w:t>
            </w:r>
          </w:p>
        </w:tc>
        <w:tc>
          <w:tcPr>
            <w:tcW w:w="567" w:type="dxa"/>
            <w:vAlign w:val="center"/>
          </w:tcPr>
          <w:p w14:paraId="0B8162B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7DB5696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339ACEC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0.18</w:t>
            </w:r>
          </w:p>
        </w:tc>
        <w:tc>
          <w:tcPr>
            <w:tcW w:w="706" w:type="dxa"/>
            <w:vMerge w:val="restart"/>
            <w:vAlign w:val="center"/>
          </w:tcPr>
          <w:p w14:paraId="54FC2B2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21" w:name="OLE_LINK16"/>
            <w:r w:rsidRPr="003644EE">
              <w:rPr>
                <w:sz w:val="20"/>
                <w:szCs w:val="21"/>
              </w:rPr>
              <w:t>Ref 1</w:t>
            </w:r>
            <w:bookmarkEnd w:id="21"/>
            <w:r>
              <w:rPr>
                <w:sz w:val="20"/>
                <w:szCs w:val="21"/>
              </w:rPr>
              <w:t>1</w:t>
            </w:r>
          </w:p>
        </w:tc>
      </w:tr>
      <w:bookmarkEnd w:id="19"/>
      <w:tr w:rsidR="00510A15" w:rsidRPr="003644EE" w14:paraId="7F5376CC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4C43FCE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Align w:val="center"/>
          </w:tcPr>
          <w:p w14:paraId="53229BDC" w14:textId="77777777" w:rsidR="000163CA" w:rsidRDefault="00510A15" w:rsidP="000163CA">
            <w:pPr>
              <w:ind w:leftChars="-62" w:left="-130" w:rightChars="-48" w:right="-101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Malic </w:t>
            </w:r>
            <w:proofErr w:type="spellStart"/>
            <w:r w:rsidRPr="003644EE">
              <w:rPr>
                <w:sz w:val="20"/>
                <w:szCs w:val="21"/>
              </w:rPr>
              <w:t>acid+HCl</w:t>
            </w:r>
            <w:proofErr w:type="spellEnd"/>
          </w:p>
          <w:p w14:paraId="674A1FB4" w14:textId="4132F635" w:rsidR="00510A15" w:rsidRPr="003644EE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(140</w:t>
            </w:r>
            <w:r w:rsidRPr="003644EE">
              <w:rPr>
                <w:rFonts w:ascii="宋体" w:hAnsi="宋体" w:cs="宋体" w:hint="eastAsia"/>
                <w:sz w:val="20"/>
                <w:szCs w:val="21"/>
              </w:rPr>
              <w:t>℃</w:t>
            </w:r>
            <w:r w:rsidRPr="003644EE">
              <w:rPr>
                <w:sz w:val="20"/>
                <w:szCs w:val="21"/>
              </w:rPr>
              <w:t>, 3h)</w:t>
            </w:r>
          </w:p>
        </w:tc>
        <w:tc>
          <w:tcPr>
            <w:tcW w:w="1527" w:type="dxa"/>
            <w:vMerge/>
            <w:vAlign w:val="center"/>
          </w:tcPr>
          <w:p w14:paraId="21AF2AE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Align w:val="center"/>
          </w:tcPr>
          <w:p w14:paraId="580E036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1</w:t>
            </w:r>
            <w:r>
              <w:rPr>
                <w:sz w:val="20"/>
                <w:szCs w:val="21"/>
              </w:rPr>
              <w:t>3</w:t>
            </w:r>
            <w:r>
              <w:rPr>
                <w:rFonts w:hint="eastAsia"/>
                <w:sz w:val="20"/>
                <w:szCs w:val="21"/>
              </w:rPr>
              <w:t>:</w:t>
            </w:r>
            <w:r>
              <w:rPr>
                <w:sz w:val="20"/>
                <w:szCs w:val="21"/>
              </w:rPr>
              <w:t>310</w:t>
            </w:r>
          </w:p>
        </w:tc>
        <w:tc>
          <w:tcPr>
            <w:tcW w:w="629" w:type="dxa"/>
            <w:vAlign w:val="center"/>
          </w:tcPr>
          <w:p w14:paraId="2CA5BA0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20</w:t>
            </w:r>
          </w:p>
        </w:tc>
        <w:tc>
          <w:tcPr>
            <w:tcW w:w="941" w:type="dxa"/>
            <w:vAlign w:val="center"/>
          </w:tcPr>
          <w:p w14:paraId="6CDE3AB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1.62</w:t>
            </w:r>
          </w:p>
        </w:tc>
        <w:tc>
          <w:tcPr>
            <w:tcW w:w="710" w:type="dxa"/>
            <w:vAlign w:val="center"/>
          </w:tcPr>
          <w:p w14:paraId="247F63B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0.22</w:t>
            </w:r>
          </w:p>
        </w:tc>
        <w:tc>
          <w:tcPr>
            <w:tcW w:w="663" w:type="dxa"/>
            <w:vAlign w:val="center"/>
          </w:tcPr>
          <w:p w14:paraId="4620FFE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12</w:t>
            </w:r>
          </w:p>
        </w:tc>
        <w:tc>
          <w:tcPr>
            <w:tcW w:w="811" w:type="dxa"/>
            <w:vAlign w:val="center"/>
          </w:tcPr>
          <w:p w14:paraId="7B052E8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18</w:t>
            </w:r>
          </w:p>
        </w:tc>
        <w:tc>
          <w:tcPr>
            <w:tcW w:w="567" w:type="dxa"/>
            <w:vAlign w:val="center"/>
          </w:tcPr>
          <w:p w14:paraId="10D60DE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7EE0980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093461F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0.22</w:t>
            </w:r>
          </w:p>
        </w:tc>
        <w:tc>
          <w:tcPr>
            <w:tcW w:w="706" w:type="dxa"/>
            <w:vMerge/>
            <w:vAlign w:val="center"/>
          </w:tcPr>
          <w:p w14:paraId="399E0C8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2DB4E431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4001758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Align w:val="center"/>
          </w:tcPr>
          <w:p w14:paraId="6319471D" w14:textId="77777777" w:rsidR="000163CA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Malonic acid + HCl</w:t>
            </w:r>
          </w:p>
          <w:p w14:paraId="1307B5C2" w14:textId="5BCA01B8" w:rsidR="00510A15" w:rsidRPr="003644EE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(140</w:t>
            </w:r>
            <w:r w:rsidRPr="003644EE">
              <w:rPr>
                <w:rFonts w:ascii="宋体" w:hAnsi="宋体" w:cs="宋体" w:hint="eastAsia"/>
                <w:sz w:val="20"/>
                <w:szCs w:val="21"/>
              </w:rPr>
              <w:t>℃</w:t>
            </w:r>
            <w:r w:rsidRPr="003644EE">
              <w:rPr>
                <w:sz w:val="20"/>
                <w:szCs w:val="21"/>
              </w:rPr>
              <w:t>, 3h)</w:t>
            </w:r>
          </w:p>
        </w:tc>
        <w:tc>
          <w:tcPr>
            <w:tcW w:w="1527" w:type="dxa"/>
            <w:vMerge/>
            <w:vAlign w:val="center"/>
          </w:tcPr>
          <w:p w14:paraId="29D49FE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Align w:val="center"/>
          </w:tcPr>
          <w:p w14:paraId="5D07453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rFonts w:hint="eastAsia"/>
                <w:sz w:val="20"/>
                <w:szCs w:val="21"/>
              </w:rPr>
              <w:t>1</w:t>
            </w:r>
            <w:r>
              <w:rPr>
                <w:sz w:val="20"/>
                <w:szCs w:val="21"/>
              </w:rPr>
              <w:t>3</w:t>
            </w:r>
            <w:r>
              <w:rPr>
                <w:rFonts w:hint="eastAsia"/>
                <w:sz w:val="20"/>
                <w:szCs w:val="21"/>
              </w:rPr>
              <w:t>:</w:t>
            </w:r>
            <w:r>
              <w:rPr>
                <w:sz w:val="20"/>
                <w:szCs w:val="21"/>
              </w:rPr>
              <w:t>310</w:t>
            </w:r>
          </w:p>
        </w:tc>
        <w:tc>
          <w:tcPr>
            <w:tcW w:w="629" w:type="dxa"/>
            <w:vAlign w:val="center"/>
          </w:tcPr>
          <w:p w14:paraId="7AF8640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19</w:t>
            </w:r>
          </w:p>
        </w:tc>
        <w:tc>
          <w:tcPr>
            <w:tcW w:w="941" w:type="dxa"/>
            <w:vAlign w:val="center"/>
          </w:tcPr>
          <w:p w14:paraId="2622D1E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1.11</w:t>
            </w:r>
          </w:p>
        </w:tc>
        <w:tc>
          <w:tcPr>
            <w:tcW w:w="710" w:type="dxa"/>
            <w:vAlign w:val="center"/>
          </w:tcPr>
          <w:p w14:paraId="20DACDD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0.22</w:t>
            </w:r>
          </w:p>
        </w:tc>
        <w:tc>
          <w:tcPr>
            <w:tcW w:w="663" w:type="dxa"/>
            <w:vAlign w:val="center"/>
          </w:tcPr>
          <w:p w14:paraId="0517FC9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12</w:t>
            </w:r>
          </w:p>
        </w:tc>
        <w:tc>
          <w:tcPr>
            <w:tcW w:w="811" w:type="dxa"/>
            <w:vAlign w:val="center"/>
          </w:tcPr>
          <w:p w14:paraId="0442D36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18</w:t>
            </w:r>
          </w:p>
        </w:tc>
        <w:tc>
          <w:tcPr>
            <w:tcW w:w="567" w:type="dxa"/>
            <w:vAlign w:val="center"/>
          </w:tcPr>
          <w:p w14:paraId="12B4CB0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3CDD45E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0FD0570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0.16</w:t>
            </w:r>
          </w:p>
        </w:tc>
        <w:tc>
          <w:tcPr>
            <w:tcW w:w="706" w:type="dxa"/>
            <w:vMerge/>
            <w:vAlign w:val="center"/>
          </w:tcPr>
          <w:p w14:paraId="46A7C81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4BF1413D" w14:textId="77777777" w:rsidTr="000163CA">
        <w:trPr>
          <w:jc w:val="center"/>
        </w:trPr>
        <w:tc>
          <w:tcPr>
            <w:tcW w:w="947" w:type="dxa"/>
            <w:vAlign w:val="center"/>
          </w:tcPr>
          <w:p w14:paraId="0FA2F59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22" w:name="OLE_LINK26"/>
            <w:r w:rsidRPr="003644EE">
              <w:rPr>
                <w:sz w:val="20"/>
                <w:szCs w:val="21"/>
              </w:rPr>
              <w:t>Bamboo pulp</w:t>
            </w:r>
            <w:bookmarkEnd w:id="22"/>
          </w:p>
        </w:tc>
        <w:tc>
          <w:tcPr>
            <w:tcW w:w="1300" w:type="dxa"/>
            <w:vAlign w:val="center"/>
          </w:tcPr>
          <w:p w14:paraId="1AE323C0" w14:textId="77777777" w:rsidR="000163CA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Citric acid + H</w:t>
            </w:r>
            <w:r w:rsidRPr="003644EE">
              <w:rPr>
                <w:sz w:val="20"/>
                <w:szCs w:val="21"/>
                <w:vertAlign w:val="subscript"/>
              </w:rPr>
              <w:t>2</w:t>
            </w:r>
            <w:r w:rsidRPr="003644EE">
              <w:rPr>
                <w:sz w:val="20"/>
                <w:szCs w:val="21"/>
              </w:rPr>
              <w:t>SO</w:t>
            </w:r>
            <w:r w:rsidRPr="003644EE">
              <w:rPr>
                <w:sz w:val="20"/>
                <w:szCs w:val="21"/>
                <w:vertAlign w:val="subscript"/>
              </w:rPr>
              <w:t>4</w:t>
            </w:r>
          </w:p>
          <w:p w14:paraId="79B511EC" w14:textId="16DF2EF4" w:rsidR="00510A15" w:rsidRPr="003644EE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(100</w:t>
            </w:r>
            <w:r w:rsidRPr="003644EE">
              <w:rPr>
                <w:rFonts w:ascii="宋体" w:hAnsi="宋体" w:cs="宋体" w:hint="eastAsia"/>
                <w:sz w:val="20"/>
                <w:szCs w:val="21"/>
              </w:rPr>
              <w:t>℃</w:t>
            </w:r>
            <w:r w:rsidRPr="003644EE">
              <w:rPr>
                <w:sz w:val="20"/>
                <w:szCs w:val="21"/>
              </w:rPr>
              <w:t>, 4h)</w:t>
            </w:r>
          </w:p>
        </w:tc>
        <w:tc>
          <w:tcPr>
            <w:tcW w:w="1527" w:type="dxa"/>
            <w:vAlign w:val="center"/>
          </w:tcPr>
          <w:p w14:paraId="327D8A0A" w14:textId="3ED342E5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Ultrasonic</w:t>
            </w:r>
            <w:r>
              <w:rPr>
                <w:rFonts w:hint="eastAsia"/>
                <w:sz w:val="20"/>
                <w:szCs w:val="21"/>
              </w:rPr>
              <w:t>ation</w:t>
            </w:r>
          </w:p>
        </w:tc>
        <w:tc>
          <w:tcPr>
            <w:tcW w:w="758" w:type="dxa"/>
            <w:vAlign w:val="center"/>
          </w:tcPr>
          <w:p w14:paraId="15256C7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1:100</w:t>
            </w:r>
          </w:p>
        </w:tc>
        <w:tc>
          <w:tcPr>
            <w:tcW w:w="629" w:type="dxa"/>
            <w:vAlign w:val="center"/>
          </w:tcPr>
          <w:p w14:paraId="57BFBC7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70</w:t>
            </w:r>
          </w:p>
        </w:tc>
        <w:tc>
          <w:tcPr>
            <w:tcW w:w="941" w:type="dxa"/>
            <w:vAlign w:val="center"/>
          </w:tcPr>
          <w:p w14:paraId="71AF19B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1.18</w:t>
            </w:r>
          </w:p>
        </w:tc>
        <w:tc>
          <w:tcPr>
            <w:tcW w:w="710" w:type="dxa"/>
            <w:vAlign w:val="center"/>
          </w:tcPr>
          <w:p w14:paraId="657B846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0.35</w:t>
            </w:r>
          </w:p>
        </w:tc>
        <w:tc>
          <w:tcPr>
            <w:tcW w:w="663" w:type="dxa"/>
            <w:vAlign w:val="center"/>
          </w:tcPr>
          <w:p w14:paraId="4E9389A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15</w:t>
            </w:r>
          </w:p>
        </w:tc>
        <w:tc>
          <w:tcPr>
            <w:tcW w:w="811" w:type="dxa"/>
            <w:vAlign w:val="center"/>
          </w:tcPr>
          <w:p w14:paraId="0D15DABD" w14:textId="3E1ACCC1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23</w:t>
            </w:r>
          </w:p>
        </w:tc>
        <w:tc>
          <w:tcPr>
            <w:tcW w:w="567" w:type="dxa"/>
            <w:vAlign w:val="center"/>
          </w:tcPr>
          <w:p w14:paraId="1A75482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-45.9</w:t>
            </w:r>
          </w:p>
        </w:tc>
        <w:tc>
          <w:tcPr>
            <w:tcW w:w="584" w:type="dxa"/>
            <w:vAlign w:val="center"/>
          </w:tcPr>
          <w:p w14:paraId="205E8CB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6648FBF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</w:t>
            </w:r>
          </w:p>
        </w:tc>
        <w:tc>
          <w:tcPr>
            <w:tcW w:w="706" w:type="dxa"/>
            <w:vAlign w:val="center"/>
          </w:tcPr>
          <w:p w14:paraId="18F6B7A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22</w:t>
            </w:r>
          </w:p>
        </w:tc>
      </w:tr>
      <w:tr w:rsidR="00510A15" w:rsidRPr="003644EE" w14:paraId="09BF2E2E" w14:textId="77777777" w:rsidTr="000163CA">
        <w:trPr>
          <w:jc w:val="center"/>
        </w:trPr>
        <w:tc>
          <w:tcPr>
            <w:tcW w:w="947" w:type="dxa"/>
            <w:vAlign w:val="center"/>
          </w:tcPr>
          <w:p w14:paraId="01608F64" w14:textId="527DA7AA" w:rsidR="00510A15" w:rsidRPr="003644EE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M</w:t>
            </w:r>
            <w:r w:rsidR="000163CA">
              <w:rPr>
                <w:rFonts w:hint="eastAsia"/>
                <w:sz w:val="20"/>
                <w:szCs w:val="21"/>
              </w:rPr>
              <w:t>CC</w:t>
            </w:r>
          </w:p>
        </w:tc>
        <w:tc>
          <w:tcPr>
            <w:tcW w:w="1300" w:type="dxa"/>
            <w:vAlign w:val="center"/>
          </w:tcPr>
          <w:p w14:paraId="2407C14B" w14:textId="16FC3786" w:rsidR="000163CA" w:rsidRDefault="00510A15" w:rsidP="000163CA">
            <w:pPr>
              <w:ind w:leftChars="-55" w:left="-115" w:rightChars="-48" w:right="-101"/>
              <w:jc w:val="center"/>
              <w:rPr>
                <w:sz w:val="20"/>
                <w:szCs w:val="21"/>
              </w:rPr>
            </w:pPr>
            <w:bookmarkStart w:id="23" w:name="OLE_LINK18"/>
            <w:r w:rsidRPr="003644EE">
              <w:rPr>
                <w:sz w:val="20"/>
                <w:szCs w:val="21"/>
              </w:rPr>
              <w:t xml:space="preserve">Citric </w:t>
            </w:r>
            <w:proofErr w:type="spellStart"/>
            <w:r w:rsidRPr="003644EE">
              <w:rPr>
                <w:sz w:val="20"/>
                <w:szCs w:val="21"/>
              </w:rPr>
              <w:t>acid+HCl</w:t>
            </w:r>
            <w:proofErr w:type="spellEnd"/>
          </w:p>
          <w:p w14:paraId="706994B7" w14:textId="588F1B48" w:rsidR="00510A15" w:rsidRPr="003644EE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(140</w:t>
            </w:r>
            <w:r w:rsidRPr="003644EE">
              <w:rPr>
                <w:rFonts w:ascii="宋体" w:hAnsi="宋体" w:cs="宋体" w:hint="eastAsia"/>
                <w:sz w:val="20"/>
                <w:szCs w:val="21"/>
              </w:rPr>
              <w:t>℃</w:t>
            </w:r>
            <w:r w:rsidRPr="003644EE">
              <w:rPr>
                <w:sz w:val="20"/>
                <w:szCs w:val="21"/>
              </w:rPr>
              <w:t>, 3h)</w:t>
            </w:r>
            <w:bookmarkEnd w:id="23"/>
          </w:p>
        </w:tc>
        <w:tc>
          <w:tcPr>
            <w:tcW w:w="1527" w:type="dxa"/>
            <w:vAlign w:val="center"/>
          </w:tcPr>
          <w:p w14:paraId="1D7B22D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24" w:name="OLE_LINK19"/>
            <w:r w:rsidRPr="003644EE">
              <w:rPr>
                <w:sz w:val="20"/>
                <w:szCs w:val="21"/>
              </w:rPr>
              <w:t>Hydrolysis</w:t>
            </w:r>
            <w:bookmarkEnd w:id="24"/>
          </w:p>
        </w:tc>
        <w:tc>
          <w:tcPr>
            <w:tcW w:w="758" w:type="dxa"/>
            <w:vAlign w:val="center"/>
          </w:tcPr>
          <w:p w14:paraId="17F3BEB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1:50</w:t>
            </w:r>
          </w:p>
        </w:tc>
        <w:tc>
          <w:tcPr>
            <w:tcW w:w="629" w:type="dxa"/>
            <w:vAlign w:val="center"/>
          </w:tcPr>
          <w:p w14:paraId="7CE81F9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85.5</w:t>
            </w:r>
          </w:p>
        </w:tc>
        <w:tc>
          <w:tcPr>
            <w:tcW w:w="941" w:type="dxa"/>
            <w:vAlign w:val="center"/>
          </w:tcPr>
          <w:p w14:paraId="7010A4A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1.28</w:t>
            </w:r>
          </w:p>
        </w:tc>
        <w:tc>
          <w:tcPr>
            <w:tcW w:w="710" w:type="dxa"/>
            <w:vAlign w:val="center"/>
          </w:tcPr>
          <w:p w14:paraId="498A129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0.248</w:t>
            </w:r>
          </w:p>
        </w:tc>
        <w:tc>
          <w:tcPr>
            <w:tcW w:w="663" w:type="dxa"/>
            <w:vAlign w:val="center"/>
          </w:tcPr>
          <w:p w14:paraId="50F8A01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18.4</w:t>
            </w:r>
          </w:p>
        </w:tc>
        <w:tc>
          <w:tcPr>
            <w:tcW w:w="811" w:type="dxa"/>
            <w:vAlign w:val="center"/>
          </w:tcPr>
          <w:p w14:paraId="6D22A61D" w14:textId="6D89D091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13</w:t>
            </w:r>
          </w:p>
        </w:tc>
        <w:tc>
          <w:tcPr>
            <w:tcW w:w="567" w:type="dxa"/>
            <w:vAlign w:val="center"/>
          </w:tcPr>
          <w:p w14:paraId="654B87D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-40.5</w:t>
            </w:r>
          </w:p>
        </w:tc>
        <w:tc>
          <w:tcPr>
            <w:tcW w:w="584" w:type="dxa"/>
            <w:vAlign w:val="center"/>
          </w:tcPr>
          <w:p w14:paraId="1DA827B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5707752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0.12</w:t>
            </w:r>
          </w:p>
        </w:tc>
        <w:tc>
          <w:tcPr>
            <w:tcW w:w="706" w:type="dxa"/>
            <w:vAlign w:val="center"/>
          </w:tcPr>
          <w:p w14:paraId="54277BA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23</w:t>
            </w:r>
          </w:p>
        </w:tc>
      </w:tr>
      <w:tr w:rsidR="00510A15" w:rsidRPr="003644EE" w14:paraId="63380B26" w14:textId="77777777" w:rsidTr="000163CA">
        <w:trPr>
          <w:jc w:val="center"/>
        </w:trPr>
        <w:tc>
          <w:tcPr>
            <w:tcW w:w="947" w:type="dxa"/>
            <w:vAlign w:val="center"/>
          </w:tcPr>
          <w:p w14:paraId="065B47E6" w14:textId="157C74D4" w:rsidR="00510A15" w:rsidRPr="003644EE" w:rsidRDefault="00510A15" w:rsidP="000163CA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M</w:t>
            </w:r>
            <w:r w:rsidR="000163CA">
              <w:rPr>
                <w:rFonts w:hint="eastAsia"/>
                <w:sz w:val="20"/>
                <w:szCs w:val="21"/>
              </w:rPr>
              <w:t>CC</w:t>
            </w:r>
          </w:p>
        </w:tc>
        <w:tc>
          <w:tcPr>
            <w:tcW w:w="1300" w:type="dxa"/>
            <w:vAlign w:val="center"/>
          </w:tcPr>
          <w:p w14:paraId="76E1E3F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Citric acid + HCl (80℃, 4h)</w:t>
            </w:r>
          </w:p>
        </w:tc>
        <w:tc>
          <w:tcPr>
            <w:tcW w:w="1527" w:type="dxa"/>
            <w:vAlign w:val="center"/>
          </w:tcPr>
          <w:p w14:paraId="52F3A1B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Hydrolysis</w:t>
            </w:r>
          </w:p>
        </w:tc>
        <w:tc>
          <w:tcPr>
            <w:tcW w:w="758" w:type="dxa"/>
            <w:vAlign w:val="center"/>
          </w:tcPr>
          <w:p w14:paraId="6790F19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1:50</w:t>
            </w:r>
          </w:p>
        </w:tc>
        <w:tc>
          <w:tcPr>
            <w:tcW w:w="629" w:type="dxa"/>
            <w:vAlign w:val="center"/>
          </w:tcPr>
          <w:p w14:paraId="3E90A8C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82.5</w:t>
            </w:r>
          </w:p>
        </w:tc>
        <w:tc>
          <w:tcPr>
            <w:tcW w:w="941" w:type="dxa"/>
            <w:vAlign w:val="center"/>
          </w:tcPr>
          <w:p w14:paraId="4EA70D3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1.39</w:t>
            </w:r>
          </w:p>
        </w:tc>
        <w:tc>
          <w:tcPr>
            <w:tcW w:w="710" w:type="dxa"/>
            <w:vAlign w:val="center"/>
          </w:tcPr>
          <w:p w14:paraId="79B1EE2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0.216</w:t>
            </w:r>
          </w:p>
        </w:tc>
        <w:tc>
          <w:tcPr>
            <w:tcW w:w="663" w:type="dxa"/>
            <w:vAlign w:val="center"/>
          </w:tcPr>
          <w:p w14:paraId="3A0A812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15.9</w:t>
            </w:r>
          </w:p>
        </w:tc>
        <w:tc>
          <w:tcPr>
            <w:tcW w:w="811" w:type="dxa"/>
            <w:vAlign w:val="center"/>
          </w:tcPr>
          <w:p w14:paraId="400A4C93" w14:textId="7CD5BAD5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13</w:t>
            </w:r>
          </w:p>
        </w:tc>
        <w:tc>
          <w:tcPr>
            <w:tcW w:w="567" w:type="dxa"/>
            <w:vAlign w:val="center"/>
          </w:tcPr>
          <w:p w14:paraId="66288A3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-46.6</w:t>
            </w:r>
          </w:p>
        </w:tc>
        <w:tc>
          <w:tcPr>
            <w:tcW w:w="584" w:type="dxa"/>
            <w:vAlign w:val="center"/>
          </w:tcPr>
          <w:p w14:paraId="3C4ACED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1CED37A4" w14:textId="77777777" w:rsidR="00510A15" w:rsidRPr="00617439" w:rsidRDefault="00510A15" w:rsidP="001024EC">
            <w:pPr>
              <w:ind w:leftChars="-41" w:left="-86" w:rightChars="-36" w:right="-76"/>
              <w:jc w:val="center"/>
              <w:rPr>
                <w:color w:val="FF0000"/>
                <w:sz w:val="20"/>
                <w:szCs w:val="21"/>
              </w:rPr>
            </w:pPr>
          </w:p>
        </w:tc>
        <w:tc>
          <w:tcPr>
            <w:tcW w:w="706" w:type="dxa"/>
            <w:vAlign w:val="center"/>
          </w:tcPr>
          <w:p w14:paraId="537C50E4" w14:textId="77777777" w:rsidR="00510A15" w:rsidRPr="00747578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747578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24</w:t>
            </w:r>
          </w:p>
        </w:tc>
      </w:tr>
      <w:tr w:rsidR="00510A15" w:rsidRPr="003644EE" w14:paraId="77E2E1DE" w14:textId="77777777" w:rsidTr="000163CA">
        <w:trPr>
          <w:jc w:val="center"/>
        </w:trPr>
        <w:tc>
          <w:tcPr>
            <w:tcW w:w="947" w:type="dxa"/>
            <w:vMerge w:val="restart"/>
            <w:vAlign w:val="center"/>
          </w:tcPr>
          <w:p w14:paraId="7810A63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lastRenderedPageBreak/>
              <w:t>Thermomechanical pulp</w:t>
            </w:r>
          </w:p>
        </w:tc>
        <w:tc>
          <w:tcPr>
            <w:tcW w:w="1300" w:type="dxa"/>
            <w:vAlign w:val="center"/>
          </w:tcPr>
          <w:p w14:paraId="31C57E0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25" w:name="OLE_LINK20"/>
            <w:r w:rsidRPr="003644EE">
              <w:rPr>
                <w:sz w:val="20"/>
                <w:szCs w:val="21"/>
              </w:rPr>
              <w:t>DES (</w:t>
            </w:r>
            <w:proofErr w:type="spellStart"/>
            <w:r w:rsidRPr="003644EE">
              <w:rPr>
                <w:sz w:val="20"/>
                <w:szCs w:val="21"/>
              </w:rPr>
              <w:t>ChCl:OA</w:t>
            </w:r>
            <w:proofErr w:type="spellEnd"/>
            <w:r w:rsidRPr="003644EE">
              <w:rPr>
                <w:sz w:val="20"/>
                <w:szCs w:val="21"/>
              </w:rPr>
              <w:t>) (80℃, 3h)</w:t>
            </w:r>
            <w:bookmarkEnd w:id="25"/>
          </w:p>
        </w:tc>
        <w:tc>
          <w:tcPr>
            <w:tcW w:w="1527" w:type="dxa"/>
            <w:vMerge w:val="restart"/>
            <w:vAlign w:val="center"/>
          </w:tcPr>
          <w:p w14:paraId="0080713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Blending</w:t>
            </w:r>
          </w:p>
        </w:tc>
        <w:tc>
          <w:tcPr>
            <w:tcW w:w="758" w:type="dxa"/>
            <w:vAlign w:val="center"/>
          </w:tcPr>
          <w:p w14:paraId="5A83237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73F37A3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39</w:t>
            </w:r>
          </w:p>
        </w:tc>
        <w:tc>
          <w:tcPr>
            <w:tcW w:w="941" w:type="dxa"/>
            <w:vAlign w:val="center"/>
          </w:tcPr>
          <w:p w14:paraId="5EA3B4C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0.29</w:t>
            </w:r>
          </w:p>
        </w:tc>
        <w:tc>
          <w:tcPr>
            <w:tcW w:w="710" w:type="dxa"/>
            <w:vAlign w:val="center"/>
          </w:tcPr>
          <w:p w14:paraId="495BA77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0.35</w:t>
            </w:r>
          </w:p>
        </w:tc>
        <w:tc>
          <w:tcPr>
            <w:tcW w:w="663" w:type="dxa"/>
            <w:vAlign w:val="center"/>
          </w:tcPr>
          <w:p w14:paraId="5C3534C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6.9</w:t>
            </w:r>
          </w:p>
        </w:tc>
        <w:tc>
          <w:tcPr>
            <w:tcW w:w="811" w:type="dxa"/>
            <w:vAlign w:val="center"/>
          </w:tcPr>
          <w:p w14:paraId="0036DCB7" w14:textId="110CBAE6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50</w:t>
            </w:r>
          </w:p>
        </w:tc>
        <w:tc>
          <w:tcPr>
            <w:tcW w:w="567" w:type="dxa"/>
            <w:vAlign w:val="center"/>
          </w:tcPr>
          <w:p w14:paraId="53BDF5D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398D8DD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0686D9E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 w:val="restart"/>
            <w:vAlign w:val="center"/>
          </w:tcPr>
          <w:p w14:paraId="7E615AB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25</w:t>
            </w:r>
          </w:p>
        </w:tc>
      </w:tr>
      <w:tr w:rsidR="00510A15" w:rsidRPr="003644EE" w14:paraId="3864BA9B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5600005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Align w:val="center"/>
          </w:tcPr>
          <w:p w14:paraId="591A5C87" w14:textId="2C4F49B7" w:rsidR="00510A15" w:rsidRPr="003644EE" w:rsidRDefault="00510A15" w:rsidP="00510A15">
            <w:pPr>
              <w:ind w:leftChars="-57" w:left="-120" w:rightChars="-66" w:right="-139"/>
              <w:jc w:val="center"/>
              <w:rPr>
                <w:sz w:val="20"/>
                <w:szCs w:val="21"/>
              </w:rPr>
            </w:pPr>
            <w:bookmarkStart w:id="26" w:name="OLE_LINK21"/>
            <w:r>
              <w:rPr>
                <w:sz w:val="20"/>
                <w:szCs w:val="21"/>
              </w:rPr>
              <w:t xml:space="preserve">DES </w:t>
            </w:r>
            <w:proofErr w:type="spellStart"/>
            <w:r w:rsidRPr="003644EE">
              <w:rPr>
                <w:sz w:val="20"/>
                <w:szCs w:val="21"/>
              </w:rPr>
              <w:t>ChCl:OA:</w:t>
            </w:r>
            <w:r>
              <w:rPr>
                <w:sz w:val="20"/>
                <w:szCs w:val="21"/>
              </w:rPr>
              <w:t>p-TA</w:t>
            </w:r>
            <w:proofErr w:type="spellEnd"/>
            <w:r w:rsidRPr="003644EE">
              <w:rPr>
                <w:sz w:val="20"/>
                <w:szCs w:val="21"/>
              </w:rPr>
              <w:t xml:space="preserve"> (80℃, 3h)</w:t>
            </w:r>
            <w:bookmarkEnd w:id="26"/>
          </w:p>
        </w:tc>
        <w:tc>
          <w:tcPr>
            <w:tcW w:w="1527" w:type="dxa"/>
            <w:vMerge/>
            <w:vAlign w:val="center"/>
          </w:tcPr>
          <w:p w14:paraId="635C8D1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Align w:val="center"/>
          </w:tcPr>
          <w:p w14:paraId="709DBAB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6E10047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66</w:t>
            </w:r>
          </w:p>
        </w:tc>
        <w:tc>
          <w:tcPr>
            <w:tcW w:w="941" w:type="dxa"/>
            <w:vAlign w:val="center"/>
          </w:tcPr>
          <w:p w14:paraId="7789611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0.43</w:t>
            </w:r>
          </w:p>
        </w:tc>
        <w:tc>
          <w:tcPr>
            <w:tcW w:w="710" w:type="dxa"/>
            <w:vAlign w:val="center"/>
          </w:tcPr>
          <w:p w14:paraId="6C5D966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0.5</w:t>
            </w:r>
          </w:p>
        </w:tc>
        <w:tc>
          <w:tcPr>
            <w:tcW w:w="663" w:type="dxa"/>
            <w:vAlign w:val="center"/>
          </w:tcPr>
          <w:p w14:paraId="5D60B7E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5.9</w:t>
            </w:r>
          </w:p>
        </w:tc>
        <w:tc>
          <w:tcPr>
            <w:tcW w:w="811" w:type="dxa"/>
            <w:vAlign w:val="center"/>
          </w:tcPr>
          <w:p w14:paraId="627CE154" w14:textId="3CAF3BF1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8</w:t>
            </w:r>
            <w:r w:rsidR="003E5E96">
              <w:rPr>
                <w:rFonts w:hint="eastAsia"/>
                <w:sz w:val="20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6BDD325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1FE2651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4B4C0F1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/>
            <w:vAlign w:val="center"/>
          </w:tcPr>
          <w:p w14:paraId="3FEB13D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3D40B214" w14:textId="77777777" w:rsidTr="000163CA">
        <w:trPr>
          <w:jc w:val="center"/>
        </w:trPr>
        <w:tc>
          <w:tcPr>
            <w:tcW w:w="947" w:type="dxa"/>
            <w:vMerge w:val="restart"/>
            <w:vAlign w:val="center"/>
          </w:tcPr>
          <w:p w14:paraId="0B57993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Cellulose pulp</w:t>
            </w:r>
          </w:p>
        </w:tc>
        <w:tc>
          <w:tcPr>
            <w:tcW w:w="1300" w:type="dxa"/>
            <w:vAlign w:val="center"/>
          </w:tcPr>
          <w:p w14:paraId="3A9C87D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DES (</w:t>
            </w:r>
            <w:proofErr w:type="spellStart"/>
            <w:r w:rsidRPr="003644EE">
              <w:rPr>
                <w:sz w:val="20"/>
                <w:szCs w:val="21"/>
              </w:rPr>
              <w:t>ChCl:OA</w:t>
            </w:r>
            <w:proofErr w:type="spellEnd"/>
            <w:r w:rsidRPr="003644EE">
              <w:rPr>
                <w:sz w:val="20"/>
                <w:szCs w:val="21"/>
              </w:rPr>
              <w:t>) (100℃, 2h)</w:t>
            </w:r>
          </w:p>
        </w:tc>
        <w:tc>
          <w:tcPr>
            <w:tcW w:w="1527" w:type="dxa"/>
            <w:vMerge w:val="restart"/>
            <w:vAlign w:val="center"/>
          </w:tcPr>
          <w:p w14:paraId="22147FA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proofErr w:type="spellStart"/>
            <w:r w:rsidRPr="003644EE">
              <w:rPr>
                <w:sz w:val="20"/>
                <w:szCs w:val="21"/>
              </w:rPr>
              <w:t>Microfluidization</w:t>
            </w:r>
            <w:proofErr w:type="spellEnd"/>
          </w:p>
        </w:tc>
        <w:tc>
          <w:tcPr>
            <w:tcW w:w="758" w:type="dxa"/>
            <w:vMerge w:val="restart"/>
            <w:vAlign w:val="center"/>
          </w:tcPr>
          <w:p w14:paraId="0770F74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1.2:120</w:t>
            </w:r>
          </w:p>
        </w:tc>
        <w:tc>
          <w:tcPr>
            <w:tcW w:w="629" w:type="dxa"/>
            <w:vAlign w:val="center"/>
          </w:tcPr>
          <w:p w14:paraId="13CAB2E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68</w:t>
            </w:r>
          </w:p>
        </w:tc>
        <w:tc>
          <w:tcPr>
            <w:tcW w:w="941" w:type="dxa"/>
            <w:vAlign w:val="center"/>
          </w:tcPr>
          <w:p w14:paraId="623D775E" w14:textId="0A46EA79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</w:t>
            </w:r>
            <w:r w:rsidR="003E5E96">
              <w:rPr>
                <w:rFonts w:hint="eastAsia"/>
                <w:sz w:val="20"/>
                <w:szCs w:val="21"/>
              </w:rPr>
              <w:t>0</w:t>
            </w:r>
          </w:p>
        </w:tc>
        <w:tc>
          <w:tcPr>
            <w:tcW w:w="710" w:type="dxa"/>
            <w:vAlign w:val="center"/>
          </w:tcPr>
          <w:p w14:paraId="6B19473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0.39</w:t>
            </w:r>
          </w:p>
        </w:tc>
        <w:tc>
          <w:tcPr>
            <w:tcW w:w="663" w:type="dxa"/>
            <w:vAlign w:val="center"/>
          </w:tcPr>
          <w:p w14:paraId="43CEACD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13.6</w:t>
            </w:r>
          </w:p>
        </w:tc>
        <w:tc>
          <w:tcPr>
            <w:tcW w:w="811" w:type="dxa"/>
            <w:vAlign w:val="center"/>
          </w:tcPr>
          <w:p w14:paraId="6AC9075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28</w:t>
            </w:r>
          </w:p>
        </w:tc>
        <w:tc>
          <w:tcPr>
            <w:tcW w:w="567" w:type="dxa"/>
            <w:vAlign w:val="center"/>
          </w:tcPr>
          <w:p w14:paraId="3D2CB6D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776FC63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1615652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 w:val="restart"/>
            <w:vAlign w:val="center"/>
          </w:tcPr>
          <w:p w14:paraId="4DD69C8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26</w:t>
            </w:r>
          </w:p>
        </w:tc>
      </w:tr>
      <w:tr w:rsidR="00510A15" w:rsidRPr="003644EE" w14:paraId="6C93C00E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75FC6F7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Align w:val="center"/>
          </w:tcPr>
          <w:p w14:paraId="704D565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DES (</w:t>
            </w:r>
            <w:proofErr w:type="spellStart"/>
            <w:r w:rsidRPr="003644EE">
              <w:rPr>
                <w:sz w:val="20"/>
                <w:szCs w:val="21"/>
              </w:rPr>
              <w:t>ChCl:OA</w:t>
            </w:r>
            <w:proofErr w:type="spellEnd"/>
            <w:r w:rsidRPr="003644EE">
              <w:rPr>
                <w:sz w:val="20"/>
                <w:szCs w:val="21"/>
              </w:rPr>
              <w:t>) (120℃, 2h)</w:t>
            </w:r>
          </w:p>
        </w:tc>
        <w:tc>
          <w:tcPr>
            <w:tcW w:w="1527" w:type="dxa"/>
            <w:vMerge/>
            <w:vAlign w:val="center"/>
          </w:tcPr>
          <w:p w14:paraId="61F70CB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Merge/>
            <w:vAlign w:val="center"/>
          </w:tcPr>
          <w:p w14:paraId="5DAFCE1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3C81A9E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73</w:t>
            </w:r>
          </w:p>
        </w:tc>
        <w:tc>
          <w:tcPr>
            <w:tcW w:w="941" w:type="dxa"/>
            <w:vAlign w:val="center"/>
          </w:tcPr>
          <w:p w14:paraId="5561196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0.23</w:t>
            </w:r>
          </w:p>
        </w:tc>
        <w:tc>
          <w:tcPr>
            <w:tcW w:w="710" w:type="dxa"/>
            <w:vAlign w:val="center"/>
          </w:tcPr>
          <w:p w14:paraId="09186D9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0.353</w:t>
            </w:r>
          </w:p>
        </w:tc>
        <w:tc>
          <w:tcPr>
            <w:tcW w:w="663" w:type="dxa"/>
            <w:vAlign w:val="center"/>
          </w:tcPr>
          <w:p w14:paraId="0932212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9.9</w:t>
            </w:r>
          </w:p>
        </w:tc>
        <w:tc>
          <w:tcPr>
            <w:tcW w:w="811" w:type="dxa"/>
            <w:vAlign w:val="center"/>
          </w:tcPr>
          <w:p w14:paraId="632E144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36</w:t>
            </w:r>
          </w:p>
        </w:tc>
        <w:tc>
          <w:tcPr>
            <w:tcW w:w="567" w:type="dxa"/>
            <w:vAlign w:val="center"/>
          </w:tcPr>
          <w:p w14:paraId="79CCDC7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4332473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7AE343E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/>
            <w:vAlign w:val="center"/>
          </w:tcPr>
          <w:p w14:paraId="7BB1BC5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1293551E" w14:textId="77777777" w:rsidTr="000163CA">
        <w:trPr>
          <w:jc w:val="center"/>
        </w:trPr>
        <w:tc>
          <w:tcPr>
            <w:tcW w:w="947" w:type="dxa"/>
            <w:vMerge w:val="restart"/>
            <w:vAlign w:val="center"/>
          </w:tcPr>
          <w:p w14:paraId="7B3BC08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Bagasse pulp</w:t>
            </w:r>
          </w:p>
        </w:tc>
        <w:tc>
          <w:tcPr>
            <w:tcW w:w="1300" w:type="dxa"/>
            <w:vAlign w:val="center"/>
          </w:tcPr>
          <w:p w14:paraId="3E57284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DES (</w:t>
            </w:r>
            <w:proofErr w:type="spellStart"/>
            <w:r w:rsidRPr="003644EE">
              <w:rPr>
                <w:sz w:val="20"/>
                <w:szCs w:val="21"/>
              </w:rPr>
              <w:t>ChCl:OA</w:t>
            </w:r>
            <w:proofErr w:type="spellEnd"/>
            <w:r w:rsidRPr="003644EE">
              <w:rPr>
                <w:sz w:val="20"/>
                <w:szCs w:val="21"/>
              </w:rPr>
              <w:t>: AlCl</w:t>
            </w:r>
            <w:r w:rsidRPr="003644EE">
              <w:rPr>
                <w:sz w:val="20"/>
                <w:szCs w:val="21"/>
                <w:vertAlign w:val="subscript"/>
              </w:rPr>
              <w:t>3</w:t>
            </w:r>
            <w:r w:rsidRPr="003644EE">
              <w:rPr>
                <w:sz w:val="20"/>
                <w:szCs w:val="21"/>
              </w:rPr>
              <w:t>·6H</w:t>
            </w:r>
            <w:r w:rsidRPr="003644EE">
              <w:rPr>
                <w:sz w:val="20"/>
                <w:szCs w:val="21"/>
                <w:vertAlign w:val="subscript"/>
              </w:rPr>
              <w:t>2</w:t>
            </w:r>
            <w:r w:rsidRPr="003644EE">
              <w:rPr>
                <w:sz w:val="20"/>
                <w:szCs w:val="21"/>
              </w:rPr>
              <w:t>O) (100℃)</w:t>
            </w:r>
          </w:p>
        </w:tc>
        <w:tc>
          <w:tcPr>
            <w:tcW w:w="1527" w:type="dxa"/>
            <w:vMerge w:val="restart"/>
            <w:vAlign w:val="center"/>
          </w:tcPr>
          <w:p w14:paraId="30B22A01" w14:textId="3DA5A200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Ultrasonic</w:t>
            </w:r>
            <w:r>
              <w:rPr>
                <w:rFonts w:hint="eastAsia"/>
                <w:sz w:val="20"/>
                <w:szCs w:val="21"/>
              </w:rPr>
              <w:t>ation</w:t>
            </w:r>
          </w:p>
        </w:tc>
        <w:tc>
          <w:tcPr>
            <w:tcW w:w="758" w:type="dxa"/>
            <w:vMerge w:val="restart"/>
            <w:vAlign w:val="center"/>
          </w:tcPr>
          <w:p w14:paraId="3E0230E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0.1:10</w:t>
            </w:r>
          </w:p>
        </w:tc>
        <w:tc>
          <w:tcPr>
            <w:tcW w:w="629" w:type="dxa"/>
            <w:vAlign w:val="center"/>
          </w:tcPr>
          <w:p w14:paraId="751A946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56.2</w:t>
            </w:r>
          </w:p>
        </w:tc>
        <w:tc>
          <w:tcPr>
            <w:tcW w:w="941" w:type="dxa"/>
            <w:vAlign w:val="center"/>
          </w:tcPr>
          <w:p w14:paraId="17BD5EF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0.74</w:t>
            </w:r>
          </w:p>
        </w:tc>
        <w:tc>
          <w:tcPr>
            <w:tcW w:w="710" w:type="dxa"/>
            <w:vAlign w:val="center"/>
          </w:tcPr>
          <w:p w14:paraId="56F0C7C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0.475</w:t>
            </w:r>
          </w:p>
        </w:tc>
        <w:tc>
          <w:tcPr>
            <w:tcW w:w="663" w:type="dxa"/>
            <w:vAlign w:val="center"/>
          </w:tcPr>
          <w:p w14:paraId="6E2CF0E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15.34</w:t>
            </w:r>
          </w:p>
        </w:tc>
        <w:tc>
          <w:tcPr>
            <w:tcW w:w="811" w:type="dxa"/>
            <w:vAlign w:val="center"/>
          </w:tcPr>
          <w:p w14:paraId="4D230FC2" w14:textId="48E4E550" w:rsidR="00510A15" w:rsidRPr="003644EE" w:rsidRDefault="00510A15" w:rsidP="003E5E96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</w:t>
            </w:r>
            <w:r w:rsidR="003E5E96">
              <w:rPr>
                <w:rFonts w:hint="eastAsia"/>
                <w:sz w:val="20"/>
                <w:szCs w:val="21"/>
              </w:rPr>
              <w:t>1</w:t>
            </w:r>
          </w:p>
        </w:tc>
        <w:tc>
          <w:tcPr>
            <w:tcW w:w="567" w:type="dxa"/>
            <w:vAlign w:val="center"/>
          </w:tcPr>
          <w:p w14:paraId="55205BB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-32</w:t>
            </w:r>
          </w:p>
        </w:tc>
        <w:tc>
          <w:tcPr>
            <w:tcW w:w="584" w:type="dxa"/>
            <w:vAlign w:val="center"/>
          </w:tcPr>
          <w:p w14:paraId="556B7E4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17D955B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 w:val="restart"/>
            <w:vAlign w:val="center"/>
          </w:tcPr>
          <w:p w14:paraId="07BA567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27" w:name="OLE_LINK24"/>
            <w:r w:rsidRPr="003644EE">
              <w:rPr>
                <w:sz w:val="20"/>
                <w:szCs w:val="21"/>
              </w:rPr>
              <w:t xml:space="preserve">Ref </w:t>
            </w:r>
            <w:bookmarkEnd w:id="27"/>
            <w:r>
              <w:rPr>
                <w:sz w:val="20"/>
                <w:szCs w:val="21"/>
              </w:rPr>
              <w:t>27</w:t>
            </w:r>
          </w:p>
        </w:tc>
      </w:tr>
      <w:tr w:rsidR="00510A15" w:rsidRPr="003644EE" w14:paraId="6C816D62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3935237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Align w:val="center"/>
          </w:tcPr>
          <w:p w14:paraId="469F1FB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DES (</w:t>
            </w:r>
            <w:proofErr w:type="spellStart"/>
            <w:r w:rsidRPr="003644EE">
              <w:rPr>
                <w:sz w:val="20"/>
                <w:szCs w:val="21"/>
              </w:rPr>
              <w:t>ChCl:LA</w:t>
            </w:r>
            <w:proofErr w:type="spellEnd"/>
            <w:r w:rsidRPr="003644EE">
              <w:rPr>
                <w:sz w:val="20"/>
                <w:szCs w:val="21"/>
              </w:rPr>
              <w:t>: AlCl</w:t>
            </w:r>
            <w:r w:rsidRPr="003644EE">
              <w:rPr>
                <w:sz w:val="20"/>
                <w:szCs w:val="21"/>
                <w:vertAlign w:val="subscript"/>
              </w:rPr>
              <w:t>3</w:t>
            </w:r>
            <w:r w:rsidRPr="003644EE">
              <w:rPr>
                <w:sz w:val="20"/>
                <w:szCs w:val="21"/>
              </w:rPr>
              <w:t>·6H</w:t>
            </w:r>
            <w:r w:rsidRPr="003644EE">
              <w:rPr>
                <w:sz w:val="20"/>
                <w:szCs w:val="21"/>
                <w:vertAlign w:val="subscript"/>
              </w:rPr>
              <w:t>2</w:t>
            </w:r>
            <w:r w:rsidRPr="003644EE">
              <w:rPr>
                <w:sz w:val="20"/>
                <w:szCs w:val="21"/>
              </w:rPr>
              <w:t>O) (100℃)</w:t>
            </w:r>
          </w:p>
        </w:tc>
        <w:tc>
          <w:tcPr>
            <w:tcW w:w="1527" w:type="dxa"/>
            <w:vMerge/>
            <w:vAlign w:val="center"/>
          </w:tcPr>
          <w:p w14:paraId="619191B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Merge/>
            <w:vAlign w:val="center"/>
          </w:tcPr>
          <w:p w14:paraId="2890F81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5C89A06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62.6</w:t>
            </w:r>
          </w:p>
        </w:tc>
        <w:tc>
          <w:tcPr>
            <w:tcW w:w="941" w:type="dxa"/>
            <w:vAlign w:val="center"/>
          </w:tcPr>
          <w:p w14:paraId="26DB95C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0.84</w:t>
            </w:r>
          </w:p>
        </w:tc>
        <w:tc>
          <w:tcPr>
            <w:tcW w:w="710" w:type="dxa"/>
            <w:vAlign w:val="center"/>
          </w:tcPr>
          <w:p w14:paraId="510D4DD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0.575</w:t>
            </w:r>
          </w:p>
        </w:tc>
        <w:tc>
          <w:tcPr>
            <w:tcW w:w="663" w:type="dxa"/>
            <w:vAlign w:val="center"/>
          </w:tcPr>
          <w:p w14:paraId="066F9EC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16.84</w:t>
            </w:r>
          </w:p>
        </w:tc>
        <w:tc>
          <w:tcPr>
            <w:tcW w:w="811" w:type="dxa"/>
            <w:vAlign w:val="center"/>
          </w:tcPr>
          <w:p w14:paraId="0329F256" w14:textId="1FA88FC6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34</w:t>
            </w:r>
          </w:p>
        </w:tc>
        <w:tc>
          <w:tcPr>
            <w:tcW w:w="567" w:type="dxa"/>
            <w:vAlign w:val="center"/>
          </w:tcPr>
          <w:p w14:paraId="7B4284C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-35</w:t>
            </w:r>
          </w:p>
        </w:tc>
        <w:tc>
          <w:tcPr>
            <w:tcW w:w="584" w:type="dxa"/>
            <w:vAlign w:val="center"/>
          </w:tcPr>
          <w:p w14:paraId="41EC1D8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1A35E25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Merge/>
            <w:vAlign w:val="center"/>
          </w:tcPr>
          <w:p w14:paraId="203A029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096CE165" w14:textId="77777777" w:rsidTr="000163CA">
        <w:trPr>
          <w:jc w:val="center"/>
        </w:trPr>
        <w:tc>
          <w:tcPr>
            <w:tcW w:w="947" w:type="dxa"/>
            <w:vMerge w:val="restart"/>
            <w:vAlign w:val="center"/>
          </w:tcPr>
          <w:p w14:paraId="3C4E3A5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Wheat fibers</w:t>
            </w:r>
          </w:p>
        </w:tc>
        <w:tc>
          <w:tcPr>
            <w:tcW w:w="1300" w:type="dxa"/>
            <w:vAlign w:val="center"/>
          </w:tcPr>
          <w:p w14:paraId="2021117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28" w:name="OLE_LINK23"/>
            <w:r w:rsidRPr="003644EE">
              <w:rPr>
                <w:sz w:val="20"/>
                <w:szCs w:val="21"/>
              </w:rPr>
              <w:t>Cyclic anhydrides</w:t>
            </w:r>
          </w:p>
          <w:p w14:paraId="59D7207D" w14:textId="78CBB5A9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 (90℃, 5h)</w:t>
            </w:r>
            <w:bookmarkEnd w:id="28"/>
          </w:p>
        </w:tc>
        <w:tc>
          <w:tcPr>
            <w:tcW w:w="1527" w:type="dxa"/>
            <w:vMerge w:val="restart"/>
            <w:vAlign w:val="center"/>
          </w:tcPr>
          <w:p w14:paraId="2D0642A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proofErr w:type="spellStart"/>
            <w:r w:rsidRPr="003644EE">
              <w:rPr>
                <w:sz w:val="20"/>
                <w:szCs w:val="21"/>
              </w:rPr>
              <w:t>Microfluidization</w:t>
            </w:r>
            <w:proofErr w:type="spellEnd"/>
          </w:p>
        </w:tc>
        <w:tc>
          <w:tcPr>
            <w:tcW w:w="758" w:type="dxa"/>
            <w:vMerge w:val="restart"/>
            <w:vAlign w:val="center"/>
          </w:tcPr>
          <w:p w14:paraId="643832C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>
              <w:rPr>
                <w:sz w:val="20"/>
                <w:szCs w:val="21"/>
              </w:rPr>
              <w:t>1:11.5</w:t>
            </w:r>
          </w:p>
        </w:tc>
        <w:tc>
          <w:tcPr>
            <w:tcW w:w="629" w:type="dxa"/>
            <w:vAlign w:val="center"/>
          </w:tcPr>
          <w:p w14:paraId="5B00A68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40</w:t>
            </w:r>
          </w:p>
        </w:tc>
        <w:tc>
          <w:tcPr>
            <w:tcW w:w="941" w:type="dxa"/>
            <w:vAlign w:val="center"/>
          </w:tcPr>
          <w:p w14:paraId="43025A2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0.9</w:t>
            </w:r>
          </w:p>
        </w:tc>
        <w:tc>
          <w:tcPr>
            <w:tcW w:w="710" w:type="dxa"/>
            <w:vAlign w:val="center"/>
          </w:tcPr>
          <w:p w14:paraId="4C491EF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0.5</w:t>
            </w:r>
          </w:p>
        </w:tc>
        <w:tc>
          <w:tcPr>
            <w:tcW w:w="663" w:type="dxa"/>
            <w:vAlign w:val="center"/>
          </w:tcPr>
          <w:p w14:paraId="2C37098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4.4</w:t>
            </w:r>
          </w:p>
        </w:tc>
        <w:tc>
          <w:tcPr>
            <w:tcW w:w="811" w:type="dxa"/>
            <w:vAlign w:val="center"/>
          </w:tcPr>
          <w:p w14:paraId="56749724" w14:textId="434F3CE4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113</w:t>
            </w:r>
          </w:p>
        </w:tc>
        <w:tc>
          <w:tcPr>
            <w:tcW w:w="567" w:type="dxa"/>
            <w:vAlign w:val="center"/>
          </w:tcPr>
          <w:p w14:paraId="51D734E4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-49.9</w:t>
            </w:r>
          </w:p>
        </w:tc>
        <w:tc>
          <w:tcPr>
            <w:tcW w:w="584" w:type="dxa"/>
            <w:vAlign w:val="center"/>
          </w:tcPr>
          <w:p w14:paraId="4814EF7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960</w:t>
            </w:r>
          </w:p>
        </w:tc>
        <w:tc>
          <w:tcPr>
            <w:tcW w:w="514" w:type="dxa"/>
            <w:vAlign w:val="center"/>
          </w:tcPr>
          <w:p w14:paraId="66344E0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0.15</w:t>
            </w:r>
          </w:p>
        </w:tc>
        <w:tc>
          <w:tcPr>
            <w:tcW w:w="706" w:type="dxa"/>
            <w:vMerge w:val="restart"/>
            <w:vAlign w:val="center"/>
          </w:tcPr>
          <w:p w14:paraId="7FA21E2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28</w:t>
            </w:r>
          </w:p>
        </w:tc>
      </w:tr>
      <w:tr w:rsidR="00510A15" w:rsidRPr="003644EE" w14:paraId="1B815A60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310F9DF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Align w:val="center"/>
          </w:tcPr>
          <w:p w14:paraId="3F2B97A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Cyclic anhydrides</w:t>
            </w:r>
          </w:p>
          <w:p w14:paraId="21D2D0A4" w14:textId="2D8E0813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 (90℃, 5h)</w:t>
            </w:r>
          </w:p>
        </w:tc>
        <w:tc>
          <w:tcPr>
            <w:tcW w:w="1527" w:type="dxa"/>
            <w:vMerge/>
            <w:vAlign w:val="center"/>
          </w:tcPr>
          <w:p w14:paraId="2F9AE6F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Merge/>
            <w:vAlign w:val="center"/>
          </w:tcPr>
          <w:p w14:paraId="649A6A57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12EE6DB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20</w:t>
            </w:r>
          </w:p>
        </w:tc>
        <w:tc>
          <w:tcPr>
            <w:tcW w:w="941" w:type="dxa"/>
            <w:vAlign w:val="center"/>
          </w:tcPr>
          <w:p w14:paraId="5FF2C9D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3.8</w:t>
            </w:r>
          </w:p>
        </w:tc>
        <w:tc>
          <w:tcPr>
            <w:tcW w:w="710" w:type="dxa"/>
            <w:vAlign w:val="center"/>
          </w:tcPr>
          <w:p w14:paraId="0036DD5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0.5</w:t>
            </w:r>
          </w:p>
        </w:tc>
        <w:tc>
          <w:tcPr>
            <w:tcW w:w="663" w:type="dxa"/>
            <w:vAlign w:val="center"/>
          </w:tcPr>
          <w:p w14:paraId="53D6BD2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5.4</w:t>
            </w:r>
          </w:p>
        </w:tc>
        <w:tc>
          <w:tcPr>
            <w:tcW w:w="811" w:type="dxa"/>
            <w:vAlign w:val="center"/>
          </w:tcPr>
          <w:p w14:paraId="7022895B" w14:textId="51DFCD25" w:rsidR="00510A15" w:rsidRPr="003644EE" w:rsidRDefault="00510A15" w:rsidP="003E5E96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92</w:t>
            </w:r>
          </w:p>
        </w:tc>
        <w:tc>
          <w:tcPr>
            <w:tcW w:w="567" w:type="dxa"/>
            <w:vAlign w:val="center"/>
          </w:tcPr>
          <w:p w14:paraId="77FC65A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-44.6</w:t>
            </w:r>
          </w:p>
        </w:tc>
        <w:tc>
          <w:tcPr>
            <w:tcW w:w="584" w:type="dxa"/>
            <w:vAlign w:val="center"/>
          </w:tcPr>
          <w:p w14:paraId="28D4088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725</w:t>
            </w:r>
          </w:p>
        </w:tc>
        <w:tc>
          <w:tcPr>
            <w:tcW w:w="514" w:type="dxa"/>
            <w:vAlign w:val="center"/>
          </w:tcPr>
          <w:p w14:paraId="6958666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0.67</w:t>
            </w:r>
          </w:p>
        </w:tc>
        <w:tc>
          <w:tcPr>
            <w:tcW w:w="706" w:type="dxa"/>
            <w:vMerge/>
            <w:vAlign w:val="center"/>
          </w:tcPr>
          <w:p w14:paraId="7F5C85A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2983FAA5" w14:textId="77777777" w:rsidTr="000163CA">
        <w:trPr>
          <w:jc w:val="center"/>
        </w:trPr>
        <w:tc>
          <w:tcPr>
            <w:tcW w:w="947" w:type="dxa"/>
            <w:vMerge/>
            <w:vAlign w:val="center"/>
          </w:tcPr>
          <w:p w14:paraId="4C74D99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1300" w:type="dxa"/>
            <w:vAlign w:val="center"/>
          </w:tcPr>
          <w:p w14:paraId="39CC189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Cyclic anhydrides</w:t>
            </w:r>
          </w:p>
          <w:p w14:paraId="61B983FE" w14:textId="0DEBA6E8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bookmarkStart w:id="29" w:name="OLE_LINK25"/>
            <w:r w:rsidRPr="003644EE">
              <w:rPr>
                <w:sz w:val="20"/>
                <w:szCs w:val="21"/>
              </w:rPr>
              <w:t xml:space="preserve"> (90℃, 5h)</w:t>
            </w:r>
            <w:bookmarkEnd w:id="29"/>
          </w:p>
        </w:tc>
        <w:tc>
          <w:tcPr>
            <w:tcW w:w="1527" w:type="dxa"/>
            <w:vMerge/>
            <w:vAlign w:val="center"/>
          </w:tcPr>
          <w:p w14:paraId="2509950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58" w:type="dxa"/>
            <w:vMerge/>
            <w:vAlign w:val="center"/>
          </w:tcPr>
          <w:p w14:paraId="7BA7A4C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629" w:type="dxa"/>
            <w:vAlign w:val="center"/>
          </w:tcPr>
          <w:p w14:paraId="696A5C8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38</w:t>
            </w:r>
          </w:p>
        </w:tc>
        <w:tc>
          <w:tcPr>
            <w:tcW w:w="941" w:type="dxa"/>
            <w:vAlign w:val="center"/>
          </w:tcPr>
          <w:p w14:paraId="306DBF2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1.0</w:t>
            </w:r>
          </w:p>
        </w:tc>
        <w:tc>
          <w:tcPr>
            <w:tcW w:w="710" w:type="dxa"/>
            <w:vAlign w:val="center"/>
          </w:tcPr>
          <w:p w14:paraId="7D4C0A6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0.5</w:t>
            </w:r>
          </w:p>
        </w:tc>
        <w:tc>
          <w:tcPr>
            <w:tcW w:w="663" w:type="dxa"/>
            <w:vAlign w:val="center"/>
          </w:tcPr>
          <w:p w14:paraId="6937B7D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6.1</w:t>
            </w:r>
          </w:p>
        </w:tc>
        <w:tc>
          <w:tcPr>
            <w:tcW w:w="811" w:type="dxa"/>
            <w:vAlign w:val="center"/>
          </w:tcPr>
          <w:p w14:paraId="19952D72" w14:textId="23453147" w:rsidR="00510A15" w:rsidRPr="003644EE" w:rsidRDefault="00510A15" w:rsidP="003E5E96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8</w:t>
            </w:r>
            <w:r w:rsidR="003E5E96">
              <w:rPr>
                <w:rFonts w:hint="eastAsia"/>
                <w:sz w:val="20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0AFD1C93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-42.7</w:t>
            </w:r>
          </w:p>
        </w:tc>
        <w:tc>
          <w:tcPr>
            <w:tcW w:w="584" w:type="dxa"/>
            <w:vAlign w:val="center"/>
          </w:tcPr>
          <w:p w14:paraId="2B3DE2A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925</w:t>
            </w:r>
          </w:p>
        </w:tc>
        <w:tc>
          <w:tcPr>
            <w:tcW w:w="514" w:type="dxa"/>
            <w:vAlign w:val="center"/>
          </w:tcPr>
          <w:p w14:paraId="002E1EA8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0.17</w:t>
            </w:r>
          </w:p>
        </w:tc>
        <w:tc>
          <w:tcPr>
            <w:tcW w:w="706" w:type="dxa"/>
            <w:vMerge/>
            <w:vAlign w:val="center"/>
          </w:tcPr>
          <w:p w14:paraId="045AC6A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</w:tr>
      <w:tr w:rsidR="00510A15" w:rsidRPr="003644EE" w14:paraId="7E17DB89" w14:textId="77777777" w:rsidTr="000163CA">
        <w:trPr>
          <w:jc w:val="center"/>
        </w:trPr>
        <w:tc>
          <w:tcPr>
            <w:tcW w:w="947" w:type="dxa"/>
            <w:vAlign w:val="center"/>
          </w:tcPr>
          <w:p w14:paraId="4733451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Bamboo pulp</w:t>
            </w:r>
          </w:p>
        </w:tc>
        <w:tc>
          <w:tcPr>
            <w:tcW w:w="1300" w:type="dxa"/>
            <w:vAlign w:val="center"/>
          </w:tcPr>
          <w:p w14:paraId="14EEA9BD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Maleic</w:t>
            </w:r>
          </w:p>
          <w:p w14:paraId="22F264C5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Anhydride</w:t>
            </w:r>
          </w:p>
          <w:p w14:paraId="48109A6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(30℃, 1h)</w:t>
            </w:r>
          </w:p>
        </w:tc>
        <w:tc>
          <w:tcPr>
            <w:tcW w:w="1527" w:type="dxa"/>
            <w:vAlign w:val="center"/>
          </w:tcPr>
          <w:p w14:paraId="3FFF59A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Homogenization</w:t>
            </w:r>
          </w:p>
        </w:tc>
        <w:tc>
          <w:tcPr>
            <w:tcW w:w="758" w:type="dxa"/>
            <w:vAlign w:val="center"/>
          </w:tcPr>
          <w:p w14:paraId="421F0A0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0.1:10</w:t>
            </w:r>
          </w:p>
        </w:tc>
        <w:tc>
          <w:tcPr>
            <w:tcW w:w="629" w:type="dxa"/>
            <w:vAlign w:val="center"/>
          </w:tcPr>
          <w:p w14:paraId="3BD158E8" w14:textId="2EC4C92E" w:rsidR="00510A15" w:rsidRPr="003644EE" w:rsidRDefault="00510A15" w:rsidP="005C4221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23.7</w:t>
            </w:r>
          </w:p>
        </w:tc>
        <w:tc>
          <w:tcPr>
            <w:tcW w:w="941" w:type="dxa"/>
            <w:vAlign w:val="center"/>
          </w:tcPr>
          <w:p w14:paraId="694CA15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1.79</w:t>
            </w:r>
          </w:p>
        </w:tc>
        <w:tc>
          <w:tcPr>
            <w:tcW w:w="710" w:type="dxa"/>
            <w:vAlign w:val="center"/>
          </w:tcPr>
          <w:p w14:paraId="3BD72189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0.525</w:t>
            </w:r>
          </w:p>
        </w:tc>
        <w:tc>
          <w:tcPr>
            <w:tcW w:w="663" w:type="dxa"/>
            <w:vAlign w:val="center"/>
          </w:tcPr>
          <w:p w14:paraId="472E59D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8.5</w:t>
            </w:r>
          </w:p>
        </w:tc>
        <w:tc>
          <w:tcPr>
            <w:tcW w:w="811" w:type="dxa"/>
            <w:vAlign w:val="center"/>
          </w:tcPr>
          <w:p w14:paraId="5838609F" w14:textId="405AECF6" w:rsidR="00510A15" w:rsidRPr="003644EE" w:rsidRDefault="00510A15" w:rsidP="003E5E96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6</w:t>
            </w:r>
            <w:r w:rsidR="003E5E96">
              <w:rPr>
                <w:rFonts w:hint="eastAsia"/>
                <w:sz w:val="20"/>
                <w:szCs w:val="21"/>
              </w:rPr>
              <w:t>2</w:t>
            </w:r>
          </w:p>
        </w:tc>
        <w:tc>
          <w:tcPr>
            <w:tcW w:w="567" w:type="dxa"/>
            <w:vAlign w:val="center"/>
          </w:tcPr>
          <w:p w14:paraId="05DF885C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6B7EE7AB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7E8A787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0.35</w:t>
            </w:r>
          </w:p>
        </w:tc>
        <w:tc>
          <w:tcPr>
            <w:tcW w:w="706" w:type="dxa"/>
            <w:vAlign w:val="center"/>
          </w:tcPr>
          <w:p w14:paraId="213B617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29</w:t>
            </w:r>
          </w:p>
        </w:tc>
      </w:tr>
      <w:tr w:rsidR="00510A15" w:rsidRPr="003644EE" w14:paraId="5635A9BB" w14:textId="77777777" w:rsidTr="000163CA">
        <w:trPr>
          <w:jc w:val="center"/>
        </w:trPr>
        <w:tc>
          <w:tcPr>
            <w:tcW w:w="947" w:type="dxa"/>
            <w:vAlign w:val="center"/>
          </w:tcPr>
          <w:p w14:paraId="744E22E2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(r-MDF) fibers</w:t>
            </w:r>
          </w:p>
        </w:tc>
        <w:tc>
          <w:tcPr>
            <w:tcW w:w="1300" w:type="dxa"/>
            <w:vAlign w:val="center"/>
          </w:tcPr>
          <w:p w14:paraId="749D2B90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Ammonium persulfate</w:t>
            </w:r>
          </w:p>
          <w:p w14:paraId="4C9D301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(90℃, 5h)</w:t>
            </w:r>
          </w:p>
        </w:tc>
        <w:tc>
          <w:tcPr>
            <w:tcW w:w="1527" w:type="dxa"/>
            <w:vAlign w:val="center"/>
          </w:tcPr>
          <w:p w14:paraId="4549E6A6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Grinder</w:t>
            </w:r>
          </w:p>
        </w:tc>
        <w:tc>
          <w:tcPr>
            <w:tcW w:w="758" w:type="dxa"/>
            <w:vAlign w:val="center"/>
          </w:tcPr>
          <w:p w14:paraId="3F224C6A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1:100</w:t>
            </w:r>
          </w:p>
        </w:tc>
        <w:tc>
          <w:tcPr>
            <w:tcW w:w="629" w:type="dxa"/>
            <w:vAlign w:val="center"/>
          </w:tcPr>
          <w:p w14:paraId="21DA5DB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55.5</w:t>
            </w:r>
          </w:p>
        </w:tc>
        <w:tc>
          <w:tcPr>
            <w:tcW w:w="941" w:type="dxa"/>
            <w:vAlign w:val="center"/>
          </w:tcPr>
          <w:p w14:paraId="514B16B1" w14:textId="50FCB8B5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0.14</w:t>
            </w:r>
          </w:p>
        </w:tc>
        <w:tc>
          <w:tcPr>
            <w:tcW w:w="710" w:type="dxa"/>
            <w:vAlign w:val="center"/>
          </w:tcPr>
          <w:p w14:paraId="48B267E1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0.221</w:t>
            </w:r>
          </w:p>
        </w:tc>
        <w:tc>
          <w:tcPr>
            <w:tcW w:w="663" w:type="dxa"/>
            <w:vAlign w:val="center"/>
          </w:tcPr>
          <w:p w14:paraId="7F480BE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14.8</w:t>
            </w:r>
          </w:p>
        </w:tc>
        <w:tc>
          <w:tcPr>
            <w:tcW w:w="811" w:type="dxa"/>
            <w:vAlign w:val="center"/>
          </w:tcPr>
          <w:p w14:paraId="09FED0EE" w14:textId="184111B0" w:rsidR="00510A15" w:rsidRPr="003644EE" w:rsidRDefault="00510A15" w:rsidP="003E5E96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3644EE">
              <w:rPr>
                <w:sz w:val="20"/>
                <w:szCs w:val="21"/>
              </w:rPr>
              <w:t>1</w:t>
            </w:r>
            <w:r w:rsidR="003E5E96">
              <w:rPr>
                <w:rFonts w:hint="eastAsia"/>
                <w:sz w:val="20"/>
                <w:szCs w:val="21"/>
              </w:rPr>
              <w:t>5</w:t>
            </w:r>
          </w:p>
        </w:tc>
        <w:tc>
          <w:tcPr>
            <w:tcW w:w="567" w:type="dxa"/>
            <w:vAlign w:val="center"/>
          </w:tcPr>
          <w:p w14:paraId="0FA1ECB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84" w:type="dxa"/>
            <w:vAlign w:val="center"/>
          </w:tcPr>
          <w:p w14:paraId="5203E3EE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514" w:type="dxa"/>
            <w:vAlign w:val="center"/>
          </w:tcPr>
          <w:p w14:paraId="7A4BF00F" w14:textId="77777777" w:rsidR="00510A15" w:rsidRPr="003644EE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</w:p>
        </w:tc>
        <w:tc>
          <w:tcPr>
            <w:tcW w:w="706" w:type="dxa"/>
            <w:vAlign w:val="center"/>
          </w:tcPr>
          <w:p w14:paraId="4E455E0B" w14:textId="77777777" w:rsidR="00510A15" w:rsidRPr="00854B2F" w:rsidRDefault="00510A15" w:rsidP="001024EC">
            <w:pPr>
              <w:ind w:leftChars="-41" w:left="-86" w:rightChars="-36" w:right="-76"/>
              <w:jc w:val="center"/>
              <w:rPr>
                <w:sz w:val="20"/>
                <w:szCs w:val="21"/>
              </w:rPr>
            </w:pPr>
            <w:r w:rsidRPr="00854B2F">
              <w:rPr>
                <w:sz w:val="20"/>
                <w:szCs w:val="21"/>
              </w:rPr>
              <w:t xml:space="preserve">Ref </w:t>
            </w:r>
            <w:r>
              <w:rPr>
                <w:sz w:val="20"/>
                <w:szCs w:val="21"/>
              </w:rPr>
              <w:t>30</w:t>
            </w:r>
          </w:p>
        </w:tc>
      </w:tr>
      <w:tr w:rsidR="005C4221" w:rsidRPr="003E5E96" w14:paraId="3A2BD494" w14:textId="77777777" w:rsidTr="000163CA">
        <w:trPr>
          <w:jc w:val="center"/>
        </w:trPr>
        <w:tc>
          <w:tcPr>
            <w:tcW w:w="947" w:type="dxa"/>
            <w:vAlign w:val="center"/>
          </w:tcPr>
          <w:p w14:paraId="63BD4DB0" w14:textId="6BBE7406" w:rsidR="00510A15" w:rsidRPr="003E5E96" w:rsidRDefault="000C005C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>
              <w:rPr>
                <w:rFonts w:hint="eastAsia"/>
                <w:b/>
                <w:color w:val="0000FF"/>
                <w:sz w:val="20"/>
                <w:szCs w:val="21"/>
              </w:rPr>
              <w:t>Wood</w:t>
            </w:r>
            <w:r w:rsidR="00510A15" w:rsidRPr="003E5E96">
              <w:rPr>
                <w:b/>
                <w:color w:val="0000FF"/>
                <w:sz w:val="20"/>
                <w:szCs w:val="21"/>
              </w:rPr>
              <w:t xml:space="preserve"> pulp</w:t>
            </w:r>
          </w:p>
        </w:tc>
        <w:tc>
          <w:tcPr>
            <w:tcW w:w="1300" w:type="dxa"/>
            <w:vAlign w:val="center"/>
          </w:tcPr>
          <w:p w14:paraId="705A4236" w14:textId="18AC5DD6" w:rsidR="00510A15" w:rsidRPr="003E5E96" w:rsidRDefault="005C4221" w:rsidP="003E5E96">
            <w:pPr>
              <w:ind w:leftChars="-41" w:left="-86" w:rightChars="-48" w:right="-101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 xml:space="preserve">H-DES </w:t>
            </w:r>
            <w:r w:rsidR="00510A15" w:rsidRPr="003E5E96">
              <w:rPr>
                <w:b/>
                <w:color w:val="0000FF"/>
                <w:sz w:val="20"/>
                <w:szCs w:val="21"/>
              </w:rPr>
              <w:t>CA:ChCl:H</w:t>
            </w:r>
            <w:r w:rsidR="00510A15" w:rsidRPr="003E5E96">
              <w:rPr>
                <w:b/>
                <w:color w:val="0000FF"/>
                <w:sz w:val="20"/>
                <w:szCs w:val="21"/>
                <w:vertAlign w:val="subscript"/>
              </w:rPr>
              <w:t>2</w:t>
            </w:r>
            <w:r w:rsidR="00510A15" w:rsidRPr="003E5E96">
              <w:rPr>
                <w:b/>
                <w:color w:val="0000FF"/>
                <w:sz w:val="20"/>
                <w:szCs w:val="21"/>
              </w:rPr>
              <w:t>O (130</w:t>
            </w:r>
            <w:r w:rsidR="00510A15" w:rsidRPr="003E5E96">
              <w:rPr>
                <w:rFonts w:ascii="宋体" w:hAnsi="宋体" w:cs="宋体" w:hint="eastAsia"/>
                <w:b/>
                <w:color w:val="0000FF"/>
                <w:sz w:val="20"/>
                <w:szCs w:val="21"/>
              </w:rPr>
              <w:t>℃</w:t>
            </w:r>
            <w:r w:rsidR="00510A15" w:rsidRPr="003E5E96">
              <w:rPr>
                <w:b/>
                <w:color w:val="0000FF"/>
                <w:sz w:val="20"/>
                <w:szCs w:val="21"/>
              </w:rPr>
              <w:t>, 3h)</w:t>
            </w:r>
          </w:p>
        </w:tc>
        <w:tc>
          <w:tcPr>
            <w:tcW w:w="1527" w:type="dxa"/>
            <w:vAlign w:val="center"/>
          </w:tcPr>
          <w:p w14:paraId="51AAF353" w14:textId="5B0DBE75" w:rsidR="00510A15" w:rsidRPr="003E5E96" w:rsidRDefault="00510A15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>Ultrasonic</w:t>
            </w:r>
            <w:r w:rsidRPr="003E5E96">
              <w:rPr>
                <w:rFonts w:hint="eastAsia"/>
                <w:b/>
                <w:color w:val="0000FF"/>
                <w:sz w:val="20"/>
                <w:szCs w:val="21"/>
              </w:rPr>
              <w:t>ation</w:t>
            </w:r>
          </w:p>
        </w:tc>
        <w:tc>
          <w:tcPr>
            <w:tcW w:w="758" w:type="dxa"/>
            <w:vAlign w:val="center"/>
          </w:tcPr>
          <w:p w14:paraId="26458B99" w14:textId="77777777" w:rsidR="00510A15" w:rsidRPr="003E5E96" w:rsidRDefault="00510A15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>18:100</w:t>
            </w:r>
          </w:p>
        </w:tc>
        <w:tc>
          <w:tcPr>
            <w:tcW w:w="629" w:type="dxa"/>
            <w:vAlign w:val="center"/>
          </w:tcPr>
          <w:p w14:paraId="55093B41" w14:textId="4E66B144" w:rsidR="00510A15" w:rsidRPr="003E5E96" w:rsidRDefault="00510A15" w:rsidP="005C4221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>90.1</w:t>
            </w:r>
          </w:p>
        </w:tc>
        <w:tc>
          <w:tcPr>
            <w:tcW w:w="941" w:type="dxa"/>
            <w:vAlign w:val="center"/>
          </w:tcPr>
          <w:p w14:paraId="5E33222D" w14:textId="5D9DDAF4" w:rsidR="00510A15" w:rsidRPr="003E5E96" w:rsidRDefault="00510A15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>1.5</w:t>
            </w:r>
            <w:r w:rsidR="003E5E96" w:rsidRPr="003E5E96">
              <w:rPr>
                <w:rFonts w:hint="eastAsia"/>
                <w:b/>
                <w:color w:val="0000FF"/>
                <w:sz w:val="20"/>
                <w:szCs w:val="21"/>
              </w:rPr>
              <w:t>0</w:t>
            </w:r>
          </w:p>
        </w:tc>
        <w:tc>
          <w:tcPr>
            <w:tcW w:w="710" w:type="dxa"/>
            <w:vAlign w:val="center"/>
          </w:tcPr>
          <w:p w14:paraId="6AB2F1F6" w14:textId="08C18959" w:rsidR="00510A15" w:rsidRPr="003E5E96" w:rsidRDefault="00510A15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>10</w:t>
            </w:r>
          </w:p>
        </w:tc>
        <w:tc>
          <w:tcPr>
            <w:tcW w:w="663" w:type="dxa"/>
            <w:vAlign w:val="center"/>
          </w:tcPr>
          <w:p w14:paraId="6DF94D7F" w14:textId="77777777" w:rsidR="00510A15" w:rsidRPr="003E5E96" w:rsidRDefault="00510A15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>3</w:t>
            </w:r>
          </w:p>
        </w:tc>
        <w:tc>
          <w:tcPr>
            <w:tcW w:w="811" w:type="dxa"/>
            <w:vAlign w:val="center"/>
          </w:tcPr>
          <w:p w14:paraId="101EE6E5" w14:textId="018B35D5" w:rsidR="00510A15" w:rsidRPr="003E5E96" w:rsidRDefault="003E5E96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rFonts w:hint="eastAsia"/>
                <w:b/>
                <w:color w:val="0000FF"/>
                <w:sz w:val="20"/>
                <w:szCs w:val="21"/>
              </w:rPr>
              <w:t>40</w:t>
            </w:r>
            <w:r w:rsidR="00510A15" w:rsidRPr="003E5E96">
              <w:rPr>
                <w:b/>
                <w:color w:val="0000FF"/>
                <w:sz w:val="20"/>
                <w:szCs w:val="21"/>
              </w:rPr>
              <w:t>00</w:t>
            </w:r>
          </w:p>
        </w:tc>
        <w:tc>
          <w:tcPr>
            <w:tcW w:w="567" w:type="dxa"/>
            <w:vAlign w:val="center"/>
          </w:tcPr>
          <w:p w14:paraId="0C8C85EF" w14:textId="77777777" w:rsidR="00510A15" w:rsidRPr="003E5E96" w:rsidRDefault="00510A15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>-46.6</w:t>
            </w:r>
          </w:p>
        </w:tc>
        <w:tc>
          <w:tcPr>
            <w:tcW w:w="584" w:type="dxa"/>
            <w:vAlign w:val="center"/>
          </w:tcPr>
          <w:p w14:paraId="05FAD1C8" w14:textId="77777777" w:rsidR="00510A15" w:rsidRPr="003E5E96" w:rsidRDefault="00510A15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>530</w:t>
            </w:r>
          </w:p>
        </w:tc>
        <w:tc>
          <w:tcPr>
            <w:tcW w:w="514" w:type="dxa"/>
            <w:vAlign w:val="center"/>
          </w:tcPr>
          <w:p w14:paraId="024EA2BA" w14:textId="77777777" w:rsidR="00510A15" w:rsidRPr="003E5E96" w:rsidRDefault="00510A15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>0.42</w:t>
            </w:r>
          </w:p>
        </w:tc>
        <w:tc>
          <w:tcPr>
            <w:tcW w:w="706" w:type="dxa"/>
            <w:vAlign w:val="center"/>
          </w:tcPr>
          <w:p w14:paraId="1DC56E79" w14:textId="77777777" w:rsidR="00510A15" w:rsidRPr="003E5E96" w:rsidRDefault="00510A15" w:rsidP="001024EC">
            <w:pPr>
              <w:ind w:leftChars="-41" w:left="-86" w:rightChars="-36" w:right="-76"/>
              <w:jc w:val="center"/>
              <w:rPr>
                <w:b/>
                <w:color w:val="0000FF"/>
                <w:sz w:val="20"/>
                <w:szCs w:val="21"/>
              </w:rPr>
            </w:pPr>
            <w:r w:rsidRPr="003E5E96">
              <w:rPr>
                <w:b/>
                <w:color w:val="0000FF"/>
                <w:sz w:val="20"/>
                <w:szCs w:val="21"/>
              </w:rPr>
              <w:t>This work</w:t>
            </w:r>
          </w:p>
        </w:tc>
      </w:tr>
      <w:bookmarkEnd w:id="8"/>
    </w:tbl>
    <w:p w14:paraId="49D78024" w14:textId="4121E41A" w:rsidR="00117376" w:rsidRPr="00E426E3" w:rsidRDefault="00117376" w:rsidP="00E426E3">
      <w:pPr>
        <w:widowControl/>
        <w:snapToGrid w:val="0"/>
        <w:rPr>
          <w:rFonts w:eastAsia="Kaiti SC Regular"/>
          <w:bCs/>
          <w:sz w:val="2"/>
          <w:szCs w:val="2"/>
        </w:rPr>
      </w:pPr>
    </w:p>
    <w:sectPr w:rsidR="00117376" w:rsidRPr="00E426E3" w:rsidSect="00E426E3">
      <w:pgSz w:w="12242" w:h="15842" w:code="1"/>
      <w:pgMar w:top="1440" w:right="1800" w:bottom="123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FF6478" w14:textId="77777777" w:rsidR="00E02561" w:rsidRDefault="00E02561" w:rsidP="00E53EC9">
      <w:r>
        <w:separator/>
      </w:r>
    </w:p>
  </w:endnote>
  <w:endnote w:type="continuationSeparator" w:id="0">
    <w:p w14:paraId="2500FEC3" w14:textId="77777777" w:rsidR="00E02561" w:rsidRDefault="00E02561" w:rsidP="00E53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aiti SC Regular">
    <w:altName w:val="微软雅黑"/>
    <w:charset w:val="86"/>
    <w:family w:val="roman"/>
    <w:pitch w:val="variable"/>
    <w:sig w:usb0="00000000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B4E3D" w14:textId="77777777" w:rsidR="00E02561" w:rsidRDefault="00E02561" w:rsidP="00E53EC9">
      <w:r>
        <w:separator/>
      </w:r>
    </w:p>
  </w:footnote>
  <w:footnote w:type="continuationSeparator" w:id="0">
    <w:p w14:paraId="34295292" w14:textId="77777777" w:rsidR="00E02561" w:rsidRDefault="00E02561" w:rsidP="00E53E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1232A4"/>
    <w:multiLevelType w:val="hybridMultilevel"/>
    <w:tmpl w:val="1B3E9C14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bordersDoNotSurroundHeader/>
  <w:bordersDoNotSurroundFooter/>
  <w:hideSpellingErrors/>
  <w:hideGrammaticalErrors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U0sDA3MTUwNzMxMzFX0lEKTi0uzszPAykwrgUApeql4iwAAAA="/>
  </w:docVars>
  <w:rsids>
    <w:rsidRoot w:val="001E592A"/>
    <w:rsid w:val="00000611"/>
    <w:rsid w:val="00007E89"/>
    <w:rsid w:val="00013E2F"/>
    <w:rsid w:val="000163CA"/>
    <w:rsid w:val="000271C8"/>
    <w:rsid w:val="000409E1"/>
    <w:rsid w:val="00046434"/>
    <w:rsid w:val="00074016"/>
    <w:rsid w:val="000763E5"/>
    <w:rsid w:val="00083E3E"/>
    <w:rsid w:val="000929B0"/>
    <w:rsid w:val="00093F85"/>
    <w:rsid w:val="000A19AA"/>
    <w:rsid w:val="000A54E9"/>
    <w:rsid w:val="000B5669"/>
    <w:rsid w:val="000B7B6F"/>
    <w:rsid w:val="000C005C"/>
    <w:rsid w:val="000D48B6"/>
    <w:rsid w:val="000F3C8B"/>
    <w:rsid w:val="000F478B"/>
    <w:rsid w:val="001042A5"/>
    <w:rsid w:val="00107453"/>
    <w:rsid w:val="00117376"/>
    <w:rsid w:val="00131BB3"/>
    <w:rsid w:val="001329BB"/>
    <w:rsid w:val="00132C4C"/>
    <w:rsid w:val="00143303"/>
    <w:rsid w:val="001654C6"/>
    <w:rsid w:val="00165746"/>
    <w:rsid w:val="00174B64"/>
    <w:rsid w:val="001761D8"/>
    <w:rsid w:val="0019570C"/>
    <w:rsid w:val="001A5AD2"/>
    <w:rsid w:val="001B1958"/>
    <w:rsid w:val="001B722F"/>
    <w:rsid w:val="001C679F"/>
    <w:rsid w:val="001C7DF3"/>
    <w:rsid w:val="001D2185"/>
    <w:rsid w:val="001D45BC"/>
    <w:rsid w:val="001D4C7A"/>
    <w:rsid w:val="001E4584"/>
    <w:rsid w:val="001E544A"/>
    <w:rsid w:val="001E592A"/>
    <w:rsid w:val="002000AE"/>
    <w:rsid w:val="0021728A"/>
    <w:rsid w:val="00217D4F"/>
    <w:rsid w:val="00223373"/>
    <w:rsid w:val="00233015"/>
    <w:rsid w:val="00261842"/>
    <w:rsid w:val="00264305"/>
    <w:rsid w:val="00264ABA"/>
    <w:rsid w:val="00264C6F"/>
    <w:rsid w:val="0028252A"/>
    <w:rsid w:val="00284C11"/>
    <w:rsid w:val="00286038"/>
    <w:rsid w:val="002A0F99"/>
    <w:rsid w:val="002A1867"/>
    <w:rsid w:val="002A258C"/>
    <w:rsid w:val="002A3AB4"/>
    <w:rsid w:val="002A48FD"/>
    <w:rsid w:val="002B4EB5"/>
    <w:rsid w:val="002C1F58"/>
    <w:rsid w:val="002C5C09"/>
    <w:rsid w:val="002D32E4"/>
    <w:rsid w:val="002D7E85"/>
    <w:rsid w:val="002F43E8"/>
    <w:rsid w:val="00311DA9"/>
    <w:rsid w:val="00316517"/>
    <w:rsid w:val="00341514"/>
    <w:rsid w:val="003421C6"/>
    <w:rsid w:val="00342E82"/>
    <w:rsid w:val="0034520C"/>
    <w:rsid w:val="003468D4"/>
    <w:rsid w:val="0035105A"/>
    <w:rsid w:val="003521C3"/>
    <w:rsid w:val="00381558"/>
    <w:rsid w:val="00396026"/>
    <w:rsid w:val="003B3925"/>
    <w:rsid w:val="003C199C"/>
    <w:rsid w:val="003D4E8C"/>
    <w:rsid w:val="003E55DA"/>
    <w:rsid w:val="003E5E96"/>
    <w:rsid w:val="003F25D1"/>
    <w:rsid w:val="003F5274"/>
    <w:rsid w:val="003F76E4"/>
    <w:rsid w:val="00401C80"/>
    <w:rsid w:val="00402424"/>
    <w:rsid w:val="00402983"/>
    <w:rsid w:val="00406C02"/>
    <w:rsid w:val="004119F5"/>
    <w:rsid w:val="00426B73"/>
    <w:rsid w:val="00440C6A"/>
    <w:rsid w:val="004413C5"/>
    <w:rsid w:val="004569B1"/>
    <w:rsid w:val="0046164C"/>
    <w:rsid w:val="004670C7"/>
    <w:rsid w:val="00484252"/>
    <w:rsid w:val="00491949"/>
    <w:rsid w:val="004A3398"/>
    <w:rsid w:val="004C4FCC"/>
    <w:rsid w:val="004C6209"/>
    <w:rsid w:val="004D0601"/>
    <w:rsid w:val="004E2D75"/>
    <w:rsid w:val="004E6AEA"/>
    <w:rsid w:val="004F5F79"/>
    <w:rsid w:val="00510A15"/>
    <w:rsid w:val="00511F48"/>
    <w:rsid w:val="00524F51"/>
    <w:rsid w:val="005375E7"/>
    <w:rsid w:val="00540CE6"/>
    <w:rsid w:val="005876E9"/>
    <w:rsid w:val="00592DF0"/>
    <w:rsid w:val="00596149"/>
    <w:rsid w:val="005A2D7D"/>
    <w:rsid w:val="005B4F3B"/>
    <w:rsid w:val="005B5767"/>
    <w:rsid w:val="005B5B45"/>
    <w:rsid w:val="005C4221"/>
    <w:rsid w:val="005C6594"/>
    <w:rsid w:val="005D3CDC"/>
    <w:rsid w:val="005D7983"/>
    <w:rsid w:val="005F04D5"/>
    <w:rsid w:val="00601117"/>
    <w:rsid w:val="006062B4"/>
    <w:rsid w:val="0061032B"/>
    <w:rsid w:val="006104DF"/>
    <w:rsid w:val="00611873"/>
    <w:rsid w:val="00616320"/>
    <w:rsid w:val="00617439"/>
    <w:rsid w:val="006218DD"/>
    <w:rsid w:val="00631AF0"/>
    <w:rsid w:val="0065013F"/>
    <w:rsid w:val="00663393"/>
    <w:rsid w:val="00670BBF"/>
    <w:rsid w:val="00684572"/>
    <w:rsid w:val="006847E9"/>
    <w:rsid w:val="00690F2A"/>
    <w:rsid w:val="006B5E4F"/>
    <w:rsid w:val="006C00D9"/>
    <w:rsid w:val="006E0B87"/>
    <w:rsid w:val="006F0336"/>
    <w:rsid w:val="006F2B42"/>
    <w:rsid w:val="00717D6A"/>
    <w:rsid w:val="00721283"/>
    <w:rsid w:val="00721D2E"/>
    <w:rsid w:val="00722D72"/>
    <w:rsid w:val="0073279D"/>
    <w:rsid w:val="00734F25"/>
    <w:rsid w:val="0074447A"/>
    <w:rsid w:val="00747578"/>
    <w:rsid w:val="007514E2"/>
    <w:rsid w:val="00776E5A"/>
    <w:rsid w:val="00780328"/>
    <w:rsid w:val="00780BE4"/>
    <w:rsid w:val="007816CF"/>
    <w:rsid w:val="00797AC9"/>
    <w:rsid w:val="007B10A2"/>
    <w:rsid w:val="007C4913"/>
    <w:rsid w:val="007C6E59"/>
    <w:rsid w:val="007D3F24"/>
    <w:rsid w:val="007E52E5"/>
    <w:rsid w:val="00802060"/>
    <w:rsid w:val="0080277E"/>
    <w:rsid w:val="00805ADE"/>
    <w:rsid w:val="008078DA"/>
    <w:rsid w:val="008136BA"/>
    <w:rsid w:val="00817E42"/>
    <w:rsid w:val="0082292D"/>
    <w:rsid w:val="008376B8"/>
    <w:rsid w:val="008403A4"/>
    <w:rsid w:val="00840E4A"/>
    <w:rsid w:val="00847F1C"/>
    <w:rsid w:val="00854B2F"/>
    <w:rsid w:val="00856CB2"/>
    <w:rsid w:val="00857516"/>
    <w:rsid w:val="00897E35"/>
    <w:rsid w:val="008A00CB"/>
    <w:rsid w:val="008C3983"/>
    <w:rsid w:val="008C4409"/>
    <w:rsid w:val="008C6420"/>
    <w:rsid w:val="008D0D8C"/>
    <w:rsid w:val="008D1DA3"/>
    <w:rsid w:val="008E36F0"/>
    <w:rsid w:val="009268F2"/>
    <w:rsid w:val="009328BB"/>
    <w:rsid w:val="0094313C"/>
    <w:rsid w:val="009554D6"/>
    <w:rsid w:val="00977F13"/>
    <w:rsid w:val="0098481F"/>
    <w:rsid w:val="00991C7E"/>
    <w:rsid w:val="00993DDD"/>
    <w:rsid w:val="00995F96"/>
    <w:rsid w:val="009A56A1"/>
    <w:rsid w:val="009B0B29"/>
    <w:rsid w:val="009B1F2E"/>
    <w:rsid w:val="009C0203"/>
    <w:rsid w:val="009C2558"/>
    <w:rsid w:val="009D4102"/>
    <w:rsid w:val="009E62EA"/>
    <w:rsid w:val="00A001A4"/>
    <w:rsid w:val="00A01565"/>
    <w:rsid w:val="00A032A9"/>
    <w:rsid w:val="00A1209D"/>
    <w:rsid w:val="00A2234F"/>
    <w:rsid w:val="00A23C97"/>
    <w:rsid w:val="00A24E14"/>
    <w:rsid w:val="00A25C62"/>
    <w:rsid w:val="00A31457"/>
    <w:rsid w:val="00A33DDF"/>
    <w:rsid w:val="00A37D80"/>
    <w:rsid w:val="00A566E3"/>
    <w:rsid w:val="00A67D3B"/>
    <w:rsid w:val="00A73237"/>
    <w:rsid w:val="00A73F04"/>
    <w:rsid w:val="00A77249"/>
    <w:rsid w:val="00AA3494"/>
    <w:rsid w:val="00AB17F4"/>
    <w:rsid w:val="00AB5637"/>
    <w:rsid w:val="00AB6B1D"/>
    <w:rsid w:val="00AC3720"/>
    <w:rsid w:val="00AC680A"/>
    <w:rsid w:val="00AD3AE6"/>
    <w:rsid w:val="00AE5EAB"/>
    <w:rsid w:val="00AF1D9E"/>
    <w:rsid w:val="00AF3B6F"/>
    <w:rsid w:val="00B147E6"/>
    <w:rsid w:val="00B21FF5"/>
    <w:rsid w:val="00B2344E"/>
    <w:rsid w:val="00B27DC3"/>
    <w:rsid w:val="00B31045"/>
    <w:rsid w:val="00B3349B"/>
    <w:rsid w:val="00B3700C"/>
    <w:rsid w:val="00B41048"/>
    <w:rsid w:val="00B43A60"/>
    <w:rsid w:val="00B47325"/>
    <w:rsid w:val="00B5302E"/>
    <w:rsid w:val="00B73AD2"/>
    <w:rsid w:val="00B81BDC"/>
    <w:rsid w:val="00B83CE4"/>
    <w:rsid w:val="00B92050"/>
    <w:rsid w:val="00B92D94"/>
    <w:rsid w:val="00BA0ECD"/>
    <w:rsid w:val="00BA6F72"/>
    <w:rsid w:val="00BB0A3A"/>
    <w:rsid w:val="00BD3C16"/>
    <w:rsid w:val="00BE4B06"/>
    <w:rsid w:val="00BE7DC8"/>
    <w:rsid w:val="00BF2B01"/>
    <w:rsid w:val="00BF4C33"/>
    <w:rsid w:val="00C07450"/>
    <w:rsid w:val="00C32B5D"/>
    <w:rsid w:val="00C4370B"/>
    <w:rsid w:val="00C4729D"/>
    <w:rsid w:val="00C50EF1"/>
    <w:rsid w:val="00C5171D"/>
    <w:rsid w:val="00C70EE1"/>
    <w:rsid w:val="00C738EF"/>
    <w:rsid w:val="00C81790"/>
    <w:rsid w:val="00C929D7"/>
    <w:rsid w:val="00C94F8E"/>
    <w:rsid w:val="00CA3795"/>
    <w:rsid w:val="00CA60C8"/>
    <w:rsid w:val="00CB0311"/>
    <w:rsid w:val="00CB18F8"/>
    <w:rsid w:val="00CB3F7B"/>
    <w:rsid w:val="00CC01F1"/>
    <w:rsid w:val="00CD73CA"/>
    <w:rsid w:val="00CE0BD0"/>
    <w:rsid w:val="00CE29BA"/>
    <w:rsid w:val="00CF0039"/>
    <w:rsid w:val="00D06C24"/>
    <w:rsid w:val="00D23DD6"/>
    <w:rsid w:val="00D3526A"/>
    <w:rsid w:val="00D36884"/>
    <w:rsid w:val="00D460AE"/>
    <w:rsid w:val="00D50E87"/>
    <w:rsid w:val="00D6012D"/>
    <w:rsid w:val="00D66E51"/>
    <w:rsid w:val="00D6707C"/>
    <w:rsid w:val="00D830A9"/>
    <w:rsid w:val="00D91687"/>
    <w:rsid w:val="00D9203D"/>
    <w:rsid w:val="00D97710"/>
    <w:rsid w:val="00DA44AB"/>
    <w:rsid w:val="00DA70AF"/>
    <w:rsid w:val="00DB4857"/>
    <w:rsid w:val="00DC090F"/>
    <w:rsid w:val="00DC4E44"/>
    <w:rsid w:val="00DE57EB"/>
    <w:rsid w:val="00DF0219"/>
    <w:rsid w:val="00DF7F24"/>
    <w:rsid w:val="00E02561"/>
    <w:rsid w:val="00E03E4F"/>
    <w:rsid w:val="00E40053"/>
    <w:rsid w:val="00E426E3"/>
    <w:rsid w:val="00E51963"/>
    <w:rsid w:val="00E53365"/>
    <w:rsid w:val="00E5358F"/>
    <w:rsid w:val="00E53EC9"/>
    <w:rsid w:val="00E53FEB"/>
    <w:rsid w:val="00E554B7"/>
    <w:rsid w:val="00E7146F"/>
    <w:rsid w:val="00E825A3"/>
    <w:rsid w:val="00E83594"/>
    <w:rsid w:val="00E8422C"/>
    <w:rsid w:val="00E91722"/>
    <w:rsid w:val="00E94383"/>
    <w:rsid w:val="00E962AB"/>
    <w:rsid w:val="00E97972"/>
    <w:rsid w:val="00EA18DD"/>
    <w:rsid w:val="00EA3B16"/>
    <w:rsid w:val="00EA52FE"/>
    <w:rsid w:val="00EA6B03"/>
    <w:rsid w:val="00EB5F0B"/>
    <w:rsid w:val="00EB7CE0"/>
    <w:rsid w:val="00EC2F52"/>
    <w:rsid w:val="00ED15C5"/>
    <w:rsid w:val="00ED2949"/>
    <w:rsid w:val="00ED6F17"/>
    <w:rsid w:val="00EE0FB7"/>
    <w:rsid w:val="00EF2B6D"/>
    <w:rsid w:val="00EF7BB0"/>
    <w:rsid w:val="00F071B5"/>
    <w:rsid w:val="00F159AF"/>
    <w:rsid w:val="00F16931"/>
    <w:rsid w:val="00F3037A"/>
    <w:rsid w:val="00F3233F"/>
    <w:rsid w:val="00F327C8"/>
    <w:rsid w:val="00F366F2"/>
    <w:rsid w:val="00F402E1"/>
    <w:rsid w:val="00F5173C"/>
    <w:rsid w:val="00F773D9"/>
    <w:rsid w:val="00F9413F"/>
    <w:rsid w:val="00FA6955"/>
    <w:rsid w:val="00FA6B8A"/>
    <w:rsid w:val="00FB71FF"/>
    <w:rsid w:val="00FC238F"/>
    <w:rsid w:val="00FC2B54"/>
    <w:rsid w:val="00FF05E7"/>
    <w:rsid w:val="00FF3966"/>
    <w:rsid w:val="00FF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A0D426"/>
  <w15:docId w15:val="{728945D6-6872-4069-BBCC-D0CDB05E4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413C5"/>
    <w:pPr>
      <w:widowControl w:val="0"/>
      <w:jc w:val="both"/>
    </w:pPr>
    <w:rPr>
      <w:kern w:val="2"/>
      <w:sz w:val="21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763E5"/>
    <w:rPr>
      <w:color w:val="808080"/>
    </w:rPr>
  </w:style>
  <w:style w:type="paragraph" w:styleId="Kopfzeile">
    <w:name w:val="header"/>
    <w:basedOn w:val="Standard"/>
    <w:link w:val="KopfzeileZchn"/>
    <w:unhideWhenUsed/>
    <w:rsid w:val="00E53E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rsid w:val="00E53EC9"/>
    <w:rPr>
      <w:kern w:val="2"/>
      <w:sz w:val="18"/>
      <w:szCs w:val="18"/>
    </w:rPr>
  </w:style>
  <w:style w:type="paragraph" w:styleId="Fuzeile">
    <w:name w:val="footer"/>
    <w:basedOn w:val="Standard"/>
    <w:link w:val="FuzeileZchn"/>
    <w:unhideWhenUsed/>
    <w:rsid w:val="00E53E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rsid w:val="00E53EC9"/>
    <w:rPr>
      <w:kern w:val="2"/>
      <w:sz w:val="18"/>
      <w:szCs w:val="18"/>
    </w:rPr>
  </w:style>
  <w:style w:type="paragraph" w:styleId="Listenabsatz">
    <w:name w:val="List Paragraph"/>
    <w:basedOn w:val="Standard"/>
    <w:uiPriority w:val="34"/>
    <w:qFormat/>
    <w:rsid w:val="00E53365"/>
    <w:pPr>
      <w:ind w:firstLineChars="200" w:firstLine="420"/>
    </w:pPr>
  </w:style>
  <w:style w:type="table" w:styleId="Tabellenraster">
    <w:name w:val="Table Grid"/>
    <w:basedOn w:val="NormaleTabelle"/>
    <w:unhideWhenUsed/>
    <w:qFormat/>
    <w:rsid w:val="003521C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semiHidden/>
    <w:unhideWhenUsed/>
    <w:rsid w:val="00A77249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A77249"/>
    <w:rPr>
      <w:kern w:val="2"/>
      <w:sz w:val="18"/>
      <w:szCs w:val="18"/>
    </w:rPr>
  </w:style>
  <w:style w:type="paragraph" w:styleId="berarbeitung">
    <w:name w:val="Revision"/>
    <w:hidden/>
    <w:uiPriority w:val="99"/>
    <w:semiHidden/>
    <w:rsid w:val="004D0601"/>
    <w:rPr>
      <w:kern w:val="2"/>
      <w:sz w:val="21"/>
      <w:szCs w:val="24"/>
    </w:rPr>
  </w:style>
  <w:style w:type="character" w:styleId="Kommentarzeichen">
    <w:name w:val="annotation reference"/>
    <w:basedOn w:val="Absatz-Standardschriftart"/>
    <w:semiHidden/>
    <w:unhideWhenUsed/>
    <w:rsid w:val="009E62E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E62E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E62EA"/>
    <w:rPr>
      <w:kern w:val="2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E62E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E62EA"/>
    <w:rPr>
      <w:b/>
      <w:bCs/>
      <w:kern w:val="2"/>
    </w:rPr>
  </w:style>
  <w:style w:type="character" w:styleId="Hyperlink">
    <w:name w:val="Hyperlink"/>
    <w:basedOn w:val="Absatz-Standardschriftart"/>
    <w:unhideWhenUsed/>
    <w:rsid w:val="009554D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0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388F55-FB5E-4C9B-A4C7-911D40D2E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879</Words>
  <Characters>5543</Characters>
  <Application>Microsoft Office Word</Application>
  <DocSecurity>0</DocSecurity>
  <Lines>46</Lines>
  <Paragraphs>12</Paragraphs>
  <ScaleCrop>false</ScaleCrop>
  <Company/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shixiaochao0830@outlook.com</dc:creator>
  <cp:keywords/>
  <dc:description/>
  <cp:lastModifiedBy>Zhang, Kai</cp:lastModifiedBy>
  <cp:revision>313</cp:revision>
  <dcterms:created xsi:type="dcterms:W3CDTF">2021-08-28T00:00:00Z</dcterms:created>
  <dcterms:modified xsi:type="dcterms:W3CDTF">2022-05-28T12:48:00Z</dcterms:modified>
</cp:coreProperties>
</file>